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60288"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5168"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33300" id="Rett linje 4" o:spid="_x0000_s1026" alt="&quot;&quot;"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1072"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4FFDA392"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D4272D" w:rsidRPr="009F0AE9">
          <w:rPr>
            <w:webHidden/>
          </w:rPr>
          <w:t>4</w:t>
        </w:r>
        <w:r w:rsidR="00D4272D" w:rsidRPr="009F0AE9">
          <w:rPr>
            <w:webHidden/>
          </w:rPr>
          <w:fldChar w:fldCharType="end"/>
        </w:r>
      </w:hyperlink>
    </w:p>
    <w:p w14:paraId="281417DA" w14:textId="26D339E0" w:rsidR="00D4272D" w:rsidRPr="009F0AE9" w:rsidRDefault="00D4272D">
      <w:pPr>
        <w:pStyle w:val="INNH2"/>
        <w:rPr>
          <w:rFonts w:eastAsiaTheme="minorEastAsia"/>
          <w:kern w:val="2"/>
          <w:sz w:val="24"/>
          <w:szCs w:val="24"/>
          <w14:ligatures w14:val="standardContextual"/>
        </w:rPr>
      </w:pPr>
      <w:hyperlink w:anchor="_Toc168658029" w:history="1">
        <w:r w:rsidRPr="009F0AE9">
          <w:rPr>
            <w:rStyle w:val="Hyperkobling"/>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Pr="009F0AE9">
          <w:rPr>
            <w:webHidden/>
          </w:rPr>
          <w:t>4</w:t>
        </w:r>
        <w:r w:rsidRPr="009F0AE9">
          <w:rPr>
            <w:webHidden/>
          </w:rPr>
          <w:fldChar w:fldCharType="end"/>
        </w:r>
      </w:hyperlink>
    </w:p>
    <w:p w14:paraId="25E3C4FD" w14:textId="43F33DA3" w:rsidR="00D4272D" w:rsidRPr="009F0AE9" w:rsidRDefault="00D4272D">
      <w:pPr>
        <w:pStyle w:val="INNH2"/>
        <w:rPr>
          <w:rFonts w:eastAsiaTheme="minorEastAsia"/>
          <w:kern w:val="2"/>
          <w:sz w:val="24"/>
          <w:szCs w:val="24"/>
          <w14:ligatures w14:val="standardContextual"/>
        </w:rPr>
      </w:pPr>
      <w:hyperlink w:anchor="_Toc168658030" w:history="1">
        <w:r w:rsidRPr="009F0AE9">
          <w:rPr>
            <w:rStyle w:val="Hyperkobling"/>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Pr="009F0AE9">
          <w:rPr>
            <w:webHidden/>
          </w:rPr>
          <w:t>4</w:t>
        </w:r>
        <w:r w:rsidRPr="009F0AE9">
          <w:rPr>
            <w:webHidden/>
          </w:rPr>
          <w:fldChar w:fldCharType="end"/>
        </w:r>
      </w:hyperlink>
    </w:p>
    <w:p w14:paraId="2E08D9A1" w14:textId="0038D5C8" w:rsidR="00D4272D" w:rsidRPr="009F0AE9" w:rsidRDefault="00D4272D">
      <w:pPr>
        <w:pStyle w:val="INNH1"/>
        <w:rPr>
          <w:rFonts w:eastAsiaTheme="minorEastAsia"/>
          <w:b w:val="0"/>
          <w:bCs w:val="0"/>
          <w:kern w:val="2"/>
          <w:sz w:val="24"/>
          <w:szCs w:val="24"/>
          <w14:ligatures w14:val="standardContextual"/>
        </w:rPr>
      </w:pPr>
      <w:hyperlink w:anchor="_Toc168658031" w:history="1">
        <w:r w:rsidRPr="009F0AE9">
          <w:rPr>
            <w:rStyle w:val="Hyperkobling"/>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Pr="009F0AE9">
          <w:rPr>
            <w:webHidden/>
          </w:rPr>
          <w:t>5</w:t>
        </w:r>
        <w:r w:rsidRPr="009F0AE9">
          <w:rPr>
            <w:webHidden/>
          </w:rPr>
          <w:fldChar w:fldCharType="end"/>
        </w:r>
      </w:hyperlink>
    </w:p>
    <w:p w14:paraId="2491C66A" w14:textId="27361787" w:rsidR="00D4272D" w:rsidRPr="009F0AE9" w:rsidRDefault="00D4272D">
      <w:pPr>
        <w:pStyle w:val="INNH1"/>
        <w:rPr>
          <w:rFonts w:eastAsiaTheme="minorEastAsia"/>
          <w:b w:val="0"/>
          <w:bCs w:val="0"/>
          <w:kern w:val="2"/>
          <w:sz w:val="24"/>
          <w:szCs w:val="24"/>
          <w14:ligatures w14:val="standardContextual"/>
        </w:rPr>
      </w:pPr>
      <w:hyperlink w:anchor="_Toc168658032" w:history="1">
        <w:r w:rsidRPr="009F0AE9">
          <w:rPr>
            <w:rStyle w:val="Hyperkobling"/>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07758A95" w14:textId="3E867613" w:rsidR="00D4272D" w:rsidRPr="009F0AE9" w:rsidRDefault="00D4272D">
      <w:pPr>
        <w:pStyle w:val="INNH2"/>
        <w:rPr>
          <w:rFonts w:eastAsiaTheme="minorEastAsia"/>
          <w:kern w:val="2"/>
          <w:sz w:val="24"/>
          <w:szCs w:val="24"/>
          <w14:ligatures w14:val="standardContextual"/>
        </w:rPr>
      </w:pPr>
      <w:hyperlink w:anchor="_Toc168658033" w:history="1">
        <w:r w:rsidRPr="009F0AE9">
          <w:rPr>
            <w:rStyle w:val="Hyperkobling"/>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435220D7" w14:textId="32D7C4D7" w:rsidR="00D4272D" w:rsidRPr="009F0AE9" w:rsidRDefault="00D4272D">
      <w:pPr>
        <w:pStyle w:val="INNH3"/>
        <w:rPr>
          <w:rFonts w:eastAsiaTheme="minorEastAsia"/>
          <w:i w:val="0"/>
          <w:iCs w:val="0"/>
          <w:kern w:val="2"/>
          <w:sz w:val="24"/>
          <w:szCs w:val="24"/>
          <w14:ligatures w14:val="standardContextual"/>
        </w:rPr>
      </w:pPr>
      <w:hyperlink w:anchor="_Toc168658034" w:history="1">
        <w:r w:rsidRPr="009F0AE9">
          <w:rPr>
            <w:rStyle w:val="Hyperkobling"/>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40C2A01D" w14:textId="00AABCBB" w:rsidR="00D4272D" w:rsidRPr="009F0AE9" w:rsidRDefault="00D4272D">
      <w:pPr>
        <w:pStyle w:val="INNH3"/>
        <w:rPr>
          <w:rFonts w:eastAsiaTheme="minorEastAsia"/>
          <w:i w:val="0"/>
          <w:iCs w:val="0"/>
          <w:kern w:val="2"/>
          <w:sz w:val="24"/>
          <w:szCs w:val="24"/>
          <w14:ligatures w14:val="standardContextual"/>
        </w:rPr>
      </w:pPr>
      <w:hyperlink w:anchor="_Toc168658035" w:history="1">
        <w:r w:rsidRPr="009F0AE9">
          <w:rPr>
            <w:rStyle w:val="Hyperkobling"/>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0585415F" w14:textId="0F736614" w:rsidR="00D4272D" w:rsidRPr="009F0AE9" w:rsidRDefault="00D4272D">
      <w:pPr>
        <w:pStyle w:val="INNH3"/>
        <w:rPr>
          <w:rFonts w:eastAsiaTheme="minorEastAsia"/>
          <w:i w:val="0"/>
          <w:iCs w:val="0"/>
          <w:kern w:val="2"/>
          <w:sz w:val="24"/>
          <w:szCs w:val="24"/>
          <w14:ligatures w14:val="standardContextual"/>
        </w:rPr>
      </w:pPr>
      <w:hyperlink w:anchor="_Toc168658036" w:history="1">
        <w:r w:rsidRPr="009F0AE9">
          <w:rPr>
            <w:rStyle w:val="Hyperkobling"/>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64297BE7" w14:textId="527EBBD2" w:rsidR="00D4272D" w:rsidRPr="009F0AE9" w:rsidRDefault="00D4272D">
      <w:pPr>
        <w:pStyle w:val="INNH3"/>
        <w:rPr>
          <w:rFonts w:eastAsiaTheme="minorEastAsia"/>
          <w:i w:val="0"/>
          <w:iCs w:val="0"/>
          <w:kern w:val="2"/>
          <w:sz w:val="24"/>
          <w:szCs w:val="24"/>
          <w14:ligatures w14:val="standardContextual"/>
        </w:rPr>
      </w:pPr>
      <w:hyperlink w:anchor="_Toc168658037" w:history="1">
        <w:r w:rsidRPr="009F0AE9">
          <w:rPr>
            <w:rStyle w:val="Hyperkobling"/>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26833512" w14:textId="0F35D293" w:rsidR="00D4272D" w:rsidRPr="009F0AE9" w:rsidRDefault="00D4272D">
      <w:pPr>
        <w:pStyle w:val="INNH1"/>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1297B973" w14:textId="36607665" w:rsidR="00D4272D" w:rsidRPr="009F0AE9" w:rsidRDefault="00D4272D">
      <w:pPr>
        <w:pStyle w:val="INNH2"/>
        <w:rPr>
          <w:rFonts w:eastAsiaTheme="minorEastAsia"/>
          <w:kern w:val="2"/>
          <w:sz w:val="24"/>
          <w:szCs w:val="24"/>
          <w14:ligatures w14:val="standardContextual"/>
        </w:rPr>
      </w:pPr>
      <w:hyperlink w:anchor="_Toc168658039" w:history="1">
        <w:r w:rsidRPr="009F0AE9">
          <w:rPr>
            <w:rStyle w:val="Hyperkobling"/>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61B2364F" w14:textId="25C543E6" w:rsidR="00D4272D" w:rsidRPr="009F0AE9" w:rsidRDefault="00D4272D">
      <w:pPr>
        <w:pStyle w:val="INNH3"/>
        <w:rPr>
          <w:rFonts w:eastAsiaTheme="minorEastAsia"/>
          <w:i w:val="0"/>
          <w:iCs w:val="0"/>
          <w:kern w:val="2"/>
          <w:sz w:val="24"/>
          <w:szCs w:val="24"/>
          <w14:ligatures w14:val="standardContextual"/>
        </w:rPr>
      </w:pPr>
      <w:hyperlink w:anchor="_Toc168658040" w:history="1">
        <w:r w:rsidRPr="009F0AE9">
          <w:rPr>
            <w:rStyle w:val="Hyperkobling"/>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0CDA641F" w14:textId="4D956B5D" w:rsidR="00D4272D" w:rsidRPr="009F0AE9" w:rsidRDefault="00D4272D">
      <w:pPr>
        <w:pStyle w:val="INNH2"/>
        <w:rPr>
          <w:rFonts w:eastAsiaTheme="minorEastAsia"/>
          <w:kern w:val="2"/>
          <w:sz w:val="24"/>
          <w:szCs w:val="24"/>
          <w14:ligatures w14:val="standardContextual"/>
        </w:rPr>
      </w:pPr>
      <w:hyperlink w:anchor="_Toc168658041" w:history="1">
        <w:r w:rsidRPr="009F0AE9">
          <w:rPr>
            <w:rStyle w:val="Hyperkobling"/>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313FB08F" w14:textId="69118479" w:rsidR="00D4272D" w:rsidRPr="009F0AE9" w:rsidRDefault="00D4272D">
      <w:pPr>
        <w:pStyle w:val="INNH2"/>
        <w:rPr>
          <w:rFonts w:eastAsiaTheme="minorEastAsia"/>
          <w:kern w:val="2"/>
          <w:sz w:val="24"/>
          <w:szCs w:val="24"/>
          <w14:ligatures w14:val="standardContextual"/>
        </w:rPr>
      </w:pPr>
      <w:hyperlink w:anchor="_Toc168658042" w:history="1">
        <w:r w:rsidRPr="009F0AE9">
          <w:rPr>
            <w:rStyle w:val="Hyperkobling"/>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736539BC" w14:textId="1ADA2EC1" w:rsidR="00D4272D" w:rsidRPr="009F0AE9" w:rsidRDefault="00D4272D">
      <w:pPr>
        <w:pStyle w:val="INNH2"/>
        <w:rPr>
          <w:rFonts w:eastAsiaTheme="minorEastAsia"/>
          <w:kern w:val="2"/>
          <w:sz w:val="24"/>
          <w:szCs w:val="24"/>
          <w14:ligatures w14:val="standardContextual"/>
        </w:rPr>
      </w:pPr>
      <w:hyperlink w:anchor="_Toc168658043" w:history="1">
        <w:r w:rsidRPr="009F0AE9">
          <w:rPr>
            <w:rStyle w:val="Hyperkobling"/>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0D64CEB2" w14:textId="5C2A21BA" w:rsidR="00D4272D" w:rsidRPr="009F0AE9" w:rsidRDefault="00D4272D">
      <w:pPr>
        <w:pStyle w:val="INNH2"/>
        <w:rPr>
          <w:rFonts w:eastAsiaTheme="minorEastAsia"/>
          <w:kern w:val="2"/>
          <w:sz w:val="24"/>
          <w:szCs w:val="24"/>
          <w14:ligatures w14:val="standardContextual"/>
        </w:rPr>
      </w:pPr>
      <w:hyperlink w:anchor="_Toc168658044" w:history="1">
        <w:r w:rsidRPr="009F0AE9">
          <w:rPr>
            <w:rStyle w:val="Hyperkobling"/>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6F5A3DA1" w14:textId="656154B0" w:rsidR="00D4272D" w:rsidRPr="009F0AE9" w:rsidRDefault="00D4272D">
      <w:pPr>
        <w:pStyle w:val="INNH2"/>
        <w:rPr>
          <w:rFonts w:eastAsiaTheme="minorEastAsia"/>
          <w:kern w:val="2"/>
          <w:sz w:val="24"/>
          <w:szCs w:val="24"/>
          <w14:ligatures w14:val="standardContextual"/>
        </w:rPr>
      </w:pPr>
      <w:hyperlink w:anchor="_Toc168658045" w:history="1">
        <w:r w:rsidRPr="009F0AE9">
          <w:rPr>
            <w:rStyle w:val="Hyperkobling"/>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73FB47D1" w14:textId="4FE637E2" w:rsidR="00D4272D" w:rsidRPr="009F0AE9" w:rsidRDefault="00D4272D">
      <w:pPr>
        <w:pStyle w:val="INNH1"/>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09FF005C" w14:textId="21D3A7B0" w:rsidR="00D4272D" w:rsidRPr="009F0AE9" w:rsidRDefault="00D4272D">
      <w:pPr>
        <w:pStyle w:val="INNH2"/>
        <w:rPr>
          <w:rFonts w:eastAsiaTheme="minorEastAsia"/>
          <w:kern w:val="2"/>
          <w:sz w:val="24"/>
          <w:szCs w:val="24"/>
          <w14:ligatures w14:val="standardContextual"/>
        </w:rPr>
      </w:pPr>
      <w:hyperlink w:anchor="_Toc168658047" w:history="1">
        <w:r w:rsidRPr="009F0AE9">
          <w:rPr>
            <w:rStyle w:val="Hyperkobling"/>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16BD7E66" w14:textId="66C22C05" w:rsidR="00D4272D" w:rsidRPr="009F0AE9" w:rsidRDefault="00D4272D">
      <w:pPr>
        <w:pStyle w:val="INNH3"/>
        <w:rPr>
          <w:rFonts w:eastAsiaTheme="minorEastAsia"/>
          <w:i w:val="0"/>
          <w:iCs w:val="0"/>
          <w:kern w:val="2"/>
          <w:sz w:val="24"/>
          <w:szCs w:val="24"/>
          <w14:ligatures w14:val="standardContextual"/>
        </w:rPr>
      </w:pPr>
      <w:hyperlink w:anchor="_Toc168658048" w:history="1">
        <w:r w:rsidRPr="009F0AE9">
          <w:rPr>
            <w:rStyle w:val="Hyperkobling"/>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7EA6D2A3" w14:textId="36C90C5C" w:rsidR="00D4272D" w:rsidRPr="009F0AE9" w:rsidRDefault="00D4272D">
      <w:pPr>
        <w:pStyle w:val="INNH3"/>
        <w:rPr>
          <w:rFonts w:eastAsiaTheme="minorEastAsia"/>
          <w:i w:val="0"/>
          <w:iCs w:val="0"/>
          <w:kern w:val="2"/>
          <w:sz w:val="24"/>
          <w:szCs w:val="24"/>
          <w14:ligatures w14:val="standardContextual"/>
        </w:rPr>
      </w:pPr>
      <w:hyperlink w:anchor="_Toc168658049" w:history="1">
        <w:r w:rsidRPr="009F0AE9">
          <w:rPr>
            <w:rStyle w:val="Hyperkobling"/>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60EBB145" w14:textId="7B3F033E" w:rsidR="00D4272D" w:rsidRPr="009F0AE9" w:rsidRDefault="00D4272D">
      <w:pPr>
        <w:pStyle w:val="INNH3"/>
        <w:rPr>
          <w:rFonts w:eastAsiaTheme="minorEastAsia"/>
          <w:i w:val="0"/>
          <w:iCs w:val="0"/>
          <w:kern w:val="2"/>
          <w:sz w:val="24"/>
          <w:szCs w:val="24"/>
          <w14:ligatures w14:val="standardContextual"/>
        </w:rPr>
      </w:pPr>
      <w:hyperlink w:anchor="_Toc168658050" w:history="1">
        <w:r w:rsidRPr="009F0AE9">
          <w:rPr>
            <w:rStyle w:val="Hyperkobling"/>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4CFCA039" w14:textId="0D9E3F93" w:rsidR="00D4272D" w:rsidRPr="009F0AE9" w:rsidRDefault="00D4272D">
      <w:pPr>
        <w:pStyle w:val="INNH3"/>
        <w:rPr>
          <w:rFonts w:eastAsiaTheme="minorEastAsia"/>
          <w:i w:val="0"/>
          <w:iCs w:val="0"/>
          <w:kern w:val="2"/>
          <w:sz w:val="24"/>
          <w:szCs w:val="24"/>
          <w14:ligatures w14:val="standardContextual"/>
        </w:rPr>
      </w:pPr>
      <w:hyperlink w:anchor="_Toc168658051" w:history="1">
        <w:r w:rsidRPr="009F0AE9">
          <w:rPr>
            <w:rStyle w:val="Hyperkobling"/>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129B83BA" w14:textId="6971D767" w:rsidR="00D4272D" w:rsidRPr="009F0AE9" w:rsidRDefault="00D4272D">
      <w:pPr>
        <w:pStyle w:val="INNH2"/>
        <w:rPr>
          <w:rFonts w:eastAsiaTheme="minorEastAsia"/>
          <w:kern w:val="2"/>
          <w:sz w:val="24"/>
          <w:szCs w:val="24"/>
          <w14:ligatures w14:val="standardContextual"/>
        </w:rPr>
      </w:pPr>
      <w:hyperlink w:anchor="_Toc168658052" w:history="1">
        <w:r w:rsidRPr="009F0AE9">
          <w:rPr>
            <w:rStyle w:val="Hyperkobling"/>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731921F3" w14:textId="698F890A" w:rsidR="00D4272D" w:rsidRPr="009F0AE9" w:rsidRDefault="00D4272D">
      <w:pPr>
        <w:pStyle w:val="INNH2"/>
        <w:rPr>
          <w:rFonts w:eastAsiaTheme="minorEastAsia"/>
          <w:kern w:val="2"/>
          <w:sz w:val="24"/>
          <w:szCs w:val="24"/>
          <w14:ligatures w14:val="standardContextual"/>
        </w:rPr>
      </w:pPr>
      <w:hyperlink w:anchor="_Toc168658053" w:history="1">
        <w:r w:rsidRPr="009F0AE9">
          <w:rPr>
            <w:rStyle w:val="Hyperkobling"/>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26386E00" w14:textId="16E21945" w:rsidR="00D4272D" w:rsidRPr="009F0AE9" w:rsidRDefault="00D4272D">
      <w:pPr>
        <w:pStyle w:val="INNH2"/>
        <w:rPr>
          <w:rFonts w:eastAsiaTheme="minorEastAsia"/>
          <w:kern w:val="2"/>
          <w:sz w:val="24"/>
          <w:szCs w:val="24"/>
          <w14:ligatures w14:val="standardContextual"/>
        </w:rPr>
      </w:pPr>
      <w:hyperlink w:anchor="_Toc168658054" w:history="1">
        <w:r w:rsidRPr="009F0AE9">
          <w:rPr>
            <w:rStyle w:val="Hyperkobling"/>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5DE0C041" w14:textId="6155EEEA" w:rsidR="00D4272D" w:rsidRPr="009F0AE9" w:rsidRDefault="00D4272D">
      <w:pPr>
        <w:pStyle w:val="INNH1"/>
        <w:rPr>
          <w:rFonts w:eastAsiaTheme="minorEastAsia"/>
          <w:b w:val="0"/>
          <w:bCs w:val="0"/>
          <w:kern w:val="2"/>
          <w:sz w:val="24"/>
          <w:szCs w:val="24"/>
          <w14:ligatures w14:val="standardContextual"/>
        </w:rPr>
      </w:pPr>
      <w:hyperlink w:anchor="_Toc168658055" w:history="1">
        <w:r w:rsidRPr="009F0AE9">
          <w:rPr>
            <w:rStyle w:val="Hyperkobling"/>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Pr="009F0AE9">
          <w:rPr>
            <w:webHidden/>
          </w:rPr>
          <w:t>11</w:t>
        </w:r>
        <w:r w:rsidRPr="009F0AE9">
          <w:rPr>
            <w:webHidden/>
          </w:rPr>
          <w:fldChar w:fldCharType="end"/>
        </w:r>
      </w:hyperlink>
    </w:p>
    <w:p w14:paraId="123C57AE" w14:textId="772F212D" w:rsidR="00D4272D" w:rsidRPr="009F0AE9" w:rsidRDefault="00D4272D">
      <w:pPr>
        <w:pStyle w:val="INNH1"/>
        <w:rPr>
          <w:rFonts w:eastAsiaTheme="minorEastAsia"/>
          <w:b w:val="0"/>
          <w:bCs w:val="0"/>
          <w:kern w:val="2"/>
          <w:sz w:val="24"/>
          <w:szCs w:val="24"/>
          <w14:ligatures w14:val="standardContextual"/>
        </w:rPr>
      </w:pPr>
      <w:hyperlink w:anchor="_Toc168658056" w:history="1">
        <w:r w:rsidRPr="009F0AE9">
          <w:rPr>
            <w:rStyle w:val="Hyperkobling"/>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Pr="009F0AE9">
          <w:rPr>
            <w:webHidden/>
          </w:rPr>
          <w:t>12</w:t>
        </w:r>
        <w:r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5"/>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168658028"/>
      <w:r w:rsidRPr="00904DB6">
        <w:lastRenderedPageBreak/>
        <w:t>Bilag 1: Kundens beskrivelse av bistanden</w:t>
      </w:r>
      <w:bookmarkEnd w:id="15"/>
    </w:p>
    <w:p w14:paraId="7C8EB37F" w14:textId="77777777" w:rsidR="00904DB6" w:rsidRPr="003421C4" w:rsidRDefault="00904DB6" w:rsidP="00304D38">
      <w:pPr>
        <w:pStyle w:val="Overskrift2"/>
      </w:pPr>
      <w:bookmarkStart w:id="16" w:name="_Toc168658029"/>
      <w:r w:rsidRPr="003421C4">
        <w:t>Avtalens punkt 1.1 Avtalens omfang</w:t>
      </w:r>
      <w:bookmarkEnd w:id="16"/>
    </w:p>
    <w:p w14:paraId="6D49456D" w14:textId="77777777" w:rsidR="00632B0B" w:rsidRPr="00651401" w:rsidRDefault="00632B0B" w:rsidP="00632B0B">
      <w:pPr>
        <w:rPr>
          <w:sz w:val="22"/>
        </w:rPr>
      </w:pPr>
      <w:proofErr w:type="gramStart"/>
      <w:r w:rsidRPr="00651401">
        <w:rPr>
          <w:sz w:val="22"/>
        </w:rPr>
        <w:t>Fremgår</w:t>
      </w:r>
      <w:proofErr w:type="gramEnd"/>
      <w:r w:rsidRPr="00651401">
        <w:rPr>
          <w:sz w:val="22"/>
        </w:rPr>
        <w:t xml:space="preserve"> av Kundes innkjøpsordre for det konkrete avrop. </w:t>
      </w:r>
    </w:p>
    <w:p w14:paraId="67D108F0" w14:textId="77777777" w:rsidR="00904DB6" w:rsidRPr="00904DB6" w:rsidRDefault="00904DB6" w:rsidP="00904DB6">
      <w:pPr>
        <w:rPr>
          <w:sz w:val="22"/>
        </w:rPr>
      </w:pPr>
    </w:p>
    <w:p w14:paraId="5950C756" w14:textId="77777777" w:rsidR="00904DB6" w:rsidRPr="00904DB6" w:rsidRDefault="00904DB6" w:rsidP="00304D38">
      <w:pPr>
        <w:pStyle w:val="Overskrift2"/>
      </w:pPr>
      <w:bookmarkStart w:id="17" w:name="_Toc168658030"/>
      <w:r w:rsidRPr="00904DB6">
        <w:t>Avtalens punkt 5.1.1 Konsulentens ansvar og kompetanse</w:t>
      </w:r>
      <w:bookmarkEnd w:id="17"/>
    </w:p>
    <w:p w14:paraId="7DF84DE4" w14:textId="77777777" w:rsidR="00B33C90" w:rsidRPr="00651401" w:rsidRDefault="00B33C90" w:rsidP="00B33C90">
      <w:pPr>
        <w:rPr>
          <w:sz w:val="22"/>
        </w:rPr>
      </w:pPr>
      <w:proofErr w:type="gramStart"/>
      <w:r w:rsidRPr="00651401">
        <w:rPr>
          <w:sz w:val="22"/>
        </w:rPr>
        <w:t>Fremgår</w:t>
      </w:r>
      <w:proofErr w:type="gramEnd"/>
      <w:r w:rsidRPr="00651401">
        <w:rPr>
          <w:sz w:val="22"/>
        </w:rPr>
        <w:t xml:space="preserve"> av Kundes innkjøpsordre for det konkrete avrop. </w:t>
      </w:r>
    </w:p>
    <w:p w14:paraId="0AFC1A84" w14:textId="2F9B9037" w:rsidR="00904DB6" w:rsidRPr="00904DB6" w:rsidRDefault="00904DB6" w:rsidP="00904DB6">
      <w:pPr>
        <w:rPr>
          <w:sz w:val="22"/>
        </w:rPr>
      </w:pPr>
      <w:r w:rsidRPr="00904DB6">
        <w:rPr>
          <w:sz w:val="22"/>
        </w:rPr>
        <w:br w:type="page"/>
      </w:r>
    </w:p>
    <w:p w14:paraId="0491FF7E" w14:textId="77777777" w:rsidR="00904DB6" w:rsidRPr="00904DB6" w:rsidRDefault="00904DB6" w:rsidP="00380B49">
      <w:pPr>
        <w:pStyle w:val="Overskrift1"/>
      </w:pPr>
      <w:bookmarkStart w:id="18" w:name="_Toc168658031"/>
      <w:r w:rsidRPr="00904DB6">
        <w:lastRenderedPageBreak/>
        <w:t>Bilag 2: Konsulentens spesifikasjon av bistanden</w:t>
      </w:r>
      <w:bookmarkEnd w:id="18"/>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77777777" w:rsidR="00904DB6" w:rsidRDefault="00904DB6" w:rsidP="00904DB6">
      <w:pPr>
        <w:rPr>
          <w:sz w:val="22"/>
        </w:rPr>
      </w:pPr>
      <w:r w:rsidRPr="00904DB6">
        <w:rPr>
          <w:sz w:val="22"/>
        </w:rPr>
        <w:t>Konsulenten må påse at alle krav og behov i bilag 1 er tilfredsstillende besvart i bilag 2. Konsulentens tilbud med besvarelse og CV-er skal fremgå her.</w:t>
      </w:r>
    </w:p>
    <w:p w14:paraId="1EEF848F" w14:textId="77777777" w:rsidR="00651401" w:rsidRPr="00651401" w:rsidRDefault="00651401" w:rsidP="00904DB6">
      <w:pPr>
        <w:rPr>
          <w:b/>
          <w:bCs/>
          <w:sz w:val="22"/>
        </w:rPr>
      </w:pP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9" w:name="_Toc168658032"/>
      <w:r w:rsidRPr="00904DB6">
        <w:lastRenderedPageBreak/>
        <w:t xml:space="preserve">Bilag 3: </w:t>
      </w:r>
      <w:r w:rsidRPr="00380B49">
        <w:t>Prosjekt</w:t>
      </w:r>
      <w:r w:rsidRPr="00904DB6">
        <w:t>- og fremdriftsplan</w:t>
      </w:r>
      <w:bookmarkEnd w:id="19"/>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20" w:name="_Toc168658033"/>
      <w:r w:rsidRPr="00304D38">
        <w:t>Avtalens punkt 4.1 Varighet</w:t>
      </w:r>
      <w:bookmarkEnd w:id="20"/>
    </w:p>
    <w:p w14:paraId="0AA79246" w14:textId="77777777" w:rsidR="00904DB6" w:rsidRPr="00904DB6" w:rsidRDefault="00904DB6" w:rsidP="000057D2">
      <w:pPr>
        <w:rPr>
          <w:sz w:val="22"/>
          <w:lang w:eastAsia="nb-NO"/>
        </w:rPr>
      </w:pPr>
      <w:r w:rsidRPr="00904DB6">
        <w:rPr>
          <w:sz w:val="22"/>
          <w:lang w:eastAsia="nb-NO"/>
        </w:rPr>
        <w:t xml:space="preserve">Kunden skal angi oppstart og tidsrammen for bistanden. Nedenfor </w:t>
      </w:r>
      <w:proofErr w:type="gramStart"/>
      <w:r w:rsidRPr="00904DB6">
        <w:rPr>
          <w:sz w:val="22"/>
          <w:lang w:eastAsia="nb-NO"/>
        </w:rPr>
        <w:t>fremgår</w:t>
      </w:r>
      <w:proofErr w:type="gramEnd"/>
      <w:r w:rsidRPr="00904DB6">
        <w:rPr>
          <w:sz w:val="22"/>
          <w:lang w:eastAsia="nb-NO"/>
        </w:rPr>
        <w:t xml:space="preserve"> flere alternativer for oppstart og tidsrammen.</w:t>
      </w:r>
    </w:p>
    <w:p w14:paraId="59A33B47" w14:textId="77777777" w:rsidR="00904DB6" w:rsidRPr="00904DB6" w:rsidRDefault="00904DB6" w:rsidP="000057D2">
      <w:pPr>
        <w:pStyle w:val="Overskrift3"/>
      </w:pPr>
      <w:bookmarkStart w:id="21" w:name="_Toc168658034"/>
      <w:r w:rsidRPr="008F34BB">
        <w:t>Oppstart</w:t>
      </w:r>
      <w:bookmarkEnd w:id="21"/>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000000"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Content>
          <w:r w:rsidR="008B0289">
            <w:rPr>
              <w:rFonts w:ascii="MS Gothic" w:eastAsia="MS Gothic" w:hAnsi="MS Gothic" w:hint="eastAsia"/>
              <w:sz w:val="22"/>
              <w:lang w:eastAsia="nb-NO"/>
            </w:rPr>
            <w:t>☐</w:t>
          </w:r>
        </w:sdtContent>
      </w:sdt>
      <w:r w:rsidR="00904DB6" w:rsidRPr="00904DB6">
        <w:rPr>
          <w:sz w:val="22"/>
          <w:lang w:eastAsia="nb-NO"/>
        </w:rPr>
        <w:tab/>
        <w:t xml:space="preserve">Bistanden skal påbegynnes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2D6EF2F3" w14:textId="77777777" w:rsidR="00904DB6" w:rsidRPr="00904DB6" w:rsidRDefault="00904DB6" w:rsidP="000057D2">
      <w:pPr>
        <w:rPr>
          <w:sz w:val="22"/>
          <w:lang w:eastAsia="nb-NO"/>
        </w:rPr>
      </w:pPr>
    </w:p>
    <w:p w14:paraId="146B2C52" w14:textId="4A253C9D" w:rsidR="00904DB6" w:rsidRPr="00904DB6" w:rsidRDefault="00000000" w:rsidP="000057D2">
      <w:pPr>
        <w:rPr>
          <w:sz w:val="22"/>
          <w:lang w:eastAsia="nb-NO"/>
        </w:rPr>
      </w:pPr>
      <w:sdt>
        <w:sdtPr>
          <w:rPr>
            <w:sz w:val="22"/>
            <w:lang w:eastAsia="nb-NO"/>
          </w:rPr>
          <w:id w:val="1908033372"/>
          <w14:checkbox>
            <w14:checked w14:val="0"/>
            <w14:checkedState w14:val="2612" w14:font="MS Gothic"/>
            <w14:uncheckedState w14:val="2610" w14:font="MS Gothic"/>
          </w14:checkbox>
        </w:sdtPr>
        <w:sdtContent>
          <w:r w:rsidR="00CD0C5E">
            <w:rPr>
              <w:rFonts w:ascii="MS Gothic" w:eastAsia="MS Gothic" w:hAnsi="MS Gothic" w:hint="eastAsia"/>
              <w:sz w:val="22"/>
              <w:lang w:eastAsia="nb-NO"/>
            </w:rPr>
            <w:t>☐</w:t>
          </w:r>
        </w:sdtContent>
      </w:sdt>
      <w:r w:rsidR="00904DB6" w:rsidRPr="00904DB6">
        <w:rPr>
          <w:sz w:val="22"/>
          <w:lang w:eastAsia="nb-NO"/>
        </w:rPr>
        <w:tab/>
        <w:t xml:space="preserve">Bistanden skal påbegynnes snarest mulig, senest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6E9009AC" w14:textId="77777777" w:rsidR="00904DB6" w:rsidRPr="00904DB6" w:rsidRDefault="00904DB6" w:rsidP="000057D2">
      <w:pPr>
        <w:rPr>
          <w:sz w:val="22"/>
          <w:lang w:eastAsia="nb-NO"/>
        </w:rPr>
      </w:pPr>
    </w:p>
    <w:p w14:paraId="26CFFB0E" w14:textId="77777777" w:rsidR="00904DB6" w:rsidRPr="00904DB6" w:rsidRDefault="00000000"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2" w:name="_Toc168658035"/>
      <w:r w:rsidRPr="00904DB6">
        <w:t>Tidsramme for Bistanden</w:t>
      </w:r>
      <w:bookmarkEnd w:id="22"/>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000000"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 xml:space="preserve">Bistanden løper inntil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4CC136F1" w14:textId="77777777" w:rsidR="00904DB6" w:rsidRPr="00904DB6" w:rsidRDefault="00904DB6" w:rsidP="000057D2">
      <w:pPr>
        <w:rPr>
          <w:sz w:val="22"/>
          <w:lang w:eastAsia="nb-NO"/>
        </w:rPr>
      </w:pPr>
    </w:p>
    <w:p w14:paraId="2B658E59" w14:textId="77777777" w:rsidR="00904DB6" w:rsidRPr="00904DB6" w:rsidRDefault="00000000"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7777777" w:rsidR="00904DB6" w:rsidRPr="00904DB6" w:rsidRDefault="00000000"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000000"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0D512561" w:rsidR="00904DB6" w:rsidRPr="00904DB6" w:rsidRDefault="00000000" w:rsidP="000057D2">
      <w:pPr>
        <w:rPr>
          <w:sz w:val="22"/>
          <w:lang w:eastAsia="nb-NO"/>
        </w:rPr>
      </w:pPr>
      <w:sdt>
        <w:sdtPr>
          <w:rPr>
            <w:sz w:val="22"/>
            <w:lang w:eastAsia="nb-NO"/>
          </w:rPr>
          <w:id w:val="300349079"/>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5107FA3A" w14:textId="77777777" w:rsidR="00904DB6" w:rsidRPr="00904DB6" w:rsidRDefault="00904DB6" w:rsidP="000057D2">
      <w:pPr>
        <w:pStyle w:val="Overskrift3"/>
      </w:pPr>
      <w:bookmarkStart w:id="23" w:name="_Toc168658036"/>
      <w:r w:rsidRPr="00904DB6">
        <w:t>Konsulentens fremdriftsplan</w:t>
      </w:r>
      <w:bookmarkEnd w:id="23"/>
    </w:p>
    <w:p w14:paraId="5E55F6F3" w14:textId="50048492" w:rsidR="00904DB6" w:rsidRPr="00904DB6" w:rsidRDefault="00904DB6" w:rsidP="000057D2">
      <w:pPr>
        <w:rPr>
          <w:rFonts w:ascii="Arial" w:hAnsi="Arial" w:cs="Arial"/>
          <w:b/>
          <w:iCs/>
          <w:sz w:val="22"/>
        </w:rPr>
      </w:pPr>
      <w:r w:rsidRPr="00904DB6">
        <w:rPr>
          <w:rFonts w:ascii="Arial" w:hAnsi="Arial" w:cs="Arial"/>
          <w:iCs/>
          <w:sz w:val="20"/>
          <w:szCs w:val="20"/>
        </w:rPr>
        <w:t>Tas med hvis det avtales at Konsulenten skal utarbeide en fremdriftsplan for sine ytelser.</w:t>
      </w:r>
    </w:p>
    <w:p w14:paraId="22EFC2CA" w14:textId="77777777" w:rsidR="00904DB6" w:rsidRPr="00904DB6" w:rsidRDefault="00904DB6" w:rsidP="000057D2">
      <w:pPr>
        <w:pStyle w:val="Overskrift3"/>
      </w:pPr>
      <w:bookmarkStart w:id="24" w:name="_Toc168658037"/>
      <w:r w:rsidRPr="00904DB6">
        <w:t>Kundens fremdriftsplan</w:t>
      </w:r>
      <w:bookmarkEnd w:id="24"/>
    </w:p>
    <w:p w14:paraId="08F954C3" w14:textId="77777777" w:rsidR="00904DB6" w:rsidRPr="00904DB6" w:rsidRDefault="00904DB6" w:rsidP="00904DB6">
      <w:pPr>
        <w:rPr>
          <w:sz w:val="22"/>
          <w:lang w:eastAsia="nb-NO"/>
        </w:rPr>
      </w:pPr>
      <w:r w:rsidRPr="00904DB6">
        <w:rPr>
          <w:rFonts w:ascii="Arial" w:hAnsi="Arial" w:cs="Arial"/>
          <w:iCs/>
          <w:sz w:val="20"/>
          <w:szCs w:val="20"/>
        </w:rPr>
        <w:t>Beskrivelse av prosjekt- og fremdriftsplanen til Kunden, hvis kundens aktiviteter er organisert som prosjekt.</w:t>
      </w:r>
      <w:r w:rsidRPr="00904DB6">
        <w:rPr>
          <w:sz w:val="22"/>
          <w:lang w:eastAsia="nb-NO"/>
        </w:rPr>
        <w:br w:type="page"/>
      </w:r>
    </w:p>
    <w:p w14:paraId="60356E97" w14:textId="77777777" w:rsidR="00904DB6" w:rsidRPr="00E61F32" w:rsidRDefault="00904DB6" w:rsidP="008F34BB">
      <w:pPr>
        <w:pStyle w:val="Overskrift1"/>
      </w:pPr>
      <w:bookmarkStart w:id="25" w:name="_Toc168658038"/>
      <w:r w:rsidRPr="00E61F32">
        <w:lastRenderedPageBreak/>
        <w:t>Bilag 4: Administrative bestemmelser</w:t>
      </w:r>
      <w:bookmarkEnd w:id="25"/>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6" w:name="_Toc168658039"/>
      <w:r w:rsidRPr="00904DB6">
        <w:t>Avtalens punkt 2.1 Partenes representanter</w:t>
      </w:r>
      <w:bookmarkEnd w:id="26"/>
    </w:p>
    <w:p w14:paraId="70BB3CEC" w14:textId="6CD2A6A2" w:rsidR="00904DB6" w:rsidRPr="00904DB6" w:rsidRDefault="00904DB6" w:rsidP="00477B7D">
      <w:pPr>
        <w:pStyle w:val="Overskrift3"/>
      </w:pPr>
      <w:bookmarkStart w:id="27" w:name="_Toc168658040"/>
      <w:r w:rsidRPr="00904DB6">
        <w:t>Bemyndiget representant (person eller rolle)</w:t>
      </w:r>
      <w:bookmarkEnd w:id="27"/>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77777777" w:rsidR="00904DB6" w:rsidRPr="00904DB6" w:rsidRDefault="00904DB6" w:rsidP="00904DB6">
      <w:pPr>
        <w:rPr>
          <w:sz w:val="22"/>
        </w:rPr>
      </w:pPr>
      <w:r w:rsidRPr="00904DB6">
        <w:rPr>
          <w:sz w:val="22"/>
        </w:rPr>
        <w:t>Hos Kunden: [</w:t>
      </w:r>
      <w:r w:rsidRPr="00904DB6">
        <w:rPr>
          <w:i/>
          <w:sz w:val="22"/>
        </w:rPr>
        <w:t>Sett inn navn/rolle og kontaktopplysninger for bemyndiget representant</w:t>
      </w:r>
      <w:r w:rsidRPr="00904DB6">
        <w:rPr>
          <w:sz w:val="22"/>
        </w:rPr>
        <w:t>]</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8" w:name="_Toc168658041"/>
      <w:r w:rsidRPr="00904DB6">
        <w:t>Avtalens punkt 2.2</w:t>
      </w:r>
      <w:r w:rsidR="00477B7D">
        <w:t xml:space="preserve"> </w:t>
      </w:r>
      <w:r w:rsidRPr="00904DB6">
        <w:t>Møter</w:t>
      </w:r>
      <w:bookmarkEnd w:id="28"/>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Overskrift2"/>
      </w:pPr>
      <w:bookmarkStart w:id="29" w:name="_Toc168658042"/>
      <w:r w:rsidRPr="00904DB6">
        <w:t>Avtalens punkt 2.4 Skriftlighet</w:t>
      </w:r>
      <w:bookmarkEnd w:id="29"/>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30" w:name="_Toc168658043"/>
      <w:r w:rsidRPr="00904DB6">
        <w:t>Avtalens punkt 5.2 Nøkkelpersonell</w:t>
      </w:r>
      <w:bookmarkEnd w:id="30"/>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EB5911">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EB5911">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rsidTr="00EB5911">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rsidTr="00EB5911">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rsidTr="00EB5911">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31" w:name="_Toc168658044"/>
      <w:r>
        <w:t>Avtalens punkt 5.3 Taushetsplikt</w:t>
      </w:r>
      <w:bookmarkEnd w:id="31"/>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Overskrift2"/>
      </w:pPr>
      <w:bookmarkStart w:id="32" w:name="_Toc168658045"/>
      <w:r w:rsidRPr="00904DB6">
        <w:t>Avtalens punkt 5.4 Lønns- og arbeidsvilkår</w:t>
      </w:r>
      <w:bookmarkEnd w:id="32"/>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3" w:name="_Toc168658046"/>
      <w:r w:rsidRPr="00904DB6">
        <w:lastRenderedPageBreak/>
        <w:t>Bilag 5: Pris og prisbestemmelser</w:t>
      </w:r>
      <w:bookmarkEnd w:id="33"/>
    </w:p>
    <w:p w14:paraId="2746C439" w14:textId="77777777" w:rsidR="00904DB6" w:rsidRPr="00904DB6" w:rsidRDefault="00904DB6" w:rsidP="00904DB6">
      <w:pPr>
        <w:rPr>
          <w:i/>
          <w:iCs/>
          <w:sz w:val="20"/>
          <w:szCs w:val="20"/>
        </w:rPr>
      </w:pPr>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End w:id="34"/>
      <w:bookmarkEnd w:id="35"/>
      <w:bookmarkEnd w:id="36"/>
      <w:bookmarkEnd w:id="37"/>
      <w:bookmarkEnd w:id="38"/>
      <w:bookmarkEnd w:id="39"/>
      <w:bookmarkEnd w:id="40"/>
      <w:bookmarkEnd w:id="41"/>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2" w:name="_Toc168658047"/>
      <w:r w:rsidRPr="00904DB6">
        <w:t>Avtalens punkt 6.1 Vederlag</w:t>
      </w:r>
      <w:bookmarkEnd w:id="42"/>
    </w:p>
    <w:p w14:paraId="6BE9D3BC" w14:textId="77777777" w:rsidR="00904DB6" w:rsidRPr="00904DB6" w:rsidRDefault="00904DB6" w:rsidP="00F36251">
      <w:pPr>
        <w:pStyle w:val="Overskrift3"/>
      </w:pPr>
      <w:bookmarkStart w:id="43" w:name="_Toc168658048"/>
      <w:r w:rsidRPr="00904DB6">
        <w:t>A. Oversikt</w:t>
      </w:r>
      <w:bookmarkEnd w:id="43"/>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 Som en del av grunnlaget for totalprisen skal eventuelle spesielle betalingsordninger, rabatter, forskudd, delbetaling og avvikende betalingstidspunkt også </w:t>
      </w:r>
      <w:proofErr w:type="gramStart"/>
      <w:r w:rsidRPr="00904DB6">
        <w:rPr>
          <w:sz w:val="22"/>
        </w:rPr>
        <w:t>fremgå</w:t>
      </w:r>
      <w:proofErr w:type="gramEnd"/>
      <w:r w:rsidRPr="00904DB6">
        <w:rPr>
          <w:sz w:val="22"/>
        </w:rPr>
        <w:t>.</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120BB58B" w14:textId="2F9B3C29" w:rsidR="00904DB6" w:rsidRPr="00904DB6" w:rsidRDefault="00904DB6" w:rsidP="00685702">
      <w:pPr>
        <w:pStyle w:val="Overskrift3"/>
      </w:pPr>
      <w:bookmarkStart w:id="44" w:name="_Toc168658049"/>
      <w:r w:rsidRPr="00904DB6">
        <w:t>B. Konsulentens Timepriser og andre prismodeller</w:t>
      </w:r>
      <w:bookmarkEnd w:id="44"/>
    </w:p>
    <w:p w14:paraId="664057F5" w14:textId="77777777" w:rsidR="00904DB6" w:rsidRPr="00904DB6" w:rsidRDefault="00904DB6" w:rsidP="00904DB6">
      <w:pPr>
        <w:rPr>
          <w:sz w:val="22"/>
          <w:lang w:eastAsia="nb-NO"/>
        </w:rPr>
      </w:pPr>
      <w:r w:rsidRPr="00904DB6">
        <w:rPr>
          <w:sz w:val="22"/>
          <w:lang w:eastAsia="nb-NO"/>
        </w:rPr>
        <w:t>Vederlag for Bistanden er avtalt som følger: (velg det aktuelle alternativet)</w:t>
      </w:r>
    </w:p>
    <w:p w14:paraId="4D7B3043" w14:textId="715FB05B" w:rsidR="00904DB6" w:rsidRPr="00904DB6" w:rsidRDefault="00904DB6" w:rsidP="00904DB6">
      <w:pPr>
        <w:rPr>
          <w:sz w:val="22"/>
          <w:lang w:eastAsia="nb-NO"/>
        </w:rPr>
      </w:pPr>
    </w:p>
    <w:p w14:paraId="09F76784" w14:textId="77777777" w:rsidR="00904DB6" w:rsidRPr="00904DB6" w:rsidRDefault="00000000" w:rsidP="00904DB6">
      <w:pPr>
        <w:rPr>
          <w:sz w:val="22"/>
          <w:lang w:eastAsia="nb-NO"/>
        </w:rPr>
      </w:pPr>
      <w:sdt>
        <w:sdtPr>
          <w:rPr>
            <w:sz w:val="22"/>
            <w:lang w:eastAsia="nb-NO"/>
          </w:rPr>
          <w:id w:val="-1915625160"/>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Fastpris  </w:t>
      </w:r>
    </w:p>
    <w:p w14:paraId="734AD904" w14:textId="7EFD8D7D" w:rsidR="00904DB6" w:rsidRPr="00904DB6" w:rsidRDefault="00904DB6" w:rsidP="00904DB6">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0B7B98CB"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97452C9" w14:textId="123B6B15"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E98A4E4" w14:textId="0A985D2E"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0FA7753" w14:textId="1BF7C0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03C08359" w14:textId="4F0207F2" w:rsidR="00904DB6" w:rsidRPr="00904DB6" w:rsidRDefault="00904DB6" w:rsidP="00904DB6">
            <w:pPr>
              <w:rPr>
                <w:sz w:val="22"/>
                <w:lang w:eastAsia="nb-NO"/>
              </w:rPr>
            </w:pPr>
          </w:p>
        </w:tc>
      </w:tr>
      <w:tr w:rsidR="00904DB6" w:rsidRPr="00904DB6" w14:paraId="61DBE1A7"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FA164B6" w14:textId="4C52E521" w:rsidR="00904DB6" w:rsidRPr="00904DB6" w:rsidRDefault="00904DB6" w:rsidP="00904DB6">
            <w:pPr>
              <w:rPr>
                <w:sz w:val="22"/>
                <w:lang w:eastAsia="nb-NO"/>
              </w:rPr>
            </w:pPr>
            <w:r w:rsidRPr="00904DB6">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hideMark/>
          </w:tcPr>
          <w:p w14:paraId="0DA1601B" w14:textId="0FD80399"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2F091F3" w14:textId="27E22045"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21BDC36" w14:textId="0EB353D9"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7050CF83"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4B6CB2F0" w14:textId="0C87AF0B"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241970EA" w14:textId="6D0EAE17"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F0D7EAC" w14:textId="28FCC0CC"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43C17921" w14:textId="7284EC89" w:rsidR="00904DB6" w:rsidRPr="00904DB6" w:rsidRDefault="00904DB6" w:rsidP="00904DB6">
            <w:pPr>
              <w:rPr>
                <w:sz w:val="22"/>
                <w:lang w:eastAsia="nb-NO"/>
              </w:rPr>
            </w:pPr>
          </w:p>
        </w:tc>
      </w:tr>
      <w:tr w:rsidR="00904DB6" w:rsidRPr="00904DB6" w14:paraId="7EB60356"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735BD56" w14:textId="232CFC4E" w:rsidR="00904DB6" w:rsidRPr="00904DB6" w:rsidRDefault="00904DB6" w:rsidP="00904DB6">
            <w:pPr>
              <w:rPr>
                <w:sz w:val="22"/>
                <w:lang w:eastAsia="nb-NO"/>
              </w:rPr>
            </w:pPr>
            <w:r w:rsidRPr="00904DB6">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13AD8A0D" w14:textId="67399A5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395C73A" w14:textId="037D21C3"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408BFE2" w14:textId="77777777"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27AAE9F6" w14:textId="0EA3D775" w:rsidR="00904DB6" w:rsidRPr="00904DB6" w:rsidRDefault="00904DB6" w:rsidP="00904DB6">
      <w:pPr>
        <w:rPr>
          <w:sz w:val="22"/>
          <w:lang w:eastAsia="nb-NO"/>
        </w:rPr>
      </w:pPr>
    </w:p>
    <w:p w14:paraId="62DE559C" w14:textId="3E8D6810" w:rsidR="00904DB6" w:rsidRPr="00904DB6" w:rsidRDefault="00904DB6" w:rsidP="00904DB6">
      <w:pPr>
        <w:rPr>
          <w:sz w:val="22"/>
          <w:lang w:eastAsia="nb-NO"/>
        </w:rPr>
      </w:pPr>
    </w:p>
    <w:p w14:paraId="06873A4F" w14:textId="77777777" w:rsidR="00904DB6" w:rsidRPr="00904DB6" w:rsidRDefault="00000000" w:rsidP="00904DB6">
      <w:pPr>
        <w:rPr>
          <w:sz w:val="22"/>
          <w:lang w:eastAsia="nb-NO"/>
        </w:rPr>
      </w:pPr>
      <w:sdt>
        <w:sdtPr>
          <w:rPr>
            <w:sz w:val="22"/>
            <w:lang w:eastAsia="nb-NO"/>
          </w:rPr>
          <w:id w:val="855853412"/>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Timepris  </w:t>
      </w:r>
    </w:p>
    <w:p w14:paraId="0CD4AD1D" w14:textId="10A46ADA" w:rsidR="00904DB6" w:rsidRPr="00904DB6" w:rsidRDefault="00904DB6" w:rsidP="00904DB6">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904DB6" w:rsidRPr="00904DB6" w14:paraId="5EBEA798"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601DECA" w14:textId="4F007605" w:rsidR="00904DB6" w:rsidRPr="00904DB6" w:rsidRDefault="00904DB6" w:rsidP="00904DB6">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20CCE07F" w14:textId="5FBC74BB" w:rsidR="00904DB6" w:rsidRPr="00904DB6" w:rsidRDefault="00904DB6" w:rsidP="00904DB6">
            <w:pPr>
              <w:rPr>
                <w:sz w:val="22"/>
                <w:lang w:eastAsia="nb-NO"/>
              </w:rPr>
            </w:pPr>
            <w:r w:rsidRPr="00904DB6">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hideMark/>
          </w:tcPr>
          <w:p w14:paraId="6ECD3E4D" w14:textId="5BD71EBF" w:rsidR="00904DB6" w:rsidRPr="00904DB6" w:rsidRDefault="00904DB6" w:rsidP="00904DB6">
            <w:pPr>
              <w:rPr>
                <w:sz w:val="22"/>
                <w:lang w:eastAsia="nb-NO"/>
              </w:rPr>
            </w:pPr>
            <w:r w:rsidRPr="00904DB6">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hideMark/>
          </w:tcPr>
          <w:p w14:paraId="52DC0BD4" w14:textId="66C3660B" w:rsidR="00904DB6" w:rsidRPr="00904DB6" w:rsidRDefault="00904DB6" w:rsidP="00904DB6">
            <w:pPr>
              <w:rPr>
                <w:sz w:val="22"/>
                <w:lang w:eastAsia="nb-NO"/>
              </w:rPr>
            </w:pPr>
          </w:p>
        </w:tc>
      </w:tr>
      <w:tr w:rsidR="00904DB6" w:rsidRPr="00904DB6" w14:paraId="3988F217" w14:textId="77777777" w:rsidTr="00EB5911">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3305B6B" w14:textId="0B7A4377"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012FF29D" w14:textId="712E99F9"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77B233D" w14:textId="23D5C777"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DC4CFEA"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5BC32D2" w14:textId="1FB8B165"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2FF693A8" w14:textId="5B51EA2F"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18B670E" w14:textId="7091F1A0"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7BFD4173" w14:textId="77777777" w:rsidR="00904DB6" w:rsidRPr="00904DB6" w:rsidRDefault="00904DB6" w:rsidP="00904DB6">
            <w:pPr>
              <w:rPr>
                <w:sz w:val="22"/>
                <w:lang w:eastAsia="nb-NO"/>
              </w:rPr>
            </w:pPr>
          </w:p>
        </w:tc>
      </w:tr>
      <w:tr w:rsidR="00904DB6" w:rsidRPr="00904DB6" w14:paraId="26773870"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426916A7" w14:textId="6C7AE28D"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5496EBEB" w14:textId="29EF7E30"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3CE57BC0" w14:textId="63C8C30A"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4AC9455F" w14:textId="65A6BC7D"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46BCDBE1" w14:textId="51DE0F5E"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4464BE97" w14:textId="77777777" w:rsidR="00904DB6" w:rsidRPr="00904DB6" w:rsidRDefault="00000000" w:rsidP="00904DB6">
      <w:pPr>
        <w:rPr>
          <w:sz w:val="22"/>
          <w:lang w:eastAsia="nb-NO"/>
        </w:rPr>
      </w:pPr>
      <w:sdt>
        <w:sdtPr>
          <w:rPr>
            <w:sz w:val="22"/>
            <w:lang w:eastAsia="nb-NO"/>
          </w:rPr>
          <w:id w:val="-216899000"/>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Totalramme for Bistanden </w:t>
      </w:r>
    </w:p>
    <w:p w14:paraId="67F0754E" w14:textId="19168976" w:rsidR="00904DB6" w:rsidRPr="00904DB6" w:rsidRDefault="00904DB6" w:rsidP="00904DB6">
      <w:pPr>
        <w:rPr>
          <w:sz w:val="22"/>
          <w:lang w:eastAsia="nb-NO"/>
        </w:rPr>
      </w:pPr>
    </w:p>
    <w:p w14:paraId="0ED111FF" w14:textId="77777777" w:rsidR="00904DB6" w:rsidRPr="00904DB6" w:rsidRDefault="00904DB6" w:rsidP="00904DB6">
      <w:pPr>
        <w:rPr>
          <w:sz w:val="22"/>
          <w:lang w:eastAsia="nb-NO"/>
        </w:rPr>
      </w:pPr>
      <w:r w:rsidRPr="00904DB6">
        <w:rPr>
          <w:sz w:val="22"/>
          <w:lang w:eastAsia="nb-NO"/>
        </w:rPr>
        <w:t>Det er avtalt følgende øvre ramme for oppdraget: </w:t>
      </w:r>
    </w:p>
    <w:p w14:paraId="05AC2341" w14:textId="77777777"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05791150" w:rsidR="00904DB6" w:rsidRPr="00904DB6" w:rsidRDefault="00904DB6" w:rsidP="00904DB6">
            <w:pPr>
              <w:rPr>
                <w:sz w:val="22"/>
                <w:lang w:eastAsia="nb-NO"/>
              </w:rPr>
            </w:pPr>
          </w:p>
        </w:tc>
      </w:tr>
      <w:tr w:rsidR="00904DB6" w:rsidRPr="00904DB6" w14:paraId="43092009"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A2846E1" w14:textId="26E10D55" w:rsidR="00904DB6" w:rsidRPr="00904DB6" w:rsidRDefault="00904DB6" w:rsidP="00904DB6">
            <w:pPr>
              <w:rPr>
                <w:sz w:val="22"/>
                <w:lang w:eastAsia="nb-NO"/>
              </w:rPr>
            </w:pPr>
            <w:r w:rsidRPr="00904DB6">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1099D99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4033C48D"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474D81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501ED0C9" w14:textId="77777777"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 xml:space="preserve"> </w:t>
            </w:r>
            <w:proofErr w:type="gramStart"/>
            <w:r w:rsidRPr="00904DB6">
              <w:rPr>
                <w:sz w:val="22"/>
                <w:lang w:eastAsia="nb-NO"/>
              </w:rPr>
              <w:t>……%</w:t>
            </w:r>
            <w:proofErr w:type="gramEnd"/>
          </w:p>
        </w:tc>
        <w:tc>
          <w:tcPr>
            <w:tcW w:w="990" w:type="dxa"/>
            <w:tcBorders>
              <w:top w:val="single" w:sz="6" w:space="0" w:color="000000"/>
              <w:left w:val="single" w:sz="6" w:space="0" w:color="000000"/>
              <w:bottom w:val="single" w:sz="6" w:space="0" w:color="000000"/>
              <w:right w:val="single" w:sz="6" w:space="0" w:color="000000"/>
            </w:tcBorders>
            <w:hideMark/>
          </w:tcPr>
          <w:p w14:paraId="493C8EDA" w14:textId="793C6FA8"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3412740" w14:textId="1D081BCF"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58B84DC" w14:textId="77777777" w:rsidR="00904DB6" w:rsidRPr="00904DB6" w:rsidRDefault="00904DB6" w:rsidP="00904DB6">
            <w:pPr>
              <w:rPr>
                <w:sz w:val="22"/>
                <w:lang w:eastAsia="nb-NO"/>
              </w:rPr>
            </w:pPr>
          </w:p>
        </w:tc>
      </w:tr>
      <w:tr w:rsidR="00904DB6" w:rsidRPr="00904DB6" w14:paraId="67D382B8"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0193DBD5" w14:textId="7777777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20652132" w14:textId="1E947406"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2B73216" w14:textId="5B1F8BB8"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90960CE" w14:textId="6F332B71" w:rsidR="00904DB6" w:rsidRPr="00904DB6" w:rsidRDefault="00904DB6" w:rsidP="00904DB6">
            <w:pPr>
              <w:rPr>
                <w:sz w:val="22"/>
                <w:lang w:eastAsia="nb-NO"/>
              </w:rPr>
            </w:pPr>
            <w:r w:rsidRPr="00904DB6">
              <w:rPr>
                <w:sz w:val="22"/>
                <w:lang w:eastAsia="nb-NO"/>
              </w:rPr>
              <w:t> </w:t>
            </w:r>
            <w:proofErr w:type="spellStart"/>
            <w:r w:rsidRPr="00904DB6">
              <w:rPr>
                <w:sz w:val="22"/>
                <w:lang w:eastAsia="nb-NO"/>
              </w:rPr>
              <w:t>nkl</w:t>
            </w:r>
            <w:proofErr w:type="spellEnd"/>
            <w:r w:rsidRPr="00904DB6">
              <w:rPr>
                <w:sz w:val="22"/>
                <w:lang w:eastAsia="nb-NO"/>
              </w:rPr>
              <w:t>.</w:t>
            </w:r>
            <w:r w:rsidR="00685702">
              <w:rPr>
                <w:sz w:val="22"/>
                <w:lang w:eastAsia="nb-NO"/>
              </w:rPr>
              <w:t xml:space="preserve"> </w:t>
            </w:r>
            <w:proofErr w:type="spellStart"/>
            <w:r w:rsidRPr="00904DB6">
              <w:rPr>
                <w:sz w:val="22"/>
                <w:lang w:eastAsia="nb-NO"/>
              </w:rPr>
              <w:t>mva</w:t>
            </w:r>
            <w:proofErr w:type="spellEnd"/>
          </w:p>
        </w:tc>
      </w:tr>
    </w:tbl>
    <w:p w14:paraId="384ABC6A" w14:textId="0577A1C8" w:rsidR="00904DB6" w:rsidRPr="00904DB6" w:rsidRDefault="00904DB6" w:rsidP="00904DB6">
      <w:pPr>
        <w:rPr>
          <w:sz w:val="22"/>
          <w:lang w:eastAsia="nb-NO"/>
        </w:rPr>
      </w:pPr>
    </w:p>
    <w:p w14:paraId="58D59391" w14:textId="551274E8" w:rsidR="00904DB6" w:rsidRPr="00904DB6" w:rsidRDefault="00904DB6" w:rsidP="00685702">
      <w:pPr>
        <w:pStyle w:val="Overskrift3"/>
      </w:pPr>
      <w:bookmarkStart w:id="45" w:name="_Toc168658050"/>
      <w:r w:rsidRPr="00904DB6">
        <w:lastRenderedPageBreak/>
        <w:t>C. Utlegg og reisekostnader mv</w:t>
      </w:r>
      <w:bookmarkEnd w:id="45"/>
    </w:p>
    <w:p w14:paraId="148B0FD3" w14:textId="77777777" w:rsidR="00904DB6" w:rsidRPr="00904DB6" w:rsidRDefault="00904DB6" w:rsidP="00904DB6">
      <w:pPr>
        <w:rPr>
          <w:sz w:val="22"/>
        </w:rPr>
      </w:pPr>
      <w:r w:rsidRPr="00904DB6">
        <w:rPr>
          <w:sz w:val="22"/>
        </w:rPr>
        <w:t>Hvis utlegg, herunder reise- og diettkostnader, skal dekkes, skal dette angis her. Hvis satsene skal avvike fra Statens gjeldende satser, må dette fremkomme her.</w:t>
      </w:r>
    </w:p>
    <w:p w14:paraId="35EAC594" w14:textId="77777777" w:rsidR="00904DB6" w:rsidRPr="00904DB6" w:rsidRDefault="00904DB6" w:rsidP="00904DB6">
      <w:pPr>
        <w:rPr>
          <w:sz w:val="22"/>
        </w:rPr>
      </w:pPr>
    </w:p>
    <w:p w14:paraId="4CF82C21" w14:textId="2375316E" w:rsidR="00904DB6" w:rsidRPr="00904DB6" w:rsidRDefault="00904DB6" w:rsidP="00904DB6">
      <w:pPr>
        <w:rPr>
          <w:sz w:val="22"/>
        </w:rPr>
      </w:pPr>
      <w:r w:rsidRPr="00904DB6">
        <w:rPr>
          <w:sz w:val="22"/>
        </w:rPr>
        <w:t>Hvis reisetid skal faktureres, må dette fremkomme her. Satsene for dette må likeledes oppgis.</w:t>
      </w:r>
    </w:p>
    <w:p w14:paraId="0EB491DB" w14:textId="10570FF4" w:rsidR="00904DB6" w:rsidRPr="00904DB6" w:rsidRDefault="00904DB6" w:rsidP="00685702">
      <w:pPr>
        <w:pStyle w:val="Overskrift3"/>
      </w:pPr>
      <w:bookmarkStart w:id="46" w:name="_Toc95217397"/>
      <w:bookmarkStart w:id="47" w:name="_Toc168658051"/>
      <w:r w:rsidRPr="00904DB6">
        <w:t>D. Overskridelser og varsling</w:t>
      </w:r>
      <w:bookmarkEnd w:id="46"/>
      <w:bookmarkEnd w:id="47"/>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8" w:name="_Toc168658052"/>
      <w:r w:rsidRPr="00904DB6">
        <w:t>Avtalens punkt 6.2 Fakturering</w:t>
      </w:r>
      <w:bookmarkEnd w:id="48"/>
    </w:p>
    <w:p w14:paraId="3187D34E" w14:textId="77777777" w:rsidR="00843637" w:rsidRPr="00843637" w:rsidRDefault="00843637" w:rsidP="00843637">
      <w:pPr>
        <w:rPr>
          <w:rFonts w:ascii="Calibri" w:hAnsi="Calibri" w:cs="Calibri"/>
          <w:sz w:val="22"/>
          <w:szCs w:val="22"/>
        </w:rPr>
      </w:pPr>
      <w:r w:rsidRPr="00843637">
        <w:rPr>
          <w:rFonts w:ascii="Calibri" w:hAnsi="Calibri" w:cs="Calibri"/>
          <w:sz w:val="22"/>
          <w:szCs w:val="22"/>
        </w:rPr>
        <w:t xml:space="preserve">Konsulenten skal levere faktura og kreditnotaer i henhold til det fastsatte formatet Elektronisk </w:t>
      </w:r>
      <w:proofErr w:type="spellStart"/>
      <w:r w:rsidRPr="00843637">
        <w:rPr>
          <w:rFonts w:ascii="Calibri" w:hAnsi="Calibri" w:cs="Calibri"/>
          <w:sz w:val="22"/>
          <w:szCs w:val="22"/>
        </w:rPr>
        <w:t>handelsformat</w:t>
      </w:r>
      <w:proofErr w:type="spellEnd"/>
      <w:r w:rsidRPr="00843637">
        <w:rPr>
          <w:rFonts w:ascii="Calibri" w:hAnsi="Calibri" w:cs="Calibri"/>
          <w:sz w:val="22"/>
          <w:szCs w:val="22"/>
        </w:rPr>
        <w:t xml:space="preserve"> (EHF). Konsulenten må selv bære eventuelle kostnader som leveranse av elektronisk faktura måtte medføre for denne.</w:t>
      </w:r>
    </w:p>
    <w:p w14:paraId="42C236B8" w14:textId="77777777" w:rsidR="00843637" w:rsidRPr="00843637" w:rsidRDefault="00843637" w:rsidP="00843637">
      <w:pPr>
        <w:rPr>
          <w:rFonts w:ascii="Calibri" w:hAnsi="Calibri" w:cs="Calibri"/>
          <w:sz w:val="22"/>
          <w:szCs w:val="22"/>
        </w:rPr>
      </w:pPr>
    </w:p>
    <w:p w14:paraId="2FBA1373" w14:textId="77777777" w:rsidR="00843637" w:rsidRPr="00843637" w:rsidRDefault="00843637" w:rsidP="00843637">
      <w:pPr>
        <w:rPr>
          <w:rFonts w:ascii="Calibri" w:hAnsi="Calibri" w:cs="Calibri"/>
          <w:sz w:val="22"/>
          <w:szCs w:val="22"/>
        </w:rPr>
      </w:pPr>
      <w:r w:rsidRPr="00843637">
        <w:rPr>
          <w:rFonts w:ascii="Calibri" w:hAnsi="Calibri" w:cs="Calibri"/>
          <w:sz w:val="22"/>
          <w:szCs w:val="22"/>
        </w:rPr>
        <w:t xml:space="preserve">Alle fakturaer som sendes Kunden skal inneholde tilstrekkelig informasjon til at fakturagrunnlaget er kontrollerbart. </w:t>
      </w:r>
    </w:p>
    <w:p w14:paraId="1088FE1E" w14:textId="77777777" w:rsidR="00843637" w:rsidRPr="00843637" w:rsidRDefault="00843637" w:rsidP="00843637">
      <w:pPr>
        <w:rPr>
          <w:rFonts w:ascii="Calibri" w:hAnsi="Calibri" w:cs="Calibri"/>
          <w:sz w:val="22"/>
          <w:szCs w:val="22"/>
        </w:rPr>
      </w:pPr>
    </w:p>
    <w:p w14:paraId="7289887B" w14:textId="77777777" w:rsidR="00843637" w:rsidRPr="00843637" w:rsidRDefault="00843637" w:rsidP="00843637">
      <w:pPr>
        <w:rPr>
          <w:rFonts w:ascii="Calibri" w:hAnsi="Calibri" w:cs="Calibri"/>
          <w:sz w:val="22"/>
          <w:szCs w:val="22"/>
        </w:rPr>
      </w:pPr>
      <w:r w:rsidRPr="00843637">
        <w:rPr>
          <w:rFonts w:ascii="Calibri" w:hAnsi="Calibri" w:cs="Calibri"/>
          <w:sz w:val="22"/>
          <w:szCs w:val="22"/>
        </w:rPr>
        <w:t xml:space="preserve">Dersom Konsulenten har en avtale med Kunden, vil Kunden sende en innkjøpsordre til Konsulenten som er grunnlaget for fakturering. Dersom det ikke utstedes en </w:t>
      </w:r>
      <w:proofErr w:type="gramStart"/>
      <w:r w:rsidRPr="00843637">
        <w:rPr>
          <w:rFonts w:ascii="Calibri" w:hAnsi="Calibri" w:cs="Calibri"/>
          <w:sz w:val="22"/>
          <w:szCs w:val="22"/>
        </w:rPr>
        <w:t>innkjøpsordre</w:t>
      </w:r>
      <w:proofErr w:type="gramEnd"/>
      <w:r w:rsidRPr="00843637">
        <w:rPr>
          <w:rFonts w:ascii="Calibri" w:hAnsi="Calibri" w:cs="Calibri"/>
          <w:sz w:val="22"/>
          <w:szCs w:val="22"/>
        </w:rPr>
        <w:t xml:space="preserve"> skal faktura merkes med følgende referanser:</w:t>
      </w:r>
    </w:p>
    <w:p w14:paraId="2145D0BE" w14:textId="77777777" w:rsidR="00843637" w:rsidRPr="00843637" w:rsidRDefault="00843637" w:rsidP="00843637">
      <w:pPr>
        <w:pStyle w:val="Listeavsnitt"/>
        <w:numPr>
          <w:ilvl w:val="0"/>
          <w:numId w:val="46"/>
        </w:numPr>
        <w:spacing w:line="240" w:lineRule="auto"/>
        <w:rPr>
          <w:rFonts w:ascii="Calibri" w:hAnsi="Calibri" w:cs="Calibri"/>
          <w:sz w:val="22"/>
          <w:szCs w:val="22"/>
        </w:rPr>
      </w:pPr>
      <w:r w:rsidRPr="00843637">
        <w:rPr>
          <w:rFonts w:ascii="Calibri" w:hAnsi="Calibri" w:cs="Calibri"/>
          <w:sz w:val="22"/>
          <w:szCs w:val="22"/>
        </w:rPr>
        <w:t xml:space="preserve">Referanse hos Kunde, dette skal være bestillers </w:t>
      </w:r>
      <w:proofErr w:type="spellStart"/>
      <w:r w:rsidRPr="00843637">
        <w:rPr>
          <w:rFonts w:ascii="Calibri" w:hAnsi="Calibri" w:cs="Calibri"/>
          <w:sz w:val="22"/>
          <w:szCs w:val="22"/>
        </w:rPr>
        <w:t>ressursnr</w:t>
      </w:r>
      <w:proofErr w:type="spellEnd"/>
      <w:r w:rsidRPr="00843637">
        <w:rPr>
          <w:rFonts w:ascii="Calibri" w:hAnsi="Calibri" w:cs="Calibri"/>
          <w:sz w:val="22"/>
          <w:szCs w:val="22"/>
        </w:rPr>
        <w:t>. (</w:t>
      </w:r>
      <w:proofErr w:type="spellStart"/>
      <w:r w:rsidRPr="00843637">
        <w:rPr>
          <w:rFonts w:ascii="Calibri" w:hAnsi="Calibri" w:cs="Calibri"/>
          <w:sz w:val="22"/>
          <w:szCs w:val="22"/>
        </w:rPr>
        <w:t>ansattnr</w:t>
      </w:r>
      <w:proofErr w:type="spellEnd"/>
      <w:r w:rsidRPr="00843637">
        <w:rPr>
          <w:rFonts w:ascii="Calibri" w:hAnsi="Calibri" w:cs="Calibri"/>
          <w:sz w:val="22"/>
          <w:szCs w:val="22"/>
        </w:rPr>
        <w:t xml:space="preserve">.) som oppgis ved bestilling. </w:t>
      </w:r>
    </w:p>
    <w:p w14:paraId="0E65DED2" w14:textId="77777777" w:rsidR="00843637" w:rsidRPr="00843637" w:rsidRDefault="00843637" w:rsidP="00843637">
      <w:pPr>
        <w:pStyle w:val="Listeavsnitt"/>
        <w:numPr>
          <w:ilvl w:val="0"/>
          <w:numId w:val="46"/>
        </w:numPr>
        <w:spacing w:line="240" w:lineRule="auto"/>
        <w:rPr>
          <w:rFonts w:ascii="Calibri" w:hAnsi="Calibri" w:cs="Calibri"/>
          <w:sz w:val="22"/>
          <w:szCs w:val="22"/>
        </w:rPr>
      </w:pPr>
      <w:r w:rsidRPr="00843637">
        <w:rPr>
          <w:rFonts w:ascii="Calibri" w:hAnsi="Calibri" w:cs="Calibri"/>
          <w:sz w:val="22"/>
          <w:szCs w:val="22"/>
        </w:rPr>
        <w:t>Prosjektnummer varen/tjenesten er levert til.</w:t>
      </w:r>
    </w:p>
    <w:p w14:paraId="7521D0F0" w14:textId="77777777" w:rsidR="00843637" w:rsidRPr="00843637" w:rsidRDefault="00843637" w:rsidP="00843637">
      <w:pPr>
        <w:pStyle w:val="Listeavsnitt"/>
        <w:numPr>
          <w:ilvl w:val="0"/>
          <w:numId w:val="46"/>
        </w:numPr>
        <w:spacing w:line="240" w:lineRule="auto"/>
        <w:rPr>
          <w:rFonts w:ascii="Calibri" w:hAnsi="Calibri" w:cs="Calibri"/>
          <w:sz w:val="22"/>
          <w:szCs w:val="22"/>
        </w:rPr>
      </w:pPr>
      <w:proofErr w:type="spellStart"/>
      <w:r w:rsidRPr="00843637">
        <w:rPr>
          <w:rFonts w:ascii="Calibri" w:hAnsi="Calibri" w:cs="Calibri"/>
          <w:sz w:val="22"/>
          <w:szCs w:val="22"/>
        </w:rPr>
        <w:t>Kontraktsnummer</w:t>
      </w:r>
      <w:proofErr w:type="spellEnd"/>
      <w:r w:rsidRPr="00843637">
        <w:rPr>
          <w:rFonts w:ascii="Calibri" w:hAnsi="Calibri" w:cs="Calibri"/>
          <w:sz w:val="22"/>
          <w:szCs w:val="22"/>
        </w:rPr>
        <w:t>, dersom dette foreligger.</w:t>
      </w:r>
    </w:p>
    <w:p w14:paraId="5D75670A" w14:textId="2AFBDA7F" w:rsidR="00843637" w:rsidRPr="00843637" w:rsidRDefault="00843637" w:rsidP="00843637">
      <w:pPr>
        <w:rPr>
          <w:rFonts w:ascii="Calibri" w:hAnsi="Calibri" w:cs="Calibri"/>
          <w:sz w:val="22"/>
          <w:szCs w:val="22"/>
        </w:rPr>
      </w:pPr>
    </w:p>
    <w:p w14:paraId="7BFEE211" w14:textId="77777777" w:rsidR="00843637" w:rsidRPr="00843637" w:rsidRDefault="00843637" w:rsidP="00843637">
      <w:pPr>
        <w:rPr>
          <w:rFonts w:ascii="Calibri" w:hAnsi="Calibri" w:cs="Calibri"/>
          <w:iCs/>
          <w:sz w:val="22"/>
          <w:szCs w:val="22"/>
        </w:rPr>
      </w:pPr>
    </w:p>
    <w:p w14:paraId="7C33948B" w14:textId="77777777" w:rsidR="00843637" w:rsidRPr="00843637" w:rsidRDefault="00843637" w:rsidP="00843637">
      <w:pPr>
        <w:autoSpaceDE w:val="0"/>
        <w:autoSpaceDN w:val="0"/>
        <w:adjustRightInd w:val="0"/>
        <w:rPr>
          <w:rFonts w:ascii="Calibri" w:hAnsi="Calibri" w:cs="Calibri"/>
          <w:color w:val="000000"/>
          <w:sz w:val="22"/>
          <w:szCs w:val="22"/>
        </w:rPr>
      </w:pPr>
      <w:r w:rsidRPr="00843637">
        <w:rPr>
          <w:rFonts w:ascii="Calibri" w:hAnsi="Calibri" w:cs="Calibri"/>
          <w:color w:val="000000"/>
          <w:sz w:val="22"/>
          <w:szCs w:val="22"/>
        </w:rPr>
        <w:t xml:space="preserve">Fakturering når innkjøpsordre er utstedt </w:t>
      </w:r>
    </w:p>
    <w:p w14:paraId="61D687C3" w14:textId="77777777" w:rsidR="00843637" w:rsidRPr="00843637" w:rsidRDefault="00843637" w:rsidP="00843637">
      <w:pPr>
        <w:autoSpaceDE w:val="0"/>
        <w:autoSpaceDN w:val="0"/>
        <w:adjustRightInd w:val="0"/>
        <w:rPr>
          <w:rFonts w:ascii="Calibri" w:hAnsi="Calibri" w:cs="Calibri"/>
          <w:color w:val="000000"/>
          <w:sz w:val="22"/>
          <w:szCs w:val="22"/>
        </w:rPr>
      </w:pPr>
      <w:r w:rsidRPr="00843637">
        <w:rPr>
          <w:rFonts w:ascii="Calibri" w:hAnsi="Calibri" w:cs="Calibri"/>
          <w:color w:val="000000"/>
          <w:sz w:val="22"/>
          <w:szCs w:val="22"/>
        </w:rPr>
        <w:t xml:space="preserve">Når en innkjøpsordre er mottatt, krever Kunden at Konsulenten bekrefter at ordren er mottatt og godkjent ved å returnere en ordrebekreftelse. Innkjøpsordren og ordrebekreftelsen er grunnlaget for fremtidig fakturering på det angitte oppdraget/bestilling. </w:t>
      </w:r>
    </w:p>
    <w:p w14:paraId="7E233A00" w14:textId="77777777" w:rsidR="00843637" w:rsidRPr="00843637" w:rsidRDefault="00843637" w:rsidP="00843637">
      <w:pPr>
        <w:autoSpaceDE w:val="0"/>
        <w:autoSpaceDN w:val="0"/>
        <w:adjustRightInd w:val="0"/>
        <w:rPr>
          <w:rFonts w:ascii="Calibri" w:hAnsi="Calibri" w:cs="Calibri"/>
          <w:color w:val="000000"/>
          <w:sz w:val="22"/>
          <w:szCs w:val="22"/>
        </w:rPr>
      </w:pPr>
      <w:r w:rsidRPr="00843637">
        <w:rPr>
          <w:rFonts w:ascii="Calibri" w:hAnsi="Calibri" w:cs="Calibri"/>
          <w:color w:val="000000"/>
          <w:sz w:val="22"/>
          <w:szCs w:val="22"/>
        </w:rPr>
        <w:t xml:space="preserve">Dersom en av partene i ettertid oppdager at rammene for oppdraget endres, skal dette varsles så tidlig som mulig slik at Kunde kan lage en endringsordre relatert til den opprinnelige ordren. </w:t>
      </w:r>
    </w:p>
    <w:p w14:paraId="2874FD00" w14:textId="77777777" w:rsidR="00843637" w:rsidRPr="00843637" w:rsidRDefault="00843637" w:rsidP="00843637">
      <w:pPr>
        <w:rPr>
          <w:rFonts w:ascii="Calibri" w:hAnsi="Calibri" w:cs="Calibri"/>
          <w:color w:val="000000"/>
          <w:sz w:val="22"/>
          <w:szCs w:val="22"/>
        </w:rPr>
      </w:pPr>
      <w:r w:rsidRPr="00843637">
        <w:rPr>
          <w:rFonts w:ascii="Calibri" w:hAnsi="Calibri" w:cs="Calibri"/>
          <w:color w:val="000000"/>
          <w:sz w:val="22"/>
          <w:szCs w:val="22"/>
        </w:rPr>
        <w:t>Feltet Deres Referanse er obligatorisk og må fylles ut. I de tilfeller der det foreligger en ordre og/eller avtale skal disse feltene også fylles ut:</w:t>
      </w:r>
    </w:p>
    <w:p w14:paraId="2B1AAB2A" w14:textId="77777777" w:rsidR="00843637" w:rsidRPr="00843637" w:rsidRDefault="00843637" w:rsidP="00843637">
      <w:pPr>
        <w:autoSpaceDE w:val="0"/>
        <w:autoSpaceDN w:val="0"/>
        <w:adjustRightInd w:val="0"/>
        <w:rPr>
          <w:rFonts w:ascii="Calibri" w:hAnsi="Calibri" w:cs="Calibri"/>
          <w:color w:val="000000"/>
          <w:sz w:val="22"/>
          <w:szCs w:val="22"/>
        </w:rPr>
      </w:pPr>
    </w:p>
    <w:p w14:paraId="39252CA5" w14:textId="77777777" w:rsidR="00843637" w:rsidRPr="00843637" w:rsidRDefault="00843637" w:rsidP="00843637">
      <w:pPr>
        <w:autoSpaceDE w:val="0"/>
        <w:autoSpaceDN w:val="0"/>
        <w:adjustRightInd w:val="0"/>
        <w:rPr>
          <w:rFonts w:ascii="Calibri" w:hAnsi="Calibri" w:cs="Calibri"/>
          <w:color w:val="000000"/>
          <w:sz w:val="22"/>
          <w:szCs w:val="22"/>
        </w:rPr>
      </w:pPr>
      <w:r w:rsidRPr="00843637">
        <w:rPr>
          <w:rFonts w:ascii="Calibri" w:hAnsi="Calibri" w:cs="Calibri"/>
          <w:color w:val="000000"/>
          <w:sz w:val="22"/>
          <w:szCs w:val="22"/>
        </w:rPr>
        <w:t xml:space="preserve">Fakturaer som ikke tilfredsstiller våre </w:t>
      </w:r>
      <w:proofErr w:type="gramStart"/>
      <w:r w:rsidRPr="00843637">
        <w:rPr>
          <w:rFonts w:ascii="Calibri" w:hAnsi="Calibri" w:cs="Calibri"/>
          <w:color w:val="000000"/>
          <w:sz w:val="22"/>
          <w:szCs w:val="22"/>
        </w:rPr>
        <w:t>krav</w:t>
      </w:r>
      <w:proofErr w:type="gramEnd"/>
      <w:r w:rsidRPr="00843637">
        <w:rPr>
          <w:rFonts w:ascii="Calibri" w:hAnsi="Calibri" w:cs="Calibri"/>
          <w:color w:val="000000"/>
          <w:sz w:val="22"/>
          <w:szCs w:val="22"/>
        </w:rPr>
        <w:t xml:space="preserve"> kan bli avvist. Fakturaer skal ikke sendes i ordinær post eller på e-post. </w:t>
      </w:r>
    </w:p>
    <w:p w14:paraId="70049B1F" w14:textId="269EB4B9" w:rsidR="00904DB6" w:rsidRPr="00843637" w:rsidRDefault="00904DB6" w:rsidP="00CD0159">
      <w:pPr>
        <w:rPr>
          <w:rFonts w:ascii="Calibri" w:hAnsi="Calibri" w:cs="Calibri"/>
          <w:sz w:val="22"/>
          <w:szCs w:val="22"/>
        </w:rPr>
      </w:pPr>
      <w:r w:rsidRPr="00843637">
        <w:rPr>
          <w:rFonts w:ascii="Calibri" w:hAnsi="Calibri" w:cs="Calibri"/>
          <w:sz w:val="22"/>
          <w:szCs w:val="22"/>
        </w:rPr>
        <w:br w:type="page"/>
      </w:r>
    </w:p>
    <w:p w14:paraId="0EF560D7" w14:textId="66CC16FA" w:rsidR="00904DB6" w:rsidRPr="00904DB6" w:rsidRDefault="00904DB6" w:rsidP="00152203">
      <w:pPr>
        <w:pStyle w:val="Overskrift1"/>
      </w:pPr>
      <w:bookmarkStart w:id="49" w:name="_Toc168658055"/>
      <w:r w:rsidRPr="00904DB6">
        <w:lastRenderedPageBreak/>
        <w:t xml:space="preserve">Bilag 6: </w:t>
      </w:r>
      <w:r w:rsidRPr="00152203">
        <w:t>Endringer</w:t>
      </w:r>
      <w:r w:rsidRPr="00904DB6">
        <w:t xml:space="preserve"> i den generelle avtaleteksten</w:t>
      </w:r>
      <w:bookmarkEnd w:id="49"/>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rsidTr="00EB5911">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rsidTr="00EB5911">
        <w:tc>
          <w:tcPr>
            <w:tcW w:w="1404" w:type="dxa"/>
          </w:tcPr>
          <w:p w14:paraId="2D9D0F77" w14:textId="77777777" w:rsidR="00904DB6" w:rsidRPr="00904DB6" w:rsidRDefault="00904DB6" w:rsidP="00904DB6">
            <w:pPr>
              <w:rPr>
                <w:i/>
                <w:sz w:val="22"/>
                <w:highlight w:val="yellow"/>
              </w:rPr>
            </w:pPr>
          </w:p>
        </w:tc>
        <w:tc>
          <w:tcPr>
            <w:tcW w:w="7550" w:type="dxa"/>
          </w:tcPr>
          <w:p w14:paraId="7D671507" w14:textId="77777777" w:rsidR="00904DB6" w:rsidRPr="00904DB6" w:rsidRDefault="00904DB6" w:rsidP="00904DB6">
            <w:pPr>
              <w:rPr>
                <w:i/>
                <w:sz w:val="22"/>
                <w:highlight w:val="yellow"/>
              </w:rPr>
            </w:pPr>
          </w:p>
        </w:tc>
      </w:tr>
      <w:tr w:rsidR="00904DB6" w:rsidRPr="00904DB6" w14:paraId="7A2CDB0E" w14:textId="77777777" w:rsidTr="00EB5911">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rsidTr="00EB5911">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0" w:name="_Toc168658056"/>
      <w:r w:rsidRPr="00841AF3">
        <w:lastRenderedPageBreak/>
        <w:t>Bilag 7: Endringer i Avtalen etter avtaleinngåelsen</w:t>
      </w:r>
      <w:bookmarkEnd w:id="50"/>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16"/>
      <w:headerReference w:type="default" r:id="rId17"/>
      <w:footerReference w:type="default" r:id="rId18"/>
      <w:headerReference w:type="first" r:id="rId19"/>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E181F" w14:textId="77777777" w:rsidR="00F71FE2" w:rsidRDefault="00F71FE2">
      <w:r>
        <w:separator/>
      </w:r>
    </w:p>
    <w:p w14:paraId="43504A35" w14:textId="77777777" w:rsidR="00F71FE2" w:rsidRDefault="00F71FE2"/>
  </w:endnote>
  <w:endnote w:type="continuationSeparator" w:id="0">
    <w:p w14:paraId="5F077C68" w14:textId="77777777" w:rsidR="00F71FE2" w:rsidRDefault="00F71FE2">
      <w:r>
        <w:continuationSeparator/>
      </w:r>
    </w:p>
    <w:p w14:paraId="3D3C82D0" w14:textId="77777777" w:rsidR="00F71FE2" w:rsidRDefault="00F71FE2"/>
  </w:endnote>
  <w:endnote w:type="continuationNotice" w:id="1">
    <w:p w14:paraId="429EB538" w14:textId="77777777" w:rsidR="00F71FE2" w:rsidRDefault="00F71FE2"/>
    <w:p w14:paraId="5D9AF12B" w14:textId="77777777" w:rsidR="00F71FE2" w:rsidRDefault="00F71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4A9F9DD" w:rsidR="00904DB6" w:rsidRDefault="00904DB6" w:rsidP="00A912FE">
    <w:pPr>
      <w:pStyle w:val="Bunntekst"/>
      <w:tabs>
        <w:tab w:val="clear" w:pos="4536"/>
        <w:tab w:val="clear" w:pos="9072"/>
        <w:tab w:val="right" w:pos="8222"/>
      </w:tabs>
    </w:pPr>
    <w:r>
      <w:t>Bilag til SSA-B 202</w:t>
    </w:r>
    <w:r w:rsidR="009B2939">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8F160D5"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6D42D6">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05002" w14:textId="77777777" w:rsidR="00F71FE2" w:rsidRDefault="00F71FE2">
      <w:r>
        <w:separator/>
      </w:r>
    </w:p>
    <w:p w14:paraId="660A30B8" w14:textId="77777777" w:rsidR="00F71FE2" w:rsidRDefault="00F71FE2"/>
  </w:footnote>
  <w:footnote w:type="continuationSeparator" w:id="0">
    <w:p w14:paraId="6FDD2E3F" w14:textId="77777777" w:rsidR="00F71FE2" w:rsidRDefault="00F71FE2">
      <w:r>
        <w:continuationSeparator/>
      </w:r>
    </w:p>
    <w:p w14:paraId="1344249F" w14:textId="77777777" w:rsidR="00F71FE2" w:rsidRDefault="00F71FE2"/>
  </w:footnote>
  <w:footnote w:type="continuationNotice" w:id="1">
    <w:p w14:paraId="2D4E5249" w14:textId="77777777" w:rsidR="00F71FE2" w:rsidRDefault="00F71FE2"/>
    <w:p w14:paraId="30B77424" w14:textId="77777777" w:rsidR="00F71FE2" w:rsidRDefault="00F71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1280B5D"/>
    <w:multiLevelType w:val="hybridMultilevel"/>
    <w:tmpl w:val="BED6BF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6"/>
  </w:num>
  <w:num w:numId="5" w16cid:durableId="1513838894">
    <w:abstractNumId w:val="22"/>
  </w:num>
  <w:num w:numId="6" w16cid:durableId="692999198">
    <w:abstractNumId w:val="38"/>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5"/>
  </w:num>
  <w:num w:numId="18" w16cid:durableId="705521631">
    <w:abstractNumId w:val="44"/>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9"/>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5"/>
  </w:num>
  <w:num w:numId="34" w16cid:durableId="1144083194">
    <w:abstractNumId w:val="30"/>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2"/>
  </w:num>
  <w:num w:numId="46" w16cid:durableId="1606576233">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2F78"/>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B0B"/>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01"/>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2D43"/>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63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843"/>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C90"/>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AB1"/>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E2"/>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174"/>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9f92a1-c208-4737-9f77-92245e9982a2">
      <Terms xmlns="http://schemas.microsoft.com/office/infopath/2007/PartnerControls"/>
    </lcf76f155ced4ddcb4097134ff3c332f>
    <TaxCatchAll xmlns="0d68b1e1-45ba-4240-8eca-da99a13561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0B85CE103F8894B8353D6A380FB4BAD" ma:contentTypeVersion="18" ma:contentTypeDescription="Opprett et nytt dokument." ma:contentTypeScope="" ma:versionID="8e1f6d4ddbd6fb4dbdf224aa6f7ea906">
  <xsd:schema xmlns:xsd="http://www.w3.org/2001/XMLSchema" xmlns:xs="http://www.w3.org/2001/XMLSchema" xmlns:p="http://schemas.microsoft.com/office/2006/metadata/properties" xmlns:ns2="079f92a1-c208-4737-9f77-92245e9982a2" xmlns:ns3="c0357191-d201-4c70-9f9e-3d33395fe03e" xmlns:ns4="0d68b1e1-45ba-4240-8eca-da99a1356104" targetNamespace="http://schemas.microsoft.com/office/2006/metadata/properties" ma:root="true" ma:fieldsID="470ea08fddcba0960bd4c71e6d9e0ccd" ns2:_="" ns3:_="" ns4:_="">
    <xsd:import namespace="079f92a1-c208-4737-9f77-92245e9982a2"/>
    <xsd:import namespace="c0357191-d201-4c70-9f9e-3d33395fe03e"/>
    <xsd:import namespace="0d68b1e1-45ba-4240-8eca-da99a135610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f92a1-c208-4737-9f77-92245e998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8ff8ec43-5215-498a-a147-96446220f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357191-d201-4c70-9f9e-3d33395fe03e"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68b1e1-45ba-4240-8eca-da99a1356104"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84f3187-9f2e-469b-884e-17c90d095d76}" ma:internalName="TaxCatchAll" ma:showField="CatchAllData" ma:web="c0357191-d201-4c70-9f9e-3d33395fe0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3A5FF-216A-4F73-B05B-8E3E109741FF}">
  <ds:schemaRefs>
    <ds:schemaRef ds:uri="http://schemas.microsoft.com/office/2006/metadata/properties"/>
    <ds:schemaRef ds:uri="http://schemas.microsoft.com/office/infopath/2007/PartnerControls"/>
    <ds:schemaRef ds:uri="079f92a1-c208-4737-9f77-92245e9982a2"/>
    <ds:schemaRef ds:uri="0d68b1e1-45ba-4240-8eca-da99a1356104"/>
  </ds:schemaRefs>
</ds:datastoreItem>
</file>

<file path=customXml/itemProps2.xml><?xml version="1.0" encoding="utf-8"?>
<ds:datastoreItem xmlns:ds="http://schemas.openxmlformats.org/officeDocument/2006/customXml" ds:itemID="{4E9AD337-5A39-412A-990C-5A5066A128C1}"/>
</file>

<file path=customXml/itemProps3.xml><?xml version="1.0" encoding="utf-8"?>
<ds:datastoreItem xmlns:ds="http://schemas.openxmlformats.org/officeDocument/2006/customXml" ds:itemID="{A05580F9-B36F-48E3-9065-22943BC2D8C1}">
  <ds:schemaRefs>
    <ds:schemaRef ds:uri="http://schemas.microsoft.com/sharepoint/v3/contenttype/forms"/>
  </ds:schemaRefs>
</ds:datastoreItem>
</file>

<file path=docMetadata/LabelInfo.xml><?xml version="1.0" encoding="utf-8"?>
<clbl:labelList xmlns:clbl="http://schemas.microsoft.com/office/2020/mipLabelMetadata">
  <clbl:label id="{fa80f2c8-b5cb-477e-9006-26fee960afe9}" enabled="1" method="Privileged" siteId="{70a6eba4-9671-45d2-b83e-432e06502242}"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1391</Words>
  <Characters>8376</Characters>
  <Application>Microsoft Office Word</Application>
  <DocSecurity>0</DocSecurity>
  <Lines>418</Lines>
  <Paragraphs>227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2024-06-13T07:44:00Z</dcterms:created>
  <dcterms:modified xsi:type="dcterms:W3CDTF">2026-04-30T11:41:00Z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0x01010060B85CE103F8894B8353D6A380FB4BAD</vt:lpwstr>
  </property>
  <property fmtid="{D5CDD505-2E9C-101B-9397-08002B2CF9AE}" pid="3" name="MediaServiceImageTags">
    <vt:lpwstr/>
  </property>
</Properties>
</file>