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81723E" w:rsidRDefault="00616D11" w:rsidP="00616D11">
      <w:pPr>
        <w:rPr>
          <w:rFonts w:asciiTheme="minorHAnsi" w:hAnsiTheme="minorHAnsi" w:cstheme="minorHAnsi"/>
        </w:rPr>
      </w:pPr>
    </w:p>
    <w:p w14:paraId="2BB00EE5" w14:textId="77777777" w:rsidR="00A11291" w:rsidRPr="0081723E" w:rsidRDefault="00A11291" w:rsidP="00CF21E8">
      <w:pPr>
        <w:jc w:val="center"/>
        <w:rPr>
          <w:rFonts w:asciiTheme="minorHAnsi" w:hAnsiTheme="minorHAnsi" w:cstheme="minorHAnsi"/>
          <w:b/>
          <w:sz w:val="48"/>
        </w:rPr>
      </w:pPr>
    </w:p>
    <w:p w14:paraId="30F091F2" w14:textId="77777777" w:rsidR="00A11291" w:rsidRPr="0081723E" w:rsidRDefault="00A11291" w:rsidP="00CF21E8">
      <w:pPr>
        <w:jc w:val="center"/>
        <w:rPr>
          <w:rFonts w:asciiTheme="minorHAnsi" w:hAnsiTheme="minorHAnsi" w:cstheme="minorHAnsi"/>
          <w:b/>
          <w:sz w:val="48"/>
        </w:rPr>
      </w:pPr>
    </w:p>
    <w:p w14:paraId="7E2F94EB" w14:textId="77777777" w:rsidR="00A11291" w:rsidRPr="0081723E" w:rsidRDefault="00A11291" w:rsidP="00CF21E8">
      <w:pPr>
        <w:jc w:val="center"/>
        <w:rPr>
          <w:rFonts w:asciiTheme="minorHAnsi" w:hAnsiTheme="minorHAnsi" w:cstheme="minorHAnsi"/>
          <w:b/>
          <w:sz w:val="48"/>
        </w:rPr>
      </w:pPr>
    </w:p>
    <w:p w14:paraId="00B90D9D" w14:textId="181BD10D" w:rsidR="0081590C" w:rsidRPr="006A206E" w:rsidRDefault="0081590C" w:rsidP="00CF21E8">
      <w:pPr>
        <w:jc w:val="center"/>
        <w:rPr>
          <w:rFonts w:ascii="Aptos Display" w:hAnsi="Aptos Display" w:cstheme="minorHAnsi"/>
        </w:rPr>
      </w:pPr>
      <w:r w:rsidRPr="006A206E">
        <w:rPr>
          <w:rFonts w:ascii="Aptos Display" w:hAnsi="Aptos Display" w:cstheme="minorHAnsi"/>
          <w:b/>
          <w:sz w:val="48"/>
        </w:rPr>
        <w:t>KONKURRANSEGRUNNLAG</w:t>
      </w:r>
    </w:p>
    <w:p w14:paraId="564BF3A9" w14:textId="77777777" w:rsidR="0081590C" w:rsidRPr="006A206E" w:rsidRDefault="0081590C" w:rsidP="0081590C">
      <w:pPr>
        <w:jc w:val="center"/>
        <w:rPr>
          <w:rFonts w:ascii="Aptos Display" w:hAnsi="Aptos Display" w:cstheme="minorHAnsi"/>
          <w:sz w:val="48"/>
        </w:rPr>
      </w:pPr>
    </w:p>
    <w:p w14:paraId="3ACF7A01" w14:textId="77777777" w:rsidR="002B08DF" w:rsidRPr="006A206E" w:rsidRDefault="002B08DF" w:rsidP="0081590C">
      <w:pPr>
        <w:jc w:val="center"/>
        <w:rPr>
          <w:rFonts w:ascii="Aptos Display" w:hAnsi="Aptos Display" w:cstheme="minorHAnsi"/>
          <w:sz w:val="48"/>
        </w:rPr>
      </w:pPr>
    </w:p>
    <w:p w14:paraId="448854FA" w14:textId="77777777" w:rsidR="0081590C" w:rsidRPr="006A206E" w:rsidRDefault="0081590C" w:rsidP="0081590C">
      <w:pPr>
        <w:jc w:val="center"/>
        <w:rPr>
          <w:rFonts w:ascii="Aptos Display" w:hAnsi="Aptos Display" w:cstheme="minorHAnsi"/>
          <w:sz w:val="36"/>
          <w:szCs w:val="36"/>
        </w:rPr>
      </w:pPr>
      <w:r w:rsidRPr="006A206E">
        <w:rPr>
          <w:rFonts w:ascii="Aptos Display" w:hAnsi="Aptos Display" w:cstheme="minorHAnsi"/>
          <w:sz w:val="36"/>
          <w:szCs w:val="36"/>
        </w:rPr>
        <w:t xml:space="preserve">Åpen anbudskonkurranse </w:t>
      </w:r>
    </w:p>
    <w:p w14:paraId="3D30C1C7" w14:textId="39486A70" w:rsidR="00FA7A7A" w:rsidRPr="006A206E" w:rsidRDefault="00137047" w:rsidP="0081590C">
      <w:pPr>
        <w:jc w:val="center"/>
        <w:rPr>
          <w:rFonts w:ascii="Aptos Display" w:hAnsi="Aptos Display" w:cstheme="minorHAnsi"/>
          <w:sz w:val="36"/>
          <w:szCs w:val="36"/>
        </w:rPr>
      </w:pPr>
      <w:r w:rsidRPr="006A206E">
        <w:rPr>
          <w:rFonts w:ascii="Aptos Display" w:hAnsi="Aptos Display" w:cstheme="minorHAnsi"/>
          <w:sz w:val="36"/>
          <w:szCs w:val="36"/>
        </w:rPr>
        <w:t>i henhold til</w:t>
      </w:r>
      <w:r w:rsidR="00FA7A7A" w:rsidRPr="006A206E">
        <w:rPr>
          <w:rFonts w:ascii="Aptos Display" w:hAnsi="Aptos Display" w:cstheme="minorHAnsi"/>
          <w:sz w:val="36"/>
          <w:szCs w:val="36"/>
        </w:rPr>
        <w:t xml:space="preserve"> forskriftens del I og II</w:t>
      </w:r>
      <w:r w:rsidR="00781B27" w:rsidRPr="006A206E">
        <w:rPr>
          <w:rFonts w:ascii="Aptos Display" w:hAnsi="Aptos Display" w:cstheme="minorHAnsi"/>
          <w:sz w:val="36"/>
          <w:szCs w:val="36"/>
        </w:rPr>
        <w:t>I</w:t>
      </w:r>
    </w:p>
    <w:p w14:paraId="1286C9A9" w14:textId="77777777" w:rsidR="0081590C" w:rsidRPr="006A206E" w:rsidRDefault="0081590C" w:rsidP="0081590C">
      <w:pPr>
        <w:jc w:val="both"/>
        <w:rPr>
          <w:rFonts w:ascii="Aptos Display" w:hAnsi="Aptos Display" w:cstheme="minorHAnsi"/>
          <w:color w:val="FF0000"/>
          <w:sz w:val="36"/>
          <w:szCs w:val="36"/>
        </w:rPr>
      </w:pPr>
    </w:p>
    <w:p w14:paraId="57F30E1E" w14:textId="454B7A35" w:rsidR="0081590C" w:rsidRPr="006A206E" w:rsidRDefault="00137047" w:rsidP="0081590C">
      <w:pPr>
        <w:jc w:val="center"/>
        <w:rPr>
          <w:rFonts w:ascii="Aptos Display" w:hAnsi="Aptos Display" w:cstheme="minorHAnsi"/>
          <w:sz w:val="36"/>
          <w:szCs w:val="36"/>
        </w:rPr>
      </w:pPr>
      <w:r w:rsidRPr="006A206E">
        <w:rPr>
          <w:rFonts w:ascii="Aptos Display" w:hAnsi="Aptos Display" w:cstheme="minorHAnsi"/>
          <w:sz w:val="36"/>
          <w:szCs w:val="36"/>
        </w:rPr>
        <w:t>Anskaffelse av</w:t>
      </w:r>
      <w:r w:rsidR="004E266B" w:rsidRPr="006A206E">
        <w:rPr>
          <w:rFonts w:ascii="Aptos Display" w:hAnsi="Aptos Display" w:cstheme="minorHAnsi"/>
          <w:sz w:val="36"/>
          <w:szCs w:val="36"/>
        </w:rPr>
        <w:t>:</w:t>
      </w:r>
    </w:p>
    <w:p w14:paraId="16475731" w14:textId="49E8ADB2" w:rsidR="007A5EE6" w:rsidRPr="006A206E" w:rsidRDefault="007A5EE6" w:rsidP="0081590C">
      <w:pPr>
        <w:jc w:val="center"/>
        <w:rPr>
          <w:rFonts w:ascii="Aptos Display" w:hAnsi="Aptos Display" w:cstheme="minorHAnsi"/>
          <w:sz w:val="36"/>
          <w:szCs w:val="36"/>
        </w:rPr>
      </w:pPr>
    </w:p>
    <w:p w14:paraId="0BAA646C" w14:textId="5C8B5242" w:rsidR="00BF59B2" w:rsidRPr="006A206E" w:rsidRDefault="00FC7617" w:rsidP="007A5EE6">
      <w:pPr>
        <w:jc w:val="center"/>
        <w:rPr>
          <w:rFonts w:ascii="Aptos Display" w:hAnsi="Aptos Display" w:cstheme="minorHAnsi"/>
          <w:b/>
          <w:sz w:val="36"/>
          <w:szCs w:val="36"/>
        </w:rPr>
      </w:pPr>
      <w:r w:rsidRPr="006A206E">
        <w:rPr>
          <w:rFonts w:ascii="Aptos Display" w:hAnsi="Aptos Display" w:cstheme="minorHAnsi"/>
          <w:b/>
          <w:sz w:val="36"/>
          <w:szCs w:val="36"/>
        </w:rPr>
        <w:t xml:space="preserve">Rammeavtale for kjøp </w:t>
      </w:r>
      <w:r w:rsidR="002370B3">
        <w:rPr>
          <w:rFonts w:ascii="Aptos Display" w:hAnsi="Aptos Display" w:cstheme="minorHAnsi"/>
          <w:b/>
          <w:sz w:val="36"/>
          <w:szCs w:val="36"/>
        </w:rPr>
        <w:t xml:space="preserve">og leasing </w:t>
      </w:r>
      <w:r w:rsidRPr="006A206E">
        <w:rPr>
          <w:rFonts w:ascii="Aptos Display" w:hAnsi="Aptos Display" w:cstheme="minorHAnsi"/>
          <w:b/>
          <w:sz w:val="36"/>
          <w:szCs w:val="36"/>
        </w:rPr>
        <w:t xml:space="preserve">av PC, </w:t>
      </w:r>
      <w:r w:rsidR="009B43C5">
        <w:rPr>
          <w:rFonts w:ascii="Aptos Display" w:hAnsi="Aptos Display" w:cstheme="minorHAnsi"/>
          <w:b/>
          <w:sz w:val="36"/>
          <w:szCs w:val="36"/>
        </w:rPr>
        <w:br/>
      </w:r>
      <w:r w:rsidRPr="006A206E">
        <w:rPr>
          <w:rFonts w:ascii="Aptos Display" w:hAnsi="Aptos Display" w:cstheme="minorHAnsi"/>
          <w:b/>
          <w:sz w:val="36"/>
          <w:szCs w:val="36"/>
        </w:rPr>
        <w:t>tynnklienter, skjermer, nettbrett</w:t>
      </w:r>
      <w:r w:rsidR="00A2751C">
        <w:rPr>
          <w:rFonts w:ascii="Aptos Display" w:hAnsi="Aptos Display" w:cstheme="minorHAnsi"/>
          <w:b/>
          <w:sz w:val="36"/>
          <w:szCs w:val="36"/>
        </w:rPr>
        <w:t xml:space="preserve"> og </w:t>
      </w:r>
      <w:r w:rsidR="009B43C5">
        <w:rPr>
          <w:rFonts w:ascii="Aptos Display" w:hAnsi="Aptos Display" w:cstheme="minorHAnsi"/>
          <w:b/>
          <w:sz w:val="36"/>
          <w:szCs w:val="36"/>
        </w:rPr>
        <w:br/>
      </w:r>
      <w:r w:rsidRPr="006A206E">
        <w:rPr>
          <w:rFonts w:ascii="Aptos Display" w:hAnsi="Aptos Display" w:cstheme="minorHAnsi"/>
          <w:b/>
          <w:sz w:val="36"/>
          <w:szCs w:val="36"/>
        </w:rPr>
        <w:t xml:space="preserve">AV-utstyr </w:t>
      </w:r>
      <w:r w:rsidR="00A2751C">
        <w:rPr>
          <w:rFonts w:ascii="Aptos Display" w:hAnsi="Aptos Display" w:cstheme="minorHAnsi"/>
          <w:b/>
          <w:sz w:val="36"/>
          <w:szCs w:val="36"/>
        </w:rPr>
        <w:t>med tilknyttede tjenester</w:t>
      </w:r>
    </w:p>
    <w:p w14:paraId="41D3AC33" w14:textId="4F566F18" w:rsidR="002C3733" w:rsidRPr="006A206E" w:rsidRDefault="00BF59B2" w:rsidP="00212834">
      <w:pPr>
        <w:pStyle w:val="Listeavsnitt"/>
        <w:ind w:left="1080"/>
        <w:rPr>
          <w:rFonts w:ascii="Aptos Display" w:hAnsi="Aptos Display" w:cstheme="minorHAnsi"/>
          <w:sz w:val="36"/>
          <w:szCs w:val="36"/>
        </w:rPr>
      </w:pPr>
      <w:r w:rsidRPr="006A206E">
        <w:rPr>
          <w:rFonts w:ascii="Aptos Display" w:hAnsi="Aptos Display" w:cstheme="minorHAnsi"/>
          <w:sz w:val="36"/>
          <w:szCs w:val="36"/>
        </w:rPr>
        <w:br/>
      </w:r>
    </w:p>
    <w:p w14:paraId="01318A88" w14:textId="77777777" w:rsidR="009C5A8B" w:rsidRPr="006A206E" w:rsidRDefault="009C5A8B" w:rsidP="00212834">
      <w:pPr>
        <w:pStyle w:val="Listeavsnitt"/>
        <w:ind w:left="1080"/>
        <w:rPr>
          <w:rFonts w:ascii="Aptos Display" w:hAnsi="Aptos Display" w:cstheme="minorHAnsi"/>
          <w:sz w:val="36"/>
          <w:szCs w:val="36"/>
        </w:rPr>
      </w:pPr>
    </w:p>
    <w:p w14:paraId="51C0F5FA" w14:textId="77777777" w:rsidR="0081590C" w:rsidRPr="006A206E" w:rsidRDefault="0081590C" w:rsidP="0081590C">
      <w:pPr>
        <w:jc w:val="center"/>
        <w:rPr>
          <w:rFonts w:ascii="Aptos Display" w:hAnsi="Aptos Display" w:cstheme="minorHAnsi"/>
          <w:sz w:val="36"/>
          <w:szCs w:val="36"/>
        </w:rPr>
      </w:pPr>
    </w:p>
    <w:p w14:paraId="72A94D63" w14:textId="76C19BC5" w:rsidR="0081590C" w:rsidRPr="006A206E" w:rsidRDefault="002B08DF" w:rsidP="0081590C">
      <w:pPr>
        <w:jc w:val="center"/>
        <w:rPr>
          <w:rFonts w:ascii="Aptos Display" w:hAnsi="Aptos Display" w:cstheme="minorHAnsi"/>
          <w:sz w:val="36"/>
          <w:szCs w:val="36"/>
        </w:rPr>
      </w:pPr>
      <w:proofErr w:type="spellStart"/>
      <w:r w:rsidRPr="006A206E">
        <w:rPr>
          <w:rFonts w:ascii="Aptos Display" w:hAnsi="Aptos Display" w:cstheme="minorHAnsi"/>
          <w:sz w:val="36"/>
          <w:szCs w:val="36"/>
        </w:rPr>
        <w:t>Saksnr</w:t>
      </w:r>
      <w:proofErr w:type="spellEnd"/>
      <w:r w:rsidR="0081590C" w:rsidRPr="006A206E">
        <w:rPr>
          <w:rFonts w:ascii="Aptos Display" w:hAnsi="Aptos Display" w:cstheme="minorHAnsi"/>
          <w:sz w:val="36"/>
          <w:szCs w:val="36"/>
        </w:rPr>
        <w:t xml:space="preserve">. </w:t>
      </w:r>
      <w:r w:rsidR="004E266B" w:rsidRPr="006A206E">
        <w:rPr>
          <w:rFonts w:ascii="Aptos Display" w:hAnsi="Aptos Display" w:cstheme="minorHAnsi"/>
          <w:sz w:val="36"/>
          <w:szCs w:val="36"/>
        </w:rPr>
        <w:t>2</w:t>
      </w:r>
      <w:r w:rsidR="00662EF9" w:rsidRPr="006A206E">
        <w:rPr>
          <w:rFonts w:ascii="Aptos Display" w:hAnsi="Aptos Display" w:cstheme="minorHAnsi"/>
          <w:sz w:val="36"/>
          <w:szCs w:val="36"/>
        </w:rPr>
        <w:t>5</w:t>
      </w:r>
      <w:r w:rsidR="004E266B" w:rsidRPr="006A206E">
        <w:rPr>
          <w:rFonts w:ascii="Aptos Display" w:hAnsi="Aptos Display" w:cstheme="minorHAnsi"/>
          <w:sz w:val="36"/>
          <w:szCs w:val="36"/>
        </w:rPr>
        <w:t>/</w:t>
      </w:r>
      <w:r w:rsidR="00D81511" w:rsidRPr="006A206E">
        <w:rPr>
          <w:rFonts w:ascii="Aptos Display" w:hAnsi="Aptos Display" w:cstheme="minorHAnsi"/>
          <w:sz w:val="36"/>
          <w:szCs w:val="36"/>
        </w:rPr>
        <w:t>11838</w:t>
      </w:r>
    </w:p>
    <w:p w14:paraId="640AB970" w14:textId="77777777" w:rsidR="0081590C" w:rsidRPr="0081723E" w:rsidRDefault="0081590C" w:rsidP="0081590C">
      <w:pPr>
        <w:jc w:val="center"/>
        <w:rPr>
          <w:rFonts w:asciiTheme="minorHAnsi" w:hAnsiTheme="minorHAnsi" w:cstheme="minorHAnsi"/>
          <w:color w:val="003300"/>
          <w:sz w:val="36"/>
          <w:szCs w:val="36"/>
        </w:rPr>
      </w:pPr>
    </w:p>
    <w:p w14:paraId="0A78DBE0" w14:textId="77777777" w:rsidR="0081590C" w:rsidRPr="0081723E" w:rsidRDefault="0081590C" w:rsidP="0081590C">
      <w:pPr>
        <w:jc w:val="center"/>
        <w:rPr>
          <w:rFonts w:asciiTheme="minorHAnsi" w:hAnsiTheme="minorHAnsi" w:cstheme="minorHAnsi"/>
          <w:color w:val="003300"/>
          <w:sz w:val="36"/>
          <w:szCs w:val="36"/>
        </w:rPr>
      </w:pPr>
    </w:p>
    <w:p w14:paraId="5997E036" w14:textId="77777777" w:rsidR="00F55E95" w:rsidRPr="0081723E" w:rsidRDefault="00F55E95" w:rsidP="00F55E95">
      <w:pPr>
        <w:ind w:left="708" w:hanging="708"/>
        <w:jc w:val="center"/>
        <w:rPr>
          <w:rFonts w:asciiTheme="minorHAnsi" w:hAnsiTheme="minorHAnsi" w:cstheme="minorHAnsi"/>
          <w:color w:val="003300"/>
          <w:sz w:val="36"/>
          <w:szCs w:val="36"/>
        </w:rPr>
      </w:pPr>
    </w:p>
    <w:p w14:paraId="32816E88" w14:textId="77777777" w:rsidR="00F55E95" w:rsidRPr="0081723E" w:rsidRDefault="00F55E95" w:rsidP="00F55E95">
      <w:pPr>
        <w:ind w:left="708" w:hanging="708"/>
        <w:jc w:val="center"/>
        <w:rPr>
          <w:rFonts w:asciiTheme="minorHAnsi" w:hAnsiTheme="minorHAnsi" w:cstheme="minorHAnsi"/>
          <w:color w:val="003300"/>
          <w:sz w:val="36"/>
          <w:szCs w:val="36"/>
        </w:rPr>
      </w:pPr>
    </w:p>
    <w:p w14:paraId="2A7A1500" w14:textId="77777777" w:rsidR="0081590C" w:rsidRPr="0081723E" w:rsidRDefault="0081590C" w:rsidP="00D723D1">
      <w:pPr>
        <w:rPr>
          <w:rFonts w:asciiTheme="minorHAnsi" w:hAnsiTheme="minorHAnsi" w:cstheme="minorHAnsi"/>
          <w:color w:val="003300"/>
          <w:sz w:val="36"/>
          <w:szCs w:val="36"/>
        </w:rPr>
      </w:pPr>
    </w:p>
    <w:p w14:paraId="28846051" w14:textId="77777777" w:rsidR="0081590C" w:rsidRPr="0081723E" w:rsidRDefault="0081590C" w:rsidP="0081590C">
      <w:pPr>
        <w:jc w:val="center"/>
        <w:rPr>
          <w:rFonts w:asciiTheme="minorHAnsi" w:hAnsiTheme="minorHAnsi" w:cstheme="minorHAnsi"/>
          <w:color w:val="003300"/>
          <w:sz w:val="36"/>
          <w:szCs w:val="36"/>
        </w:rPr>
      </w:pPr>
    </w:p>
    <w:p w14:paraId="796FC98E" w14:textId="77777777" w:rsidR="0081590C" w:rsidRPr="0081723E" w:rsidRDefault="0081590C" w:rsidP="0081590C">
      <w:pPr>
        <w:jc w:val="center"/>
        <w:rPr>
          <w:rFonts w:asciiTheme="minorHAnsi" w:hAnsiTheme="minorHAnsi" w:cstheme="minorHAnsi"/>
          <w:color w:val="003300"/>
          <w:sz w:val="36"/>
          <w:szCs w:val="36"/>
        </w:rPr>
      </w:pPr>
    </w:p>
    <w:p w14:paraId="50944D63" w14:textId="77777777" w:rsidR="0081590C" w:rsidRPr="0081723E" w:rsidRDefault="0081590C" w:rsidP="0081590C">
      <w:pPr>
        <w:jc w:val="center"/>
        <w:rPr>
          <w:rFonts w:asciiTheme="minorHAnsi" w:hAnsiTheme="minorHAnsi" w:cstheme="minorHAnsi"/>
          <w:color w:val="003300"/>
          <w:sz w:val="36"/>
          <w:szCs w:val="36"/>
        </w:rPr>
      </w:pPr>
    </w:p>
    <w:p w14:paraId="6469B218" w14:textId="77777777" w:rsidR="0081590C" w:rsidRPr="006A206E" w:rsidRDefault="00D723D1" w:rsidP="0081590C">
      <w:pPr>
        <w:jc w:val="center"/>
        <w:rPr>
          <w:rFonts w:ascii="Aptos Display" w:hAnsi="Aptos Display" w:cstheme="minorHAnsi"/>
        </w:rPr>
      </w:pPr>
      <w:r w:rsidRPr="0081723E">
        <w:rPr>
          <w:rFonts w:asciiTheme="minorHAnsi" w:hAnsiTheme="minorHAnsi" w:cstheme="minorHAnsi"/>
          <w:b/>
          <w:sz w:val="32"/>
          <w:szCs w:val="32"/>
        </w:rPr>
        <w:br w:type="page"/>
      </w:r>
      <w:r w:rsidR="0081590C" w:rsidRPr="006A206E">
        <w:rPr>
          <w:rFonts w:ascii="Aptos Display" w:hAnsi="Aptos Display" w:cstheme="minorHAnsi"/>
          <w:b/>
          <w:sz w:val="24"/>
          <w:szCs w:val="24"/>
        </w:rPr>
        <w:lastRenderedPageBreak/>
        <w:t>Innhold</w:t>
      </w:r>
      <w:r w:rsidR="0081590C" w:rsidRPr="006A206E">
        <w:rPr>
          <w:rFonts w:ascii="Aptos Display" w:hAnsi="Aptos Display" w:cstheme="minorHAnsi"/>
          <w:b/>
          <w:sz w:val="32"/>
          <w:szCs w:val="32"/>
        </w:rPr>
        <w:t xml:space="preserve"> </w:t>
      </w:r>
    </w:p>
    <w:p w14:paraId="37E664DE" w14:textId="12027F89" w:rsidR="00DA3C6A" w:rsidRDefault="00105080">
      <w:pPr>
        <w:pStyle w:val="INNH1"/>
        <w:rPr>
          <w:rFonts w:asciiTheme="minorHAnsi" w:eastAsiaTheme="minorEastAsia" w:hAnsiTheme="minorHAnsi" w:cstheme="minorBidi"/>
          <w:b w:val="0"/>
          <w:bCs w:val="0"/>
          <w:kern w:val="2"/>
          <w:sz w:val="24"/>
          <w:szCs w:val="24"/>
          <w14:ligatures w14:val="standardContextual"/>
        </w:rPr>
      </w:pPr>
      <w:r w:rsidRPr="0081723E">
        <w:rPr>
          <w:rFonts w:asciiTheme="minorHAnsi" w:hAnsiTheme="minorHAnsi"/>
          <w:b w:val="0"/>
          <w:bCs w:val="0"/>
          <w:sz w:val="24"/>
          <w:szCs w:val="24"/>
        </w:rPr>
        <w:fldChar w:fldCharType="begin"/>
      </w:r>
      <w:r w:rsidR="0081590C" w:rsidRPr="0081723E">
        <w:rPr>
          <w:rFonts w:asciiTheme="minorHAnsi" w:hAnsiTheme="minorHAnsi"/>
          <w:b w:val="0"/>
          <w:bCs w:val="0"/>
          <w:sz w:val="24"/>
          <w:szCs w:val="24"/>
        </w:rPr>
        <w:instrText xml:space="preserve"> TOC \o "1-2" \h \z \u </w:instrText>
      </w:r>
      <w:r w:rsidRPr="0081723E">
        <w:rPr>
          <w:rFonts w:asciiTheme="minorHAnsi" w:hAnsiTheme="minorHAnsi"/>
          <w:b w:val="0"/>
          <w:bCs w:val="0"/>
          <w:sz w:val="24"/>
          <w:szCs w:val="24"/>
        </w:rPr>
        <w:fldChar w:fldCharType="separate"/>
      </w:r>
      <w:hyperlink w:anchor="_Toc228877012" w:history="1">
        <w:r w:rsidR="00DA3C6A" w:rsidRPr="00796A39">
          <w:rPr>
            <w:rStyle w:val="Hyperkobling"/>
          </w:rPr>
          <w:t>1</w:t>
        </w:r>
        <w:r w:rsidR="00DA3C6A">
          <w:rPr>
            <w:rFonts w:asciiTheme="minorHAnsi" w:eastAsiaTheme="minorEastAsia" w:hAnsiTheme="minorHAnsi" w:cstheme="minorBidi"/>
            <w:b w:val="0"/>
            <w:bCs w:val="0"/>
            <w:kern w:val="2"/>
            <w:sz w:val="24"/>
            <w:szCs w:val="24"/>
            <w14:ligatures w14:val="standardContextual"/>
          </w:rPr>
          <w:tab/>
        </w:r>
        <w:r w:rsidR="00DA3C6A" w:rsidRPr="00796A39">
          <w:rPr>
            <w:rStyle w:val="Hyperkobling"/>
          </w:rPr>
          <w:t>GENERELL BESKRIVELSE</w:t>
        </w:r>
        <w:r w:rsidR="00DA3C6A">
          <w:rPr>
            <w:webHidden/>
          </w:rPr>
          <w:tab/>
        </w:r>
        <w:r w:rsidR="00DA3C6A">
          <w:rPr>
            <w:webHidden/>
          </w:rPr>
          <w:fldChar w:fldCharType="begin"/>
        </w:r>
        <w:r w:rsidR="00DA3C6A">
          <w:rPr>
            <w:webHidden/>
          </w:rPr>
          <w:instrText xml:space="preserve"> PAGEREF _Toc228877012 \h </w:instrText>
        </w:r>
        <w:r w:rsidR="00DA3C6A">
          <w:rPr>
            <w:webHidden/>
          </w:rPr>
        </w:r>
        <w:r w:rsidR="00DA3C6A">
          <w:rPr>
            <w:webHidden/>
          </w:rPr>
          <w:fldChar w:fldCharType="separate"/>
        </w:r>
        <w:r w:rsidR="00DA3C6A">
          <w:rPr>
            <w:webHidden/>
          </w:rPr>
          <w:t>3</w:t>
        </w:r>
        <w:r w:rsidR="00DA3C6A">
          <w:rPr>
            <w:webHidden/>
          </w:rPr>
          <w:fldChar w:fldCharType="end"/>
        </w:r>
      </w:hyperlink>
    </w:p>
    <w:p w14:paraId="1CB870D7" w14:textId="24B70520"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13" w:history="1">
        <w:r w:rsidRPr="00796A39">
          <w:rPr>
            <w:rStyle w:val="Hyperkobling"/>
            <w:rFonts w:ascii="Aptos" w:hAnsi="Aptos"/>
            <w:noProof/>
          </w:rPr>
          <w:t>1.1</w:t>
        </w:r>
        <w:r w:rsidRPr="00796A39">
          <w:rPr>
            <w:rStyle w:val="Hyperkobling"/>
            <w:noProof/>
          </w:rPr>
          <w:t xml:space="preserve"> Oppdragsgiver</w:t>
        </w:r>
        <w:r>
          <w:rPr>
            <w:noProof/>
            <w:webHidden/>
          </w:rPr>
          <w:tab/>
        </w:r>
        <w:r>
          <w:rPr>
            <w:noProof/>
            <w:webHidden/>
          </w:rPr>
          <w:fldChar w:fldCharType="begin"/>
        </w:r>
        <w:r>
          <w:rPr>
            <w:noProof/>
            <w:webHidden/>
          </w:rPr>
          <w:instrText xml:space="preserve"> PAGEREF _Toc228877013 \h </w:instrText>
        </w:r>
        <w:r>
          <w:rPr>
            <w:noProof/>
            <w:webHidden/>
          </w:rPr>
        </w:r>
        <w:r>
          <w:rPr>
            <w:noProof/>
            <w:webHidden/>
          </w:rPr>
          <w:fldChar w:fldCharType="separate"/>
        </w:r>
        <w:r>
          <w:rPr>
            <w:noProof/>
            <w:webHidden/>
          </w:rPr>
          <w:t>3</w:t>
        </w:r>
        <w:r>
          <w:rPr>
            <w:noProof/>
            <w:webHidden/>
          </w:rPr>
          <w:fldChar w:fldCharType="end"/>
        </w:r>
      </w:hyperlink>
    </w:p>
    <w:p w14:paraId="6ACDB9ED" w14:textId="39DA2264"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14" w:history="1">
        <w:r w:rsidRPr="00796A39">
          <w:rPr>
            <w:rStyle w:val="Hyperkobling"/>
            <w:rFonts w:ascii="Aptos" w:hAnsi="Aptos"/>
            <w:noProof/>
          </w:rPr>
          <w:t>1.2</w:t>
        </w:r>
        <w:r w:rsidRPr="00796A39">
          <w:rPr>
            <w:rStyle w:val="Hyperkobling"/>
            <w:noProof/>
          </w:rPr>
          <w:t xml:space="preserve"> Anskaffelsens formål</w:t>
        </w:r>
        <w:r>
          <w:rPr>
            <w:noProof/>
            <w:webHidden/>
          </w:rPr>
          <w:tab/>
        </w:r>
        <w:r>
          <w:rPr>
            <w:noProof/>
            <w:webHidden/>
          </w:rPr>
          <w:fldChar w:fldCharType="begin"/>
        </w:r>
        <w:r>
          <w:rPr>
            <w:noProof/>
            <w:webHidden/>
          </w:rPr>
          <w:instrText xml:space="preserve"> PAGEREF _Toc228877014 \h </w:instrText>
        </w:r>
        <w:r>
          <w:rPr>
            <w:noProof/>
            <w:webHidden/>
          </w:rPr>
        </w:r>
        <w:r>
          <w:rPr>
            <w:noProof/>
            <w:webHidden/>
          </w:rPr>
          <w:fldChar w:fldCharType="separate"/>
        </w:r>
        <w:r>
          <w:rPr>
            <w:noProof/>
            <w:webHidden/>
          </w:rPr>
          <w:t>4</w:t>
        </w:r>
        <w:r>
          <w:rPr>
            <w:noProof/>
            <w:webHidden/>
          </w:rPr>
          <w:fldChar w:fldCharType="end"/>
        </w:r>
      </w:hyperlink>
    </w:p>
    <w:p w14:paraId="7162A06C" w14:textId="685615B1"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15" w:history="1">
        <w:r w:rsidRPr="00796A39">
          <w:rPr>
            <w:rStyle w:val="Hyperkobling"/>
            <w:rFonts w:ascii="Aptos" w:hAnsi="Aptos"/>
            <w:noProof/>
          </w:rPr>
          <w:t>1.3</w:t>
        </w:r>
        <w:r w:rsidRPr="00796A39">
          <w:rPr>
            <w:rStyle w:val="Hyperkobling"/>
            <w:noProof/>
          </w:rPr>
          <w:t xml:space="preserve"> Avtaleperiode</w:t>
        </w:r>
        <w:r>
          <w:rPr>
            <w:noProof/>
            <w:webHidden/>
          </w:rPr>
          <w:tab/>
        </w:r>
        <w:r>
          <w:rPr>
            <w:noProof/>
            <w:webHidden/>
          </w:rPr>
          <w:fldChar w:fldCharType="begin"/>
        </w:r>
        <w:r>
          <w:rPr>
            <w:noProof/>
            <w:webHidden/>
          </w:rPr>
          <w:instrText xml:space="preserve"> PAGEREF _Toc228877015 \h </w:instrText>
        </w:r>
        <w:r>
          <w:rPr>
            <w:noProof/>
            <w:webHidden/>
          </w:rPr>
        </w:r>
        <w:r>
          <w:rPr>
            <w:noProof/>
            <w:webHidden/>
          </w:rPr>
          <w:fldChar w:fldCharType="separate"/>
        </w:r>
        <w:r>
          <w:rPr>
            <w:noProof/>
            <w:webHidden/>
          </w:rPr>
          <w:t>5</w:t>
        </w:r>
        <w:r>
          <w:rPr>
            <w:noProof/>
            <w:webHidden/>
          </w:rPr>
          <w:fldChar w:fldCharType="end"/>
        </w:r>
      </w:hyperlink>
    </w:p>
    <w:p w14:paraId="6FB13BA7" w14:textId="77F37CE3"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16" w:history="1">
        <w:r w:rsidRPr="00796A39">
          <w:rPr>
            <w:rStyle w:val="Hyperkobling"/>
            <w:rFonts w:ascii="Aptos" w:hAnsi="Aptos"/>
            <w:noProof/>
          </w:rPr>
          <w:t>1.4</w:t>
        </w:r>
        <w:r w:rsidRPr="00796A39">
          <w:rPr>
            <w:rStyle w:val="Hyperkobling"/>
            <w:noProof/>
          </w:rPr>
          <w:t xml:space="preserve"> Anskaffelsens omfang</w:t>
        </w:r>
        <w:r>
          <w:rPr>
            <w:noProof/>
            <w:webHidden/>
          </w:rPr>
          <w:tab/>
        </w:r>
        <w:r>
          <w:rPr>
            <w:noProof/>
            <w:webHidden/>
          </w:rPr>
          <w:fldChar w:fldCharType="begin"/>
        </w:r>
        <w:r>
          <w:rPr>
            <w:noProof/>
            <w:webHidden/>
          </w:rPr>
          <w:instrText xml:space="preserve"> PAGEREF _Toc228877016 \h </w:instrText>
        </w:r>
        <w:r>
          <w:rPr>
            <w:noProof/>
            <w:webHidden/>
          </w:rPr>
        </w:r>
        <w:r>
          <w:rPr>
            <w:noProof/>
            <w:webHidden/>
          </w:rPr>
          <w:fldChar w:fldCharType="separate"/>
        </w:r>
        <w:r>
          <w:rPr>
            <w:noProof/>
            <w:webHidden/>
          </w:rPr>
          <w:t>5</w:t>
        </w:r>
        <w:r>
          <w:rPr>
            <w:noProof/>
            <w:webHidden/>
          </w:rPr>
          <w:fldChar w:fldCharType="end"/>
        </w:r>
      </w:hyperlink>
    </w:p>
    <w:p w14:paraId="7D4A6F93" w14:textId="6A1E06C8"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17" w:history="1">
        <w:r w:rsidRPr="00796A39">
          <w:rPr>
            <w:rStyle w:val="Hyperkobling"/>
            <w:rFonts w:ascii="Aptos" w:hAnsi="Aptos"/>
            <w:noProof/>
          </w:rPr>
          <w:t>1.5</w:t>
        </w:r>
        <w:r w:rsidRPr="00796A39">
          <w:rPr>
            <w:rStyle w:val="Hyperkobling"/>
            <w:noProof/>
          </w:rPr>
          <w:t xml:space="preserve"> Kontraktsvilkår</w:t>
        </w:r>
        <w:r>
          <w:rPr>
            <w:noProof/>
            <w:webHidden/>
          </w:rPr>
          <w:tab/>
        </w:r>
        <w:r>
          <w:rPr>
            <w:noProof/>
            <w:webHidden/>
          </w:rPr>
          <w:fldChar w:fldCharType="begin"/>
        </w:r>
        <w:r>
          <w:rPr>
            <w:noProof/>
            <w:webHidden/>
          </w:rPr>
          <w:instrText xml:space="preserve"> PAGEREF _Toc228877017 \h </w:instrText>
        </w:r>
        <w:r>
          <w:rPr>
            <w:noProof/>
            <w:webHidden/>
          </w:rPr>
        </w:r>
        <w:r>
          <w:rPr>
            <w:noProof/>
            <w:webHidden/>
          </w:rPr>
          <w:fldChar w:fldCharType="separate"/>
        </w:r>
        <w:r>
          <w:rPr>
            <w:noProof/>
            <w:webHidden/>
          </w:rPr>
          <w:t>6</w:t>
        </w:r>
        <w:r>
          <w:rPr>
            <w:noProof/>
            <w:webHidden/>
          </w:rPr>
          <w:fldChar w:fldCharType="end"/>
        </w:r>
      </w:hyperlink>
    </w:p>
    <w:p w14:paraId="2BA748A0" w14:textId="4C4DA920"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18" w:history="1">
        <w:r w:rsidRPr="00796A39">
          <w:rPr>
            <w:rStyle w:val="Hyperkobling"/>
            <w:rFonts w:ascii="Aptos" w:hAnsi="Aptos"/>
            <w:noProof/>
          </w:rPr>
          <w:t>1.6</w:t>
        </w:r>
        <w:r w:rsidRPr="00796A39">
          <w:rPr>
            <w:rStyle w:val="Hyperkobling"/>
            <w:noProof/>
          </w:rPr>
          <w:t xml:space="preserve"> Vedleggsoversikt</w:t>
        </w:r>
        <w:r>
          <w:rPr>
            <w:noProof/>
            <w:webHidden/>
          </w:rPr>
          <w:tab/>
        </w:r>
        <w:r>
          <w:rPr>
            <w:noProof/>
            <w:webHidden/>
          </w:rPr>
          <w:fldChar w:fldCharType="begin"/>
        </w:r>
        <w:r>
          <w:rPr>
            <w:noProof/>
            <w:webHidden/>
          </w:rPr>
          <w:instrText xml:space="preserve"> PAGEREF _Toc228877018 \h </w:instrText>
        </w:r>
        <w:r>
          <w:rPr>
            <w:noProof/>
            <w:webHidden/>
          </w:rPr>
        </w:r>
        <w:r>
          <w:rPr>
            <w:noProof/>
            <w:webHidden/>
          </w:rPr>
          <w:fldChar w:fldCharType="separate"/>
        </w:r>
        <w:r>
          <w:rPr>
            <w:noProof/>
            <w:webHidden/>
          </w:rPr>
          <w:t>6</w:t>
        </w:r>
        <w:r>
          <w:rPr>
            <w:noProof/>
            <w:webHidden/>
          </w:rPr>
          <w:fldChar w:fldCharType="end"/>
        </w:r>
      </w:hyperlink>
    </w:p>
    <w:p w14:paraId="4B99DD18" w14:textId="6584E03C"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19" w:history="1">
        <w:r w:rsidRPr="00796A39">
          <w:rPr>
            <w:rStyle w:val="Hyperkobling"/>
            <w:rFonts w:ascii="Aptos" w:hAnsi="Aptos"/>
            <w:bCs/>
            <w:iCs/>
            <w:noProof/>
          </w:rPr>
          <w:t>1.7</w:t>
        </w:r>
        <w:r w:rsidRPr="00796A39">
          <w:rPr>
            <w:rStyle w:val="Hyperkobling"/>
            <w:noProof/>
          </w:rPr>
          <w:t xml:space="preserve"> Fremdriftsplan</w:t>
        </w:r>
        <w:r>
          <w:rPr>
            <w:noProof/>
            <w:webHidden/>
          </w:rPr>
          <w:tab/>
        </w:r>
        <w:r>
          <w:rPr>
            <w:noProof/>
            <w:webHidden/>
          </w:rPr>
          <w:fldChar w:fldCharType="begin"/>
        </w:r>
        <w:r>
          <w:rPr>
            <w:noProof/>
            <w:webHidden/>
          </w:rPr>
          <w:instrText xml:space="preserve"> PAGEREF _Toc228877019 \h </w:instrText>
        </w:r>
        <w:r>
          <w:rPr>
            <w:noProof/>
            <w:webHidden/>
          </w:rPr>
        </w:r>
        <w:r>
          <w:rPr>
            <w:noProof/>
            <w:webHidden/>
          </w:rPr>
          <w:fldChar w:fldCharType="separate"/>
        </w:r>
        <w:r>
          <w:rPr>
            <w:noProof/>
            <w:webHidden/>
          </w:rPr>
          <w:t>7</w:t>
        </w:r>
        <w:r>
          <w:rPr>
            <w:noProof/>
            <w:webHidden/>
          </w:rPr>
          <w:fldChar w:fldCharType="end"/>
        </w:r>
      </w:hyperlink>
    </w:p>
    <w:p w14:paraId="68C3B9AF" w14:textId="233E6583" w:rsidR="00DA3C6A" w:rsidRDefault="00DA3C6A">
      <w:pPr>
        <w:pStyle w:val="INNH1"/>
        <w:rPr>
          <w:rFonts w:asciiTheme="minorHAnsi" w:eastAsiaTheme="minorEastAsia" w:hAnsiTheme="minorHAnsi" w:cstheme="minorBidi"/>
          <w:b w:val="0"/>
          <w:bCs w:val="0"/>
          <w:kern w:val="2"/>
          <w:sz w:val="24"/>
          <w:szCs w:val="24"/>
          <w14:ligatures w14:val="standardContextual"/>
        </w:rPr>
      </w:pPr>
      <w:hyperlink w:anchor="_Toc228877020" w:history="1">
        <w:r w:rsidRPr="00796A39">
          <w:rPr>
            <w:rStyle w:val="Hyperkobling"/>
          </w:rPr>
          <w:t>2</w:t>
        </w:r>
        <w:r>
          <w:rPr>
            <w:rFonts w:asciiTheme="minorHAnsi" w:eastAsiaTheme="minorEastAsia" w:hAnsiTheme="minorHAnsi" w:cstheme="minorBidi"/>
            <w:b w:val="0"/>
            <w:bCs w:val="0"/>
            <w:kern w:val="2"/>
            <w:sz w:val="24"/>
            <w:szCs w:val="24"/>
            <w14:ligatures w14:val="standardContextual"/>
          </w:rPr>
          <w:tab/>
        </w:r>
        <w:r w:rsidRPr="00796A39">
          <w:rPr>
            <w:rStyle w:val="Hyperkobling"/>
          </w:rPr>
          <w:t>REGLER FOR GJENNOMFØRING AV KONKURRANSEN OG KRAV TIL TILBUD</w:t>
        </w:r>
        <w:r>
          <w:rPr>
            <w:webHidden/>
          </w:rPr>
          <w:tab/>
        </w:r>
        <w:r>
          <w:rPr>
            <w:webHidden/>
          </w:rPr>
          <w:fldChar w:fldCharType="begin"/>
        </w:r>
        <w:r>
          <w:rPr>
            <w:webHidden/>
          </w:rPr>
          <w:instrText xml:space="preserve"> PAGEREF _Toc228877020 \h </w:instrText>
        </w:r>
        <w:r>
          <w:rPr>
            <w:webHidden/>
          </w:rPr>
        </w:r>
        <w:r>
          <w:rPr>
            <w:webHidden/>
          </w:rPr>
          <w:fldChar w:fldCharType="separate"/>
        </w:r>
        <w:r>
          <w:rPr>
            <w:webHidden/>
          </w:rPr>
          <w:t>7</w:t>
        </w:r>
        <w:r>
          <w:rPr>
            <w:webHidden/>
          </w:rPr>
          <w:fldChar w:fldCharType="end"/>
        </w:r>
      </w:hyperlink>
    </w:p>
    <w:p w14:paraId="37B751DB" w14:textId="5CC08BE7"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21" w:history="1">
        <w:r w:rsidRPr="00796A39">
          <w:rPr>
            <w:rStyle w:val="Hyperkobling"/>
            <w:rFonts w:ascii="Aptos" w:hAnsi="Aptos"/>
            <w:bCs/>
            <w:iCs/>
            <w:noProof/>
          </w:rPr>
          <w:t>2.1</w:t>
        </w:r>
        <w:r w:rsidRPr="00796A39">
          <w:rPr>
            <w:rStyle w:val="Hyperkobling"/>
            <w:noProof/>
          </w:rPr>
          <w:t xml:space="preserve"> Anskaffelsesprosedyre</w:t>
        </w:r>
        <w:r>
          <w:rPr>
            <w:noProof/>
            <w:webHidden/>
          </w:rPr>
          <w:tab/>
        </w:r>
        <w:r>
          <w:rPr>
            <w:noProof/>
            <w:webHidden/>
          </w:rPr>
          <w:fldChar w:fldCharType="begin"/>
        </w:r>
        <w:r>
          <w:rPr>
            <w:noProof/>
            <w:webHidden/>
          </w:rPr>
          <w:instrText xml:space="preserve"> PAGEREF _Toc228877021 \h </w:instrText>
        </w:r>
        <w:r>
          <w:rPr>
            <w:noProof/>
            <w:webHidden/>
          </w:rPr>
        </w:r>
        <w:r>
          <w:rPr>
            <w:noProof/>
            <w:webHidden/>
          </w:rPr>
          <w:fldChar w:fldCharType="separate"/>
        </w:r>
        <w:r>
          <w:rPr>
            <w:noProof/>
            <w:webHidden/>
          </w:rPr>
          <w:t>7</w:t>
        </w:r>
        <w:r>
          <w:rPr>
            <w:noProof/>
            <w:webHidden/>
          </w:rPr>
          <w:fldChar w:fldCharType="end"/>
        </w:r>
      </w:hyperlink>
    </w:p>
    <w:p w14:paraId="0ECC0BE3" w14:textId="387C0404"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22" w:history="1">
        <w:r w:rsidRPr="00796A39">
          <w:rPr>
            <w:rStyle w:val="Hyperkobling"/>
            <w:rFonts w:ascii="Aptos" w:hAnsi="Aptos"/>
            <w:bCs/>
            <w:iCs/>
            <w:noProof/>
          </w:rPr>
          <w:t>2.2</w:t>
        </w:r>
        <w:r w:rsidRPr="00796A39">
          <w:rPr>
            <w:rStyle w:val="Hyperkobling"/>
            <w:noProof/>
          </w:rPr>
          <w:t xml:space="preserve"> Leverandørs plikt</w:t>
        </w:r>
        <w:r>
          <w:rPr>
            <w:noProof/>
            <w:webHidden/>
          </w:rPr>
          <w:tab/>
        </w:r>
        <w:r>
          <w:rPr>
            <w:noProof/>
            <w:webHidden/>
          </w:rPr>
          <w:fldChar w:fldCharType="begin"/>
        </w:r>
        <w:r>
          <w:rPr>
            <w:noProof/>
            <w:webHidden/>
          </w:rPr>
          <w:instrText xml:space="preserve"> PAGEREF _Toc228877022 \h </w:instrText>
        </w:r>
        <w:r>
          <w:rPr>
            <w:noProof/>
            <w:webHidden/>
          </w:rPr>
        </w:r>
        <w:r>
          <w:rPr>
            <w:noProof/>
            <w:webHidden/>
          </w:rPr>
          <w:fldChar w:fldCharType="separate"/>
        </w:r>
        <w:r>
          <w:rPr>
            <w:noProof/>
            <w:webHidden/>
          </w:rPr>
          <w:t>8</w:t>
        </w:r>
        <w:r>
          <w:rPr>
            <w:noProof/>
            <w:webHidden/>
          </w:rPr>
          <w:fldChar w:fldCharType="end"/>
        </w:r>
      </w:hyperlink>
    </w:p>
    <w:p w14:paraId="44F0C853" w14:textId="52239CA2"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23" w:history="1">
        <w:r w:rsidRPr="00796A39">
          <w:rPr>
            <w:rStyle w:val="Hyperkobling"/>
            <w:rFonts w:ascii="Aptos" w:hAnsi="Aptos"/>
            <w:bCs/>
            <w:iCs/>
            <w:noProof/>
          </w:rPr>
          <w:t>2.3</w:t>
        </w:r>
        <w:r w:rsidRPr="00796A39">
          <w:rPr>
            <w:rStyle w:val="Hyperkobling"/>
            <w:noProof/>
          </w:rPr>
          <w:t xml:space="preserve"> Offentlighet og taushetsplikt</w:t>
        </w:r>
        <w:r>
          <w:rPr>
            <w:noProof/>
            <w:webHidden/>
          </w:rPr>
          <w:tab/>
        </w:r>
        <w:r>
          <w:rPr>
            <w:noProof/>
            <w:webHidden/>
          </w:rPr>
          <w:fldChar w:fldCharType="begin"/>
        </w:r>
        <w:r>
          <w:rPr>
            <w:noProof/>
            <w:webHidden/>
          </w:rPr>
          <w:instrText xml:space="preserve"> PAGEREF _Toc228877023 \h </w:instrText>
        </w:r>
        <w:r>
          <w:rPr>
            <w:noProof/>
            <w:webHidden/>
          </w:rPr>
        </w:r>
        <w:r>
          <w:rPr>
            <w:noProof/>
            <w:webHidden/>
          </w:rPr>
          <w:fldChar w:fldCharType="separate"/>
        </w:r>
        <w:r>
          <w:rPr>
            <w:noProof/>
            <w:webHidden/>
          </w:rPr>
          <w:t>8</w:t>
        </w:r>
        <w:r>
          <w:rPr>
            <w:noProof/>
            <w:webHidden/>
          </w:rPr>
          <w:fldChar w:fldCharType="end"/>
        </w:r>
      </w:hyperlink>
    </w:p>
    <w:p w14:paraId="6441EF38" w14:textId="27ECC3CF"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24" w:history="1">
        <w:r w:rsidRPr="00796A39">
          <w:rPr>
            <w:rStyle w:val="Hyperkobling"/>
            <w:rFonts w:ascii="Aptos" w:hAnsi="Aptos"/>
            <w:bCs/>
            <w:iCs/>
            <w:noProof/>
          </w:rPr>
          <w:t>2.4</w:t>
        </w:r>
        <w:r w:rsidRPr="00796A39">
          <w:rPr>
            <w:rStyle w:val="Hyperkobling"/>
            <w:noProof/>
          </w:rPr>
          <w:t xml:space="preserve"> Vedståelsesfrist</w:t>
        </w:r>
        <w:r>
          <w:rPr>
            <w:noProof/>
            <w:webHidden/>
          </w:rPr>
          <w:tab/>
        </w:r>
        <w:r>
          <w:rPr>
            <w:noProof/>
            <w:webHidden/>
          </w:rPr>
          <w:fldChar w:fldCharType="begin"/>
        </w:r>
        <w:r>
          <w:rPr>
            <w:noProof/>
            <w:webHidden/>
          </w:rPr>
          <w:instrText xml:space="preserve"> PAGEREF _Toc228877024 \h </w:instrText>
        </w:r>
        <w:r>
          <w:rPr>
            <w:noProof/>
            <w:webHidden/>
          </w:rPr>
        </w:r>
        <w:r>
          <w:rPr>
            <w:noProof/>
            <w:webHidden/>
          </w:rPr>
          <w:fldChar w:fldCharType="separate"/>
        </w:r>
        <w:r>
          <w:rPr>
            <w:noProof/>
            <w:webHidden/>
          </w:rPr>
          <w:t>8</w:t>
        </w:r>
        <w:r>
          <w:rPr>
            <w:noProof/>
            <w:webHidden/>
          </w:rPr>
          <w:fldChar w:fldCharType="end"/>
        </w:r>
      </w:hyperlink>
    </w:p>
    <w:p w14:paraId="508313BB" w14:textId="1C6DAC68"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25" w:history="1">
        <w:r w:rsidRPr="00796A39">
          <w:rPr>
            <w:rStyle w:val="Hyperkobling"/>
            <w:rFonts w:ascii="Aptos" w:hAnsi="Aptos"/>
            <w:bCs/>
            <w:iCs/>
            <w:noProof/>
          </w:rPr>
          <w:t>2.5</w:t>
        </w:r>
        <w:r w:rsidRPr="00796A39">
          <w:rPr>
            <w:rStyle w:val="Hyperkobling"/>
            <w:noProof/>
          </w:rPr>
          <w:t xml:space="preserve"> Språk</w:t>
        </w:r>
        <w:r>
          <w:rPr>
            <w:noProof/>
            <w:webHidden/>
          </w:rPr>
          <w:tab/>
        </w:r>
        <w:r>
          <w:rPr>
            <w:noProof/>
            <w:webHidden/>
          </w:rPr>
          <w:fldChar w:fldCharType="begin"/>
        </w:r>
        <w:r>
          <w:rPr>
            <w:noProof/>
            <w:webHidden/>
          </w:rPr>
          <w:instrText xml:space="preserve"> PAGEREF _Toc228877025 \h </w:instrText>
        </w:r>
        <w:r>
          <w:rPr>
            <w:noProof/>
            <w:webHidden/>
          </w:rPr>
        </w:r>
        <w:r>
          <w:rPr>
            <w:noProof/>
            <w:webHidden/>
          </w:rPr>
          <w:fldChar w:fldCharType="separate"/>
        </w:r>
        <w:r>
          <w:rPr>
            <w:noProof/>
            <w:webHidden/>
          </w:rPr>
          <w:t>9</w:t>
        </w:r>
        <w:r>
          <w:rPr>
            <w:noProof/>
            <w:webHidden/>
          </w:rPr>
          <w:fldChar w:fldCharType="end"/>
        </w:r>
      </w:hyperlink>
    </w:p>
    <w:p w14:paraId="4F98C559" w14:textId="46341C2C"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26" w:history="1">
        <w:r w:rsidRPr="00796A39">
          <w:rPr>
            <w:rStyle w:val="Hyperkobling"/>
            <w:rFonts w:ascii="Aptos" w:hAnsi="Aptos"/>
            <w:noProof/>
          </w:rPr>
          <w:t>2.6</w:t>
        </w:r>
        <w:r w:rsidRPr="00796A39">
          <w:rPr>
            <w:rStyle w:val="Hyperkobling"/>
            <w:noProof/>
          </w:rPr>
          <w:t xml:space="preserve"> Spørsmål til konkurransen</w:t>
        </w:r>
        <w:r>
          <w:rPr>
            <w:noProof/>
            <w:webHidden/>
          </w:rPr>
          <w:tab/>
        </w:r>
        <w:r>
          <w:rPr>
            <w:noProof/>
            <w:webHidden/>
          </w:rPr>
          <w:fldChar w:fldCharType="begin"/>
        </w:r>
        <w:r>
          <w:rPr>
            <w:noProof/>
            <w:webHidden/>
          </w:rPr>
          <w:instrText xml:space="preserve"> PAGEREF _Toc228877026 \h </w:instrText>
        </w:r>
        <w:r>
          <w:rPr>
            <w:noProof/>
            <w:webHidden/>
          </w:rPr>
        </w:r>
        <w:r>
          <w:rPr>
            <w:noProof/>
            <w:webHidden/>
          </w:rPr>
          <w:fldChar w:fldCharType="separate"/>
        </w:r>
        <w:r>
          <w:rPr>
            <w:noProof/>
            <w:webHidden/>
          </w:rPr>
          <w:t>9</w:t>
        </w:r>
        <w:r>
          <w:rPr>
            <w:noProof/>
            <w:webHidden/>
          </w:rPr>
          <w:fldChar w:fldCharType="end"/>
        </w:r>
      </w:hyperlink>
    </w:p>
    <w:p w14:paraId="32D7CE0F" w14:textId="513F0650"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27" w:history="1">
        <w:r w:rsidRPr="00796A39">
          <w:rPr>
            <w:rStyle w:val="Hyperkobling"/>
            <w:rFonts w:ascii="Aptos" w:hAnsi="Aptos"/>
            <w:bCs/>
            <w:iCs/>
            <w:noProof/>
          </w:rPr>
          <w:t>2.7</w:t>
        </w:r>
        <w:r w:rsidRPr="00796A39">
          <w:rPr>
            <w:rStyle w:val="Hyperkobling"/>
            <w:noProof/>
          </w:rPr>
          <w:t xml:space="preserve"> Rettelser, suppleringer eller endringer av konkurransegrunnlaget</w:t>
        </w:r>
        <w:r>
          <w:rPr>
            <w:noProof/>
            <w:webHidden/>
          </w:rPr>
          <w:tab/>
        </w:r>
        <w:r>
          <w:rPr>
            <w:noProof/>
            <w:webHidden/>
          </w:rPr>
          <w:fldChar w:fldCharType="begin"/>
        </w:r>
        <w:r>
          <w:rPr>
            <w:noProof/>
            <w:webHidden/>
          </w:rPr>
          <w:instrText xml:space="preserve"> PAGEREF _Toc228877027 \h </w:instrText>
        </w:r>
        <w:r>
          <w:rPr>
            <w:noProof/>
            <w:webHidden/>
          </w:rPr>
        </w:r>
        <w:r>
          <w:rPr>
            <w:noProof/>
            <w:webHidden/>
          </w:rPr>
          <w:fldChar w:fldCharType="separate"/>
        </w:r>
        <w:r>
          <w:rPr>
            <w:noProof/>
            <w:webHidden/>
          </w:rPr>
          <w:t>9</w:t>
        </w:r>
        <w:r>
          <w:rPr>
            <w:noProof/>
            <w:webHidden/>
          </w:rPr>
          <w:fldChar w:fldCharType="end"/>
        </w:r>
      </w:hyperlink>
    </w:p>
    <w:p w14:paraId="1C08F06A" w14:textId="70053686"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28" w:history="1">
        <w:r w:rsidRPr="00796A39">
          <w:rPr>
            <w:rStyle w:val="Hyperkobling"/>
            <w:rFonts w:ascii="Aptos" w:hAnsi="Aptos"/>
            <w:bCs/>
            <w:iCs/>
            <w:noProof/>
          </w:rPr>
          <w:t>2.8</w:t>
        </w:r>
        <w:r w:rsidRPr="00796A39">
          <w:rPr>
            <w:rStyle w:val="Hyperkobling"/>
            <w:noProof/>
          </w:rPr>
          <w:t xml:space="preserve"> Tilleggsopplysninger</w:t>
        </w:r>
        <w:r>
          <w:rPr>
            <w:noProof/>
            <w:webHidden/>
          </w:rPr>
          <w:tab/>
        </w:r>
        <w:r>
          <w:rPr>
            <w:noProof/>
            <w:webHidden/>
          </w:rPr>
          <w:fldChar w:fldCharType="begin"/>
        </w:r>
        <w:r>
          <w:rPr>
            <w:noProof/>
            <w:webHidden/>
          </w:rPr>
          <w:instrText xml:space="preserve"> PAGEREF _Toc228877028 \h </w:instrText>
        </w:r>
        <w:r>
          <w:rPr>
            <w:noProof/>
            <w:webHidden/>
          </w:rPr>
        </w:r>
        <w:r>
          <w:rPr>
            <w:noProof/>
            <w:webHidden/>
          </w:rPr>
          <w:fldChar w:fldCharType="separate"/>
        </w:r>
        <w:r>
          <w:rPr>
            <w:noProof/>
            <w:webHidden/>
          </w:rPr>
          <w:t>9</w:t>
        </w:r>
        <w:r>
          <w:rPr>
            <w:noProof/>
            <w:webHidden/>
          </w:rPr>
          <w:fldChar w:fldCharType="end"/>
        </w:r>
      </w:hyperlink>
    </w:p>
    <w:p w14:paraId="1DFBD99E" w14:textId="76EF5089"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29" w:history="1">
        <w:r w:rsidRPr="00796A39">
          <w:rPr>
            <w:rStyle w:val="Hyperkobling"/>
            <w:rFonts w:ascii="Aptos" w:hAnsi="Aptos"/>
            <w:bCs/>
            <w:iCs/>
            <w:noProof/>
          </w:rPr>
          <w:t>2.9</w:t>
        </w:r>
        <w:r w:rsidRPr="00796A39">
          <w:rPr>
            <w:rStyle w:val="Hyperkobling"/>
            <w:noProof/>
          </w:rPr>
          <w:t xml:space="preserve"> Leverandørens deltakelseskostnader</w:t>
        </w:r>
        <w:r>
          <w:rPr>
            <w:noProof/>
            <w:webHidden/>
          </w:rPr>
          <w:tab/>
        </w:r>
        <w:r>
          <w:rPr>
            <w:noProof/>
            <w:webHidden/>
          </w:rPr>
          <w:fldChar w:fldCharType="begin"/>
        </w:r>
        <w:r>
          <w:rPr>
            <w:noProof/>
            <w:webHidden/>
          </w:rPr>
          <w:instrText xml:space="preserve"> PAGEREF _Toc228877029 \h </w:instrText>
        </w:r>
        <w:r>
          <w:rPr>
            <w:noProof/>
            <w:webHidden/>
          </w:rPr>
        </w:r>
        <w:r>
          <w:rPr>
            <w:noProof/>
            <w:webHidden/>
          </w:rPr>
          <w:fldChar w:fldCharType="separate"/>
        </w:r>
        <w:r>
          <w:rPr>
            <w:noProof/>
            <w:webHidden/>
          </w:rPr>
          <w:t>10</w:t>
        </w:r>
        <w:r>
          <w:rPr>
            <w:noProof/>
            <w:webHidden/>
          </w:rPr>
          <w:fldChar w:fldCharType="end"/>
        </w:r>
      </w:hyperlink>
    </w:p>
    <w:p w14:paraId="61D84455" w14:textId="2D2142A8"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30" w:history="1">
        <w:r w:rsidRPr="00796A39">
          <w:rPr>
            <w:rStyle w:val="Hyperkobling"/>
            <w:rFonts w:ascii="Aptos" w:hAnsi="Aptos"/>
            <w:noProof/>
          </w:rPr>
          <w:t>2.10</w:t>
        </w:r>
        <w:r w:rsidRPr="00796A39">
          <w:rPr>
            <w:rStyle w:val="Hyperkobling"/>
            <w:noProof/>
          </w:rPr>
          <w:t xml:space="preserve"> Ivaretagelse av grunnleggende menneskerettigheter i leverandørkjeden</w:t>
        </w:r>
        <w:r>
          <w:rPr>
            <w:noProof/>
            <w:webHidden/>
          </w:rPr>
          <w:tab/>
        </w:r>
        <w:r>
          <w:rPr>
            <w:noProof/>
            <w:webHidden/>
          </w:rPr>
          <w:fldChar w:fldCharType="begin"/>
        </w:r>
        <w:r>
          <w:rPr>
            <w:noProof/>
            <w:webHidden/>
          </w:rPr>
          <w:instrText xml:space="preserve"> PAGEREF _Toc228877030 \h </w:instrText>
        </w:r>
        <w:r>
          <w:rPr>
            <w:noProof/>
            <w:webHidden/>
          </w:rPr>
        </w:r>
        <w:r>
          <w:rPr>
            <w:noProof/>
            <w:webHidden/>
          </w:rPr>
          <w:fldChar w:fldCharType="separate"/>
        </w:r>
        <w:r>
          <w:rPr>
            <w:noProof/>
            <w:webHidden/>
          </w:rPr>
          <w:t>10</w:t>
        </w:r>
        <w:r>
          <w:rPr>
            <w:noProof/>
            <w:webHidden/>
          </w:rPr>
          <w:fldChar w:fldCharType="end"/>
        </w:r>
      </w:hyperlink>
    </w:p>
    <w:p w14:paraId="40C26B16" w14:textId="544104A5"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31" w:history="1">
        <w:r w:rsidRPr="00796A39">
          <w:rPr>
            <w:rStyle w:val="Hyperkobling"/>
            <w:rFonts w:ascii="Aptos" w:hAnsi="Aptos"/>
            <w:bCs/>
            <w:iCs/>
            <w:noProof/>
          </w:rPr>
          <w:t>2.11</w:t>
        </w:r>
        <w:r w:rsidRPr="00796A39">
          <w:rPr>
            <w:rStyle w:val="Hyperkobling"/>
            <w:noProof/>
          </w:rPr>
          <w:t xml:space="preserve"> Internasjonale sanksjoner – Russisk involvering</w:t>
        </w:r>
        <w:r>
          <w:rPr>
            <w:noProof/>
            <w:webHidden/>
          </w:rPr>
          <w:tab/>
        </w:r>
        <w:r>
          <w:rPr>
            <w:noProof/>
            <w:webHidden/>
          </w:rPr>
          <w:fldChar w:fldCharType="begin"/>
        </w:r>
        <w:r>
          <w:rPr>
            <w:noProof/>
            <w:webHidden/>
          </w:rPr>
          <w:instrText xml:space="preserve"> PAGEREF _Toc228877031 \h </w:instrText>
        </w:r>
        <w:r>
          <w:rPr>
            <w:noProof/>
            <w:webHidden/>
          </w:rPr>
        </w:r>
        <w:r>
          <w:rPr>
            <w:noProof/>
            <w:webHidden/>
          </w:rPr>
          <w:fldChar w:fldCharType="separate"/>
        </w:r>
        <w:r>
          <w:rPr>
            <w:noProof/>
            <w:webHidden/>
          </w:rPr>
          <w:t>10</w:t>
        </w:r>
        <w:r>
          <w:rPr>
            <w:noProof/>
            <w:webHidden/>
          </w:rPr>
          <w:fldChar w:fldCharType="end"/>
        </w:r>
      </w:hyperlink>
    </w:p>
    <w:p w14:paraId="7D930EA5" w14:textId="2FB1892C" w:rsidR="00DA3C6A" w:rsidRDefault="00DA3C6A">
      <w:pPr>
        <w:pStyle w:val="INNH1"/>
        <w:rPr>
          <w:rFonts w:asciiTheme="minorHAnsi" w:eastAsiaTheme="minorEastAsia" w:hAnsiTheme="minorHAnsi" w:cstheme="minorBidi"/>
          <w:b w:val="0"/>
          <w:bCs w:val="0"/>
          <w:kern w:val="2"/>
          <w:sz w:val="24"/>
          <w:szCs w:val="24"/>
          <w14:ligatures w14:val="standardContextual"/>
        </w:rPr>
      </w:pPr>
      <w:hyperlink w:anchor="_Toc228877032" w:history="1">
        <w:r w:rsidRPr="00796A39">
          <w:rPr>
            <w:rStyle w:val="Hyperkobling"/>
          </w:rPr>
          <w:t>3</w:t>
        </w:r>
        <w:r>
          <w:rPr>
            <w:rFonts w:asciiTheme="minorHAnsi" w:eastAsiaTheme="minorEastAsia" w:hAnsiTheme="minorHAnsi" w:cstheme="minorBidi"/>
            <w:b w:val="0"/>
            <w:bCs w:val="0"/>
            <w:kern w:val="2"/>
            <w:sz w:val="24"/>
            <w:szCs w:val="24"/>
            <w14:ligatures w14:val="standardContextual"/>
          </w:rPr>
          <w:tab/>
        </w:r>
        <w:r w:rsidRPr="00796A39">
          <w:rPr>
            <w:rStyle w:val="Hyperkobling"/>
          </w:rPr>
          <w:t>DET EUROPEISKE EGENERKLÆRINGSSKJEMAET (ESPD)</w:t>
        </w:r>
        <w:r>
          <w:rPr>
            <w:webHidden/>
          </w:rPr>
          <w:tab/>
        </w:r>
        <w:r>
          <w:rPr>
            <w:webHidden/>
          </w:rPr>
          <w:fldChar w:fldCharType="begin"/>
        </w:r>
        <w:r>
          <w:rPr>
            <w:webHidden/>
          </w:rPr>
          <w:instrText xml:space="preserve"> PAGEREF _Toc228877032 \h </w:instrText>
        </w:r>
        <w:r>
          <w:rPr>
            <w:webHidden/>
          </w:rPr>
        </w:r>
        <w:r>
          <w:rPr>
            <w:webHidden/>
          </w:rPr>
          <w:fldChar w:fldCharType="separate"/>
        </w:r>
        <w:r>
          <w:rPr>
            <w:webHidden/>
          </w:rPr>
          <w:t>11</w:t>
        </w:r>
        <w:r>
          <w:rPr>
            <w:webHidden/>
          </w:rPr>
          <w:fldChar w:fldCharType="end"/>
        </w:r>
      </w:hyperlink>
    </w:p>
    <w:p w14:paraId="0DA5C01D" w14:textId="0EEB1592"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33" w:history="1">
        <w:r w:rsidRPr="00796A39">
          <w:rPr>
            <w:rStyle w:val="Hyperkobling"/>
            <w:rFonts w:ascii="Aptos" w:hAnsi="Aptos"/>
            <w:bCs/>
            <w:iCs/>
            <w:noProof/>
          </w:rPr>
          <w:t>3.1</w:t>
        </w:r>
        <w:r w:rsidRPr="00796A39">
          <w:rPr>
            <w:rStyle w:val="Hyperkobling"/>
            <w:noProof/>
          </w:rPr>
          <w:t xml:space="preserve"> Generelt om ESPD</w:t>
        </w:r>
        <w:r>
          <w:rPr>
            <w:noProof/>
            <w:webHidden/>
          </w:rPr>
          <w:tab/>
        </w:r>
        <w:r>
          <w:rPr>
            <w:noProof/>
            <w:webHidden/>
          </w:rPr>
          <w:fldChar w:fldCharType="begin"/>
        </w:r>
        <w:r>
          <w:rPr>
            <w:noProof/>
            <w:webHidden/>
          </w:rPr>
          <w:instrText xml:space="preserve"> PAGEREF _Toc228877033 \h </w:instrText>
        </w:r>
        <w:r>
          <w:rPr>
            <w:noProof/>
            <w:webHidden/>
          </w:rPr>
        </w:r>
        <w:r>
          <w:rPr>
            <w:noProof/>
            <w:webHidden/>
          </w:rPr>
          <w:fldChar w:fldCharType="separate"/>
        </w:r>
        <w:r>
          <w:rPr>
            <w:noProof/>
            <w:webHidden/>
          </w:rPr>
          <w:t>11</w:t>
        </w:r>
        <w:r>
          <w:rPr>
            <w:noProof/>
            <w:webHidden/>
          </w:rPr>
          <w:fldChar w:fldCharType="end"/>
        </w:r>
      </w:hyperlink>
    </w:p>
    <w:p w14:paraId="2AC7C8DE" w14:textId="08C29A5F"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34" w:history="1">
        <w:r w:rsidRPr="00796A39">
          <w:rPr>
            <w:rStyle w:val="Hyperkobling"/>
            <w:rFonts w:ascii="Aptos" w:hAnsi="Aptos"/>
            <w:bCs/>
            <w:iCs/>
            <w:noProof/>
          </w:rPr>
          <w:t>3.2</w:t>
        </w:r>
        <w:r w:rsidRPr="00796A39">
          <w:rPr>
            <w:rStyle w:val="Hyperkobling"/>
            <w:noProof/>
          </w:rPr>
          <w:t xml:space="preserve"> Nasjonale avvisningsgrunner</w:t>
        </w:r>
        <w:r>
          <w:rPr>
            <w:noProof/>
            <w:webHidden/>
          </w:rPr>
          <w:tab/>
        </w:r>
        <w:r>
          <w:rPr>
            <w:noProof/>
            <w:webHidden/>
          </w:rPr>
          <w:fldChar w:fldCharType="begin"/>
        </w:r>
        <w:r>
          <w:rPr>
            <w:noProof/>
            <w:webHidden/>
          </w:rPr>
          <w:instrText xml:space="preserve"> PAGEREF _Toc228877034 \h </w:instrText>
        </w:r>
        <w:r>
          <w:rPr>
            <w:noProof/>
            <w:webHidden/>
          </w:rPr>
        </w:r>
        <w:r>
          <w:rPr>
            <w:noProof/>
            <w:webHidden/>
          </w:rPr>
          <w:fldChar w:fldCharType="separate"/>
        </w:r>
        <w:r>
          <w:rPr>
            <w:noProof/>
            <w:webHidden/>
          </w:rPr>
          <w:t>11</w:t>
        </w:r>
        <w:r>
          <w:rPr>
            <w:noProof/>
            <w:webHidden/>
          </w:rPr>
          <w:fldChar w:fldCharType="end"/>
        </w:r>
      </w:hyperlink>
    </w:p>
    <w:p w14:paraId="4D71A631" w14:textId="64A50795" w:rsidR="00DA3C6A" w:rsidRDefault="00DA3C6A">
      <w:pPr>
        <w:pStyle w:val="INNH1"/>
        <w:rPr>
          <w:rFonts w:asciiTheme="minorHAnsi" w:eastAsiaTheme="minorEastAsia" w:hAnsiTheme="minorHAnsi" w:cstheme="minorBidi"/>
          <w:b w:val="0"/>
          <w:bCs w:val="0"/>
          <w:kern w:val="2"/>
          <w:sz w:val="24"/>
          <w:szCs w:val="24"/>
          <w14:ligatures w14:val="standardContextual"/>
        </w:rPr>
      </w:pPr>
      <w:hyperlink w:anchor="_Toc228877035" w:history="1">
        <w:r w:rsidRPr="00796A39">
          <w:rPr>
            <w:rStyle w:val="Hyperkobling"/>
          </w:rPr>
          <w:t>4</w:t>
        </w:r>
        <w:r>
          <w:rPr>
            <w:rFonts w:asciiTheme="minorHAnsi" w:eastAsiaTheme="minorEastAsia" w:hAnsiTheme="minorHAnsi" w:cstheme="minorBidi"/>
            <w:b w:val="0"/>
            <w:bCs w:val="0"/>
            <w:kern w:val="2"/>
            <w:sz w:val="24"/>
            <w:szCs w:val="24"/>
            <w14:ligatures w14:val="standardContextual"/>
          </w:rPr>
          <w:tab/>
        </w:r>
        <w:r w:rsidRPr="00796A39">
          <w:rPr>
            <w:rStyle w:val="Hyperkobling"/>
          </w:rPr>
          <w:t>KVALIFIKASJONSKRAV</w:t>
        </w:r>
        <w:r>
          <w:rPr>
            <w:webHidden/>
          </w:rPr>
          <w:tab/>
        </w:r>
        <w:r>
          <w:rPr>
            <w:webHidden/>
          </w:rPr>
          <w:fldChar w:fldCharType="begin"/>
        </w:r>
        <w:r>
          <w:rPr>
            <w:webHidden/>
          </w:rPr>
          <w:instrText xml:space="preserve"> PAGEREF _Toc228877035 \h </w:instrText>
        </w:r>
        <w:r>
          <w:rPr>
            <w:webHidden/>
          </w:rPr>
        </w:r>
        <w:r>
          <w:rPr>
            <w:webHidden/>
          </w:rPr>
          <w:fldChar w:fldCharType="separate"/>
        </w:r>
        <w:r>
          <w:rPr>
            <w:webHidden/>
          </w:rPr>
          <w:t>11</w:t>
        </w:r>
        <w:r>
          <w:rPr>
            <w:webHidden/>
          </w:rPr>
          <w:fldChar w:fldCharType="end"/>
        </w:r>
      </w:hyperlink>
    </w:p>
    <w:p w14:paraId="1C0192D3" w14:textId="46F9F605"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36" w:history="1">
        <w:r w:rsidRPr="00796A39">
          <w:rPr>
            <w:rStyle w:val="Hyperkobling"/>
            <w:rFonts w:ascii="Aptos" w:hAnsi="Aptos"/>
            <w:bCs/>
            <w:iCs/>
            <w:noProof/>
          </w:rPr>
          <w:t>4.1</w:t>
        </w:r>
        <w:r w:rsidRPr="00796A39">
          <w:rPr>
            <w:rStyle w:val="Hyperkobling"/>
            <w:noProof/>
          </w:rPr>
          <w:t xml:space="preserve"> Underleverandører</w:t>
        </w:r>
        <w:r>
          <w:rPr>
            <w:noProof/>
            <w:webHidden/>
          </w:rPr>
          <w:tab/>
        </w:r>
        <w:r>
          <w:rPr>
            <w:noProof/>
            <w:webHidden/>
          </w:rPr>
          <w:fldChar w:fldCharType="begin"/>
        </w:r>
        <w:r>
          <w:rPr>
            <w:noProof/>
            <w:webHidden/>
          </w:rPr>
          <w:instrText xml:space="preserve"> PAGEREF _Toc228877036 \h </w:instrText>
        </w:r>
        <w:r>
          <w:rPr>
            <w:noProof/>
            <w:webHidden/>
          </w:rPr>
        </w:r>
        <w:r>
          <w:rPr>
            <w:noProof/>
            <w:webHidden/>
          </w:rPr>
          <w:fldChar w:fldCharType="separate"/>
        </w:r>
        <w:r>
          <w:rPr>
            <w:noProof/>
            <w:webHidden/>
          </w:rPr>
          <w:t>13</w:t>
        </w:r>
        <w:r>
          <w:rPr>
            <w:noProof/>
            <w:webHidden/>
          </w:rPr>
          <w:fldChar w:fldCharType="end"/>
        </w:r>
      </w:hyperlink>
    </w:p>
    <w:p w14:paraId="036A6726" w14:textId="444AA715" w:rsidR="00DA3C6A" w:rsidRDefault="00DA3C6A">
      <w:pPr>
        <w:pStyle w:val="INNH1"/>
        <w:rPr>
          <w:rFonts w:asciiTheme="minorHAnsi" w:eastAsiaTheme="minorEastAsia" w:hAnsiTheme="minorHAnsi" w:cstheme="minorBidi"/>
          <w:b w:val="0"/>
          <w:bCs w:val="0"/>
          <w:kern w:val="2"/>
          <w:sz w:val="24"/>
          <w:szCs w:val="24"/>
          <w14:ligatures w14:val="standardContextual"/>
        </w:rPr>
      </w:pPr>
      <w:hyperlink w:anchor="_Toc228877037" w:history="1">
        <w:r w:rsidRPr="00796A39">
          <w:rPr>
            <w:rStyle w:val="Hyperkobling"/>
          </w:rPr>
          <w:t>5</w:t>
        </w:r>
        <w:r>
          <w:rPr>
            <w:rFonts w:asciiTheme="minorHAnsi" w:eastAsiaTheme="minorEastAsia" w:hAnsiTheme="minorHAnsi" w:cstheme="minorBidi"/>
            <w:b w:val="0"/>
            <w:bCs w:val="0"/>
            <w:kern w:val="2"/>
            <w:sz w:val="24"/>
            <w:szCs w:val="24"/>
            <w14:ligatures w14:val="standardContextual"/>
          </w:rPr>
          <w:tab/>
        </w:r>
        <w:r w:rsidRPr="00796A39">
          <w:rPr>
            <w:rStyle w:val="Hyperkobling"/>
          </w:rPr>
          <w:t>TILDELINGSKRITERIER</w:t>
        </w:r>
        <w:r>
          <w:rPr>
            <w:webHidden/>
          </w:rPr>
          <w:tab/>
        </w:r>
        <w:r>
          <w:rPr>
            <w:webHidden/>
          </w:rPr>
          <w:fldChar w:fldCharType="begin"/>
        </w:r>
        <w:r>
          <w:rPr>
            <w:webHidden/>
          </w:rPr>
          <w:instrText xml:space="preserve"> PAGEREF _Toc228877037 \h </w:instrText>
        </w:r>
        <w:r>
          <w:rPr>
            <w:webHidden/>
          </w:rPr>
        </w:r>
        <w:r>
          <w:rPr>
            <w:webHidden/>
          </w:rPr>
          <w:fldChar w:fldCharType="separate"/>
        </w:r>
        <w:r>
          <w:rPr>
            <w:webHidden/>
          </w:rPr>
          <w:t>14</w:t>
        </w:r>
        <w:r>
          <w:rPr>
            <w:webHidden/>
          </w:rPr>
          <w:fldChar w:fldCharType="end"/>
        </w:r>
      </w:hyperlink>
    </w:p>
    <w:p w14:paraId="2403BCA7" w14:textId="21F32ED3"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38" w:history="1">
        <w:r w:rsidRPr="00796A39">
          <w:rPr>
            <w:rStyle w:val="Hyperkobling"/>
            <w:rFonts w:ascii="Aptos" w:hAnsi="Aptos"/>
            <w:bCs/>
            <w:iCs/>
            <w:noProof/>
          </w:rPr>
          <w:t>5.1</w:t>
        </w:r>
        <w:r w:rsidRPr="00796A39">
          <w:rPr>
            <w:rStyle w:val="Hyperkobling"/>
            <w:noProof/>
          </w:rPr>
          <w:t xml:space="preserve"> Tildelingskriterium: Pris (20 %)</w:t>
        </w:r>
        <w:r>
          <w:rPr>
            <w:noProof/>
            <w:webHidden/>
          </w:rPr>
          <w:tab/>
        </w:r>
        <w:r>
          <w:rPr>
            <w:noProof/>
            <w:webHidden/>
          </w:rPr>
          <w:fldChar w:fldCharType="begin"/>
        </w:r>
        <w:r>
          <w:rPr>
            <w:noProof/>
            <w:webHidden/>
          </w:rPr>
          <w:instrText xml:space="preserve"> PAGEREF _Toc228877038 \h </w:instrText>
        </w:r>
        <w:r>
          <w:rPr>
            <w:noProof/>
            <w:webHidden/>
          </w:rPr>
        </w:r>
        <w:r>
          <w:rPr>
            <w:noProof/>
            <w:webHidden/>
          </w:rPr>
          <w:fldChar w:fldCharType="separate"/>
        </w:r>
        <w:r>
          <w:rPr>
            <w:noProof/>
            <w:webHidden/>
          </w:rPr>
          <w:t>14</w:t>
        </w:r>
        <w:r>
          <w:rPr>
            <w:noProof/>
            <w:webHidden/>
          </w:rPr>
          <w:fldChar w:fldCharType="end"/>
        </w:r>
      </w:hyperlink>
    </w:p>
    <w:p w14:paraId="3E690DB6" w14:textId="12679E37"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39" w:history="1">
        <w:r w:rsidRPr="00796A39">
          <w:rPr>
            <w:rStyle w:val="Hyperkobling"/>
            <w:rFonts w:ascii="Aptos" w:hAnsi="Aptos"/>
            <w:iCs/>
            <w:noProof/>
          </w:rPr>
          <w:t>5.2</w:t>
        </w:r>
        <w:r w:rsidRPr="00796A39">
          <w:rPr>
            <w:rStyle w:val="Hyperkobling"/>
            <w:noProof/>
          </w:rPr>
          <w:t xml:space="preserve"> Tildelingskriterium: Kvalitet (50 %)</w:t>
        </w:r>
        <w:r>
          <w:rPr>
            <w:noProof/>
            <w:webHidden/>
          </w:rPr>
          <w:tab/>
        </w:r>
        <w:r>
          <w:rPr>
            <w:noProof/>
            <w:webHidden/>
          </w:rPr>
          <w:fldChar w:fldCharType="begin"/>
        </w:r>
        <w:r>
          <w:rPr>
            <w:noProof/>
            <w:webHidden/>
          </w:rPr>
          <w:instrText xml:space="preserve"> PAGEREF _Toc228877039 \h </w:instrText>
        </w:r>
        <w:r>
          <w:rPr>
            <w:noProof/>
            <w:webHidden/>
          </w:rPr>
        </w:r>
        <w:r>
          <w:rPr>
            <w:noProof/>
            <w:webHidden/>
          </w:rPr>
          <w:fldChar w:fldCharType="separate"/>
        </w:r>
        <w:r>
          <w:rPr>
            <w:noProof/>
            <w:webHidden/>
          </w:rPr>
          <w:t>14</w:t>
        </w:r>
        <w:r>
          <w:rPr>
            <w:noProof/>
            <w:webHidden/>
          </w:rPr>
          <w:fldChar w:fldCharType="end"/>
        </w:r>
      </w:hyperlink>
    </w:p>
    <w:p w14:paraId="5F3FDE0D" w14:textId="6172C155"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40" w:history="1">
        <w:r w:rsidRPr="00796A39">
          <w:rPr>
            <w:rStyle w:val="Hyperkobling"/>
            <w:rFonts w:ascii="Aptos" w:hAnsi="Aptos"/>
            <w:iCs/>
            <w:noProof/>
          </w:rPr>
          <w:t>5.3</w:t>
        </w:r>
        <w:r w:rsidRPr="00796A39">
          <w:rPr>
            <w:rStyle w:val="Hyperkobling"/>
            <w:noProof/>
          </w:rPr>
          <w:t xml:space="preserve"> Tildelingskriterium: Miljø (30 %)</w:t>
        </w:r>
        <w:r>
          <w:rPr>
            <w:noProof/>
            <w:webHidden/>
          </w:rPr>
          <w:tab/>
        </w:r>
        <w:r>
          <w:rPr>
            <w:noProof/>
            <w:webHidden/>
          </w:rPr>
          <w:fldChar w:fldCharType="begin"/>
        </w:r>
        <w:r>
          <w:rPr>
            <w:noProof/>
            <w:webHidden/>
          </w:rPr>
          <w:instrText xml:space="preserve"> PAGEREF _Toc228877040 \h </w:instrText>
        </w:r>
        <w:r>
          <w:rPr>
            <w:noProof/>
            <w:webHidden/>
          </w:rPr>
        </w:r>
        <w:r>
          <w:rPr>
            <w:noProof/>
            <w:webHidden/>
          </w:rPr>
          <w:fldChar w:fldCharType="separate"/>
        </w:r>
        <w:r>
          <w:rPr>
            <w:noProof/>
            <w:webHidden/>
          </w:rPr>
          <w:t>18</w:t>
        </w:r>
        <w:r>
          <w:rPr>
            <w:noProof/>
            <w:webHidden/>
          </w:rPr>
          <w:fldChar w:fldCharType="end"/>
        </w:r>
      </w:hyperlink>
    </w:p>
    <w:p w14:paraId="303677E2" w14:textId="7ACCE5D2" w:rsidR="00DA3C6A" w:rsidRDefault="00DA3C6A">
      <w:pPr>
        <w:pStyle w:val="INNH1"/>
        <w:rPr>
          <w:rFonts w:asciiTheme="minorHAnsi" w:eastAsiaTheme="minorEastAsia" w:hAnsiTheme="minorHAnsi" w:cstheme="minorBidi"/>
          <w:b w:val="0"/>
          <w:bCs w:val="0"/>
          <w:kern w:val="2"/>
          <w:sz w:val="24"/>
          <w:szCs w:val="24"/>
          <w14:ligatures w14:val="standardContextual"/>
        </w:rPr>
      </w:pPr>
      <w:hyperlink w:anchor="_Toc228877041" w:history="1">
        <w:r w:rsidRPr="00796A39">
          <w:rPr>
            <w:rStyle w:val="Hyperkobling"/>
          </w:rPr>
          <w:t>6</w:t>
        </w:r>
        <w:r>
          <w:rPr>
            <w:rFonts w:asciiTheme="minorHAnsi" w:eastAsiaTheme="minorEastAsia" w:hAnsiTheme="minorHAnsi" w:cstheme="minorBidi"/>
            <w:b w:val="0"/>
            <w:bCs w:val="0"/>
            <w:kern w:val="2"/>
            <w:sz w:val="24"/>
            <w:szCs w:val="24"/>
            <w14:ligatures w14:val="standardContextual"/>
          </w:rPr>
          <w:tab/>
        </w:r>
        <w:r w:rsidRPr="00796A39">
          <w:rPr>
            <w:rStyle w:val="Hyperkobling"/>
          </w:rPr>
          <w:t>INNLEVERING AV TILBUDET</w:t>
        </w:r>
        <w:r>
          <w:rPr>
            <w:webHidden/>
          </w:rPr>
          <w:tab/>
        </w:r>
        <w:r>
          <w:rPr>
            <w:webHidden/>
          </w:rPr>
          <w:fldChar w:fldCharType="begin"/>
        </w:r>
        <w:r>
          <w:rPr>
            <w:webHidden/>
          </w:rPr>
          <w:instrText xml:space="preserve"> PAGEREF _Toc228877041 \h </w:instrText>
        </w:r>
        <w:r>
          <w:rPr>
            <w:webHidden/>
          </w:rPr>
        </w:r>
        <w:r>
          <w:rPr>
            <w:webHidden/>
          </w:rPr>
          <w:fldChar w:fldCharType="separate"/>
        </w:r>
        <w:r>
          <w:rPr>
            <w:webHidden/>
          </w:rPr>
          <w:t>19</w:t>
        </w:r>
        <w:r>
          <w:rPr>
            <w:webHidden/>
          </w:rPr>
          <w:fldChar w:fldCharType="end"/>
        </w:r>
      </w:hyperlink>
    </w:p>
    <w:p w14:paraId="34A1E6CE" w14:textId="20894731"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42" w:history="1">
        <w:r w:rsidRPr="00796A39">
          <w:rPr>
            <w:rStyle w:val="Hyperkobling"/>
            <w:rFonts w:ascii="Aptos" w:hAnsi="Aptos"/>
            <w:bCs/>
            <w:iCs/>
            <w:noProof/>
          </w:rPr>
          <w:t>6.1</w:t>
        </w:r>
        <w:r w:rsidRPr="00796A39">
          <w:rPr>
            <w:rStyle w:val="Hyperkobling"/>
            <w:noProof/>
          </w:rPr>
          <w:t xml:space="preserve"> Tilbudets utforming</w:t>
        </w:r>
        <w:r>
          <w:rPr>
            <w:noProof/>
            <w:webHidden/>
          </w:rPr>
          <w:tab/>
        </w:r>
        <w:r>
          <w:rPr>
            <w:noProof/>
            <w:webHidden/>
          </w:rPr>
          <w:fldChar w:fldCharType="begin"/>
        </w:r>
        <w:r>
          <w:rPr>
            <w:noProof/>
            <w:webHidden/>
          </w:rPr>
          <w:instrText xml:space="preserve"> PAGEREF _Toc228877042 \h </w:instrText>
        </w:r>
        <w:r>
          <w:rPr>
            <w:noProof/>
            <w:webHidden/>
          </w:rPr>
        </w:r>
        <w:r>
          <w:rPr>
            <w:noProof/>
            <w:webHidden/>
          </w:rPr>
          <w:fldChar w:fldCharType="separate"/>
        </w:r>
        <w:r>
          <w:rPr>
            <w:noProof/>
            <w:webHidden/>
          </w:rPr>
          <w:t>19</w:t>
        </w:r>
        <w:r>
          <w:rPr>
            <w:noProof/>
            <w:webHidden/>
          </w:rPr>
          <w:fldChar w:fldCharType="end"/>
        </w:r>
      </w:hyperlink>
    </w:p>
    <w:p w14:paraId="42202E2C" w14:textId="4DAA601F"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43" w:history="1">
        <w:r w:rsidRPr="00796A39">
          <w:rPr>
            <w:rStyle w:val="Hyperkobling"/>
            <w:rFonts w:ascii="Aptos" w:hAnsi="Aptos"/>
            <w:bCs/>
            <w:iCs/>
            <w:noProof/>
          </w:rPr>
          <w:t>6.2</w:t>
        </w:r>
        <w:r w:rsidRPr="00796A39">
          <w:rPr>
            <w:rStyle w:val="Hyperkobling"/>
            <w:noProof/>
          </w:rPr>
          <w:t xml:space="preserve"> Forbehold og presiseringer</w:t>
        </w:r>
        <w:r>
          <w:rPr>
            <w:noProof/>
            <w:webHidden/>
          </w:rPr>
          <w:tab/>
        </w:r>
        <w:r>
          <w:rPr>
            <w:noProof/>
            <w:webHidden/>
          </w:rPr>
          <w:fldChar w:fldCharType="begin"/>
        </w:r>
        <w:r>
          <w:rPr>
            <w:noProof/>
            <w:webHidden/>
          </w:rPr>
          <w:instrText xml:space="preserve"> PAGEREF _Toc228877043 \h </w:instrText>
        </w:r>
        <w:r>
          <w:rPr>
            <w:noProof/>
            <w:webHidden/>
          </w:rPr>
        </w:r>
        <w:r>
          <w:rPr>
            <w:noProof/>
            <w:webHidden/>
          </w:rPr>
          <w:fldChar w:fldCharType="separate"/>
        </w:r>
        <w:r>
          <w:rPr>
            <w:noProof/>
            <w:webHidden/>
          </w:rPr>
          <w:t>20</w:t>
        </w:r>
        <w:r>
          <w:rPr>
            <w:noProof/>
            <w:webHidden/>
          </w:rPr>
          <w:fldChar w:fldCharType="end"/>
        </w:r>
      </w:hyperlink>
    </w:p>
    <w:p w14:paraId="679836CF" w14:textId="6EE2437C"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44" w:history="1">
        <w:r w:rsidRPr="00796A39">
          <w:rPr>
            <w:rStyle w:val="Hyperkobling"/>
            <w:rFonts w:ascii="Aptos" w:hAnsi="Aptos"/>
            <w:bCs/>
            <w:iCs/>
            <w:noProof/>
          </w:rPr>
          <w:t>6.3</w:t>
        </w:r>
        <w:r w:rsidRPr="00796A39">
          <w:rPr>
            <w:rStyle w:val="Hyperkobling"/>
            <w:noProof/>
          </w:rPr>
          <w:t xml:space="preserve"> Alternative tilbud</w:t>
        </w:r>
        <w:r>
          <w:rPr>
            <w:noProof/>
            <w:webHidden/>
          </w:rPr>
          <w:tab/>
        </w:r>
        <w:r>
          <w:rPr>
            <w:noProof/>
            <w:webHidden/>
          </w:rPr>
          <w:fldChar w:fldCharType="begin"/>
        </w:r>
        <w:r>
          <w:rPr>
            <w:noProof/>
            <w:webHidden/>
          </w:rPr>
          <w:instrText xml:space="preserve"> PAGEREF _Toc228877044 \h </w:instrText>
        </w:r>
        <w:r>
          <w:rPr>
            <w:noProof/>
            <w:webHidden/>
          </w:rPr>
        </w:r>
        <w:r>
          <w:rPr>
            <w:noProof/>
            <w:webHidden/>
          </w:rPr>
          <w:fldChar w:fldCharType="separate"/>
        </w:r>
        <w:r>
          <w:rPr>
            <w:noProof/>
            <w:webHidden/>
          </w:rPr>
          <w:t>20</w:t>
        </w:r>
        <w:r>
          <w:rPr>
            <w:noProof/>
            <w:webHidden/>
          </w:rPr>
          <w:fldChar w:fldCharType="end"/>
        </w:r>
      </w:hyperlink>
    </w:p>
    <w:p w14:paraId="557B8175" w14:textId="39223A98"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45" w:history="1">
        <w:r w:rsidRPr="00796A39">
          <w:rPr>
            <w:rStyle w:val="Hyperkobling"/>
            <w:rFonts w:ascii="Aptos" w:hAnsi="Aptos"/>
            <w:bCs/>
            <w:iCs/>
            <w:noProof/>
          </w:rPr>
          <w:t>6.4</w:t>
        </w:r>
        <w:r w:rsidRPr="00796A39">
          <w:rPr>
            <w:rStyle w:val="Hyperkobling"/>
            <w:noProof/>
          </w:rPr>
          <w:t xml:space="preserve"> Deltilbud</w:t>
        </w:r>
        <w:r>
          <w:rPr>
            <w:noProof/>
            <w:webHidden/>
          </w:rPr>
          <w:tab/>
        </w:r>
        <w:r>
          <w:rPr>
            <w:noProof/>
            <w:webHidden/>
          </w:rPr>
          <w:fldChar w:fldCharType="begin"/>
        </w:r>
        <w:r>
          <w:rPr>
            <w:noProof/>
            <w:webHidden/>
          </w:rPr>
          <w:instrText xml:space="preserve"> PAGEREF _Toc228877045 \h </w:instrText>
        </w:r>
        <w:r>
          <w:rPr>
            <w:noProof/>
            <w:webHidden/>
          </w:rPr>
        </w:r>
        <w:r>
          <w:rPr>
            <w:noProof/>
            <w:webHidden/>
          </w:rPr>
          <w:fldChar w:fldCharType="separate"/>
        </w:r>
        <w:r>
          <w:rPr>
            <w:noProof/>
            <w:webHidden/>
          </w:rPr>
          <w:t>20</w:t>
        </w:r>
        <w:r>
          <w:rPr>
            <w:noProof/>
            <w:webHidden/>
          </w:rPr>
          <w:fldChar w:fldCharType="end"/>
        </w:r>
      </w:hyperlink>
    </w:p>
    <w:p w14:paraId="7E2252AC" w14:textId="251FB493"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46" w:history="1">
        <w:r w:rsidRPr="00796A39">
          <w:rPr>
            <w:rStyle w:val="Hyperkobling"/>
            <w:rFonts w:ascii="Aptos" w:hAnsi="Aptos"/>
            <w:bCs/>
            <w:iCs/>
            <w:noProof/>
          </w:rPr>
          <w:t>6.5</w:t>
        </w:r>
        <w:r w:rsidRPr="00796A39">
          <w:rPr>
            <w:rStyle w:val="Hyperkobling"/>
            <w:noProof/>
          </w:rPr>
          <w:t xml:space="preserve"> Sladding av tilbud</w:t>
        </w:r>
        <w:r>
          <w:rPr>
            <w:noProof/>
            <w:webHidden/>
          </w:rPr>
          <w:tab/>
        </w:r>
        <w:r>
          <w:rPr>
            <w:noProof/>
            <w:webHidden/>
          </w:rPr>
          <w:fldChar w:fldCharType="begin"/>
        </w:r>
        <w:r>
          <w:rPr>
            <w:noProof/>
            <w:webHidden/>
          </w:rPr>
          <w:instrText xml:space="preserve"> PAGEREF _Toc228877046 \h </w:instrText>
        </w:r>
        <w:r>
          <w:rPr>
            <w:noProof/>
            <w:webHidden/>
          </w:rPr>
        </w:r>
        <w:r>
          <w:rPr>
            <w:noProof/>
            <w:webHidden/>
          </w:rPr>
          <w:fldChar w:fldCharType="separate"/>
        </w:r>
        <w:r>
          <w:rPr>
            <w:noProof/>
            <w:webHidden/>
          </w:rPr>
          <w:t>21</w:t>
        </w:r>
        <w:r>
          <w:rPr>
            <w:noProof/>
            <w:webHidden/>
          </w:rPr>
          <w:fldChar w:fldCharType="end"/>
        </w:r>
      </w:hyperlink>
    </w:p>
    <w:p w14:paraId="05CA8347" w14:textId="7BC84606" w:rsidR="00DA3C6A" w:rsidRDefault="00DA3C6A">
      <w:pPr>
        <w:pStyle w:val="INNH1"/>
        <w:rPr>
          <w:rFonts w:asciiTheme="minorHAnsi" w:eastAsiaTheme="minorEastAsia" w:hAnsiTheme="minorHAnsi" w:cstheme="minorBidi"/>
          <w:b w:val="0"/>
          <w:bCs w:val="0"/>
          <w:kern w:val="2"/>
          <w:sz w:val="24"/>
          <w:szCs w:val="24"/>
          <w14:ligatures w14:val="standardContextual"/>
        </w:rPr>
      </w:pPr>
      <w:hyperlink w:anchor="_Toc228877047" w:history="1">
        <w:r w:rsidRPr="00796A39">
          <w:rPr>
            <w:rStyle w:val="Hyperkobling"/>
          </w:rPr>
          <w:t>7</w:t>
        </w:r>
        <w:r>
          <w:rPr>
            <w:rFonts w:asciiTheme="minorHAnsi" w:eastAsiaTheme="minorEastAsia" w:hAnsiTheme="minorHAnsi" w:cstheme="minorBidi"/>
            <w:b w:val="0"/>
            <w:bCs w:val="0"/>
            <w:kern w:val="2"/>
            <w:sz w:val="24"/>
            <w:szCs w:val="24"/>
            <w14:ligatures w14:val="standardContextual"/>
          </w:rPr>
          <w:tab/>
        </w:r>
        <w:r w:rsidRPr="00796A39">
          <w:rPr>
            <w:rStyle w:val="Hyperkobling"/>
          </w:rPr>
          <w:t>OPPDRAGSGIVERS BEHANDLING AV TILBUDENE</w:t>
        </w:r>
        <w:r>
          <w:rPr>
            <w:webHidden/>
          </w:rPr>
          <w:tab/>
        </w:r>
        <w:r>
          <w:rPr>
            <w:webHidden/>
          </w:rPr>
          <w:fldChar w:fldCharType="begin"/>
        </w:r>
        <w:r>
          <w:rPr>
            <w:webHidden/>
          </w:rPr>
          <w:instrText xml:space="preserve"> PAGEREF _Toc228877047 \h </w:instrText>
        </w:r>
        <w:r>
          <w:rPr>
            <w:webHidden/>
          </w:rPr>
        </w:r>
        <w:r>
          <w:rPr>
            <w:webHidden/>
          </w:rPr>
          <w:fldChar w:fldCharType="separate"/>
        </w:r>
        <w:r>
          <w:rPr>
            <w:webHidden/>
          </w:rPr>
          <w:t>21</w:t>
        </w:r>
        <w:r>
          <w:rPr>
            <w:webHidden/>
          </w:rPr>
          <w:fldChar w:fldCharType="end"/>
        </w:r>
      </w:hyperlink>
    </w:p>
    <w:p w14:paraId="451AF8C2" w14:textId="42FFDEF4"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48" w:history="1">
        <w:r w:rsidRPr="00796A39">
          <w:rPr>
            <w:rStyle w:val="Hyperkobling"/>
            <w:rFonts w:ascii="Aptos" w:hAnsi="Aptos"/>
            <w:bCs/>
            <w:iCs/>
            <w:noProof/>
          </w:rPr>
          <w:t>7.1</w:t>
        </w:r>
        <w:r w:rsidRPr="00796A39">
          <w:rPr>
            <w:rStyle w:val="Hyperkobling"/>
            <w:noProof/>
          </w:rPr>
          <w:t xml:space="preserve"> Avvisning på grunn av forhold ved tilbudet</w:t>
        </w:r>
        <w:r>
          <w:rPr>
            <w:noProof/>
            <w:webHidden/>
          </w:rPr>
          <w:tab/>
        </w:r>
        <w:r>
          <w:rPr>
            <w:noProof/>
            <w:webHidden/>
          </w:rPr>
          <w:fldChar w:fldCharType="begin"/>
        </w:r>
        <w:r>
          <w:rPr>
            <w:noProof/>
            <w:webHidden/>
          </w:rPr>
          <w:instrText xml:space="preserve"> PAGEREF _Toc228877048 \h </w:instrText>
        </w:r>
        <w:r>
          <w:rPr>
            <w:noProof/>
            <w:webHidden/>
          </w:rPr>
        </w:r>
        <w:r>
          <w:rPr>
            <w:noProof/>
            <w:webHidden/>
          </w:rPr>
          <w:fldChar w:fldCharType="separate"/>
        </w:r>
        <w:r>
          <w:rPr>
            <w:noProof/>
            <w:webHidden/>
          </w:rPr>
          <w:t>21</w:t>
        </w:r>
        <w:r>
          <w:rPr>
            <w:noProof/>
            <w:webHidden/>
          </w:rPr>
          <w:fldChar w:fldCharType="end"/>
        </w:r>
      </w:hyperlink>
    </w:p>
    <w:p w14:paraId="36C60CA2" w14:textId="7820D341"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49" w:history="1">
        <w:r w:rsidRPr="00796A39">
          <w:rPr>
            <w:rStyle w:val="Hyperkobling"/>
            <w:rFonts w:ascii="Aptos" w:hAnsi="Aptos"/>
            <w:bCs/>
            <w:iCs/>
            <w:noProof/>
          </w:rPr>
          <w:t>7.2</w:t>
        </w:r>
        <w:r w:rsidRPr="00796A39">
          <w:rPr>
            <w:rStyle w:val="Hyperkobling"/>
            <w:noProof/>
          </w:rPr>
          <w:t xml:space="preserve"> Taktisk prising</w:t>
        </w:r>
        <w:r>
          <w:rPr>
            <w:noProof/>
            <w:webHidden/>
          </w:rPr>
          <w:tab/>
        </w:r>
        <w:r>
          <w:rPr>
            <w:noProof/>
            <w:webHidden/>
          </w:rPr>
          <w:fldChar w:fldCharType="begin"/>
        </w:r>
        <w:r>
          <w:rPr>
            <w:noProof/>
            <w:webHidden/>
          </w:rPr>
          <w:instrText xml:space="preserve"> PAGEREF _Toc228877049 \h </w:instrText>
        </w:r>
        <w:r>
          <w:rPr>
            <w:noProof/>
            <w:webHidden/>
          </w:rPr>
        </w:r>
        <w:r>
          <w:rPr>
            <w:noProof/>
            <w:webHidden/>
          </w:rPr>
          <w:fldChar w:fldCharType="separate"/>
        </w:r>
        <w:r>
          <w:rPr>
            <w:noProof/>
            <w:webHidden/>
          </w:rPr>
          <w:t>21</w:t>
        </w:r>
        <w:r>
          <w:rPr>
            <w:noProof/>
            <w:webHidden/>
          </w:rPr>
          <w:fldChar w:fldCharType="end"/>
        </w:r>
      </w:hyperlink>
    </w:p>
    <w:p w14:paraId="66DF7ABE" w14:textId="4C010392"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50" w:history="1">
        <w:r w:rsidRPr="00796A39">
          <w:rPr>
            <w:rStyle w:val="Hyperkobling"/>
            <w:rFonts w:ascii="Aptos" w:hAnsi="Aptos"/>
            <w:bCs/>
            <w:iCs/>
            <w:noProof/>
          </w:rPr>
          <w:t>7.3</w:t>
        </w:r>
        <w:r w:rsidRPr="00796A39">
          <w:rPr>
            <w:rStyle w:val="Hyperkobling"/>
            <w:noProof/>
          </w:rPr>
          <w:t xml:space="preserve"> Avlysning av konkurransen</w:t>
        </w:r>
        <w:r>
          <w:rPr>
            <w:noProof/>
            <w:webHidden/>
          </w:rPr>
          <w:tab/>
        </w:r>
        <w:r>
          <w:rPr>
            <w:noProof/>
            <w:webHidden/>
          </w:rPr>
          <w:fldChar w:fldCharType="begin"/>
        </w:r>
        <w:r>
          <w:rPr>
            <w:noProof/>
            <w:webHidden/>
          </w:rPr>
          <w:instrText xml:space="preserve"> PAGEREF _Toc228877050 \h </w:instrText>
        </w:r>
        <w:r>
          <w:rPr>
            <w:noProof/>
            <w:webHidden/>
          </w:rPr>
        </w:r>
        <w:r>
          <w:rPr>
            <w:noProof/>
            <w:webHidden/>
          </w:rPr>
          <w:fldChar w:fldCharType="separate"/>
        </w:r>
        <w:r>
          <w:rPr>
            <w:noProof/>
            <w:webHidden/>
          </w:rPr>
          <w:t>22</w:t>
        </w:r>
        <w:r>
          <w:rPr>
            <w:noProof/>
            <w:webHidden/>
          </w:rPr>
          <w:fldChar w:fldCharType="end"/>
        </w:r>
      </w:hyperlink>
    </w:p>
    <w:p w14:paraId="2674A756" w14:textId="47B812EB"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51" w:history="1">
        <w:r w:rsidRPr="00796A39">
          <w:rPr>
            <w:rStyle w:val="Hyperkobling"/>
            <w:rFonts w:ascii="Aptos" w:hAnsi="Aptos"/>
            <w:bCs/>
            <w:iCs/>
            <w:noProof/>
          </w:rPr>
          <w:t>7.4</w:t>
        </w:r>
        <w:r w:rsidRPr="00796A39">
          <w:rPr>
            <w:rStyle w:val="Hyperkobling"/>
            <w:noProof/>
          </w:rPr>
          <w:t xml:space="preserve"> Oppdragsgivers beslutning om kontraktstildeling</w:t>
        </w:r>
        <w:r>
          <w:rPr>
            <w:noProof/>
            <w:webHidden/>
          </w:rPr>
          <w:tab/>
        </w:r>
        <w:r>
          <w:rPr>
            <w:noProof/>
            <w:webHidden/>
          </w:rPr>
          <w:fldChar w:fldCharType="begin"/>
        </w:r>
        <w:r>
          <w:rPr>
            <w:noProof/>
            <w:webHidden/>
          </w:rPr>
          <w:instrText xml:space="preserve"> PAGEREF _Toc228877051 \h </w:instrText>
        </w:r>
        <w:r>
          <w:rPr>
            <w:noProof/>
            <w:webHidden/>
          </w:rPr>
        </w:r>
        <w:r>
          <w:rPr>
            <w:noProof/>
            <w:webHidden/>
          </w:rPr>
          <w:fldChar w:fldCharType="separate"/>
        </w:r>
        <w:r>
          <w:rPr>
            <w:noProof/>
            <w:webHidden/>
          </w:rPr>
          <w:t>22</w:t>
        </w:r>
        <w:r>
          <w:rPr>
            <w:noProof/>
            <w:webHidden/>
          </w:rPr>
          <w:fldChar w:fldCharType="end"/>
        </w:r>
      </w:hyperlink>
    </w:p>
    <w:p w14:paraId="64445FB0" w14:textId="41629278"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52" w:history="1">
        <w:r w:rsidRPr="00796A39">
          <w:rPr>
            <w:rStyle w:val="Hyperkobling"/>
            <w:rFonts w:ascii="Aptos" w:hAnsi="Aptos"/>
            <w:bCs/>
            <w:iCs/>
            <w:noProof/>
          </w:rPr>
          <w:t>7.5</w:t>
        </w:r>
        <w:r w:rsidRPr="00796A39">
          <w:rPr>
            <w:rStyle w:val="Hyperkobling"/>
            <w:noProof/>
          </w:rPr>
          <w:t xml:space="preserve"> Klage</w:t>
        </w:r>
        <w:r>
          <w:rPr>
            <w:noProof/>
            <w:webHidden/>
          </w:rPr>
          <w:tab/>
        </w:r>
        <w:r>
          <w:rPr>
            <w:noProof/>
            <w:webHidden/>
          </w:rPr>
          <w:fldChar w:fldCharType="begin"/>
        </w:r>
        <w:r>
          <w:rPr>
            <w:noProof/>
            <w:webHidden/>
          </w:rPr>
          <w:instrText xml:space="preserve"> PAGEREF _Toc228877052 \h </w:instrText>
        </w:r>
        <w:r>
          <w:rPr>
            <w:noProof/>
            <w:webHidden/>
          </w:rPr>
        </w:r>
        <w:r>
          <w:rPr>
            <w:noProof/>
            <w:webHidden/>
          </w:rPr>
          <w:fldChar w:fldCharType="separate"/>
        </w:r>
        <w:r>
          <w:rPr>
            <w:noProof/>
            <w:webHidden/>
          </w:rPr>
          <w:t>22</w:t>
        </w:r>
        <w:r>
          <w:rPr>
            <w:noProof/>
            <w:webHidden/>
          </w:rPr>
          <w:fldChar w:fldCharType="end"/>
        </w:r>
      </w:hyperlink>
    </w:p>
    <w:p w14:paraId="2E17CDC9" w14:textId="14036CA7" w:rsidR="00DA3C6A" w:rsidRDefault="00DA3C6A">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8877053" w:history="1">
        <w:r w:rsidRPr="00796A39">
          <w:rPr>
            <w:rStyle w:val="Hyperkobling"/>
            <w:rFonts w:ascii="Aptos" w:hAnsi="Aptos"/>
            <w:noProof/>
          </w:rPr>
          <w:t>7.6</w:t>
        </w:r>
        <w:r w:rsidRPr="00796A39">
          <w:rPr>
            <w:rStyle w:val="Hyperkobling"/>
            <w:noProof/>
          </w:rPr>
          <w:t xml:space="preserve"> Rangering og håndtering ved bortfall av leverandør</w:t>
        </w:r>
        <w:r>
          <w:rPr>
            <w:noProof/>
            <w:webHidden/>
          </w:rPr>
          <w:tab/>
        </w:r>
        <w:r>
          <w:rPr>
            <w:noProof/>
            <w:webHidden/>
          </w:rPr>
          <w:fldChar w:fldCharType="begin"/>
        </w:r>
        <w:r>
          <w:rPr>
            <w:noProof/>
            <w:webHidden/>
          </w:rPr>
          <w:instrText xml:space="preserve"> PAGEREF _Toc228877053 \h </w:instrText>
        </w:r>
        <w:r>
          <w:rPr>
            <w:noProof/>
            <w:webHidden/>
          </w:rPr>
        </w:r>
        <w:r>
          <w:rPr>
            <w:noProof/>
            <w:webHidden/>
          </w:rPr>
          <w:fldChar w:fldCharType="separate"/>
        </w:r>
        <w:r>
          <w:rPr>
            <w:noProof/>
            <w:webHidden/>
          </w:rPr>
          <w:t>22</w:t>
        </w:r>
        <w:r>
          <w:rPr>
            <w:noProof/>
            <w:webHidden/>
          </w:rPr>
          <w:fldChar w:fldCharType="end"/>
        </w:r>
      </w:hyperlink>
    </w:p>
    <w:p w14:paraId="4E5A5852" w14:textId="623E729B" w:rsidR="007C485A" w:rsidRPr="0081723E" w:rsidRDefault="00105080" w:rsidP="006D55B3">
      <w:pPr>
        <w:pStyle w:val="INNH1"/>
        <w:rPr>
          <w:rFonts w:asciiTheme="minorHAnsi" w:hAnsiTheme="minorHAnsi"/>
        </w:rPr>
      </w:pPr>
      <w:r w:rsidRPr="0081723E">
        <w:rPr>
          <w:rFonts w:asciiTheme="minorHAnsi" w:hAnsiTheme="minorHAnsi"/>
          <w:b w:val="0"/>
          <w:bCs w:val="0"/>
        </w:rPr>
        <w:fldChar w:fldCharType="end"/>
      </w:r>
    </w:p>
    <w:p w14:paraId="7AFB1EB2" w14:textId="77777777" w:rsidR="00FA0447" w:rsidRPr="0081723E" w:rsidRDefault="007C485A">
      <w:pPr>
        <w:rPr>
          <w:rFonts w:asciiTheme="minorHAnsi" w:hAnsiTheme="minorHAnsi" w:cstheme="minorHAnsi"/>
        </w:rPr>
      </w:pPr>
      <w:r w:rsidRPr="0081723E">
        <w:rPr>
          <w:rFonts w:asciiTheme="minorHAnsi" w:hAnsiTheme="minorHAnsi" w:cstheme="minorHAnsi"/>
        </w:rPr>
        <w:br w:type="page"/>
      </w:r>
    </w:p>
    <w:p w14:paraId="0ED59BDC" w14:textId="64A46FAB" w:rsidR="00E55D40" w:rsidRPr="00D97292" w:rsidRDefault="0081590C" w:rsidP="00D97292">
      <w:pPr>
        <w:pStyle w:val="Overskrift1"/>
      </w:pPr>
      <w:bookmarkStart w:id="0" w:name="_Toc228877012"/>
      <w:r w:rsidRPr="00D97292">
        <w:lastRenderedPageBreak/>
        <w:t xml:space="preserve">GENERELL </w:t>
      </w:r>
      <w:r w:rsidR="007D34CE" w:rsidRPr="00D97292">
        <w:t>BESKRIVELSE</w:t>
      </w:r>
      <w:bookmarkEnd w:id="0"/>
    </w:p>
    <w:p w14:paraId="33C910E1" w14:textId="5CD22F04" w:rsidR="0081590C" w:rsidRPr="005B22D1" w:rsidRDefault="0081590C" w:rsidP="00DF6ABE">
      <w:pPr>
        <w:pStyle w:val="Overskrift2"/>
      </w:pPr>
      <w:bookmarkStart w:id="1" w:name="_Toc228877013"/>
      <w:r w:rsidRPr="005B22D1">
        <w:t>Oppdragsgiver</w:t>
      </w:r>
      <w:bookmarkEnd w:id="1"/>
    </w:p>
    <w:p w14:paraId="5992F471" w14:textId="2C5154B7" w:rsidR="00A11291" w:rsidRPr="00324B14" w:rsidRDefault="00A11291" w:rsidP="0081723E">
      <w:pPr>
        <w:pStyle w:val="Default"/>
        <w:rPr>
          <w:rFonts w:ascii="Aptos" w:hAnsi="Aptos" w:cstheme="minorHAnsi"/>
          <w:color w:val="auto"/>
          <w:sz w:val="22"/>
          <w:szCs w:val="22"/>
        </w:rPr>
      </w:pPr>
      <w:bookmarkStart w:id="2" w:name="_Toc164247379"/>
      <w:bookmarkEnd w:id="2"/>
      <w:r w:rsidRPr="00324B14">
        <w:rPr>
          <w:rFonts w:ascii="Aptos" w:hAnsi="Aptos" w:cstheme="minorHAnsi"/>
          <w:color w:val="auto"/>
          <w:sz w:val="22"/>
          <w:szCs w:val="22"/>
        </w:rPr>
        <w:t xml:space="preserve">Telemark Innkjøpssamarbeid (TIS) er en felles </w:t>
      </w:r>
      <w:proofErr w:type="spellStart"/>
      <w:r w:rsidRPr="00324B14">
        <w:rPr>
          <w:rFonts w:ascii="Aptos" w:hAnsi="Aptos" w:cstheme="minorHAnsi"/>
          <w:color w:val="auto"/>
          <w:sz w:val="22"/>
          <w:szCs w:val="22"/>
        </w:rPr>
        <w:t>innkjøpsenhet</w:t>
      </w:r>
      <w:proofErr w:type="spellEnd"/>
      <w:r w:rsidRPr="00324B14">
        <w:rPr>
          <w:rFonts w:ascii="Aptos" w:hAnsi="Aptos" w:cstheme="minorHAnsi"/>
          <w:color w:val="auto"/>
          <w:sz w:val="22"/>
          <w:szCs w:val="22"/>
        </w:rPr>
        <w:t xml:space="preserve"> for kommunene</w:t>
      </w:r>
      <w:r w:rsidR="005B7EBC" w:rsidRPr="00324B14">
        <w:rPr>
          <w:rFonts w:ascii="Aptos" w:hAnsi="Aptos" w:cstheme="minorHAnsi"/>
          <w:color w:val="auto"/>
          <w:sz w:val="22"/>
          <w:szCs w:val="22"/>
        </w:rPr>
        <w:t xml:space="preserve"> </w:t>
      </w:r>
      <w:r w:rsidRPr="00324B14">
        <w:rPr>
          <w:rFonts w:ascii="Aptos" w:hAnsi="Aptos" w:cstheme="minorHAnsi"/>
          <w:color w:val="auto"/>
          <w:sz w:val="22"/>
          <w:szCs w:val="22"/>
        </w:rPr>
        <w:t xml:space="preserve">Kviteseid, Nissedal, Nome, Midt-Telemark, Seljord, Vinje og Tokke. </w:t>
      </w:r>
      <w:r w:rsidR="00614457" w:rsidRPr="00324B14">
        <w:rPr>
          <w:rFonts w:ascii="Aptos" w:hAnsi="Aptos" w:cstheme="minorHAnsi"/>
          <w:color w:val="auto"/>
          <w:sz w:val="22"/>
          <w:szCs w:val="22"/>
        </w:rPr>
        <w:t xml:space="preserve">I tillegg skal Fyresdal kommune delta </w:t>
      </w:r>
      <w:r w:rsidR="00A845AA" w:rsidRPr="00324B14">
        <w:rPr>
          <w:rFonts w:ascii="Aptos" w:hAnsi="Aptos" w:cstheme="minorHAnsi"/>
          <w:color w:val="auto"/>
          <w:sz w:val="22"/>
          <w:szCs w:val="22"/>
        </w:rPr>
        <w:t>i denne</w:t>
      </w:r>
      <w:r w:rsidR="00614457" w:rsidRPr="00324B14">
        <w:rPr>
          <w:rFonts w:ascii="Aptos" w:hAnsi="Aptos" w:cstheme="minorHAnsi"/>
          <w:color w:val="auto"/>
          <w:sz w:val="22"/>
          <w:szCs w:val="22"/>
        </w:rPr>
        <w:t xml:space="preserve"> avtalen. </w:t>
      </w:r>
    </w:p>
    <w:p w14:paraId="1D075C1F" w14:textId="77777777" w:rsidR="00A11291" w:rsidRPr="00324B14" w:rsidRDefault="00A11291" w:rsidP="0081723E">
      <w:pPr>
        <w:pStyle w:val="Default"/>
        <w:rPr>
          <w:rFonts w:ascii="Aptos" w:hAnsi="Aptos" w:cstheme="minorHAnsi"/>
          <w:color w:val="auto"/>
          <w:sz w:val="22"/>
          <w:szCs w:val="22"/>
        </w:rPr>
      </w:pPr>
    </w:p>
    <w:p w14:paraId="75B86852" w14:textId="786CCABD" w:rsidR="00A11291" w:rsidRPr="00324B14" w:rsidRDefault="00A11291" w:rsidP="0081723E">
      <w:pPr>
        <w:pStyle w:val="Default"/>
        <w:rPr>
          <w:rFonts w:ascii="Aptos" w:hAnsi="Aptos" w:cstheme="minorHAnsi"/>
          <w:color w:val="auto"/>
          <w:sz w:val="22"/>
          <w:szCs w:val="22"/>
        </w:rPr>
      </w:pPr>
      <w:r w:rsidRPr="00324B14">
        <w:rPr>
          <w:rFonts w:ascii="Aptos" w:hAnsi="Aptos" w:cstheme="minorHAnsi"/>
          <w:color w:val="auto"/>
          <w:sz w:val="22"/>
          <w:szCs w:val="22"/>
        </w:rPr>
        <w:t>TIS har det faglige ansvaret for gjennomføring av denne konkurransen</w:t>
      </w:r>
      <w:r w:rsidR="00A845AA" w:rsidRPr="00324B14">
        <w:rPr>
          <w:rFonts w:ascii="Aptos" w:hAnsi="Aptos" w:cstheme="minorHAnsi"/>
          <w:color w:val="auto"/>
          <w:sz w:val="22"/>
          <w:szCs w:val="22"/>
        </w:rPr>
        <w:t xml:space="preserve"> og inngår avtale på vegne av</w:t>
      </w:r>
      <w:r w:rsidR="00926DCC" w:rsidRPr="00324B14">
        <w:rPr>
          <w:rFonts w:ascii="Aptos" w:hAnsi="Aptos" w:cstheme="minorHAnsi"/>
          <w:color w:val="auto"/>
          <w:sz w:val="22"/>
          <w:szCs w:val="22"/>
        </w:rPr>
        <w:t xml:space="preserve"> syv</w:t>
      </w:r>
      <w:r w:rsidR="002E01D1" w:rsidRPr="00324B14">
        <w:rPr>
          <w:rFonts w:ascii="Aptos" w:hAnsi="Aptos" w:cstheme="minorHAnsi"/>
          <w:color w:val="auto"/>
          <w:sz w:val="22"/>
          <w:szCs w:val="22"/>
        </w:rPr>
        <w:t xml:space="preserve"> medlemskommuner og Fyresdal kommune. </w:t>
      </w:r>
      <w:r w:rsidR="00E07F03" w:rsidRPr="00324B14">
        <w:rPr>
          <w:rFonts w:ascii="Aptos" w:hAnsi="Aptos" w:cstheme="minorHAnsi"/>
          <w:color w:val="auto"/>
          <w:sz w:val="22"/>
          <w:szCs w:val="22"/>
        </w:rPr>
        <w:t xml:space="preserve"> </w:t>
      </w:r>
    </w:p>
    <w:p w14:paraId="628C8912" w14:textId="77777777" w:rsidR="00A11291" w:rsidRPr="00324B14" w:rsidRDefault="00A11291" w:rsidP="0081723E">
      <w:pPr>
        <w:pStyle w:val="Default"/>
        <w:rPr>
          <w:rFonts w:ascii="Aptos" w:hAnsi="Aptos" w:cstheme="minorHAnsi"/>
          <w:color w:val="auto"/>
          <w:sz w:val="22"/>
          <w:szCs w:val="22"/>
        </w:rPr>
      </w:pPr>
    </w:p>
    <w:p w14:paraId="51BAC36A" w14:textId="2B02029E" w:rsidR="00A11291" w:rsidRPr="00324B14" w:rsidRDefault="00A11291" w:rsidP="0081723E">
      <w:pPr>
        <w:spacing w:line="240" w:lineRule="auto"/>
        <w:rPr>
          <w:rFonts w:ascii="Aptos" w:hAnsi="Aptos" w:cstheme="minorHAnsi"/>
          <w:sz w:val="22"/>
          <w:szCs w:val="22"/>
        </w:rPr>
      </w:pPr>
      <w:r w:rsidRPr="00324B14">
        <w:rPr>
          <w:rFonts w:ascii="Aptos" w:hAnsi="Aptos" w:cstheme="minorHAnsi"/>
          <w:sz w:val="22"/>
          <w:szCs w:val="22"/>
        </w:rPr>
        <w:t>Avtaleeier/</w:t>
      </w:r>
      <w:r w:rsidR="005143D6" w:rsidRPr="00324B14">
        <w:rPr>
          <w:rFonts w:ascii="Aptos" w:hAnsi="Aptos" w:cstheme="minorHAnsi"/>
          <w:sz w:val="22"/>
          <w:szCs w:val="22"/>
        </w:rPr>
        <w:t>O</w:t>
      </w:r>
      <w:r w:rsidRPr="00324B14">
        <w:rPr>
          <w:rFonts w:ascii="Aptos" w:hAnsi="Aptos" w:cstheme="minorHAnsi"/>
          <w:sz w:val="22"/>
          <w:szCs w:val="22"/>
        </w:rPr>
        <w:t>ppdragsgiver er Midt-Telemark kommune, org.nr. 920 297 293, på vegne av TIS</w:t>
      </w:r>
      <w:r w:rsidR="00EA3DC9" w:rsidRPr="00324B14">
        <w:rPr>
          <w:rFonts w:ascii="Aptos" w:hAnsi="Aptos" w:cstheme="minorHAnsi"/>
          <w:sz w:val="22"/>
          <w:szCs w:val="22"/>
        </w:rPr>
        <w:t xml:space="preserve">, heretter kalt </w:t>
      </w:r>
      <w:r w:rsidR="005143D6" w:rsidRPr="00324B14">
        <w:rPr>
          <w:rFonts w:ascii="Aptos" w:hAnsi="Aptos" w:cstheme="minorHAnsi"/>
          <w:sz w:val="22"/>
          <w:szCs w:val="22"/>
        </w:rPr>
        <w:t>O</w:t>
      </w:r>
      <w:r w:rsidR="00EA3DC9" w:rsidRPr="00324B14">
        <w:rPr>
          <w:rFonts w:ascii="Aptos" w:hAnsi="Aptos" w:cstheme="minorHAnsi"/>
          <w:sz w:val="22"/>
          <w:szCs w:val="22"/>
        </w:rPr>
        <w:t>ppdragsgiver</w:t>
      </w:r>
      <w:r w:rsidRPr="00324B14">
        <w:rPr>
          <w:rFonts w:ascii="Aptos" w:hAnsi="Aptos" w:cstheme="minorHAnsi"/>
          <w:sz w:val="22"/>
          <w:szCs w:val="22"/>
        </w:rPr>
        <w:t>.</w:t>
      </w:r>
    </w:p>
    <w:p w14:paraId="7600C28C" w14:textId="16346F25" w:rsidR="008768DC" w:rsidRPr="009A6136" w:rsidRDefault="008768DC" w:rsidP="2572FCD7">
      <w:pPr>
        <w:rPr>
          <w:rFonts w:asciiTheme="minorHAnsi" w:hAnsiTheme="minorHAnsi" w:cstheme="minorBidi"/>
          <w:sz w:val="22"/>
          <w:szCs w:val="22"/>
        </w:rPr>
      </w:pPr>
    </w:p>
    <w:tbl>
      <w:tblPr>
        <w:tblStyle w:val="Tabellrutenett"/>
        <w:tblW w:w="0" w:type="auto"/>
        <w:tblLayout w:type="fixed"/>
        <w:tblLook w:val="06A0" w:firstRow="1" w:lastRow="0" w:firstColumn="1" w:lastColumn="0" w:noHBand="1" w:noVBand="1"/>
      </w:tblPr>
      <w:tblGrid>
        <w:gridCol w:w="9060"/>
      </w:tblGrid>
      <w:tr w:rsidR="2572FCD7" w:rsidRPr="00324B14" w14:paraId="42F3E7B3" w14:textId="77777777" w:rsidTr="0009768D">
        <w:trPr>
          <w:trHeight w:val="300"/>
        </w:trPr>
        <w:tc>
          <w:tcPr>
            <w:tcW w:w="9060" w:type="dxa"/>
            <w:shd w:val="clear" w:color="auto" w:fill="8DB3E2" w:themeFill="text2" w:themeFillTint="66"/>
          </w:tcPr>
          <w:p w14:paraId="1220153E" w14:textId="3C6CD269" w:rsidR="2BA45C60" w:rsidRPr="00324B14" w:rsidRDefault="2BA45C60" w:rsidP="2572FCD7">
            <w:pPr>
              <w:rPr>
                <w:rFonts w:ascii="Aptos" w:hAnsi="Aptos" w:cstheme="minorBidi"/>
                <w:b/>
                <w:bCs/>
                <w:sz w:val="22"/>
                <w:szCs w:val="22"/>
              </w:rPr>
            </w:pPr>
            <w:r w:rsidRPr="00324B14">
              <w:rPr>
                <w:rFonts w:ascii="Aptos" w:hAnsi="Aptos" w:cstheme="minorBidi"/>
                <w:b/>
                <w:bCs/>
                <w:sz w:val="22"/>
                <w:szCs w:val="22"/>
              </w:rPr>
              <w:t xml:space="preserve">Deltakere på avtalen: </w:t>
            </w:r>
          </w:p>
        </w:tc>
      </w:tr>
    </w:tbl>
    <w:p w14:paraId="3CA21275" w14:textId="0FC1468C" w:rsidR="00A11291" w:rsidRPr="00324B14" w:rsidRDefault="00A11291" w:rsidP="0046699F">
      <w:pPr>
        <w:pStyle w:val="Listeavsnitt"/>
        <w:numPr>
          <w:ilvl w:val="0"/>
          <w:numId w:val="2"/>
        </w:numPr>
        <w:rPr>
          <w:rFonts w:ascii="Aptos" w:hAnsi="Aptos" w:cstheme="minorHAnsi"/>
          <w:sz w:val="22"/>
          <w:szCs w:val="22"/>
        </w:rPr>
      </w:pPr>
      <w:r w:rsidRPr="00324B14">
        <w:rPr>
          <w:rFonts w:ascii="Aptos" w:hAnsi="Aptos" w:cstheme="minorHAnsi"/>
          <w:sz w:val="22"/>
          <w:szCs w:val="22"/>
        </w:rPr>
        <w:t>Kviteseid kommune</w:t>
      </w:r>
      <w:r w:rsidR="004E266B" w:rsidRPr="00324B14">
        <w:rPr>
          <w:rFonts w:ascii="Aptos" w:hAnsi="Aptos" w:cstheme="minorHAnsi"/>
          <w:sz w:val="22"/>
          <w:szCs w:val="22"/>
        </w:rPr>
        <w:t xml:space="preserve"> (Org.nr. 964 963 827)</w:t>
      </w:r>
    </w:p>
    <w:p w14:paraId="2A87B1E1" w14:textId="217B3C33" w:rsidR="00A11291" w:rsidRPr="00324B14" w:rsidRDefault="00A11291" w:rsidP="0046699F">
      <w:pPr>
        <w:pStyle w:val="Listeavsnitt"/>
        <w:numPr>
          <w:ilvl w:val="0"/>
          <w:numId w:val="2"/>
        </w:numPr>
        <w:rPr>
          <w:rFonts w:ascii="Aptos" w:hAnsi="Aptos" w:cstheme="minorHAnsi"/>
          <w:sz w:val="22"/>
          <w:szCs w:val="22"/>
        </w:rPr>
      </w:pPr>
      <w:r w:rsidRPr="00324B14">
        <w:rPr>
          <w:rFonts w:ascii="Aptos" w:hAnsi="Aptos" w:cstheme="minorHAnsi"/>
          <w:sz w:val="22"/>
          <w:szCs w:val="22"/>
        </w:rPr>
        <w:t>Nissedal kommune</w:t>
      </w:r>
      <w:r w:rsidR="004E266B" w:rsidRPr="00324B14">
        <w:rPr>
          <w:rFonts w:ascii="Aptos" w:hAnsi="Aptos" w:cstheme="minorHAnsi"/>
          <w:sz w:val="22"/>
          <w:szCs w:val="22"/>
        </w:rPr>
        <w:t xml:space="preserve"> (Org.nr. 964 964 343)</w:t>
      </w:r>
    </w:p>
    <w:p w14:paraId="5A88B98C" w14:textId="30EA2431" w:rsidR="00A11291" w:rsidRPr="00324B14" w:rsidRDefault="00A11291" w:rsidP="0046699F">
      <w:pPr>
        <w:pStyle w:val="Listeavsnitt"/>
        <w:numPr>
          <w:ilvl w:val="0"/>
          <w:numId w:val="2"/>
        </w:numPr>
        <w:rPr>
          <w:rFonts w:ascii="Aptos" w:hAnsi="Aptos" w:cstheme="minorHAnsi"/>
          <w:sz w:val="22"/>
          <w:szCs w:val="22"/>
        </w:rPr>
      </w:pPr>
      <w:r w:rsidRPr="00324B14">
        <w:rPr>
          <w:rFonts w:ascii="Aptos" w:hAnsi="Aptos" w:cstheme="minorHAnsi"/>
          <w:sz w:val="22"/>
          <w:szCs w:val="22"/>
        </w:rPr>
        <w:t>Nome kommune</w:t>
      </w:r>
      <w:r w:rsidR="004E266B" w:rsidRPr="00324B14">
        <w:rPr>
          <w:rFonts w:ascii="Aptos" w:hAnsi="Aptos" w:cstheme="minorHAnsi"/>
          <w:sz w:val="22"/>
          <w:szCs w:val="22"/>
        </w:rPr>
        <w:t xml:space="preserve"> (Org.nr. </w:t>
      </w:r>
      <w:r w:rsidR="00194EEE" w:rsidRPr="00324B14">
        <w:rPr>
          <w:rFonts w:ascii="Aptos" w:hAnsi="Aptos" w:cstheme="minorHAnsi"/>
          <w:sz w:val="22"/>
          <w:szCs w:val="22"/>
        </w:rPr>
        <w:t>964 963 371)</w:t>
      </w:r>
    </w:p>
    <w:p w14:paraId="21D88D1B" w14:textId="09A56EC2" w:rsidR="00A11291" w:rsidRPr="00324B14" w:rsidRDefault="00A11291" w:rsidP="0046699F">
      <w:pPr>
        <w:pStyle w:val="Listeavsnitt"/>
        <w:numPr>
          <w:ilvl w:val="0"/>
          <w:numId w:val="2"/>
        </w:numPr>
        <w:rPr>
          <w:rFonts w:ascii="Aptos" w:hAnsi="Aptos" w:cstheme="minorHAnsi"/>
          <w:sz w:val="22"/>
          <w:szCs w:val="22"/>
        </w:rPr>
      </w:pPr>
      <w:r w:rsidRPr="00324B14">
        <w:rPr>
          <w:rFonts w:ascii="Aptos" w:hAnsi="Aptos" w:cstheme="minorHAnsi"/>
          <w:sz w:val="22"/>
          <w:szCs w:val="22"/>
        </w:rPr>
        <w:t>Midt-Telemark kommune</w:t>
      </w:r>
      <w:r w:rsidR="00A136E2" w:rsidRPr="00324B14">
        <w:rPr>
          <w:rFonts w:ascii="Aptos" w:hAnsi="Aptos" w:cstheme="minorHAnsi"/>
          <w:sz w:val="22"/>
          <w:szCs w:val="22"/>
        </w:rPr>
        <w:t xml:space="preserve"> </w:t>
      </w:r>
      <w:r w:rsidR="00194EEE" w:rsidRPr="00324B14">
        <w:rPr>
          <w:rFonts w:ascii="Aptos" w:hAnsi="Aptos" w:cstheme="minorHAnsi"/>
          <w:sz w:val="22"/>
          <w:szCs w:val="22"/>
        </w:rPr>
        <w:t>(O</w:t>
      </w:r>
      <w:r w:rsidR="00A136E2" w:rsidRPr="00324B14">
        <w:rPr>
          <w:rFonts w:ascii="Aptos" w:hAnsi="Aptos" w:cstheme="minorHAnsi"/>
          <w:sz w:val="22"/>
          <w:szCs w:val="22"/>
        </w:rPr>
        <w:t>rg.nr</w:t>
      </w:r>
      <w:r w:rsidR="00194EEE" w:rsidRPr="00324B14">
        <w:rPr>
          <w:rFonts w:ascii="Aptos" w:hAnsi="Aptos" w:cstheme="minorHAnsi"/>
          <w:sz w:val="22"/>
          <w:szCs w:val="22"/>
        </w:rPr>
        <w:t>. 920 297 293)</w:t>
      </w:r>
    </w:p>
    <w:p w14:paraId="39124BD4" w14:textId="0BC26595" w:rsidR="00A11291" w:rsidRPr="00324B14" w:rsidRDefault="00A11291" w:rsidP="0046699F">
      <w:pPr>
        <w:pStyle w:val="Listeavsnitt"/>
        <w:numPr>
          <w:ilvl w:val="0"/>
          <w:numId w:val="2"/>
        </w:numPr>
        <w:rPr>
          <w:rFonts w:ascii="Aptos" w:hAnsi="Aptos" w:cstheme="minorHAnsi"/>
          <w:sz w:val="22"/>
          <w:szCs w:val="22"/>
        </w:rPr>
      </w:pPr>
      <w:r w:rsidRPr="00324B14">
        <w:rPr>
          <w:rFonts w:ascii="Aptos" w:hAnsi="Aptos" w:cstheme="minorHAnsi"/>
          <w:sz w:val="22"/>
          <w:szCs w:val="22"/>
        </w:rPr>
        <w:t>Vinje kommune</w:t>
      </w:r>
      <w:r w:rsidR="00F0036F" w:rsidRPr="00324B14">
        <w:rPr>
          <w:rFonts w:ascii="Aptos" w:hAnsi="Aptos" w:cstheme="minorHAnsi"/>
          <w:sz w:val="22"/>
          <w:szCs w:val="22"/>
        </w:rPr>
        <w:t xml:space="preserve"> (Org.nr. 964 964 610)</w:t>
      </w:r>
    </w:p>
    <w:p w14:paraId="033860E7" w14:textId="7D7712F8" w:rsidR="00A11291" w:rsidRPr="00324B14" w:rsidRDefault="00A11291" w:rsidP="0046699F">
      <w:pPr>
        <w:pStyle w:val="Listeavsnitt"/>
        <w:numPr>
          <w:ilvl w:val="0"/>
          <w:numId w:val="2"/>
        </w:numPr>
        <w:rPr>
          <w:rFonts w:ascii="Aptos" w:hAnsi="Aptos" w:cstheme="minorHAnsi"/>
          <w:sz w:val="22"/>
          <w:szCs w:val="22"/>
        </w:rPr>
      </w:pPr>
      <w:r w:rsidRPr="00324B14">
        <w:rPr>
          <w:rFonts w:ascii="Aptos" w:hAnsi="Aptos" w:cstheme="minorHAnsi"/>
          <w:sz w:val="22"/>
          <w:szCs w:val="22"/>
        </w:rPr>
        <w:t>Seljord kommune</w:t>
      </w:r>
      <w:r w:rsidR="00F0036F" w:rsidRPr="00324B14">
        <w:rPr>
          <w:rFonts w:ascii="Aptos" w:hAnsi="Aptos" w:cstheme="minorHAnsi"/>
          <w:sz w:val="22"/>
          <w:szCs w:val="22"/>
        </w:rPr>
        <w:t xml:space="preserve"> (Org.nr. 964 963</w:t>
      </w:r>
      <w:r w:rsidR="005437CE" w:rsidRPr="00324B14">
        <w:rPr>
          <w:rFonts w:ascii="Aptos" w:hAnsi="Aptos" w:cstheme="minorHAnsi"/>
          <w:sz w:val="22"/>
          <w:szCs w:val="22"/>
        </w:rPr>
        <w:t> </w:t>
      </w:r>
      <w:r w:rsidR="00F0036F" w:rsidRPr="00324B14">
        <w:rPr>
          <w:rFonts w:ascii="Aptos" w:hAnsi="Aptos" w:cstheme="minorHAnsi"/>
          <w:sz w:val="22"/>
          <w:szCs w:val="22"/>
        </w:rPr>
        <w:t>738)</w:t>
      </w:r>
    </w:p>
    <w:p w14:paraId="48460E7E" w14:textId="4E674C9A" w:rsidR="005437CE" w:rsidRPr="00324B14" w:rsidRDefault="005437CE" w:rsidP="0046699F">
      <w:pPr>
        <w:pStyle w:val="Listeavsnitt"/>
        <w:numPr>
          <w:ilvl w:val="0"/>
          <w:numId w:val="2"/>
        </w:numPr>
        <w:rPr>
          <w:rFonts w:ascii="Aptos" w:hAnsi="Aptos" w:cstheme="minorHAnsi"/>
          <w:sz w:val="22"/>
          <w:szCs w:val="22"/>
        </w:rPr>
      </w:pPr>
      <w:r w:rsidRPr="00324B14">
        <w:rPr>
          <w:rFonts w:ascii="Aptos" w:hAnsi="Aptos" w:cstheme="minorHAnsi"/>
          <w:sz w:val="22"/>
          <w:szCs w:val="22"/>
        </w:rPr>
        <w:t>Tokke kommune (Org.nr. 964 964 521)</w:t>
      </w:r>
    </w:p>
    <w:p w14:paraId="641E3142" w14:textId="1802FD37" w:rsidR="00614457" w:rsidRDefault="00614457" w:rsidP="0046699F">
      <w:pPr>
        <w:pStyle w:val="Listeavsnitt"/>
        <w:numPr>
          <w:ilvl w:val="0"/>
          <w:numId w:val="2"/>
        </w:numPr>
        <w:rPr>
          <w:rFonts w:ascii="Aptos" w:hAnsi="Aptos" w:cstheme="minorHAnsi"/>
          <w:sz w:val="22"/>
          <w:szCs w:val="22"/>
        </w:rPr>
      </w:pPr>
      <w:r w:rsidRPr="00324B14">
        <w:rPr>
          <w:rFonts w:ascii="Aptos" w:hAnsi="Aptos" w:cstheme="minorHAnsi"/>
          <w:sz w:val="22"/>
          <w:szCs w:val="22"/>
        </w:rPr>
        <w:t xml:space="preserve">Fyresdal kommune (Org.nr. </w:t>
      </w:r>
      <w:r w:rsidR="005437CE" w:rsidRPr="00324B14">
        <w:rPr>
          <w:rFonts w:ascii="Aptos" w:hAnsi="Aptos" w:cstheme="minorHAnsi"/>
          <w:sz w:val="22"/>
          <w:szCs w:val="22"/>
        </w:rPr>
        <w:t>939 722</w:t>
      </w:r>
      <w:r w:rsidR="001F08B8">
        <w:rPr>
          <w:rFonts w:ascii="Aptos" w:hAnsi="Aptos" w:cstheme="minorHAnsi"/>
          <w:sz w:val="22"/>
          <w:szCs w:val="22"/>
        </w:rPr>
        <w:t> </w:t>
      </w:r>
      <w:r w:rsidR="005437CE" w:rsidRPr="00324B14">
        <w:rPr>
          <w:rFonts w:ascii="Aptos" w:hAnsi="Aptos" w:cstheme="minorHAnsi"/>
          <w:sz w:val="22"/>
          <w:szCs w:val="22"/>
        </w:rPr>
        <w:t>766)</w:t>
      </w:r>
    </w:p>
    <w:p w14:paraId="55A11A28" w14:textId="23663A3D" w:rsidR="001F08B8" w:rsidRPr="007811B9" w:rsidRDefault="00021DC0" w:rsidP="001F08B8">
      <w:pPr>
        <w:pStyle w:val="Listeavsnitt"/>
        <w:numPr>
          <w:ilvl w:val="0"/>
          <w:numId w:val="2"/>
        </w:numPr>
        <w:rPr>
          <w:rFonts w:ascii="Aptos" w:hAnsi="Aptos" w:cstheme="minorHAnsi"/>
          <w:sz w:val="22"/>
          <w:szCs w:val="22"/>
        </w:rPr>
      </w:pPr>
      <w:r w:rsidRPr="007811B9">
        <w:rPr>
          <w:rFonts w:ascii="Aptos" w:hAnsi="Aptos" w:cstheme="minorHAnsi"/>
          <w:sz w:val="22"/>
          <w:szCs w:val="22"/>
        </w:rPr>
        <w:t xml:space="preserve">Midt-Telemark Kommunale </w:t>
      </w:r>
      <w:proofErr w:type="spellStart"/>
      <w:r w:rsidRPr="007811B9">
        <w:rPr>
          <w:rFonts w:ascii="Aptos" w:hAnsi="Aptos" w:cstheme="minorHAnsi"/>
          <w:sz w:val="22"/>
          <w:szCs w:val="22"/>
        </w:rPr>
        <w:t>Eigendom</w:t>
      </w:r>
      <w:proofErr w:type="spellEnd"/>
      <w:r w:rsidRPr="007811B9">
        <w:rPr>
          <w:rFonts w:ascii="Aptos" w:hAnsi="Aptos" w:cstheme="minorHAnsi"/>
          <w:sz w:val="22"/>
          <w:szCs w:val="22"/>
        </w:rPr>
        <w:t xml:space="preserve"> AS</w:t>
      </w:r>
      <w:r w:rsidR="00ED7A30" w:rsidRPr="007811B9">
        <w:rPr>
          <w:rFonts w:ascii="Aptos" w:hAnsi="Aptos" w:cstheme="minorHAnsi"/>
          <w:sz w:val="22"/>
          <w:szCs w:val="22"/>
        </w:rPr>
        <w:t xml:space="preserve"> (Org.nr. 963 198</w:t>
      </w:r>
      <w:r w:rsidR="00EC4A01" w:rsidRPr="007811B9">
        <w:rPr>
          <w:rFonts w:ascii="Aptos" w:hAnsi="Aptos" w:cstheme="minorHAnsi"/>
          <w:sz w:val="22"/>
          <w:szCs w:val="22"/>
        </w:rPr>
        <w:t> </w:t>
      </w:r>
      <w:r w:rsidR="00ED7A30" w:rsidRPr="007811B9">
        <w:rPr>
          <w:rFonts w:ascii="Aptos" w:hAnsi="Aptos" w:cstheme="minorHAnsi"/>
          <w:sz w:val="22"/>
          <w:szCs w:val="22"/>
        </w:rPr>
        <w:t>752</w:t>
      </w:r>
      <w:r w:rsidR="00EC4A01" w:rsidRPr="007811B9">
        <w:rPr>
          <w:rFonts w:ascii="Aptos" w:hAnsi="Aptos" w:cstheme="minorHAnsi"/>
          <w:sz w:val="22"/>
          <w:szCs w:val="22"/>
        </w:rPr>
        <w:t>)</w:t>
      </w:r>
    </w:p>
    <w:p w14:paraId="2671E543" w14:textId="7BED6CF9" w:rsidR="001F08B8" w:rsidRPr="007811B9" w:rsidRDefault="001F08B8" w:rsidP="001F08B8">
      <w:pPr>
        <w:pStyle w:val="Listeavsnitt"/>
        <w:numPr>
          <w:ilvl w:val="0"/>
          <w:numId w:val="2"/>
        </w:numPr>
        <w:rPr>
          <w:rFonts w:ascii="Aptos" w:hAnsi="Aptos" w:cstheme="minorHAnsi"/>
          <w:sz w:val="22"/>
          <w:szCs w:val="22"/>
        </w:rPr>
      </w:pPr>
      <w:r w:rsidRPr="007811B9">
        <w:rPr>
          <w:rFonts w:ascii="Aptos" w:hAnsi="Aptos" w:cstheme="minorHAnsi"/>
          <w:sz w:val="22"/>
          <w:szCs w:val="22"/>
        </w:rPr>
        <w:t>Nome kirke</w:t>
      </w:r>
      <w:r w:rsidR="00670320" w:rsidRPr="007811B9">
        <w:rPr>
          <w:rFonts w:ascii="Aptos" w:hAnsi="Aptos" w:cstheme="minorHAnsi"/>
          <w:sz w:val="22"/>
          <w:szCs w:val="22"/>
        </w:rPr>
        <w:t>lige</w:t>
      </w:r>
      <w:r w:rsidR="007E012D" w:rsidRPr="007811B9">
        <w:rPr>
          <w:rFonts w:ascii="Aptos" w:hAnsi="Aptos" w:cstheme="minorHAnsi"/>
          <w:sz w:val="22"/>
          <w:szCs w:val="22"/>
        </w:rPr>
        <w:t xml:space="preserve"> Fellesråd</w:t>
      </w:r>
      <w:r w:rsidR="00EC4A01" w:rsidRPr="007811B9">
        <w:rPr>
          <w:rFonts w:ascii="Aptos" w:hAnsi="Aptos" w:cstheme="minorHAnsi"/>
          <w:sz w:val="22"/>
          <w:szCs w:val="22"/>
        </w:rPr>
        <w:t xml:space="preserve"> (Org.nr. </w:t>
      </w:r>
      <w:r w:rsidR="007811B9" w:rsidRPr="007811B9">
        <w:rPr>
          <w:rFonts w:ascii="Aptos" w:hAnsi="Aptos" w:cstheme="minorHAnsi"/>
          <w:sz w:val="22"/>
          <w:szCs w:val="22"/>
        </w:rPr>
        <w:t>976 991 532)</w:t>
      </w:r>
    </w:p>
    <w:p w14:paraId="00578663" w14:textId="377C525D" w:rsidR="008768DC" w:rsidRDefault="00EA3DC9" w:rsidP="2572FCD7">
      <w:pPr>
        <w:pStyle w:val="Default"/>
        <w:rPr>
          <w:rFonts w:ascii="Aptos" w:hAnsi="Aptos" w:cstheme="minorBidi"/>
          <w:color w:val="auto"/>
          <w:sz w:val="22"/>
          <w:szCs w:val="22"/>
        </w:rPr>
      </w:pPr>
      <w:r w:rsidRPr="00324B14">
        <w:rPr>
          <w:rFonts w:ascii="Aptos" w:hAnsi="Aptos"/>
        </w:rPr>
        <w:br/>
      </w:r>
      <w:r w:rsidRPr="00324B14">
        <w:rPr>
          <w:rFonts w:ascii="Aptos" w:hAnsi="Aptos" w:cstheme="minorBidi"/>
          <w:color w:val="auto"/>
          <w:sz w:val="22"/>
          <w:szCs w:val="22"/>
        </w:rPr>
        <w:t xml:space="preserve">Per </w:t>
      </w:r>
      <w:r w:rsidR="001E4546">
        <w:rPr>
          <w:rFonts w:ascii="Aptos" w:hAnsi="Aptos" w:cstheme="minorBidi"/>
          <w:color w:val="auto"/>
          <w:sz w:val="22"/>
          <w:szCs w:val="22"/>
        </w:rPr>
        <w:t>3</w:t>
      </w:r>
      <w:r w:rsidRPr="00324B14">
        <w:rPr>
          <w:rFonts w:ascii="Aptos" w:hAnsi="Aptos" w:cstheme="minorBidi"/>
          <w:color w:val="auto"/>
          <w:sz w:val="22"/>
          <w:szCs w:val="22"/>
        </w:rPr>
        <w:t>. kvartal 202</w:t>
      </w:r>
      <w:r w:rsidR="001E4546">
        <w:rPr>
          <w:rFonts w:ascii="Aptos" w:hAnsi="Aptos" w:cstheme="minorBidi"/>
          <w:color w:val="auto"/>
          <w:sz w:val="22"/>
          <w:szCs w:val="22"/>
        </w:rPr>
        <w:t>5</w:t>
      </w:r>
      <w:r w:rsidRPr="00324B14">
        <w:rPr>
          <w:rFonts w:ascii="Aptos" w:hAnsi="Aptos" w:cstheme="minorBidi"/>
          <w:color w:val="auto"/>
          <w:sz w:val="22"/>
          <w:szCs w:val="22"/>
        </w:rPr>
        <w:t xml:space="preserve"> ha</w:t>
      </w:r>
      <w:r w:rsidR="00BE245D" w:rsidRPr="00324B14">
        <w:rPr>
          <w:rFonts w:ascii="Aptos" w:hAnsi="Aptos" w:cstheme="minorBidi"/>
          <w:color w:val="auto"/>
          <w:sz w:val="22"/>
          <w:szCs w:val="22"/>
        </w:rPr>
        <w:t xml:space="preserve">dde de </w:t>
      </w:r>
      <w:r w:rsidR="00AF6D92" w:rsidRPr="00324B14">
        <w:rPr>
          <w:rFonts w:ascii="Aptos" w:hAnsi="Aptos" w:cstheme="minorBidi"/>
          <w:color w:val="auto"/>
          <w:sz w:val="22"/>
          <w:szCs w:val="22"/>
        </w:rPr>
        <w:t>åtte</w:t>
      </w:r>
      <w:r w:rsidRPr="00324B14">
        <w:rPr>
          <w:rFonts w:ascii="Aptos" w:hAnsi="Aptos" w:cstheme="minorBidi"/>
          <w:color w:val="auto"/>
          <w:sz w:val="22"/>
          <w:szCs w:val="22"/>
        </w:rPr>
        <w:t xml:space="preserve"> kommunene som deltar i avtalen til sammen </w:t>
      </w:r>
      <w:r w:rsidR="00AF6D92" w:rsidRPr="00324B14">
        <w:rPr>
          <w:rFonts w:ascii="Aptos" w:hAnsi="Aptos" w:cstheme="minorBidi"/>
          <w:color w:val="auto"/>
          <w:sz w:val="22"/>
          <w:szCs w:val="22"/>
        </w:rPr>
        <w:t>31 9</w:t>
      </w:r>
      <w:r w:rsidR="001E4546">
        <w:rPr>
          <w:rFonts w:ascii="Aptos" w:hAnsi="Aptos" w:cstheme="minorBidi"/>
          <w:color w:val="auto"/>
          <w:sz w:val="22"/>
          <w:szCs w:val="22"/>
        </w:rPr>
        <w:t>61</w:t>
      </w:r>
      <w:r w:rsidRPr="00324B14">
        <w:rPr>
          <w:rFonts w:ascii="Aptos" w:hAnsi="Aptos" w:cstheme="minorBidi"/>
          <w:color w:val="auto"/>
          <w:sz w:val="22"/>
          <w:szCs w:val="22"/>
        </w:rPr>
        <w:t xml:space="preserve"> innbyggere. </w:t>
      </w:r>
    </w:p>
    <w:p w14:paraId="0A3CFBC3" w14:textId="389AD8E9" w:rsidR="008041F9" w:rsidRPr="00324B14" w:rsidRDefault="008041F9" w:rsidP="2572FCD7">
      <w:pPr>
        <w:pStyle w:val="Default"/>
        <w:rPr>
          <w:rFonts w:ascii="Aptos" w:hAnsi="Aptos" w:cstheme="minorBidi"/>
          <w:color w:val="auto"/>
          <w:sz w:val="22"/>
          <w:szCs w:val="22"/>
        </w:rPr>
      </w:pPr>
      <w:r>
        <w:rPr>
          <w:rFonts w:ascii="Aptos" w:hAnsi="Aptos" w:cstheme="minorBidi"/>
          <w:color w:val="auto"/>
          <w:sz w:val="22"/>
          <w:szCs w:val="22"/>
        </w:rPr>
        <w:br/>
        <w:t xml:space="preserve">Kommunene som deltar i avtalen, er organisert i to separate IKT-driftsmiljøer. Nome og Midt-Telemark </w:t>
      </w:r>
      <w:r w:rsidR="006F4B55">
        <w:rPr>
          <w:rFonts w:ascii="Aptos" w:hAnsi="Aptos" w:cstheme="minorBidi"/>
          <w:color w:val="auto"/>
          <w:sz w:val="22"/>
          <w:szCs w:val="22"/>
        </w:rPr>
        <w:t xml:space="preserve">kommune inngår i driftsmiljøet Nome og Midt-Telemark IKT. </w:t>
      </w:r>
      <w:r w:rsidR="0099583F">
        <w:rPr>
          <w:rFonts w:ascii="Aptos" w:hAnsi="Aptos" w:cstheme="minorBidi"/>
          <w:color w:val="auto"/>
          <w:sz w:val="22"/>
          <w:szCs w:val="22"/>
        </w:rPr>
        <w:t xml:space="preserve">Kviteseid, Fyresdal, Nissedal, Vinje, Seljord og Tokke kommuner inngår i Vest-Telemark Driftssenter. Leverandøren må ta høyde for at leveranser, service og samarbeid vil skje mot to ulike IKT-miljøer med egne kontaktpunkter og organisering. </w:t>
      </w:r>
    </w:p>
    <w:p w14:paraId="44C1A32F" w14:textId="77777777" w:rsidR="00B40397" w:rsidRPr="00324B14" w:rsidRDefault="00B40397" w:rsidP="00EA3DC9">
      <w:pPr>
        <w:rPr>
          <w:rFonts w:ascii="Aptos" w:hAnsi="Aptos" w:cstheme="minorHAnsi"/>
          <w:iCs/>
          <w:sz w:val="22"/>
          <w:szCs w:val="22"/>
        </w:rPr>
      </w:pPr>
    </w:p>
    <w:p w14:paraId="64BB7B15" w14:textId="3C9CB216" w:rsidR="008927AE" w:rsidRPr="00324B14" w:rsidRDefault="008927AE" w:rsidP="008927AE">
      <w:pPr>
        <w:pStyle w:val="Default"/>
        <w:rPr>
          <w:rFonts w:ascii="Aptos" w:hAnsi="Aptos" w:cstheme="minorHAnsi"/>
          <w:color w:val="auto"/>
          <w:sz w:val="22"/>
          <w:szCs w:val="22"/>
        </w:rPr>
      </w:pPr>
      <w:r w:rsidRPr="00324B14">
        <w:rPr>
          <w:rFonts w:ascii="Aptos" w:hAnsi="Aptos" w:cstheme="minorHAnsi"/>
          <w:color w:val="auto"/>
          <w:sz w:val="22"/>
          <w:szCs w:val="22"/>
        </w:rPr>
        <w:t>Dersom noen av kommunene i innkjøpssamarbeidet i løpet av avtaleperioden skulle skille ut deler av driften til egne rettssubjekter (f.eks. aksjeselskap, stiftelse</w:t>
      </w:r>
      <w:r w:rsidR="003775E3">
        <w:rPr>
          <w:rFonts w:ascii="Aptos" w:hAnsi="Aptos" w:cstheme="minorHAnsi"/>
          <w:color w:val="auto"/>
          <w:sz w:val="22"/>
          <w:szCs w:val="22"/>
        </w:rPr>
        <w:t>,</w:t>
      </w:r>
      <w:r w:rsidRPr="00324B14">
        <w:rPr>
          <w:rFonts w:ascii="Aptos" w:hAnsi="Aptos" w:cstheme="minorHAnsi"/>
          <w:color w:val="auto"/>
          <w:sz w:val="22"/>
          <w:szCs w:val="22"/>
        </w:rPr>
        <w:t xml:space="preserve"> IKS el.), og/eller TIS får nye kommunale</w:t>
      </w:r>
      <w:r w:rsidR="007E5A64">
        <w:rPr>
          <w:rFonts w:ascii="Aptos" w:hAnsi="Aptos" w:cstheme="minorHAnsi"/>
          <w:color w:val="auto"/>
          <w:sz w:val="22"/>
          <w:szCs w:val="22"/>
        </w:rPr>
        <w:t xml:space="preserve"> </w:t>
      </w:r>
      <w:r w:rsidRPr="00324B14">
        <w:rPr>
          <w:rFonts w:ascii="Aptos" w:hAnsi="Aptos" w:cstheme="minorHAnsi"/>
          <w:color w:val="auto"/>
          <w:sz w:val="22"/>
          <w:szCs w:val="22"/>
        </w:rPr>
        <w:t>selskap som medlemmer, skal disse ha opsjon på innen rimelig tid til å knytte seg til inngått avtale på opprinnelig vilkår. Eventuell utskillelse vil kunne redusere leveransens omfang. En eventuell tiltredelse kan øke leveransens omfang, dog ikke over rammeavtalens maksimale verdi.  </w:t>
      </w:r>
    </w:p>
    <w:p w14:paraId="42233F9E" w14:textId="5D4C770C" w:rsidR="007E31D5" w:rsidRPr="00324B14" w:rsidRDefault="007E31D5" w:rsidP="000A1331">
      <w:pPr>
        <w:pStyle w:val="Default"/>
        <w:rPr>
          <w:rFonts w:ascii="Aptos" w:hAnsi="Aptos" w:cstheme="minorHAnsi"/>
          <w:color w:val="auto"/>
          <w:sz w:val="22"/>
          <w:szCs w:val="22"/>
        </w:rPr>
      </w:pPr>
    </w:p>
    <w:p w14:paraId="598001B7" w14:textId="725CEBF3" w:rsidR="007E31D5" w:rsidRPr="00324B14" w:rsidRDefault="007E31D5" w:rsidP="000A1331">
      <w:pPr>
        <w:pStyle w:val="Default"/>
        <w:rPr>
          <w:rFonts w:ascii="Aptos" w:hAnsi="Aptos" w:cstheme="minorHAnsi"/>
          <w:color w:val="auto"/>
          <w:sz w:val="22"/>
          <w:szCs w:val="22"/>
        </w:rPr>
      </w:pPr>
      <w:r w:rsidRPr="00324B14">
        <w:rPr>
          <w:rFonts w:ascii="Aptos" w:hAnsi="Aptos" w:cstheme="minorHAnsi"/>
          <w:color w:val="auto"/>
          <w:sz w:val="22"/>
          <w:szCs w:val="22"/>
        </w:rPr>
        <w:t xml:space="preserve">Eventuelle nye </w:t>
      </w:r>
      <w:r w:rsidR="00E07F03" w:rsidRPr="00324B14">
        <w:rPr>
          <w:rFonts w:ascii="Aptos" w:hAnsi="Aptos" w:cstheme="minorHAnsi"/>
          <w:color w:val="auto"/>
          <w:sz w:val="22"/>
          <w:szCs w:val="22"/>
        </w:rPr>
        <w:t>medlemmer i TIS (f.eks. eksisterende kommunale aksjeselskap, stiftelse av IKS</w:t>
      </w:r>
      <w:r w:rsidR="007E6D39" w:rsidRPr="00324B14">
        <w:rPr>
          <w:rFonts w:ascii="Aptos" w:hAnsi="Aptos" w:cstheme="minorHAnsi"/>
          <w:color w:val="auto"/>
          <w:sz w:val="22"/>
          <w:szCs w:val="22"/>
        </w:rPr>
        <w:t xml:space="preserve"> eller</w:t>
      </w:r>
      <w:r w:rsidR="00E07F03" w:rsidRPr="00324B14">
        <w:rPr>
          <w:rFonts w:ascii="Aptos" w:hAnsi="Aptos" w:cstheme="minorHAnsi"/>
          <w:color w:val="auto"/>
          <w:sz w:val="22"/>
          <w:szCs w:val="22"/>
        </w:rPr>
        <w:t xml:space="preserve"> nye kommuner) skal kunne ha opsjon på å tiltre avtalen i avtaleperioden. En eventuell tiltredelse kan øke leveransens omfang, </w:t>
      </w:r>
      <w:r w:rsidR="0073659C" w:rsidRPr="00324B14">
        <w:rPr>
          <w:rFonts w:ascii="Aptos" w:hAnsi="Aptos" w:cstheme="minorHAnsi"/>
          <w:color w:val="auto"/>
          <w:sz w:val="22"/>
          <w:szCs w:val="22"/>
        </w:rPr>
        <w:t>men</w:t>
      </w:r>
      <w:r w:rsidR="00E07F03" w:rsidRPr="00324B14">
        <w:rPr>
          <w:rFonts w:ascii="Aptos" w:hAnsi="Aptos" w:cstheme="minorHAnsi"/>
          <w:color w:val="auto"/>
          <w:sz w:val="22"/>
          <w:szCs w:val="22"/>
        </w:rPr>
        <w:t xml:space="preserve"> ikke</w:t>
      </w:r>
      <w:r w:rsidR="005F657A" w:rsidRPr="00324B14">
        <w:rPr>
          <w:rFonts w:ascii="Aptos" w:hAnsi="Aptos" w:cstheme="minorHAnsi"/>
          <w:color w:val="auto"/>
          <w:sz w:val="22"/>
          <w:szCs w:val="22"/>
        </w:rPr>
        <w:t xml:space="preserve"> overstige </w:t>
      </w:r>
      <w:r w:rsidR="00E07F03" w:rsidRPr="00324B14">
        <w:rPr>
          <w:rFonts w:ascii="Aptos" w:hAnsi="Aptos" w:cstheme="minorHAnsi"/>
          <w:color w:val="auto"/>
          <w:sz w:val="22"/>
          <w:szCs w:val="22"/>
        </w:rPr>
        <w:t xml:space="preserve">avtalens maksimale verdi. </w:t>
      </w:r>
    </w:p>
    <w:p w14:paraId="7BAC8229" w14:textId="77777777" w:rsidR="00FB2D7D" w:rsidRDefault="00FB2D7D" w:rsidP="000A1331">
      <w:pPr>
        <w:pStyle w:val="Default"/>
        <w:rPr>
          <w:rFonts w:asciiTheme="minorHAnsi" w:hAnsiTheme="minorHAnsi" w:cstheme="minorHAnsi"/>
          <w:color w:val="auto"/>
          <w:sz w:val="22"/>
          <w:szCs w:val="22"/>
        </w:rPr>
      </w:pPr>
    </w:p>
    <w:p w14:paraId="481F4777" w14:textId="77777777" w:rsidR="008C4C1B" w:rsidRDefault="008C4C1B" w:rsidP="000A1331">
      <w:pPr>
        <w:pStyle w:val="Default"/>
        <w:rPr>
          <w:rFonts w:asciiTheme="minorHAnsi" w:hAnsiTheme="minorHAnsi" w:cstheme="minorHAnsi"/>
          <w:color w:val="auto"/>
          <w:sz w:val="22"/>
          <w:szCs w:val="22"/>
        </w:rPr>
      </w:pPr>
    </w:p>
    <w:p w14:paraId="328503E6" w14:textId="6A8025D7" w:rsidR="00E07F03" w:rsidRPr="009A6136" w:rsidRDefault="00E07F03" w:rsidP="2572FCD7">
      <w:pPr>
        <w:spacing w:line="240" w:lineRule="auto"/>
        <w:rPr>
          <w:rFonts w:asciiTheme="minorHAnsi" w:hAnsiTheme="minorHAnsi" w:cstheme="minorBidi"/>
          <w:sz w:val="22"/>
          <w:szCs w:val="22"/>
        </w:rPr>
      </w:pPr>
    </w:p>
    <w:tbl>
      <w:tblPr>
        <w:tblStyle w:val="Tabellrutenett"/>
        <w:tblW w:w="0" w:type="auto"/>
        <w:tblLayout w:type="fixed"/>
        <w:tblLook w:val="06A0" w:firstRow="1" w:lastRow="0" w:firstColumn="1" w:lastColumn="0" w:noHBand="1" w:noVBand="1"/>
      </w:tblPr>
      <w:tblGrid>
        <w:gridCol w:w="9060"/>
      </w:tblGrid>
      <w:tr w:rsidR="2572FCD7" w:rsidRPr="00324B14" w14:paraId="603D88A7" w14:textId="77777777" w:rsidTr="0009768D">
        <w:trPr>
          <w:trHeight w:val="300"/>
        </w:trPr>
        <w:tc>
          <w:tcPr>
            <w:tcW w:w="9060" w:type="dxa"/>
            <w:shd w:val="clear" w:color="auto" w:fill="8DB3E2" w:themeFill="text2" w:themeFillTint="66"/>
          </w:tcPr>
          <w:p w14:paraId="10364166" w14:textId="447970E8" w:rsidR="76416946" w:rsidRPr="00324B14" w:rsidRDefault="76416946" w:rsidP="2572FCD7">
            <w:pPr>
              <w:rPr>
                <w:rFonts w:ascii="Aptos" w:hAnsi="Aptos" w:cstheme="minorBidi"/>
                <w:b/>
                <w:bCs/>
                <w:sz w:val="22"/>
                <w:szCs w:val="22"/>
              </w:rPr>
            </w:pPr>
            <w:r w:rsidRPr="00324B14">
              <w:rPr>
                <w:rFonts w:ascii="Aptos" w:hAnsi="Aptos" w:cstheme="minorBidi"/>
                <w:b/>
                <w:bCs/>
                <w:sz w:val="22"/>
                <w:szCs w:val="22"/>
              </w:rPr>
              <w:lastRenderedPageBreak/>
              <w:t xml:space="preserve">Oppdragsgivers kontaktperson: </w:t>
            </w:r>
          </w:p>
        </w:tc>
      </w:tr>
    </w:tbl>
    <w:p w14:paraId="5FF88A79" w14:textId="539E53E9" w:rsidR="00E07F03" w:rsidRPr="00324B14" w:rsidRDefault="4BCEB55E" w:rsidP="2572FCD7">
      <w:pPr>
        <w:rPr>
          <w:rFonts w:ascii="Aptos" w:hAnsi="Aptos" w:cstheme="minorBidi"/>
          <w:b/>
          <w:bCs/>
          <w:sz w:val="22"/>
          <w:szCs w:val="22"/>
        </w:rPr>
      </w:pPr>
      <w:r w:rsidRPr="00324B14">
        <w:rPr>
          <w:rFonts w:ascii="Aptos" w:hAnsi="Aptos" w:cstheme="minorBidi"/>
          <w:b/>
          <w:bCs/>
          <w:sz w:val="22"/>
          <w:szCs w:val="22"/>
        </w:rPr>
        <w:t xml:space="preserve">Navn: </w:t>
      </w:r>
      <w:r w:rsidRPr="00324B14">
        <w:rPr>
          <w:rFonts w:ascii="Aptos" w:hAnsi="Aptos" w:cstheme="minorBidi"/>
          <w:sz w:val="22"/>
          <w:szCs w:val="22"/>
        </w:rPr>
        <w:t>Anne Birgit Tresland</w:t>
      </w:r>
      <w:r w:rsidR="00E07F03" w:rsidRPr="00324B14">
        <w:rPr>
          <w:rFonts w:ascii="Aptos" w:hAnsi="Aptos"/>
        </w:rPr>
        <w:br/>
      </w:r>
      <w:r w:rsidRPr="00324B14">
        <w:rPr>
          <w:rFonts w:ascii="Aptos" w:hAnsi="Aptos" w:cstheme="minorBidi"/>
          <w:b/>
          <w:bCs/>
          <w:sz w:val="22"/>
          <w:szCs w:val="22"/>
        </w:rPr>
        <w:t xml:space="preserve">Stilling: </w:t>
      </w:r>
      <w:r w:rsidRPr="00324B14">
        <w:rPr>
          <w:rFonts w:ascii="Aptos" w:hAnsi="Aptos" w:cstheme="minorBidi"/>
          <w:sz w:val="22"/>
          <w:szCs w:val="22"/>
        </w:rPr>
        <w:t>Rådgiver – Telemark Innkjøpssamarbeid KO</w:t>
      </w:r>
    </w:p>
    <w:p w14:paraId="43B3AD6D" w14:textId="77777777" w:rsidR="00E07F03" w:rsidRPr="00324B14" w:rsidRDefault="00E07F03" w:rsidP="2572FCD7">
      <w:pPr>
        <w:pStyle w:val="Default"/>
        <w:rPr>
          <w:rFonts w:ascii="Aptos" w:hAnsi="Aptos" w:cstheme="minorBidi"/>
          <w:color w:val="auto"/>
          <w:sz w:val="22"/>
          <w:szCs w:val="22"/>
        </w:rPr>
      </w:pPr>
    </w:p>
    <w:p w14:paraId="3E56401C" w14:textId="3C99FF6B" w:rsidR="00E07F03" w:rsidRPr="00324B14" w:rsidRDefault="4BCEB55E" w:rsidP="2572FCD7">
      <w:pPr>
        <w:rPr>
          <w:rFonts w:ascii="Aptos" w:hAnsi="Aptos" w:cstheme="minorBidi"/>
          <w:sz w:val="22"/>
          <w:szCs w:val="22"/>
        </w:rPr>
      </w:pPr>
      <w:r w:rsidRPr="00324B14">
        <w:rPr>
          <w:rFonts w:ascii="Aptos" w:hAnsi="Aptos" w:cstheme="minorBidi"/>
          <w:sz w:val="22"/>
          <w:szCs w:val="22"/>
        </w:rPr>
        <w:t>Eventuelle spørsmål skal rettes til kontaktperson gjennom konkurranse</w:t>
      </w:r>
      <w:r w:rsidR="009F7A62">
        <w:rPr>
          <w:rFonts w:ascii="Aptos" w:hAnsi="Aptos" w:cstheme="minorBidi"/>
          <w:sz w:val="22"/>
          <w:szCs w:val="22"/>
        </w:rPr>
        <w:t>gjennomførings-verktøyet</w:t>
      </w:r>
      <w:r w:rsidRPr="00324B14">
        <w:rPr>
          <w:rFonts w:ascii="Aptos" w:hAnsi="Aptos" w:cstheme="minorBidi"/>
          <w:sz w:val="22"/>
          <w:szCs w:val="22"/>
        </w:rPr>
        <w:t xml:space="preserve"> </w:t>
      </w:r>
      <w:r w:rsidR="00BF41BF">
        <w:rPr>
          <w:rFonts w:ascii="Aptos" w:hAnsi="Aptos" w:cstheme="minorBidi"/>
          <w:sz w:val="22"/>
          <w:szCs w:val="22"/>
        </w:rPr>
        <w:t>Artifik</w:t>
      </w:r>
      <w:r w:rsidRPr="00324B14">
        <w:rPr>
          <w:rFonts w:ascii="Aptos" w:hAnsi="Aptos" w:cstheme="minorBidi"/>
          <w:sz w:val="22"/>
          <w:szCs w:val="22"/>
        </w:rPr>
        <w:t xml:space="preserve">. </w:t>
      </w:r>
    </w:p>
    <w:p w14:paraId="1D959DBD" w14:textId="77777777" w:rsidR="00E07F03" w:rsidRPr="00324B14" w:rsidRDefault="00E07F03" w:rsidP="2572FCD7">
      <w:pPr>
        <w:rPr>
          <w:rFonts w:ascii="Aptos" w:hAnsi="Aptos" w:cstheme="minorBidi"/>
          <w:sz w:val="22"/>
          <w:szCs w:val="22"/>
        </w:rPr>
      </w:pPr>
    </w:p>
    <w:p w14:paraId="6F3BCEC5" w14:textId="5EEA6479" w:rsidR="009A156A" w:rsidRPr="009A6136" w:rsidRDefault="009A156A" w:rsidP="2572FCD7">
      <w:pPr>
        <w:rPr>
          <w:rFonts w:asciiTheme="minorHAnsi" w:hAnsiTheme="minorHAnsi" w:cstheme="minorBidi"/>
          <w:sz w:val="22"/>
          <w:szCs w:val="22"/>
        </w:rPr>
      </w:pPr>
      <w:r w:rsidRPr="00324B14">
        <w:rPr>
          <w:rFonts w:ascii="Aptos" w:hAnsi="Aptos" w:cstheme="minorBidi"/>
          <w:sz w:val="22"/>
          <w:szCs w:val="22"/>
        </w:rPr>
        <w:t>Det skal ikke være kommunikasjon med andre personer hos Oppdragsgiver i denne konkurransen enn nevnte kontaktperson som vil videreformidle eventuelle spørsmål relatert til administrative, faglige eller tekniske spørsmål.  </w:t>
      </w:r>
      <w:r w:rsidR="00C672B5">
        <w:rPr>
          <w:rFonts w:ascii="Aptos" w:hAnsi="Aptos" w:cstheme="minorBidi"/>
          <w:sz w:val="22"/>
          <w:szCs w:val="22"/>
        </w:rPr>
        <w:br/>
      </w:r>
    </w:p>
    <w:p w14:paraId="3C7BFDB7" w14:textId="44611B61" w:rsidR="0081590C" w:rsidRPr="00DF6ABE" w:rsidRDefault="0013249B" w:rsidP="00DF6ABE">
      <w:pPr>
        <w:pStyle w:val="Overskrift2"/>
      </w:pPr>
      <w:bookmarkStart w:id="3" w:name="_Toc228877014"/>
      <w:r w:rsidRPr="00DF6ABE">
        <w:t>Anskaffelsens formål</w:t>
      </w:r>
      <w:bookmarkEnd w:id="3"/>
      <w:r w:rsidR="008C6795" w:rsidRPr="00DF6ABE">
        <w:t xml:space="preserve"> </w:t>
      </w:r>
    </w:p>
    <w:p w14:paraId="28582177" w14:textId="45CE5F45" w:rsidR="00C27FDF" w:rsidRDefault="00877F19" w:rsidP="09D1872E">
      <w:pPr>
        <w:rPr>
          <w:rFonts w:ascii="Aptos" w:hAnsi="Aptos" w:cstheme="minorBidi"/>
          <w:sz w:val="22"/>
          <w:szCs w:val="22"/>
        </w:rPr>
      </w:pPr>
      <w:r w:rsidRPr="09D1872E">
        <w:rPr>
          <w:rFonts w:ascii="Aptos" w:hAnsi="Aptos" w:cstheme="minorBidi"/>
          <w:sz w:val="22"/>
          <w:szCs w:val="22"/>
        </w:rPr>
        <w:t>Form</w:t>
      </w:r>
      <w:r w:rsidR="008C1F9E" w:rsidRPr="09D1872E">
        <w:rPr>
          <w:rFonts w:ascii="Aptos" w:hAnsi="Aptos" w:cstheme="minorBidi"/>
          <w:sz w:val="22"/>
          <w:szCs w:val="22"/>
        </w:rPr>
        <w:t>å</w:t>
      </w:r>
      <w:r w:rsidRPr="09D1872E">
        <w:rPr>
          <w:rFonts w:ascii="Aptos" w:hAnsi="Aptos" w:cstheme="minorBidi"/>
          <w:sz w:val="22"/>
          <w:szCs w:val="22"/>
        </w:rPr>
        <w:t xml:space="preserve">let med anskaffelsen er å inngå rammeavtale for </w:t>
      </w:r>
      <w:r w:rsidR="00D96960" w:rsidRPr="09D1872E">
        <w:rPr>
          <w:rFonts w:ascii="Aptos" w:hAnsi="Aptos" w:cstheme="minorBidi"/>
          <w:sz w:val="22"/>
          <w:szCs w:val="22"/>
        </w:rPr>
        <w:t xml:space="preserve">kjøp og leasing </w:t>
      </w:r>
      <w:r w:rsidRPr="09D1872E">
        <w:rPr>
          <w:rFonts w:ascii="Aptos" w:hAnsi="Aptos" w:cstheme="minorBidi"/>
          <w:sz w:val="22"/>
          <w:szCs w:val="22"/>
        </w:rPr>
        <w:t xml:space="preserve">av </w:t>
      </w:r>
      <w:r w:rsidR="009A156A" w:rsidRPr="09D1872E">
        <w:rPr>
          <w:rFonts w:ascii="Aptos" w:hAnsi="Aptos" w:cstheme="minorBidi"/>
          <w:sz w:val="22"/>
          <w:szCs w:val="22"/>
        </w:rPr>
        <w:t>PC</w:t>
      </w:r>
      <w:r w:rsidR="00E86340" w:rsidRPr="09D1872E">
        <w:rPr>
          <w:rFonts w:ascii="Aptos" w:hAnsi="Aptos" w:cstheme="minorBidi"/>
          <w:sz w:val="22"/>
          <w:szCs w:val="22"/>
        </w:rPr>
        <w:t>-er</w:t>
      </w:r>
      <w:r w:rsidR="009A156A" w:rsidRPr="09D1872E">
        <w:rPr>
          <w:rFonts w:ascii="Aptos" w:hAnsi="Aptos" w:cstheme="minorBidi"/>
          <w:sz w:val="22"/>
          <w:szCs w:val="22"/>
        </w:rPr>
        <w:t>, tynnklient</w:t>
      </w:r>
      <w:r w:rsidR="00164097" w:rsidRPr="09D1872E">
        <w:rPr>
          <w:rFonts w:ascii="Aptos" w:hAnsi="Aptos" w:cstheme="minorBidi"/>
          <w:sz w:val="22"/>
          <w:szCs w:val="22"/>
        </w:rPr>
        <w:t xml:space="preserve">er, skjermer, nettbrett, AV-utstyr </w:t>
      </w:r>
      <w:r w:rsidR="00E86340" w:rsidRPr="09D1872E">
        <w:rPr>
          <w:rFonts w:ascii="Aptos" w:hAnsi="Aptos" w:cstheme="minorBidi"/>
          <w:sz w:val="22"/>
          <w:szCs w:val="22"/>
        </w:rPr>
        <w:t>og tilhørende produkter og tjenester til deltakerne i Telemark Innkjøp</w:t>
      </w:r>
      <w:r w:rsidR="00754982" w:rsidRPr="09D1872E">
        <w:rPr>
          <w:rFonts w:ascii="Aptos" w:hAnsi="Aptos" w:cstheme="minorBidi"/>
          <w:sz w:val="22"/>
          <w:szCs w:val="22"/>
        </w:rPr>
        <w:t>ssamarbeid KO</w:t>
      </w:r>
      <w:r w:rsidR="00C27FDF">
        <w:rPr>
          <w:rFonts w:ascii="Aptos" w:hAnsi="Aptos" w:cstheme="minorBidi"/>
          <w:sz w:val="22"/>
          <w:szCs w:val="22"/>
        </w:rPr>
        <w:t xml:space="preserve">. </w:t>
      </w:r>
    </w:p>
    <w:p w14:paraId="70381954" w14:textId="2029FCA0" w:rsidR="00C27FDF" w:rsidRDefault="003946E1" w:rsidP="09D1872E">
      <w:r>
        <w:rPr>
          <w:rFonts w:ascii="Aptos" w:hAnsi="Aptos" w:cstheme="minorBidi"/>
          <w:sz w:val="22"/>
          <w:szCs w:val="22"/>
        </w:rPr>
        <w:br/>
        <w:t xml:space="preserve">Rammeavtalen omfatter også tilknyttede tjenester som rådgivning, installasjon, montering, konfigurasjon og faglig bistand som er naturlig knyttet til leveranse og bruk av IKT-utstyr innenfor avtaleområdet. </w:t>
      </w:r>
    </w:p>
    <w:p w14:paraId="2172D740" w14:textId="4490117F" w:rsidR="002165A7" w:rsidRDefault="00877F19" w:rsidP="09D1872E">
      <w:pPr>
        <w:rPr>
          <w:rFonts w:ascii="Aptos" w:hAnsi="Aptos" w:cstheme="minorBidi"/>
          <w:sz w:val="22"/>
          <w:szCs w:val="22"/>
        </w:rPr>
      </w:pPr>
      <w:r>
        <w:br/>
      </w:r>
      <w:r w:rsidR="00164097" w:rsidRPr="09D1872E">
        <w:rPr>
          <w:rFonts w:ascii="Aptos" w:hAnsi="Aptos" w:cstheme="minorBidi"/>
          <w:sz w:val="22"/>
          <w:szCs w:val="22"/>
        </w:rPr>
        <w:t xml:space="preserve">Formålet med anskaffelsen er å dekke Oppdragsgivers løpende behov for </w:t>
      </w:r>
      <w:r w:rsidR="00EF0396">
        <w:rPr>
          <w:rFonts w:ascii="Aptos" w:hAnsi="Aptos" w:cstheme="minorBidi"/>
          <w:sz w:val="22"/>
          <w:szCs w:val="22"/>
        </w:rPr>
        <w:t xml:space="preserve">nevnte </w:t>
      </w:r>
      <w:r w:rsidR="003946E1">
        <w:rPr>
          <w:rFonts w:ascii="Aptos" w:hAnsi="Aptos" w:cstheme="minorBidi"/>
          <w:sz w:val="22"/>
          <w:szCs w:val="22"/>
        </w:rPr>
        <w:t>varer og tjenester</w:t>
      </w:r>
      <w:r w:rsidR="00EF0396">
        <w:rPr>
          <w:rFonts w:ascii="Aptos" w:hAnsi="Aptos" w:cstheme="minorBidi"/>
          <w:sz w:val="22"/>
          <w:szCs w:val="22"/>
        </w:rPr>
        <w:t xml:space="preserve"> med </w:t>
      </w:r>
      <w:r w:rsidR="00164097" w:rsidRPr="09D1872E">
        <w:rPr>
          <w:rFonts w:ascii="Aptos" w:hAnsi="Aptos" w:cstheme="minorBidi"/>
          <w:sz w:val="22"/>
          <w:szCs w:val="22"/>
        </w:rPr>
        <w:t>god kvalitet til rimeligst</w:t>
      </w:r>
      <w:r w:rsidR="00EA45A0" w:rsidRPr="09D1872E">
        <w:rPr>
          <w:rFonts w:ascii="Aptos" w:hAnsi="Aptos" w:cstheme="minorBidi"/>
          <w:sz w:val="22"/>
          <w:szCs w:val="22"/>
        </w:rPr>
        <w:t xml:space="preserve"> mulig pris, med effektive bestillings- og leveringsrutiner. Leverandøren skal bruke sin fagkunnskap og kompetanse til å bidra til at kontraktens formål blir ivaretatt. </w:t>
      </w:r>
      <w:r>
        <w:br/>
      </w:r>
      <w:r>
        <w:br/>
      </w:r>
      <w:r w:rsidR="002165A7" w:rsidRPr="09D1872E">
        <w:rPr>
          <w:rFonts w:ascii="Aptos" w:hAnsi="Aptos" w:cstheme="minorBidi"/>
          <w:sz w:val="22"/>
          <w:szCs w:val="22"/>
        </w:rPr>
        <w:t>AV-utstyr som omfattes av rammeavtalen er i hovedsak standardisert og allment benyttet utstyr til bruk i møterom, konferanserom, undervisningsrom og tilsvarende formål i kommunal virksomhet. Dette omfatter typisk løsninger som benyttes bredt på tvers av organisasjonen.</w:t>
      </w:r>
    </w:p>
    <w:p w14:paraId="4B5837BF" w14:textId="77777777" w:rsidR="002165A7" w:rsidRPr="002165A7" w:rsidRDefault="002165A7" w:rsidP="002165A7">
      <w:pPr>
        <w:rPr>
          <w:rFonts w:ascii="Aptos" w:hAnsi="Aptos" w:cstheme="minorHAnsi"/>
          <w:sz w:val="22"/>
          <w:szCs w:val="22"/>
        </w:rPr>
      </w:pPr>
    </w:p>
    <w:p w14:paraId="1A61D18D" w14:textId="77777777" w:rsidR="00740A4D" w:rsidRPr="00740A4D" w:rsidRDefault="00740A4D" w:rsidP="00740A4D">
      <w:pPr>
        <w:rPr>
          <w:rFonts w:ascii="Aptos" w:hAnsi="Aptos" w:cstheme="minorHAnsi"/>
          <w:sz w:val="22"/>
          <w:szCs w:val="22"/>
        </w:rPr>
      </w:pPr>
      <w:r w:rsidRPr="00740A4D">
        <w:rPr>
          <w:rFonts w:ascii="Aptos" w:hAnsi="Aptos" w:cstheme="minorHAnsi"/>
          <w:sz w:val="22"/>
          <w:szCs w:val="22"/>
        </w:rPr>
        <w:t>Anskaffelsen omfatter ikke levering av særskilt eller spesialisert AV-utstyr som er utviklet for spesifikke fagmiljøer eller bruksområder med særlige funksjonelle eller tekniske krav, herunder blant annet utstyr til helse- og omsorgstjenester, legekontor og andre tilsvarende virksomheter.</w:t>
      </w:r>
    </w:p>
    <w:p w14:paraId="35B0E00C" w14:textId="77777777" w:rsidR="00740A4D" w:rsidRPr="00740A4D" w:rsidRDefault="00740A4D" w:rsidP="00740A4D">
      <w:pPr>
        <w:rPr>
          <w:rFonts w:ascii="Aptos" w:hAnsi="Aptos" w:cstheme="minorHAnsi"/>
          <w:sz w:val="22"/>
          <w:szCs w:val="22"/>
        </w:rPr>
      </w:pPr>
      <w:r w:rsidRPr="00740A4D">
        <w:rPr>
          <w:rFonts w:ascii="Aptos" w:hAnsi="Aptos" w:cstheme="minorHAnsi"/>
          <w:sz w:val="22"/>
          <w:szCs w:val="22"/>
        </w:rPr>
        <w:t>Slike leveranser anses å falle utenfor rammeavtalens omfang og kan anskaffes separat fra andre leverandører, herunder leverandører med særskilt spesialistkompetanse innen det aktuelle området.</w:t>
      </w:r>
    </w:p>
    <w:p w14:paraId="5CF995A7" w14:textId="77777777" w:rsidR="008C273F" w:rsidRPr="002165A7" w:rsidRDefault="008C273F" w:rsidP="002165A7">
      <w:pPr>
        <w:rPr>
          <w:rFonts w:ascii="Aptos" w:hAnsi="Aptos" w:cstheme="minorHAnsi"/>
          <w:sz w:val="22"/>
          <w:szCs w:val="22"/>
        </w:rPr>
      </w:pPr>
    </w:p>
    <w:p w14:paraId="39DAD770" w14:textId="1D997B10" w:rsidR="002165A7" w:rsidRDefault="002165A7" w:rsidP="002165A7">
      <w:pPr>
        <w:rPr>
          <w:rFonts w:ascii="Aptos" w:hAnsi="Aptos" w:cstheme="minorHAnsi"/>
          <w:sz w:val="22"/>
          <w:szCs w:val="22"/>
        </w:rPr>
      </w:pPr>
      <w:r w:rsidRPr="002165A7">
        <w:rPr>
          <w:rFonts w:ascii="Aptos" w:hAnsi="Aptos" w:cstheme="minorHAnsi"/>
          <w:sz w:val="22"/>
          <w:szCs w:val="22"/>
        </w:rPr>
        <w:t xml:space="preserve">Oppdragsgiver </w:t>
      </w:r>
      <w:r w:rsidR="00606A0A">
        <w:rPr>
          <w:rFonts w:ascii="Aptos" w:hAnsi="Aptos" w:cstheme="minorHAnsi"/>
          <w:sz w:val="22"/>
          <w:szCs w:val="22"/>
        </w:rPr>
        <w:t xml:space="preserve">har til hensikt å </w:t>
      </w:r>
      <w:r w:rsidRPr="002165A7">
        <w:rPr>
          <w:rFonts w:ascii="Aptos" w:hAnsi="Aptos" w:cstheme="minorHAnsi"/>
          <w:sz w:val="22"/>
          <w:szCs w:val="22"/>
        </w:rPr>
        <w:t>inngå rammeavtale med</w:t>
      </w:r>
      <w:r w:rsidR="000D1131">
        <w:rPr>
          <w:rFonts w:ascii="Aptos" w:hAnsi="Aptos" w:cstheme="minorHAnsi"/>
          <w:sz w:val="22"/>
          <w:szCs w:val="22"/>
        </w:rPr>
        <w:t xml:space="preserve"> to</w:t>
      </w:r>
      <w:r w:rsidR="00754982">
        <w:rPr>
          <w:rFonts w:ascii="Aptos" w:hAnsi="Aptos" w:cstheme="minorHAnsi"/>
          <w:sz w:val="22"/>
          <w:szCs w:val="22"/>
        </w:rPr>
        <w:t xml:space="preserve"> (2)</w:t>
      </w:r>
      <w:r w:rsidRPr="002165A7">
        <w:rPr>
          <w:rFonts w:ascii="Aptos" w:hAnsi="Aptos" w:cstheme="minorHAnsi"/>
          <w:sz w:val="22"/>
          <w:szCs w:val="22"/>
        </w:rPr>
        <w:t xml:space="preserve"> leverandør</w:t>
      </w:r>
      <w:r w:rsidR="00754982">
        <w:rPr>
          <w:rFonts w:ascii="Aptos" w:hAnsi="Aptos" w:cstheme="minorHAnsi"/>
          <w:sz w:val="22"/>
          <w:szCs w:val="22"/>
        </w:rPr>
        <w:t>er</w:t>
      </w:r>
      <w:r w:rsidR="00865777">
        <w:rPr>
          <w:rFonts w:ascii="Aptos" w:hAnsi="Aptos" w:cstheme="minorHAnsi"/>
          <w:sz w:val="22"/>
          <w:szCs w:val="22"/>
        </w:rPr>
        <w:t>, forutsatt at det mottas tilstrekkelig antall egnede tilbud</w:t>
      </w:r>
      <w:r w:rsidRPr="002165A7">
        <w:rPr>
          <w:rFonts w:ascii="Aptos" w:hAnsi="Aptos" w:cstheme="minorHAnsi"/>
          <w:sz w:val="22"/>
          <w:szCs w:val="22"/>
        </w:rPr>
        <w:t>.</w:t>
      </w:r>
    </w:p>
    <w:p w14:paraId="61185BB3" w14:textId="77777777" w:rsidR="006A46C0" w:rsidRDefault="006A46C0" w:rsidP="002165A7">
      <w:pPr>
        <w:rPr>
          <w:rFonts w:ascii="Aptos" w:hAnsi="Aptos" w:cstheme="minorHAnsi"/>
          <w:sz w:val="22"/>
          <w:szCs w:val="22"/>
        </w:rPr>
      </w:pPr>
    </w:p>
    <w:p w14:paraId="55C72BD4" w14:textId="7CA3B607" w:rsidR="006A46C0" w:rsidRPr="006A46C0" w:rsidRDefault="006A46C0" w:rsidP="006A46C0">
      <w:pPr>
        <w:rPr>
          <w:rFonts w:ascii="Aptos" w:hAnsi="Aptos" w:cstheme="minorHAnsi"/>
          <w:sz w:val="22"/>
          <w:szCs w:val="22"/>
        </w:rPr>
      </w:pPr>
      <w:r w:rsidRPr="006A46C0">
        <w:rPr>
          <w:rFonts w:ascii="Aptos" w:hAnsi="Aptos" w:cstheme="minorHAnsi"/>
          <w:sz w:val="22"/>
          <w:szCs w:val="22"/>
        </w:rPr>
        <w:t xml:space="preserve">Rammeavtalen vil bli benyttet etter rangering (fossefallsmetoden). Dette innebærer at leverandørene rangeres basert på resultatet av tilbudsevalueringen. Ved avrop skal </w:t>
      </w:r>
      <w:r w:rsidR="00B04AE0">
        <w:rPr>
          <w:rFonts w:ascii="Aptos" w:hAnsi="Aptos" w:cstheme="minorHAnsi"/>
          <w:sz w:val="22"/>
          <w:szCs w:val="22"/>
        </w:rPr>
        <w:t>O</w:t>
      </w:r>
      <w:r w:rsidRPr="006A46C0">
        <w:rPr>
          <w:rFonts w:ascii="Aptos" w:hAnsi="Aptos" w:cstheme="minorHAnsi"/>
          <w:sz w:val="22"/>
          <w:szCs w:val="22"/>
        </w:rPr>
        <w:t xml:space="preserve">ppdragsgiver som hovedregel rette forespørsel til leverandøren som er rangert som nummer én. Dersom denne leverandøren ikke kan levere i henhold til behovet, eller av andre grunner ikke </w:t>
      </w:r>
      <w:r w:rsidRPr="006A46C0">
        <w:rPr>
          <w:rFonts w:ascii="Aptos" w:hAnsi="Aptos" w:cstheme="minorHAnsi"/>
          <w:sz w:val="22"/>
          <w:szCs w:val="22"/>
        </w:rPr>
        <w:lastRenderedPageBreak/>
        <w:t xml:space="preserve">kan benyttes, kan </w:t>
      </w:r>
      <w:r w:rsidR="00B04AE0">
        <w:rPr>
          <w:rFonts w:ascii="Aptos" w:hAnsi="Aptos" w:cstheme="minorHAnsi"/>
          <w:sz w:val="22"/>
          <w:szCs w:val="22"/>
        </w:rPr>
        <w:t>O</w:t>
      </w:r>
      <w:r w:rsidRPr="006A46C0">
        <w:rPr>
          <w:rFonts w:ascii="Aptos" w:hAnsi="Aptos" w:cstheme="minorHAnsi"/>
          <w:sz w:val="22"/>
          <w:szCs w:val="22"/>
        </w:rPr>
        <w:t>ppdragsgiver rette avropet til leverandør rangert som nummer to.</w:t>
      </w:r>
      <w:r w:rsidR="00D21B43">
        <w:rPr>
          <w:rFonts w:ascii="Aptos" w:hAnsi="Aptos" w:cstheme="minorHAnsi"/>
          <w:sz w:val="22"/>
          <w:szCs w:val="22"/>
        </w:rPr>
        <w:br/>
      </w:r>
    </w:p>
    <w:p w14:paraId="54E93FBA" w14:textId="2766D07F" w:rsidR="006A46C0" w:rsidRDefault="006A46C0" w:rsidP="006A46C0">
      <w:pPr>
        <w:rPr>
          <w:rFonts w:ascii="Aptos" w:hAnsi="Aptos" w:cstheme="minorHAnsi"/>
          <w:sz w:val="22"/>
          <w:szCs w:val="22"/>
        </w:rPr>
      </w:pPr>
      <w:r w:rsidRPr="006A46C0">
        <w:rPr>
          <w:rFonts w:ascii="Aptos" w:hAnsi="Aptos" w:cstheme="minorHAnsi"/>
          <w:sz w:val="22"/>
          <w:szCs w:val="22"/>
        </w:rPr>
        <w:t xml:space="preserve">For anskaffelser med en estimert verdi over kr </w:t>
      </w:r>
      <w:r w:rsidR="000A5DF5">
        <w:rPr>
          <w:rFonts w:ascii="Aptos" w:hAnsi="Aptos" w:cstheme="minorHAnsi"/>
          <w:sz w:val="22"/>
          <w:szCs w:val="22"/>
        </w:rPr>
        <w:t>100</w:t>
      </w:r>
      <w:r w:rsidRPr="006A46C0">
        <w:rPr>
          <w:rFonts w:ascii="Aptos" w:hAnsi="Aptos" w:cstheme="minorHAnsi"/>
          <w:sz w:val="22"/>
          <w:szCs w:val="22"/>
        </w:rPr>
        <w:t xml:space="preserve"> 000,- eks. mva., forbeholder </w:t>
      </w:r>
      <w:r w:rsidR="00B04AE0">
        <w:rPr>
          <w:rFonts w:ascii="Aptos" w:hAnsi="Aptos" w:cstheme="minorHAnsi"/>
          <w:sz w:val="22"/>
          <w:szCs w:val="22"/>
        </w:rPr>
        <w:t>O</w:t>
      </w:r>
      <w:r w:rsidRPr="006A46C0">
        <w:rPr>
          <w:rFonts w:ascii="Aptos" w:hAnsi="Aptos" w:cstheme="minorHAnsi"/>
          <w:sz w:val="22"/>
          <w:szCs w:val="22"/>
        </w:rPr>
        <w:t xml:space="preserve">ppdragsgiver seg retten til å gjennomføre </w:t>
      </w:r>
      <w:proofErr w:type="spellStart"/>
      <w:r w:rsidRPr="006A46C0">
        <w:rPr>
          <w:rFonts w:ascii="Aptos" w:hAnsi="Aptos" w:cstheme="minorHAnsi"/>
          <w:sz w:val="22"/>
          <w:szCs w:val="22"/>
        </w:rPr>
        <w:t>minikonkurranser</w:t>
      </w:r>
      <w:proofErr w:type="spellEnd"/>
      <w:r w:rsidRPr="006A46C0">
        <w:rPr>
          <w:rFonts w:ascii="Aptos" w:hAnsi="Aptos" w:cstheme="minorHAnsi"/>
          <w:sz w:val="22"/>
          <w:szCs w:val="22"/>
        </w:rPr>
        <w:t xml:space="preserve"> mellom leverandørene på rammeavtalen. </w:t>
      </w:r>
      <w:proofErr w:type="spellStart"/>
      <w:r w:rsidRPr="006A46C0">
        <w:rPr>
          <w:rFonts w:ascii="Aptos" w:hAnsi="Aptos" w:cstheme="minorHAnsi"/>
          <w:sz w:val="22"/>
          <w:szCs w:val="22"/>
        </w:rPr>
        <w:t>Minikonkurransene</w:t>
      </w:r>
      <w:proofErr w:type="spellEnd"/>
      <w:r w:rsidRPr="006A46C0">
        <w:rPr>
          <w:rFonts w:ascii="Aptos" w:hAnsi="Aptos" w:cstheme="minorHAnsi"/>
          <w:sz w:val="22"/>
          <w:szCs w:val="22"/>
        </w:rPr>
        <w:t xml:space="preserve"> kan gjennomføres der </w:t>
      </w:r>
      <w:r w:rsidR="00B04AE0">
        <w:rPr>
          <w:rFonts w:ascii="Aptos" w:hAnsi="Aptos" w:cstheme="minorHAnsi"/>
          <w:sz w:val="22"/>
          <w:szCs w:val="22"/>
        </w:rPr>
        <w:t>O</w:t>
      </w:r>
      <w:r w:rsidRPr="006A46C0">
        <w:rPr>
          <w:rFonts w:ascii="Aptos" w:hAnsi="Aptos" w:cstheme="minorHAnsi"/>
          <w:sz w:val="22"/>
          <w:szCs w:val="22"/>
        </w:rPr>
        <w:t>ppdragsgiver vurderer det som hensiktsmessig</w:t>
      </w:r>
      <w:r w:rsidR="009B24DA">
        <w:rPr>
          <w:rFonts w:ascii="Aptos" w:hAnsi="Aptos" w:cstheme="minorHAnsi"/>
          <w:sz w:val="22"/>
          <w:szCs w:val="22"/>
        </w:rPr>
        <w:t>.</w:t>
      </w:r>
    </w:p>
    <w:p w14:paraId="735B712B" w14:textId="77777777" w:rsidR="00DE1DC9" w:rsidRDefault="00DE1DC9" w:rsidP="006A46C0">
      <w:pPr>
        <w:rPr>
          <w:rFonts w:ascii="Aptos" w:hAnsi="Aptos" w:cstheme="minorHAnsi"/>
          <w:sz w:val="22"/>
          <w:szCs w:val="22"/>
        </w:rPr>
      </w:pPr>
    </w:p>
    <w:p w14:paraId="78B3B855" w14:textId="599A0AA4" w:rsidR="00DE1DC9" w:rsidRPr="00DE1DC9" w:rsidRDefault="00DE1DC9" w:rsidP="00DE1DC9">
      <w:pPr>
        <w:rPr>
          <w:rFonts w:ascii="Aptos" w:hAnsi="Aptos" w:cstheme="minorHAnsi"/>
          <w:sz w:val="22"/>
          <w:szCs w:val="22"/>
        </w:rPr>
      </w:pPr>
      <w:r w:rsidRPr="00DE1DC9">
        <w:rPr>
          <w:rFonts w:ascii="Aptos" w:hAnsi="Aptos" w:cstheme="minorHAnsi"/>
          <w:sz w:val="22"/>
          <w:szCs w:val="22"/>
        </w:rPr>
        <w:t xml:space="preserve">Gjennomføring av </w:t>
      </w:r>
      <w:proofErr w:type="spellStart"/>
      <w:r w:rsidRPr="00DE1DC9">
        <w:rPr>
          <w:rFonts w:ascii="Aptos" w:hAnsi="Aptos" w:cstheme="minorHAnsi"/>
          <w:sz w:val="22"/>
          <w:szCs w:val="22"/>
        </w:rPr>
        <w:t>minikonkurranser</w:t>
      </w:r>
      <w:proofErr w:type="spellEnd"/>
      <w:r w:rsidRPr="00DE1DC9">
        <w:rPr>
          <w:rFonts w:ascii="Aptos" w:hAnsi="Aptos" w:cstheme="minorHAnsi"/>
          <w:sz w:val="22"/>
          <w:szCs w:val="22"/>
        </w:rPr>
        <w:t xml:space="preserve"> er en rett, men ikke en plikt for Oppdragsgiver, og vil bli benyttet der Oppdragsgiver vurderer det som hensiktsmessig.</w:t>
      </w:r>
      <w:r w:rsidR="007E70AD">
        <w:rPr>
          <w:rFonts w:ascii="Aptos" w:hAnsi="Aptos" w:cstheme="minorHAnsi"/>
          <w:sz w:val="22"/>
          <w:szCs w:val="22"/>
        </w:rPr>
        <w:t xml:space="preserve"> </w:t>
      </w:r>
      <w:r w:rsidRPr="00DE1DC9">
        <w:rPr>
          <w:rFonts w:ascii="Aptos" w:hAnsi="Aptos" w:cstheme="minorHAnsi"/>
          <w:sz w:val="22"/>
          <w:szCs w:val="22"/>
        </w:rPr>
        <w:t xml:space="preserve">Oppdragsgiver forplikter seg ikke til et bestemt omfang eller hyppighet av </w:t>
      </w:r>
      <w:proofErr w:type="spellStart"/>
      <w:r w:rsidRPr="00DE1DC9">
        <w:rPr>
          <w:rFonts w:ascii="Aptos" w:hAnsi="Aptos" w:cstheme="minorHAnsi"/>
          <w:sz w:val="22"/>
          <w:szCs w:val="22"/>
        </w:rPr>
        <w:t>minikonkurranser</w:t>
      </w:r>
      <w:proofErr w:type="spellEnd"/>
      <w:r w:rsidRPr="00DE1DC9">
        <w:rPr>
          <w:rFonts w:ascii="Aptos" w:hAnsi="Aptos" w:cstheme="minorHAnsi"/>
          <w:sz w:val="22"/>
          <w:szCs w:val="22"/>
        </w:rPr>
        <w:t xml:space="preserve"> i avtaleperioden.</w:t>
      </w:r>
    </w:p>
    <w:p w14:paraId="379A3DA4" w14:textId="77777777" w:rsidR="00DE1DC9" w:rsidRPr="006A46C0" w:rsidRDefault="00DE1DC9" w:rsidP="006A46C0">
      <w:pPr>
        <w:rPr>
          <w:rFonts w:ascii="Aptos" w:hAnsi="Aptos" w:cstheme="minorHAnsi"/>
          <w:sz w:val="22"/>
          <w:szCs w:val="22"/>
        </w:rPr>
      </w:pPr>
    </w:p>
    <w:p w14:paraId="04BF47CD" w14:textId="05972334" w:rsidR="009A156A" w:rsidRDefault="009A156A" w:rsidP="003706C7">
      <w:pPr>
        <w:rPr>
          <w:rFonts w:ascii="Aptos" w:hAnsi="Aptos" w:cstheme="minorHAnsi"/>
          <w:sz w:val="22"/>
          <w:szCs w:val="22"/>
        </w:rPr>
      </w:pPr>
    </w:p>
    <w:p w14:paraId="5C5920A1" w14:textId="503E47BC" w:rsidR="009C2650" w:rsidRDefault="009C2650" w:rsidP="008A05DD">
      <w:pPr>
        <w:pStyle w:val="Overskrift2"/>
        <w:spacing w:line="240" w:lineRule="auto"/>
      </w:pPr>
      <w:bookmarkStart w:id="4" w:name="_Toc228877015"/>
      <w:r>
        <w:t>Avtaleperiode</w:t>
      </w:r>
      <w:bookmarkEnd w:id="4"/>
    </w:p>
    <w:p w14:paraId="0537DAC1" w14:textId="54CCF959" w:rsidR="00C54499" w:rsidRPr="002B7EEE" w:rsidRDefault="00C54499" w:rsidP="00641E08">
      <w:pPr>
        <w:pStyle w:val="NormalWeb"/>
        <w:spacing w:before="0" w:beforeAutospacing="0" w:after="0" w:afterAutospacing="0"/>
        <w:rPr>
          <w:rFonts w:ascii="Aptos" w:hAnsi="Aptos" w:cstheme="minorHAnsi"/>
          <w:sz w:val="22"/>
          <w:szCs w:val="22"/>
        </w:rPr>
      </w:pPr>
      <w:r w:rsidRPr="002B7EEE">
        <w:rPr>
          <w:rFonts w:ascii="Aptos" w:hAnsi="Aptos" w:cstheme="minorHAnsi"/>
          <w:sz w:val="22"/>
          <w:szCs w:val="22"/>
        </w:rPr>
        <w:t xml:space="preserve">Avtalen skal ha en varighet på </w:t>
      </w:r>
      <w:r w:rsidR="003638C4">
        <w:rPr>
          <w:rFonts w:ascii="Aptos" w:hAnsi="Aptos" w:cstheme="minorHAnsi"/>
          <w:sz w:val="22"/>
          <w:szCs w:val="22"/>
        </w:rPr>
        <w:t>to (</w:t>
      </w:r>
      <w:r w:rsidRPr="002B7EEE">
        <w:rPr>
          <w:rFonts w:ascii="Aptos" w:hAnsi="Aptos" w:cstheme="minorHAnsi"/>
          <w:sz w:val="22"/>
          <w:szCs w:val="22"/>
        </w:rPr>
        <w:t>2</w:t>
      </w:r>
      <w:r w:rsidR="003638C4">
        <w:rPr>
          <w:rFonts w:ascii="Aptos" w:hAnsi="Aptos" w:cstheme="minorHAnsi"/>
          <w:sz w:val="22"/>
          <w:szCs w:val="22"/>
        </w:rPr>
        <w:t>)</w:t>
      </w:r>
      <w:r w:rsidRPr="002B7EEE">
        <w:rPr>
          <w:rFonts w:ascii="Aptos" w:hAnsi="Aptos" w:cstheme="minorHAnsi"/>
          <w:sz w:val="22"/>
          <w:szCs w:val="22"/>
        </w:rPr>
        <w:t xml:space="preserve"> år regnet fra tidspunktet for ikrafttredelse. Oppdragsgiver har ensidig rett til å forlenge rammeavtalen med inntil </w:t>
      </w:r>
      <w:r w:rsidR="00174697">
        <w:rPr>
          <w:rFonts w:ascii="Aptos" w:hAnsi="Aptos" w:cstheme="minorHAnsi"/>
          <w:sz w:val="22"/>
          <w:szCs w:val="22"/>
        </w:rPr>
        <w:t>ett (</w:t>
      </w:r>
      <w:r w:rsidRPr="002B7EEE">
        <w:rPr>
          <w:rFonts w:ascii="Aptos" w:hAnsi="Aptos" w:cstheme="minorHAnsi"/>
          <w:sz w:val="22"/>
          <w:szCs w:val="22"/>
        </w:rPr>
        <w:t>1</w:t>
      </w:r>
      <w:r w:rsidR="00174697">
        <w:rPr>
          <w:rFonts w:ascii="Aptos" w:hAnsi="Aptos" w:cstheme="minorHAnsi"/>
          <w:sz w:val="22"/>
          <w:szCs w:val="22"/>
        </w:rPr>
        <w:t>)</w:t>
      </w:r>
      <w:r w:rsidRPr="002B7EEE">
        <w:rPr>
          <w:rFonts w:ascii="Aptos" w:hAnsi="Aptos" w:cstheme="minorHAnsi"/>
          <w:sz w:val="22"/>
          <w:szCs w:val="22"/>
        </w:rPr>
        <w:t xml:space="preserve"> år av gangen, </w:t>
      </w:r>
      <w:r w:rsidR="00177A40">
        <w:rPr>
          <w:rFonts w:ascii="Aptos" w:hAnsi="Aptos" w:cstheme="minorHAnsi"/>
          <w:sz w:val="22"/>
          <w:szCs w:val="22"/>
        </w:rPr>
        <w:t>samlet maksimalt to (2) år, slik at total avtaleperiode ikke overstiger</w:t>
      </w:r>
      <w:r w:rsidR="008373EE">
        <w:rPr>
          <w:rFonts w:ascii="Aptos" w:hAnsi="Aptos" w:cstheme="minorHAnsi"/>
          <w:sz w:val="22"/>
          <w:szCs w:val="22"/>
        </w:rPr>
        <w:t xml:space="preserve"> fire</w:t>
      </w:r>
      <w:r w:rsidRPr="002B7EEE">
        <w:rPr>
          <w:rFonts w:ascii="Aptos" w:hAnsi="Aptos" w:cstheme="minorHAnsi"/>
          <w:sz w:val="22"/>
          <w:szCs w:val="22"/>
        </w:rPr>
        <w:t xml:space="preserve"> </w:t>
      </w:r>
      <w:r w:rsidR="008373EE">
        <w:rPr>
          <w:rFonts w:ascii="Aptos" w:hAnsi="Aptos" w:cstheme="minorHAnsi"/>
          <w:sz w:val="22"/>
          <w:szCs w:val="22"/>
        </w:rPr>
        <w:t>(</w:t>
      </w:r>
      <w:r w:rsidRPr="002B7EEE">
        <w:rPr>
          <w:rFonts w:ascii="Aptos" w:hAnsi="Aptos" w:cstheme="minorHAnsi"/>
          <w:sz w:val="22"/>
          <w:szCs w:val="22"/>
        </w:rPr>
        <w:t>4</w:t>
      </w:r>
      <w:r w:rsidR="008373EE">
        <w:rPr>
          <w:rFonts w:ascii="Aptos" w:hAnsi="Aptos" w:cstheme="minorHAnsi"/>
          <w:sz w:val="22"/>
          <w:szCs w:val="22"/>
        </w:rPr>
        <w:t>)</w:t>
      </w:r>
      <w:r w:rsidRPr="002B7EEE">
        <w:rPr>
          <w:rFonts w:ascii="Aptos" w:hAnsi="Aptos" w:cstheme="minorHAnsi"/>
          <w:sz w:val="22"/>
          <w:szCs w:val="22"/>
        </w:rPr>
        <w:t xml:space="preserve"> år.</w:t>
      </w:r>
    </w:p>
    <w:p w14:paraId="0EA44D9B" w14:textId="77777777" w:rsidR="002906EA" w:rsidRDefault="00C54499" w:rsidP="00C54499">
      <w:pPr>
        <w:pStyle w:val="NormalWeb"/>
        <w:rPr>
          <w:rFonts w:ascii="Aptos" w:hAnsi="Aptos" w:cstheme="minorHAnsi"/>
          <w:sz w:val="22"/>
          <w:szCs w:val="22"/>
        </w:rPr>
      </w:pPr>
      <w:r w:rsidRPr="002B7EEE">
        <w:rPr>
          <w:rFonts w:ascii="Aptos" w:hAnsi="Aptos" w:cstheme="minorHAnsi"/>
          <w:sz w:val="22"/>
          <w:szCs w:val="22"/>
        </w:rPr>
        <w:t xml:space="preserve">Dersom </w:t>
      </w:r>
      <w:r>
        <w:rPr>
          <w:rFonts w:ascii="Aptos" w:hAnsi="Aptos" w:cstheme="minorHAnsi"/>
          <w:sz w:val="22"/>
          <w:szCs w:val="22"/>
        </w:rPr>
        <w:t>O</w:t>
      </w:r>
      <w:r w:rsidRPr="002B7EEE">
        <w:rPr>
          <w:rFonts w:ascii="Aptos" w:hAnsi="Aptos" w:cstheme="minorHAnsi"/>
          <w:sz w:val="22"/>
          <w:szCs w:val="22"/>
        </w:rPr>
        <w:t>ppdragsgiver ikke gir skriftlig varsel om at opsjon på forlengelse ikke benyttes senest 3 måneder før utløpet av den løpende avtaleperioden, forlenges avtalen automatisk på uendrede vilkår for neste opsjonsperiode.</w:t>
      </w:r>
    </w:p>
    <w:p w14:paraId="0CCF0CB8" w14:textId="1D616359" w:rsidR="002906EA" w:rsidRDefault="002906EA" w:rsidP="00C54499">
      <w:pPr>
        <w:pStyle w:val="NormalWeb"/>
        <w:rPr>
          <w:rFonts w:ascii="Aptos" w:hAnsi="Aptos" w:cstheme="minorHAnsi"/>
          <w:sz w:val="22"/>
          <w:szCs w:val="22"/>
        </w:rPr>
      </w:pPr>
      <w:r w:rsidRPr="002906EA">
        <w:rPr>
          <w:rFonts w:ascii="Aptos" w:hAnsi="Aptos" w:cstheme="minorHAnsi"/>
          <w:sz w:val="22"/>
          <w:szCs w:val="22"/>
        </w:rPr>
        <w:t>Avtalen trer i kraft fra det tidspunkt avtalen er signert av begge parter, og er planlagt å tre i kraft så snart som mulig etter at gjeldende rammeavtale utløper 21. mars 2026.</w:t>
      </w:r>
    </w:p>
    <w:p w14:paraId="607C4531" w14:textId="6A3FDB08" w:rsidR="008C5858" w:rsidRDefault="008C5858" w:rsidP="00C54499">
      <w:pPr>
        <w:pStyle w:val="NormalWeb"/>
        <w:rPr>
          <w:rFonts w:ascii="Aptos" w:hAnsi="Aptos" w:cstheme="minorHAnsi"/>
          <w:sz w:val="22"/>
          <w:szCs w:val="22"/>
        </w:rPr>
      </w:pPr>
      <w:r>
        <w:rPr>
          <w:rFonts w:ascii="Aptos" w:hAnsi="Aptos" w:cstheme="minorHAnsi"/>
          <w:sz w:val="22"/>
          <w:szCs w:val="22"/>
        </w:rPr>
        <w:t xml:space="preserve">Eksisterende leasingavtaler som er inngått under nåværende rammeavtale, vil løpe ut og avsluttes i den nye rammeavtaleperioden i henhold til vedlagt oversikt over leaset utstyr og angitte utløpsdatoer. </w:t>
      </w:r>
    </w:p>
    <w:p w14:paraId="04C53A26" w14:textId="77777777" w:rsidR="003F2F37" w:rsidRPr="00C54499" w:rsidRDefault="003F2F37" w:rsidP="00C54499"/>
    <w:p w14:paraId="38A86110" w14:textId="029D01C2" w:rsidR="00E32A1D" w:rsidRDefault="00F14ED6" w:rsidP="004A6C8F">
      <w:pPr>
        <w:pStyle w:val="Overskrift2"/>
      </w:pPr>
      <w:bookmarkStart w:id="5" w:name="_Toc228877016"/>
      <w:r w:rsidRPr="00F14ED6">
        <w:t>Anskaffelsens omfang</w:t>
      </w:r>
      <w:bookmarkEnd w:id="5"/>
    </w:p>
    <w:p w14:paraId="317E0532" w14:textId="0E9783BC" w:rsidR="00092E35" w:rsidRPr="00BB238C" w:rsidRDefault="00623B48" w:rsidP="00216537">
      <w:pPr>
        <w:rPr>
          <w:rFonts w:ascii="Aptos" w:hAnsi="Aptos" w:cstheme="minorBidi"/>
          <w:sz w:val="22"/>
          <w:szCs w:val="22"/>
        </w:rPr>
      </w:pPr>
      <w:r>
        <w:rPr>
          <w:rFonts w:ascii="Aptos" w:hAnsi="Aptos" w:cstheme="minorBidi"/>
          <w:sz w:val="22"/>
          <w:szCs w:val="22"/>
        </w:rPr>
        <w:t>N</w:t>
      </w:r>
      <w:r w:rsidR="00092E35" w:rsidRPr="00BB238C">
        <w:rPr>
          <w:rFonts w:ascii="Aptos" w:hAnsi="Aptos" w:cstheme="minorBidi"/>
          <w:sz w:val="22"/>
          <w:szCs w:val="22"/>
        </w:rPr>
        <w:t xml:space="preserve">edenfor </w:t>
      </w:r>
      <w:proofErr w:type="gramStart"/>
      <w:r w:rsidR="00142E44">
        <w:rPr>
          <w:rFonts w:ascii="Aptos" w:hAnsi="Aptos" w:cstheme="minorBidi"/>
          <w:sz w:val="22"/>
          <w:szCs w:val="22"/>
        </w:rPr>
        <w:t>fremgår</w:t>
      </w:r>
      <w:proofErr w:type="gramEnd"/>
      <w:r w:rsidR="00092E35" w:rsidRPr="00BB238C">
        <w:rPr>
          <w:rFonts w:ascii="Aptos" w:hAnsi="Aptos" w:cstheme="minorBidi"/>
          <w:sz w:val="22"/>
          <w:szCs w:val="22"/>
        </w:rPr>
        <w:t xml:space="preserve"> estimert verdi for</w:t>
      </w:r>
      <w:r w:rsidR="00E20587">
        <w:rPr>
          <w:rFonts w:ascii="Aptos" w:hAnsi="Aptos" w:cstheme="minorBidi"/>
          <w:sz w:val="22"/>
          <w:szCs w:val="22"/>
        </w:rPr>
        <w:t xml:space="preserve"> rammeavtalen, basert på </w:t>
      </w:r>
      <w:r w:rsidR="00D10373">
        <w:rPr>
          <w:rFonts w:ascii="Aptos" w:hAnsi="Aptos" w:cstheme="minorBidi"/>
          <w:sz w:val="22"/>
          <w:szCs w:val="22"/>
        </w:rPr>
        <w:t xml:space="preserve">estimert </w:t>
      </w:r>
      <w:r w:rsidR="00E20587">
        <w:rPr>
          <w:rFonts w:ascii="Aptos" w:hAnsi="Aptos" w:cstheme="minorBidi"/>
          <w:sz w:val="22"/>
          <w:szCs w:val="22"/>
        </w:rPr>
        <w:t xml:space="preserve">behov fra </w:t>
      </w:r>
      <w:r w:rsidR="005B41E9">
        <w:rPr>
          <w:rFonts w:ascii="Aptos" w:hAnsi="Aptos" w:cstheme="minorBidi"/>
          <w:sz w:val="22"/>
          <w:szCs w:val="22"/>
        </w:rPr>
        <w:t xml:space="preserve">kommunene som deltar. Estimatet gjelder for avtaleperioden på </w:t>
      </w:r>
      <w:r w:rsidR="009C2650">
        <w:rPr>
          <w:rFonts w:ascii="Aptos" w:hAnsi="Aptos" w:cstheme="minorBidi"/>
          <w:sz w:val="22"/>
          <w:szCs w:val="22"/>
        </w:rPr>
        <w:t>(2 år)</w:t>
      </w:r>
      <w:r w:rsidR="00092E35" w:rsidRPr="00BB238C">
        <w:rPr>
          <w:rFonts w:ascii="Aptos" w:hAnsi="Aptos" w:cstheme="minorBidi"/>
          <w:sz w:val="22"/>
          <w:szCs w:val="22"/>
        </w:rPr>
        <w:t xml:space="preserve"> inkludert opsjonsårene</w:t>
      </w:r>
      <w:r w:rsidR="009C2650">
        <w:rPr>
          <w:rFonts w:ascii="Aptos" w:hAnsi="Aptos" w:cstheme="minorBidi"/>
          <w:sz w:val="22"/>
          <w:szCs w:val="22"/>
        </w:rPr>
        <w:t xml:space="preserve"> (1 år + 1 år)</w:t>
      </w:r>
      <w:r w:rsidR="005B41E9">
        <w:rPr>
          <w:rFonts w:ascii="Aptos" w:hAnsi="Aptos" w:cstheme="minorBidi"/>
          <w:sz w:val="22"/>
          <w:szCs w:val="22"/>
        </w:rPr>
        <w:t xml:space="preserve">. </w:t>
      </w:r>
    </w:p>
    <w:p w14:paraId="4A9A2F4C" w14:textId="68EAEB00" w:rsidR="00092E35" w:rsidRPr="00BB238C" w:rsidRDefault="00092E35" w:rsidP="00092E35">
      <w:pPr>
        <w:rPr>
          <w:rFonts w:ascii="Aptos" w:hAnsi="Aptos" w:cstheme="minorBidi"/>
          <w:sz w:val="22"/>
          <w:szCs w:val="22"/>
        </w:rPr>
      </w:pPr>
      <w:r w:rsidRPr="00BB238C">
        <w:rPr>
          <w:rFonts w:ascii="Aptos" w:hAnsi="Aptos" w:cstheme="minorBidi"/>
          <w:sz w:val="22"/>
          <w:szCs w:val="22"/>
        </w:rPr>
        <w:br/>
      </w:r>
      <w:r w:rsidRPr="00BB238C">
        <w:rPr>
          <w:rFonts w:ascii="Aptos" w:hAnsi="Aptos" w:cstheme="minorBidi"/>
          <w:b/>
          <w:bCs/>
          <w:i/>
          <w:iCs/>
          <w:sz w:val="22"/>
          <w:szCs w:val="22"/>
        </w:rPr>
        <w:t>Samlet estimert verdi</w:t>
      </w:r>
      <w:r w:rsidR="001B4A22">
        <w:rPr>
          <w:rFonts w:ascii="Aptos" w:hAnsi="Aptos" w:cstheme="minorBidi"/>
          <w:b/>
          <w:bCs/>
          <w:i/>
          <w:iCs/>
          <w:sz w:val="22"/>
          <w:szCs w:val="22"/>
        </w:rPr>
        <w:t>:</w:t>
      </w:r>
      <w:r w:rsidRPr="00BB238C">
        <w:rPr>
          <w:rFonts w:ascii="Aptos" w:hAnsi="Aptos" w:cstheme="minorBidi"/>
          <w:sz w:val="22"/>
          <w:szCs w:val="22"/>
        </w:rPr>
        <w:br/>
        <w:t xml:space="preserve">NOK </w:t>
      </w:r>
      <w:proofErr w:type="gramStart"/>
      <w:r w:rsidR="00F765DA">
        <w:rPr>
          <w:rFonts w:ascii="Aptos" w:hAnsi="Aptos" w:cstheme="minorBidi"/>
          <w:sz w:val="22"/>
          <w:szCs w:val="22"/>
        </w:rPr>
        <w:t>53</w:t>
      </w:r>
      <w:r w:rsidRPr="00BB238C">
        <w:rPr>
          <w:rFonts w:ascii="Aptos" w:hAnsi="Aptos" w:cstheme="minorBidi"/>
          <w:sz w:val="22"/>
          <w:szCs w:val="22"/>
        </w:rPr>
        <w:t>.</w:t>
      </w:r>
      <w:r w:rsidR="00F765DA">
        <w:rPr>
          <w:rFonts w:ascii="Aptos" w:hAnsi="Aptos" w:cstheme="minorBidi"/>
          <w:sz w:val="22"/>
          <w:szCs w:val="22"/>
        </w:rPr>
        <w:t>840</w:t>
      </w:r>
      <w:r w:rsidRPr="00BB238C">
        <w:rPr>
          <w:rFonts w:ascii="Aptos" w:hAnsi="Aptos" w:cstheme="minorBidi"/>
          <w:sz w:val="22"/>
          <w:szCs w:val="22"/>
        </w:rPr>
        <w:t>.000,-</w:t>
      </w:r>
      <w:proofErr w:type="gramEnd"/>
      <w:r w:rsidRPr="00BB238C">
        <w:rPr>
          <w:rFonts w:ascii="Aptos" w:hAnsi="Aptos" w:cstheme="minorBidi"/>
          <w:sz w:val="22"/>
          <w:szCs w:val="22"/>
        </w:rPr>
        <w:t xml:space="preserve"> ekskl. </w:t>
      </w:r>
      <w:proofErr w:type="spellStart"/>
      <w:r w:rsidRPr="00BB238C">
        <w:rPr>
          <w:rFonts w:ascii="Aptos" w:hAnsi="Aptos" w:cstheme="minorBidi"/>
          <w:sz w:val="22"/>
          <w:szCs w:val="22"/>
        </w:rPr>
        <w:t>mva</w:t>
      </w:r>
      <w:proofErr w:type="spellEnd"/>
      <w:r w:rsidRPr="00BB238C">
        <w:rPr>
          <w:rFonts w:ascii="Aptos" w:hAnsi="Aptos" w:cstheme="minorBidi"/>
          <w:sz w:val="22"/>
          <w:szCs w:val="22"/>
        </w:rPr>
        <w:t xml:space="preserve"> for avtaleperioden inkludert opsjonsårene. </w:t>
      </w:r>
      <w:r w:rsidRPr="00BB238C">
        <w:rPr>
          <w:rFonts w:ascii="Aptos" w:hAnsi="Aptos" w:cstheme="minorBidi"/>
          <w:sz w:val="22"/>
          <w:szCs w:val="22"/>
        </w:rPr>
        <w:br/>
      </w:r>
      <w:r w:rsidRPr="00BB238C">
        <w:rPr>
          <w:rFonts w:ascii="Aptos" w:hAnsi="Aptos" w:cstheme="minorBidi"/>
          <w:sz w:val="22"/>
          <w:szCs w:val="22"/>
        </w:rPr>
        <w:br/>
      </w:r>
      <w:r w:rsidR="00F32AD0">
        <w:rPr>
          <w:rFonts w:ascii="Aptos" w:hAnsi="Aptos" w:cstheme="minorBidi"/>
          <w:b/>
          <w:bCs/>
          <w:i/>
          <w:iCs/>
          <w:sz w:val="22"/>
          <w:szCs w:val="22"/>
        </w:rPr>
        <w:t>Samlet m</w:t>
      </w:r>
      <w:r w:rsidRPr="00BB238C">
        <w:rPr>
          <w:rFonts w:ascii="Aptos" w:hAnsi="Aptos" w:cstheme="minorBidi"/>
          <w:b/>
          <w:bCs/>
          <w:i/>
          <w:iCs/>
          <w:sz w:val="22"/>
          <w:szCs w:val="22"/>
        </w:rPr>
        <w:t>aksimal verdi</w:t>
      </w:r>
      <w:r w:rsidR="00F32AD0">
        <w:rPr>
          <w:rFonts w:ascii="Aptos" w:hAnsi="Aptos" w:cstheme="minorBidi"/>
          <w:b/>
          <w:bCs/>
          <w:i/>
          <w:iCs/>
          <w:sz w:val="22"/>
          <w:szCs w:val="22"/>
        </w:rPr>
        <w:t xml:space="preserve">: </w:t>
      </w:r>
      <w:r w:rsidRPr="00BB238C">
        <w:rPr>
          <w:rFonts w:ascii="Aptos" w:hAnsi="Aptos" w:cstheme="minorBidi"/>
          <w:sz w:val="22"/>
          <w:szCs w:val="22"/>
        </w:rPr>
        <w:br/>
        <w:t xml:space="preserve">NOK </w:t>
      </w:r>
      <w:proofErr w:type="gramStart"/>
      <w:r w:rsidR="0031034F">
        <w:rPr>
          <w:rFonts w:ascii="Aptos" w:hAnsi="Aptos" w:cstheme="minorBidi"/>
          <w:sz w:val="22"/>
          <w:szCs w:val="22"/>
        </w:rPr>
        <w:t>60</w:t>
      </w:r>
      <w:r w:rsidRPr="00BB238C">
        <w:rPr>
          <w:rFonts w:ascii="Aptos" w:hAnsi="Aptos" w:cstheme="minorBidi"/>
          <w:sz w:val="22"/>
          <w:szCs w:val="22"/>
        </w:rPr>
        <w:t>.000.000,-</w:t>
      </w:r>
      <w:proofErr w:type="gramEnd"/>
      <w:r w:rsidR="00F32AD0">
        <w:rPr>
          <w:rFonts w:ascii="Aptos" w:hAnsi="Aptos" w:cstheme="minorBidi"/>
          <w:sz w:val="22"/>
          <w:szCs w:val="22"/>
        </w:rPr>
        <w:t xml:space="preserve"> ekskl. </w:t>
      </w:r>
      <w:proofErr w:type="spellStart"/>
      <w:r w:rsidR="00F32AD0">
        <w:rPr>
          <w:rFonts w:ascii="Aptos" w:hAnsi="Aptos" w:cstheme="minorBidi"/>
          <w:sz w:val="22"/>
          <w:szCs w:val="22"/>
        </w:rPr>
        <w:t>mva</w:t>
      </w:r>
      <w:proofErr w:type="spellEnd"/>
      <w:r w:rsidR="00F32AD0">
        <w:rPr>
          <w:rFonts w:ascii="Aptos" w:hAnsi="Aptos" w:cstheme="minorBidi"/>
          <w:sz w:val="22"/>
          <w:szCs w:val="22"/>
        </w:rPr>
        <w:t xml:space="preserve"> for avtaleperioden inkludert opsjonsårene. </w:t>
      </w:r>
    </w:p>
    <w:p w14:paraId="4D0B2FB8" w14:textId="1E882247" w:rsidR="00A323D3" w:rsidRDefault="00092E35" w:rsidP="00092E35">
      <w:pPr>
        <w:rPr>
          <w:rFonts w:ascii="Aptos" w:hAnsi="Aptos" w:cstheme="minorBidi"/>
          <w:sz w:val="22"/>
          <w:szCs w:val="22"/>
        </w:rPr>
      </w:pPr>
      <w:r w:rsidRPr="00BB238C">
        <w:rPr>
          <w:rFonts w:ascii="Aptos" w:hAnsi="Aptos" w:cstheme="minorBidi"/>
          <w:sz w:val="22"/>
          <w:szCs w:val="22"/>
        </w:rPr>
        <w:br/>
      </w:r>
      <w:r w:rsidR="00020E77">
        <w:rPr>
          <w:rFonts w:ascii="Aptos" w:hAnsi="Aptos" w:cstheme="minorBidi"/>
          <w:sz w:val="22"/>
          <w:szCs w:val="22"/>
        </w:rPr>
        <w:t xml:space="preserve">Anskaffelsens verdi anslås til mellom </w:t>
      </w:r>
      <w:r w:rsidR="00DD7754">
        <w:rPr>
          <w:rFonts w:ascii="Aptos" w:hAnsi="Aptos" w:cstheme="minorBidi"/>
          <w:sz w:val="22"/>
          <w:szCs w:val="22"/>
        </w:rPr>
        <w:t xml:space="preserve">kr </w:t>
      </w:r>
      <w:r w:rsidR="00C72EFE">
        <w:rPr>
          <w:rFonts w:ascii="Aptos" w:hAnsi="Aptos" w:cstheme="minorBidi"/>
          <w:sz w:val="22"/>
          <w:szCs w:val="22"/>
        </w:rPr>
        <w:t>4</w:t>
      </w:r>
      <w:r w:rsidR="00B868C6">
        <w:rPr>
          <w:rFonts w:ascii="Aptos" w:hAnsi="Aptos" w:cstheme="minorBidi"/>
          <w:sz w:val="22"/>
          <w:szCs w:val="22"/>
        </w:rPr>
        <w:t>5</w:t>
      </w:r>
      <w:r w:rsidR="00C72EFE">
        <w:rPr>
          <w:rFonts w:ascii="Aptos" w:hAnsi="Aptos" w:cstheme="minorBidi"/>
          <w:sz w:val="22"/>
          <w:szCs w:val="22"/>
        </w:rPr>
        <w:t>.000.000</w:t>
      </w:r>
      <w:r w:rsidR="00BE228C">
        <w:rPr>
          <w:rFonts w:ascii="Aptos" w:hAnsi="Aptos" w:cstheme="minorBidi"/>
          <w:sz w:val="22"/>
          <w:szCs w:val="22"/>
        </w:rPr>
        <w:t xml:space="preserve"> til 60.000.000 NOK ekskl. </w:t>
      </w:r>
      <w:proofErr w:type="spellStart"/>
      <w:r w:rsidR="00BE228C">
        <w:rPr>
          <w:rFonts w:ascii="Aptos" w:hAnsi="Aptos" w:cstheme="minorBidi"/>
          <w:sz w:val="22"/>
          <w:szCs w:val="22"/>
        </w:rPr>
        <w:t>mva</w:t>
      </w:r>
      <w:proofErr w:type="spellEnd"/>
      <w:r w:rsidR="00BE228C">
        <w:rPr>
          <w:rFonts w:ascii="Aptos" w:hAnsi="Aptos" w:cstheme="minorBidi"/>
          <w:sz w:val="22"/>
          <w:szCs w:val="22"/>
        </w:rPr>
        <w:t xml:space="preserve"> for 48 måneder. </w:t>
      </w:r>
      <w:r w:rsidRPr="00BB238C">
        <w:rPr>
          <w:rFonts w:ascii="Aptos" w:hAnsi="Aptos" w:cstheme="minorBidi"/>
          <w:sz w:val="22"/>
          <w:szCs w:val="22"/>
        </w:rPr>
        <w:t xml:space="preserve">Beregningene er forbundet med en betydelig grad av usikkerhet. Estimert fremtidig omsetning er basert på </w:t>
      </w:r>
      <w:r w:rsidR="005114AC">
        <w:rPr>
          <w:rFonts w:ascii="Aptos" w:hAnsi="Aptos" w:cstheme="minorBidi"/>
          <w:sz w:val="22"/>
          <w:szCs w:val="22"/>
        </w:rPr>
        <w:t xml:space="preserve">historiske </w:t>
      </w:r>
      <w:r w:rsidRPr="00BB238C">
        <w:rPr>
          <w:rFonts w:ascii="Aptos" w:hAnsi="Aptos" w:cstheme="minorBidi"/>
          <w:sz w:val="22"/>
          <w:szCs w:val="22"/>
        </w:rPr>
        <w:t>erfaringstall</w:t>
      </w:r>
      <w:r w:rsidR="005114AC">
        <w:rPr>
          <w:rFonts w:ascii="Aptos" w:hAnsi="Aptos" w:cstheme="minorBidi"/>
          <w:sz w:val="22"/>
          <w:szCs w:val="22"/>
        </w:rPr>
        <w:t xml:space="preserve"> og innmeldt forventet behov fra medlemskommunene. Oppgitte estimater er kun veiledende og innebærer ingen forpliktelser for Oppdragsgiver. </w:t>
      </w:r>
    </w:p>
    <w:p w14:paraId="44BE93B5" w14:textId="77777777" w:rsidR="005114AC" w:rsidRDefault="005114AC" w:rsidP="00092E35">
      <w:pPr>
        <w:rPr>
          <w:rFonts w:ascii="Aptos" w:hAnsi="Aptos" w:cstheme="minorBidi"/>
          <w:sz w:val="22"/>
          <w:szCs w:val="22"/>
        </w:rPr>
      </w:pPr>
    </w:p>
    <w:p w14:paraId="1815522D" w14:textId="2F20B6C1" w:rsidR="00092E35" w:rsidRDefault="00092E35" w:rsidP="00092E35">
      <w:pPr>
        <w:rPr>
          <w:rFonts w:ascii="Aptos" w:hAnsi="Aptos" w:cstheme="minorBidi"/>
          <w:sz w:val="22"/>
          <w:szCs w:val="22"/>
        </w:rPr>
      </w:pPr>
      <w:r w:rsidRPr="00BB238C">
        <w:rPr>
          <w:rFonts w:ascii="Aptos" w:hAnsi="Aptos" w:cstheme="minorBidi"/>
          <w:sz w:val="22"/>
          <w:szCs w:val="22"/>
        </w:rPr>
        <w:lastRenderedPageBreak/>
        <w:t xml:space="preserve">Bruk av rammeavtalen vil avhenge av flere faktorer, f.eks. variasjon i behov, teknologisk utvikling og priser for tilbudte produkter. For mange av produktene på avtalen vil kjøp kunne svinge etter behov og med bevilgninger. Noen kjøp vil skje puljevis, med større volumer i en periode, og mindre i en annen. </w:t>
      </w:r>
    </w:p>
    <w:p w14:paraId="1C295D52" w14:textId="07514990" w:rsidR="005D2B61" w:rsidRDefault="005D2B61" w:rsidP="00092E35">
      <w:pPr>
        <w:rPr>
          <w:rFonts w:ascii="Aptos" w:hAnsi="Aptos" w:cstheme="minorBidi"/>
          <w:sz w:val="22"/>
          <w:szCs w:val="22"/>
        </w:rPr>
      </w:pPr>
      <w:r>
        <w:rPr>
          <w:rFonts w:ascii="Aptos" w:hAnsi="Aptos" w:cstheme="minorBidi"/>
          <w:sz w:val="22"/>
          <w:szCs w:val="22"/>
        </w:rPr>
        <w:br/>
      </w:r>
      <w:r w:rsidRPr="005D2B61">
        <w:rPr>
          <w:rFonts w:ascii="Aptos" w:hAnsi="Aptos" w:cstheme="minorBidi"/>
          <w:sz w:val="22"/>
          <w:szCs w:val="22"/>
        </w:rPr>
        <w:t>Oppdragsgiver forbeholder seg retten til endringer i behov, volum og sammensetning av produkter og tjenester innenfor rammeavtalens omfang i avtaleperioden. Endringer i volum eller behov gir ikke leverandøren rett til kompensasjon, reforhandling av priser eller øvrige avtalevilkår.</w:t>
      </w:r>
    </w:p>
    <w:p w14:paraId="2B0C9225" w14:textId="77777777" w:rsidR="009E2AFB" w:rsidRPr="009E2AFB" w:rsidRDefault="009E2AFB" w:rsidP="009E2AFB">
      <w:pPr>
        <w:rPr>
          <w:rFonts w:ascii="Aptos" w:hAnsi="Aptos" w:cstheme="minorBidi"/>
          <w:sz w:val="22"/>
          <w:szCs w:val="22"/>
        </w:rPr>
      </w:pPr>
      <w:r>
        <w:rPr>
          <w:rFonts w:ascii="Aptos" w:hAnsi="Aptos" w:cstheme="minorBidi"/>
          <w:sz w:val="22"/>
          <w:szCs w:val="22"/>
        </w:rPr>
        <w:br/>
      </w:r>
      <w:r w:rsidRPr="009E2AFB">
        <w:rPr>
          <w:rFonts w:ascii="Aptos" w:hAnsi="Aptos" w:cstheme="minorBidi"/>
          <w:sz w:val="22"/>
          <w:szCs w:val="22"/>
        </w:rPr>
        <w:t>Produktoversikter, eksempelprodukter og beskrivelser i konkurransegrunnlaget er ikke å anse som uttømmende. Rammeavtalen omfatter også nye, oppdaterte og videreutviklede produkter innenfor de samme produktkategoriene i avtaleperioden, forutsatt at disse er i samsvar med rammeavtalens vilkår.</w:t>
      </w:r>
    </w:p>
    <w:p w14:paraId="6D9878D3" w14:textId="20CFE998" w:rsidR="009A313D" w:rsidRPr="0019543E" w:rsidRDefault="009A313D" w:rsidP="00DF6ABE">
      <w:pPr>
        <w:pStyle w:val="Overskrift2"/>
        <w:numPr>
          <w:ilvl w:val="0"/>
          <w:numId w:val="0"/>
        </w:numPr>
        <w:ind w:left="397"/>
        <w:rPr>
          <w:rFonts w:asciiTheme="minorHAnsi" w:hAnsiTheme="minorHAnsi" w:cstheme="minorHAnsi"/>
          <w:color w:val="EE0000"/>
        </w:rPr>
      </w:pPr>
    </w:p>
    <w:p w14:paraId="4035F9D7" w14:textId="7C342E9D" w:rsidR="00203D8B" w:rsidRDefault="00203D8B" w:rsidP="00DF6ABE">
      <w:pPr>
        <w:pStyle w:val="Overskrift2"/>
      </w:pPr>
      <w:bookmarkStart w:id="6" w:name="_Toc228877017"/>
      <w:r>
        <w:t>Kontraktsvilkår</w:t>
      </w:r>
      <w:bookmarkEnd w:id="6"/>
    </w:p>
    <w:p w14:paraId="6D83C719" w14:textId="77777777" w:rsidR="00203D8B" w:rsidRDefault="00203D8B" w:rsidP="00203D8B">
      <w:pPr>
        <w:rPr>
          <w:rFonts w:ascii="Aptos" w:hAnsi="Aptos" w:cstheme="minorHAnsi"/>
          <w:sz w:val="22"/>
          <w:szCs w:val="22"/>
        </w:rPr>
      </w:pPr>
      <w:r w:rsidRPr="00CE17F2">
        <w:rPr>
          <w:rFonts w:ascii="Aptos" w:hAnsi="Aptos" w:cstheme="minorHAnsi"/>
          <w:sz w:val="22"/>
          <w:szCs w:val="22"/>
        </w:rPr>
        <w:t>For denne anskaffelsen vil Statens standardavtaler benyttes. Rammeavtalen reguleres av SSA-R (Rammeavtale), og avrop/bestillinger under rammeavtalen reguleres av SSA-K (Kjøpsavtale).</w:t>
      </w:r>
    </w:p>
    <w:p w14:paraId="7379FEAB" w14:textId="77777777" w:rsidR="00203D8B" w:rsidRPr="00CE17F2" w:rsidRDefault="00203D8B" w:rsidP="00203D8B">
      <w:pPr>
        <w:rPr>
          <w:rFonts w:ascii="Aptos" w:hAnsi="Aptos" w:cstheme="minorHAnsi"/>
          <w:sz w:val="22"/>
          <w:szCs w:val="22"/>
        </w:rPr>
      </w:pPr>
    </w:p>
    <w:p w14:paraId="2A2BD83D" w14:textId="77777777" w:rsidR="00203D8B" w:rsidRDefault="00203D8B" w:rsidP="00203D8B">
      <w:pPr>
        <w:rPr>
          <w:rFonts w:ascii="Aptos" w:hAnsi="Aptos" w:cstheme="minorHAnsi"/>
          <w:sz w:val="22"/>
          <w:szCs w:val="22"/>
        </w:rPr>
      </w:pPr>
      <w:r w:rsidRPr="00CE17F2">
        <w:rPr>
          <w:rFonts w:ascii="Aptos" w:hAnsi="Aptos" w:cstheme="minorHAnsi"/>
          <w:sz w:val="22"/>
          <w:szCs w:val="22"/>
        </w:rPr>
        <w:t xml:space="preserve">Avtalene er utarbeidet av Direktoratet for forvaltning og økonomistyring (DFØ) og er tilgjengelige på </w:t>
      </w:r>
      <w:hyperlink r:id="rId11" w:tgtFrame="_new" w:history="1">
        <w:r w:rsidRPr="00CE17F2">
          <w:rPr>
            <w:rStyle w:val="Hyperkobling"/>
            <w:rFonts w:ascii="Aptos" w:hAnsi="Aptos" w:cstheme="minorHAnsi"/>
            <w:sz w:val="22"/>
            <w:szCs w:val="22"/>
          </w:rPr>
          <w:t>www.anskaffelser.no</w:t>
        </w:r>
      </w:hyperlink>
      <w:r w:rsidRPr="00CE17F2">
        <w:rPr>
          <w:rFonts w:ascii="Aptos" w:hAnsi="Aptos" w:cstheme="minorHAnsi"/>
          <w:sz w:val="22"/>
          <w:szCs w:val="22"/>
        </w:rPr>
        <w:t>.</w:t>
      </w:r>
    </w:p>
    <w:p w14:paraId="6F136836" w14:textId="77777777" w:rsidR="00203D8B" w:rsidRPr="00CE17F2" w:rsidRDefault="00203D8B" w:rsidP="00203D8B">
      <w:pPr>
        <w:rPr>
          <w:rFonts w:ascii="Aptos" w:hAnsi="Aptos" w:cstheme="minorHAnsi"/>
          <w:sz w:val="22"/>
          <w:szCs w:val="22"/>
        </w:rPr>
      </w:pPr>
    </w:p>
    <w:p w14:paraId="5691C777" w14:textId="77777777" w:rsidR="00203D8B" w:rsidRPr="00CE17F2" w:rsidRDefault="00203D8B" w:rsidP="00203D8B">
      <w:pPr>
        <w:rPr>
          <w:rFonts w:ascii="Aptos" w:hAnsi="Aptos" w:cstheme="minorHAnsi"/>
          <w:sz w:val="22"/>
          <w:szCs w:val="22"/>
        </w:rPr>
      </w:pPr>
      <w:r w:rsidRPr="00CE17F2">
        <w:rPr>
          <w:rFonts w:ascii="Aptos" w:hAnsi="Aptos" w:cstheme="minorHAnsi"/>
          <w:sz w:val="22"/>
          <w:szCs w:val="22"/>
        </w:rPr>
        <w:t xml:space="preserve">Eventuelle tilpasninger og utfyllinger av standardavtalene </w:t>
      </w:r>
      <w:proofErr w:type="gramStart"/>
      <w:r w:rsidRPr="00CE17F2">
        <w:rPr>
          <w:rFonts w:ascii="Aptos" w:hAnsi="Aptos" w:cstheme="minorHAnsi"/>
          <w:sz w:val="22"/>
          <w:szCs w:val="22"/>
        </w:rPr>
        <w:t>fremgår</w:t>
      </w:r>
      <w:proofErr w:type="gramEnd"/>
      <w:r w:rsidRPr="00CE17F2">
        <w:rPr>
          <w:rFonts w:ascii="Aptos" w:hAnsi="Aptos" w:cstheme="minorHAnsi"/>
          <w:sz w:val="22"/>
          <w:szCs w:val="22"/>
        </w:rPr>
        <w:t xml:space="preserve"> av konkurransegrunnlaget og tilhørende bilag. Ved motstrid mellom dokumentene gjelder følgende prioritet:</w:t>
      </w:r>
    </w:p>
    <w:p w14:paraId="319E1725" w14:textId="77777777" w:rsidR="00203D8B" w:rsidRPr="00CE17F2" w:rsidRDefault="00203D8B" w:rsidP="00203D8B">
      <w:pPr>
        <w:numPr>
          <w:ilvl w:val="0"/>
          <w:numId w:val="15"/>
        </w:numPr>
        <w:rPr>
          <w:rFonts w:ascii="Aptos" w:hAnsi="Aptos" w:cstheme="minorHAnsi"/>
          <w:sz w:val="22"/>
          <w:szCs w:val="22"/>
        </w:rPr>
      </w:pPr>
      <w:r w:rsidRPr="00CE17F2">
        <w:rPr>
          <w:rFonts w:ascii="Aptos" w:hAnsi="Aptos" w:cstheme="minorHAnsi"/>
          <w:sz w:val="22"/>
          <w:szCs w:val="22"/>
        </w:rPr>
        <w:t>Konkurransegrunnlaget med vedlegg</w:t>
      </w:r>
    </w:p>
    <w:p w14:paraId="18EAA409" w14:textId="77777777" w:rsidR="00203D8B" w:rsidRPr="001F08B8" w:rsidRDefault="00203D8B" w:rsidP="00203D8B">
      <w:pPr>
        <w:numPr>
          <w:ilvl w:val="0"/>
          <w:numId w:val="15"/>
        </w:numPr>
        <w:rPr>
          <w:rFonts w:ascii="Aptos" w:hAnsi="Aptos" w:cstheme="minorHAnsi"/>
          <w:sz w:val="22"/>
          <w:szCs w:val="22"/>
          <w:lang w:val="nn-NO"/>
        </w:rPr>
      </w:pPr>
      <w:r w:rsidRPr="001F08B8">
        <w:rPr>
          <w:rFonts w:ascii="Aptos" w:hAnsi="Aptos" w:cstheme="minorHAnsi"/>
          <w:sz w:val="22"/>
          <w:szCs w:val="22"/>
          <w:lang w:val="nn-NO"/>
        </w:rPr>
        <w:t xml:space="preserve">SSA-R og SSA-K med </w:t>
      </w:r>
      <w:proofErr w:type="spellStart"/>
      <w:r w:rsidRPr="001F08B8">
        <w:rPr>
          <w:rFonts w:ascii="Aptos" w:hAnsi="Aptos" w:cstheme="minorHAnsi"/>
          <w:sz w:val="22"/>
          <w:szCs w:val="22"/>
          <w:lang w:val="nn-NO"/>
        </w:rPr>
        <w:t>bilag</w:t>
      </w:r>
      <w:proofErr w:type="spellEnd"/>
    </w:p>
    <w:p w14:paraId="7CA3AC95" w14:textId="77777777" w:rsidR="00203D8B" w:rsidRPr="00CE17F2" w:rsidRDefault="00203D8B" w:rsidP="00203D8B">
      <w:pPr>
        <w:numPr>
          <w:ilvl w:val="0"/>
          <w:numId w:val="15"/>
        </w:numPr>
        <w:rPr>
          <w:rFonts w:ascii="Aptos" w:hAnsi="Aptos" w:cstheme="minorHAnsi"/>
          <w:sz w:val="22"/>
          <w:szCs w:val="22"/>
        </w:rPr>
      </w:pPr>
      <w:r w:rsidRPr="00CE17F2">
        <w:rPr>
          <w:rFonts w:ascii="Aptos" w:hAnsi="Aptos" w:cstheme="minorHAnsi"/>
          <w:sz w:val="22"/>
          <w:szCs w:val="22"/>
        </w:rPr>
        <w:t>Leverandørens tilbud</w:t>
      </w:r>
    </w:p>
    <w:p w14:paraId="4180F141" w14:textId="6691BABD" w:rsidR="00203D8B" w:rsidRDefault="00203D8B" w:rsidP="00203D8B"/>
    <w:p w14:paraId="4CE934D9" w14:textId="77FD0E5A" w:rsidR="00203D8B" w:rsidRPr="00203D8B" w:rsidRDefault="00BE3A04" w:rsidP="00203D8B">
      <w:r w:rsidRPr="00BE3A04">
        <w:rPr>
          <w:rFonts w:ascii="Aptos" w:hAnsi="Aptos" w:cstheme="minorBidi"/>
          <w:sz w:val="22"/>
          <w:szCs w:val="22"/>
        </w:rPr>
        <w:t>Forhold som er beskrevet i leverandørens tilbud og som er tillagt vekt ved evalueringen og tildelingen av kontrakt, anses som bindende for leverandøren i avtaleperioden</w:t>
      </w:r>
      <w:r>
        <w:rPr>
          <w:rFonts w:ascii="Aptos" w:hAnsi="Aptos" w:cstheme="minorBidi"/>
          <w:sz w:val="22"/>
          <w:szCs w:val="22"/>
        </w:rPr>
        <w:t>.</w:t>
      </w:r>
      <w:r w:rsidR="001E33ED">
        <w:rPr>
          <w:rFonts w:ascii="Aptos" w:hAnsi="Aptos" w:cstheme="minorBidi"/>
          <w:sz w:val="22"/>
          <w:szCs w:val="22"/>
        </w:rPr>
        <w:t xml:space="preserve"> Konkurransegrunnlaget med vedlegg inngår som en del av </w:t>
      </w:r>
      <w:r w:rsidR="00416ED4">
        <w:rPr>
          <w:rFonts w:ascii="Aptos" w:hAnsi="Aptos" w:cstheme="minorBidi"/>
          <w:sz w:val="22"/>
          <w:szCs w:val="22"/>
        </w:rPr>
        <w:t xml:space="preserve">kontrakten. </w:t>
      </w:r>
      <w:r w:rsidR="00B72CB9">
        <w:rPr>
          <w:rFonts w:ascii="Aptos" w:hAnsi="Aptos" w:cstheme="minorBidi"/>
          <w:sz w:val="22"/>
          <w:szCs w:val="22"/>
        </w:rPr>
        <w:br/>
      </w:r>
    </w:p>
    <w:p w14:paraId="57C1A96B" w14:textId="3382E91E" w:rsidR="008768DC" w:rsidRDefault="007E31D5" w:rsidP="00DF6ABE">
      <w:pPr>
        <w:pStyle w:val="Overskrift2"/>
      </w:pPr>
      <w:bookmarkStart w:id="7" w:name="_Toc228877018"/>
      <w:proofErr w:type="spellStart"/>
      <w:r w:rsidRPr="00660B5D">
        <w:t>V</w:t>
      </w:r>
      <w:r w:rsidR="008768DC" w:rsidRPr="00660B5D">
        <w:t>edleggsoversikt</w:t>
      </w:r>
      <w:bookmarkEnd w:id="7"/>
      <w:proofErr w:type="spellEnd"/>
    </w:p>
    <w:p w14:paraId="0CCDC0AA" w14:textId="04BAAE54" w:rsidR="00BE0FE1" w:rsidRPr="00DA1514" w:rsidRDefault="008768DC" w:rsidP="008768DC">
      <w:pPr>
        <w:rPr>
          <w:rFonts w:ascii="Aptos" w:hAnsi="Aptos" w:cstheme="minorHAnsi"/>
          <w:sz w:val="22"/>
          <w:szCs w:val="22"/>
        </w:rPr>
      </w:pPr>
      <w:r w:rsidRPr="00DA1514">
        <w:rPr>
          <w:rFonts w:ascii="Aptos" w:hAnsi="Aptos" w:cstheme="minorHAnsi"/>
          <w:sz w:val="22"/>
          <w:szCs w:val="22"/>
        </w:rPr>
        <w:t>Konkurransegrunnlaget</w:t>
      </w:r>
      <w:r w:rsidR="00117FAD" w:rsidRPr="00DA1514">
        <w:rPr>
          <w:rFonts w:ascii="Aptos" w:hAnsi="Aptos" w:cstheme="minorHAnsi"/>
          <w:sz w:val="22"/>
          <w:szCs w:val="22"/>
        </w:rPr>
        <w:t xml:space="preserve"> består av dette dokumentet med følgende</w:t>
      </w:r>
      <w:r w:rsidR="00C26BE0" w:rsidRPr="00DA1514">
        <w:rPr>
          <w:rFonts w:ascii="Aptos" w:hAnsi="Aptos" w:cstheme="minorHAnsi"/>
          <w:sz w:val="22"/>
          <w:szCs w:val="22"/>
        </w:rPr>
        <w:t xml:space="preserve"> vedlegg</w:t>
      </w:r>
      <w:r w:rsidR="00F9572F" w:rsidRPr="00DA1514">
        <w:rPr>
          <w:rFonts w:ascii="Aptos" w:hAnsi="Aptos" w:cstheme="minorHAnsi"/>
          <w:sz w:val="22"/>
          <w:szCs w:val="22"/>
        </w:rPr>
        <w:t xml:space="preserve">: </w:t>
      </w:r>
    </w:p>
    <w:p w14:paraId="11CAA7B9" w14:textId="77777777" w:rsidR="00117FAD" w:rsidRPr="00DA1514" w:rsidRDefault="00117FAD" w:rsidP="008768DC">
      <w:pPr>
        <w:rPr>
          <w:rFonts w:ascii="Aptos" w:hAnsi="Aptos" w:cstheme="minorHAnsi"/>
          <w:sz w:val="22"/>
          <w:szCs w:val="22"/>
        </w:rPr>
      </w:pPr>
    </w:p>
    <w:tbl>
      <w:tblPr>
        <w:tblStyle w:val="Tabellrutenett"/>
        <w:tblW w:w="0" w:type="auto"/>
        <w:tblLook w:val="04A0" w:firstRow="1" w:lastRow="0" w:firstColumn="1" w:lastColumn="0" w:noHBand="0" w:noVBand="1"/>
      </w:tblPr>
      <w:tblGrid>
        <w:gridCol w:w="1413"/>
        <w:gridCol w:w="7649"/>
      </w:tblGrid>
      <w:tr w:rsidR="00DA1514" w:rsidRPr="00DA1514" w14:paraId="26D0ECD2" w14:textId="77777777" w:rsidTr="00DA1514">
        <w:tc>
          <w:tcPr>
            <w:tcW w:w="1413" w:type="dxa"/>
            <w:shd w:val="clear" w:color="auto" w:fill="8DB3E2" w:themeFill="text2" w:themeFillTint="66"/>
          </w:tcPr>
          <w:p w14:paraId="2DDEA73B" w14:textId="6BB049D5" w:rsidR="00117FAD" w:rsidRPr="00DA1514" w:rsidRDefault="00117FAD" w:rsidP="008768DC">
            <w:pPr>
              <w:rPr>
                <w:rFonts w:ascii="Aptos" w:hAnsi="Aptos" w:cstheme="minorHAnsi"/>
                <w:b/>
                <w:bCs/>
                <w:sz w:val="22"/>
                <w:szCs w:val="22"/>
              </w:rPr>
            </w:pPr>
            <w:r w:rsidRPr="00DA1514">
              <w:rPr>
                <w:rFonts w:ascii="Aptos" w:hAnsi="Aptos" w:cstheme="minorHAnsi"/>
                <w:b/>
                <w:bCs/>
                <w:sz w:val="22"/>
                <w:szCs w:val="22"/>
              </w:rPr>
              <w:t>Dokument</w:t>
            </w:r>
          </w:p>
        </w:tc>
        <w:tc>
          <w:tcPr>
            <w:tcW w:w="7649" w:type="dxa"/>
            <w:shd w:val="clear" w:color="auto" w:fill="8DB3E2" w:themeFill="text2" w:themeFillTint="66"/>
          </w:tcPr>
          <w:p w14:paraId="51C25202" w14:textId="18FB4CDC" w:rsidR="00117FAD" w:rsidRPr="00DA1514" w:rsidRDefault="00DA1514" w:rsidP="008768DC">
            <w:pPr>
              <w:rPr>
                <w:rFonts w:ascii="Aptos" w:hAnsi="Aptos" w:cstheme="minorHAnsi"/>
                <w:b/>
                <w:bCs/>
                <w:sz w:val="22"/>
                <w:szCs w:val="22"/>
              </w:rPr>
            </w:pPr>
            <w:r w:rsidRPr="00DA1514">
              <w:rPr>
                <w:rFonts w:ascii="Aptos" w:hAnsi="Aptos" w:cstheme="minorHAnsi"/>
                <w:b/>
                <w:bCs/>
                <w:sz w:val="22"/>
                <w:szCs w:val="22"/>
              </w:rPr>
              <w:t>Dokumentnavn</w:t>
            </w:r>
          </w:p>
        </w:tc>
      </w:tr>
      <w:tr w:rsidR="00DA1514" w:rsidRPr="00DA1514" w14:paraId="42CE8C4B" w14:textId="77777777" w:rsidTr="00117FAD">
        <w:tc>
          <w:tcPr>
            <w:tcW w:w="1413" w:type="dxa"/>
          </w:tcPr>
          <w:p w14:paraId="381A02D1" w14:textId="054AA259" w:rsidR="00117FAD" w:rsidRPr="00DA1514" w:rsidRDefault="00DA1514" w:rsidP="008768DC">
            <w:pPr>
              <w:rPr>
                <w:rFonts w:ascii="Aptos" w:hAnsi="Aptos" w:cstheme="minorHAnsi"/>
                <w:sz w:val="22"/>
                <w:szCs w:val="22"/>
              </w:rPr>
            </w:pPr>
            <w:r w:rsidRPr="00DA1514">
              <w:rPr>
                <w:rFonts w:ascii="Aptos" w:hAnsi="Aptos" w:cstheme="minorHAnsi"/>
                <w:sz w:val="22"/>
                <w:szCs w:val="22"/>
              </w:rPr>
              <w:t>Vedlegg 1</w:t>
            </w:r>
          </w:p>
        </w:tc>
        <w:tc>
          <w:tcPr>
            <w:tcW w:w="7649" w:type="dxa"/>
          </w:tcPr>
          <w:p w14:paraId="58EACD30" w14:textId="71D4A084" w:rsidR="00117FAD" w:rsidRPr="00DA1514" w:rsidRDefault="00BC79E7" w:rsidP="008768DC">
            <w:pPr>
              <w:rPr>
                <w:rFonts w:ascii="Aptos" w:hAnsi="Aptos" w:cstheme="minorHAnsi"/>
                <w:sz w:val="22"/>
                <w:szCs w:val="22"/>
              </w:rPr>
            </w:pPr>
            <w:r>
              <w:rPr>
                <w:rFonts w:ascii="Aptos" w:hAnsi="Aptos" w:cstheme="minorHAnsi"/>
                <w:sz w:val="22"/>
                <w:szCs w:val="22"/>
              </w:rPr>
              <w:t>Kravspesifikasjon</w:t>
            </w:r>
          </w:p>
        </w:tc>
      </w:tr>
      <w:tr w:rsidR="00DA1514" w:rsidRPr="00DA1514" w14:paraId="36F7CEAF" w14:textId="77777777" w:rsidTr="00117FAD">
        <w:tc>
          <w:tcPr>
            <w:tcW w:w="1413" w:type="dxa"/>
          </w:tcPr>
          <w:p w14:paraId="08E8FBA1" w14:textId="3C67554F" w:rsidR="00117FAD" w:rsidRPr="00DA1514" w:rsidRDefault="00DA1514" w:rsidP="008768DC">
            <w:pPr>
              <w:rPr>
                <w:rFonts w:ascii="Aptos" w:hAnsi="Aptos" w:cstheme="minorHAnsi"/>
                <w:sz w:val="22"/>
                <w:szCs w:val="22"/>
              </w:rPr>
            </w:pPr>
            <w:r w:rsidRPr="00DA1514">
              <w:rPr>
                <w:rFonts w:ascii="Aptos" w:hAnsi="Aptos" w:cstheme="minorHAnsi"/>
                <w:sz w:val="22"/>
                <w:szCs w:val="22"/>
              </w:rPr>
              <w:t>Vedlegg 2</w:t>
            </w:r>
          </w:p>
        </w:tc>
        <w:tc>
          <w:tcPr>
            <w:tcW w:w="7649" w:type="dxa"/>
          </w:tcPr>
          <w:p w14:paraId="6D0A15EB" w14:textId="0943A5F1" w:rsidR="00117FAD" w:rsidRPr="00DA1514" w:rsidRDefault="00BC79E7" w:rsidP="008768DC">
            <w:pPr>
              <w:rPr>
                <w:rFonts w:ascii="Aptos" w:hAnsi="Aptos" w:cstheme="minorHAnsi"/>
                <w:sz w:val="22"/>
                <w:szCs w:val="22"/>
              </w:rPr>
            </w:pPr>
            <w:r>
              <w:rPr>
                <w:rFonts w:ascii="Aptos" w:hAnsi="Aptos" w:cstheme="minorHAnsi"/>
                <w:sz w:val="22"/>
                <w:szCs w:val="22"/>
              </w:rPr>
              <w:t>Prisskjema</w:t>
            </w:r>
          </w:p>
        </w:tc>
      </w:tr>
      <w:tr w:rsidR="00117FAD" w14:paraId="2A4D5D99" w14:textId="77777777" w:rsidTr="00117FAD">
        <w:tc>
          <w:tcPr>
            <w:tcW w:w="1413" w:type="dxa"/>
          </w:tcPr>
          <w:p w14:paraId="5BC0E238" w14:textId="3642ADA1" w:rsidR="00117FAD" w:rsidRPr="000E71C0" w:rsidRDefault="00494C53" w:rsidP="008768DC">
            <w:pPr>
              <w:rPr>
                <w:rFonts w:ascii="Aptos" w:hAnsi="Aptos" w:cstheme="minorHAnsi"/>
                <w:sz w:val="22"/>
                <w:szCs w:val="22"/>
              </w:rPr>
            </w:pPr>
            <w:r w:rsidRPr="000E71C0">
              <w:rPr>
                <w:rFonts w:ascii="Aptos" w:hAnsi="Aptos" w:cstheme="minorHAnsi"/>
                <w:sz w:val="22"/>
                <w:szCs w:val="22"/>
              </w:rPr>
              <w:t>Vedlegg 3</w:t>
            </w:r>
          </w:p>
        </w:tc>
        <w:tc>
          <w:tcPr>
            <w:tcW w:w="7649" w:type="dxa"/>
          </w:tcPr>
          <w:p w14:paraId="11B36599" w14:textId="4BC7E6AA" w:rsidR="00117FAD" w:rsidRPr="00F55636" w:rsidRDefault="00F144A5" w:rsidP="008768DC">
            <w:pPr>
              <w:rPr>
                <w:rFonts w:ascii="Aptos" w:hAnsi="Aptos" w:cstheme="minorHAnsi"/>
                <w:sz w:val="22"/>
                <w:szCs w:val="22"/>
              </w:rPr>
            </w:pPr>
            <w:r>
              <w:rPr>
                <w:rFonts w:ascii="Aptos" w:hAnsi="Aptos" w:cstheme="minorHAnsi"/>
                <w:sz w:val="22"/>
                <w:szCs w:val="22"/>
              </w:rPr>
              <w:t>Tilbudsbrev</w:t>
            </w:r>
          </w:p>
        </w:tc>
      </w:tr>
      <w:tr w:rsidR="00117FAD" w14:paraId="6410CD31" w14:textId="77777777" w:rsidTr="00117FAD">
        <w:tc>
          <w:tcPr>
            <w:tcW w:w="1413" w:type="dxa"/>
          </w:tcPr>
          <w:p w14:paraId="750C8734" w14:textId="5A2DB2C6" w:rsidR="00117FAD" w:rsidRPr="000E71C0" w:rsidRDefault="000E71C0" w:rsidP="008768DC">
            <w:pPr>
              <w:rPr>
                <w:rFonts w:ascii="Aptos" w:hAnsi="Aptos" w:cstheme="minorHAnsi"/>
                <w:sz w:val="22"/>
                <w:szCs w:val="22"/>
              </w:rPr>
            </w:pPr>
            <w:r w:rsidRPr="000E71C0">
              <w:rPr>
                <w:rFonts w:ascii="Aptos" w:hAnsi="Aptos" w:cstheme="minorHAnsi"/>
                <w:sz w:val="22"/>
                <w:szCs w:val="22"/>
              </w:rPr>
              <w:t>Vedlegg 4</w:t>
            </w:r>
          </w:p>
        </w:tc>
        <w:tc>
          <w:tcPr>
            <w:tcW w:w="7649" w:type="dxa"/>
          </w:tcPr>
          <w:p w14:paraId="7CABC0CF" w14:textId="3F30E209" w:rsidR="00117FAD" w:rsidRPr="00F55636" w:rsidRDefault="006155F9" w:rsidP="008768DC">
            <w:pPr>
              <w:rPr>
                <w:rFonts w:ascii="Aptos" w:hAnsi="Aptos" w:cstheme="minorHAnsi"/>
                <w:sz w:val="22"/>
                <w:szCs w:val="22"/>
              </w:rPr>
            </w:pPr>
            <w:r w:rsidRPr="00F55636">
              <w:rPr>
                <w:rFonts w:ascii="Aptos" w:hAnsi="Aptos" w:cstheme="minorHAnsi"/>
                <w:sz w:val="22"/>
                <w:szCs w:val="22"/>
              </w:rPr>
              <w:t>Tilbyders</w:t>
            </w:r>
            <w:r w:rsidR="00891961">
              <w:rPr>
                <w:rFonts w:ascii="Aptos" w:hAnsi="Aptos" w:cstheme="minorHAnsi"/>
                <w:sz w:val="22"/>
                <w:szCs w:val="22"/>
              </w:rPr>
              <w:t xml:space="preserve"> forbehold og avvik</w:t>
            </w:r>
          </w:p>
        </w:tc>
      </w:tr>
      <w:tr w:rsidR="00891961" w14:paraId="31E58DBE" w14:textId="77777777" w:rsidTr="00117FAD">
        <w:tc>
          <w:tcPr>
            <w:tcW w:w="1413" w:type="dxa"/>
          </w:tcPr>
          <w:p w14:paraId="739CC4B6" w14:textId="6CC941BE" w:rsidR="00891961" w:rsidRPr="000E71C0" w:rsidRDefault="00891961" w:rsidP="00891961">
            <w:pPr>
              <w:rPr>
                <w:rFonts w:ascii="Aptos" w:hAnsi="Aptos" w:cstheme="minorHAnsi"/>
                <w:sz w:val="22"/>
                <w:szCs w:val="22"/>
              </w:rPr>
            </w:pPr>
            <w:r w:rsidRPr="000E71C0">
              <w:rPr>
                <w:rFonts w:ascii="Aptos" w:hAnsi="Aptos" w:cstheme="minorHAnsi"/>
                <w:sz w:val="22"/>
                <w:szCs w:val="22"/>
              </w:rPr>
              <w:t>Vedlegg 5</w:t>
            </w:r>
          </w:p>
        </w:tc>
        <w:tc>
          <w:tcPr>
            <w:tcW w:w="7649" w:type="dxa"/>
          </w:tcPr>
          <w:p w14:paraId="60337A3E" w14:textId="41A42FD2" w:rsidR="00891961" w:rsidRPr="00F55636" w:rsidRDefault="00891961" w:rsidP="00891961">
            <w:pPr>
              <w:rPr>
                <w:rFonts w:ascii="Aptos" w:hAnsi="Aptos" w:cstheme="minorHAnsi"/>
                <w:sz w:val="22"/>
                <w:szCs w:val="22"/>
              </w:rPr>
            </w:pPr>
            <w:r w:rsidRPr="00F55636">
              <w:rPr>
                <w:rFonts w:ascii="Aptos" w:hAnsi="Aptos" w:cstheme="minorHAnsi"/>
                <w:sz w:val="22"/>
                <w:szCs w:val="22"/>
              </w:rPr>
              <w:t>Veiledning for sladding av tilbud</w:t>
            </w:r>
          </w:p>
        </w:tc>
      </w:tr>
      <w:tr w:rsidR="00891961" w14:paraId="74F2BD04" w14:textId="77777777" w:rsidTr="00117FAD">
        <w:tc>
          <w:tcPr>
            <w:tcW w:w="1413" w:type="dxa"/>
          </w:tcPr>
          <w:p w14:paraId="44683940" w14:textId="3F059846" w:rsidR="00891961" w:rsidRPr="000E71C0" w:rsidRDefault="00891961" w:rsidP="00891961">
            <w:pPr>
              <w:rPr>
                <w:rFonts w:ascii="Aptos" w:hAnsi="Aptos" w:cstheme="minorHAnsi"/>
                <w:sz w:val="22"/>
                <w:szCs w:val="22"/>
              </w:rPr>
            </w:pPr>
            <w:r>
              <w:rPr>
                <w:rFonts w:ascii="Aptos" w:hAnsi="Aptos" w:cstheme="minorHAnsi"/>
                <w:sz w:val="22"/>
                <w:szCs w:val="22"/>
              </w:rPr>
              <w:lastRenderedPageBreak/>
              <w:t>Vedlegg 6</w:t>
            </w:r>
          </w:p>
        </w:tc>
        <w:tc>
          <w:tcPr>
            <w:tcW w:w="7649" w:type="dxa"/>
          </w:tcPr>
          <w:p w14:paraId="6D691FB8" w14:textId="4EFBEB43" w:rsidR="00891961" w:rsidRPr="00F55636" w:rsidRDefault="00B808FE" w:rsidP="00891961">
            <w:pPr>
              <w:rPr>
                <w:rFonts w:ascii="Aptos" w:hAnsi="Aptos" w:cstheme="minorHAnsi"/>
                <w:sz w:val="22"/>
                <w:szCs w:val="22"/>
              </w:rPr>
            </w:pPr>
            <w:r>
              <w:rPr>
                <w:rFonts w:ascii="Aptos" w:hAnsi="Aptos" w:cstheme="minorHAnsi"/>
                <w:sz w:val="22"/>
                <w:szCs w:val="22"/>
              </w:rPr>
              <w:t>Forpliktelseserklæring for underleverandører</w:t>
            </w:r>
          </w:p>
        </w:tc>
      </w:tr>
      <w:tr w:rsidR="00891961" w14:paraId="61E3BEDF" w14:textId="77777777" w:rsidTr="00117FAD">
        <w:tc>
          <w:tcPr>
            <w:tcW w:w="1413" w:type="dxa"/>
          </w:tcPr>
          <w:p w14:paraId="17603F76" w14:textId="4CF2DDEE" w:rsidR="00891961" w:rsidRDefault="00891961" w:rsidP="00891961">
            <w:pPr>
              <w:rPr>
                <w:rFonts w:ascii="Aptos" w:hAnsi="Aptos" w:cstheme="minorHAnsi"/>
                <w:sz w:val="22"/>
                <w:szCs w:val="22"/>
              </w:rPr>
            </w:pPr>
            <w:r>
              <w:rPr>
                <w:rFonts w:ascii="Aptos" w:hAnsi="Aptos" w:cstheme="minorHAnsi"/>
                <w:sz w:val="22"/>
                <w:szCs w:val="22"/>
              </w:rPr>
              <w:t>Vedlegg 7</w:t>
            </w:r>
          </w:p>
        </w:tc>
        <w:tc>
          <w:tcPr>
            <w:tcW w:w="7649" w:type="dxa"/>
          </w:tcPr>
          <w:p w14:paraId="626F462B" w14:textId="5822F407" w:rsidR="00891961" w:rsidRPr="00F55636" w:rsidRDefault="00B808FE" w:rsidP="00891961">
            <w:pPr>
              <w:rPr>
                <w:rFonts w:ascii="Aptos" w:hAnsi="Aptos" w:cstheme="minorHAnsi"/>
                <w:sz w:val="22"/>
                <w:szCs w:val="22"/>
              </w:rPr>
            </w:pPr>
            <w:r>
              <w:rPr>
                <w:rFonts w:ascii="Aptos" w:hAnsi="Aptos" w:cstheme="minorHAnsi"/>
                <w:sz w:val="22"/>
                <w:szCs w:val="22"/>
              </w:rPr>
              <w:t>Kontraktsvilkår menneskerettigheter</w:t>
            </w:r>
          </w:p>
        </w:tc>
      </w:tr>
      <w:tr w:rsidR="00891961" w14:paraId="43B95C3B" w14:textId="77777777" w:rsidTr="00117FAD">
        <w:tc>
          <w:tcPr>
            <w:tcW w:w="1413" w:type="dxa"/>
          </w:tcPr>
          <w:p w14:paraId="5DD2D108" w14:textId="17FC68EB" w:rsidR="00891961" w:rsidRDefault="00891961" w:rsidP="00891961">
            <w:pPr>
              <w:rPr>
                <w:rFonts w:ascii="Aptos" w:hAnsi="Aptos" w:cstheme="minorHAnsi"/>
                <w:sz w:val="22"/>
                <w:szCs w:val="22"/>
              </w:rPr>
            </w:pPr>
            <w:r>
              <w:rPr>
                <w:rFonts w:ascii="Aptos" w:hAnsi="Aptos" w:cstheme="minorHAnsi"/>
                <w:sz w:val="22"/>
                <w:szCs w:val="22"/>
              </w:rPr>
              <w:t>Vedlegg 8</w:t>
            </w:r>
          </w:p>
        </w:tc>
        <w:tc>
          <w:tcPr>
            <w:tcW w:w="7649" w:type="dxa"/>
          </w:tcPr>
          <w:p w14:paraId="7BA9FF70" w14:textId="34E67829" w:rsidR="00891961" w:rsidRPr="00F55636" w:rsidRDefault="0020043D" w:rsidP="00891961">
            <w:pPr>
              <w:rPr>
                <w:rFonts w:ascii="Aptos" w:hAnsi="Aptos" w:cstheme="minorHAnsi"/>
                <w:sz w:val="22"/>
                <w:szCs w:val="22"/>
              </w:rPr>
            </w:pPr>
            <w:r>
              <w:rPr>
                <w:rFonts w:ascii="Aptos" w:hAnsi="Aptos" w:cstheme="minorHAnsi"/>
                <w:sz w:val="22"/>
                <w:szCs w:val="22"/>
              </w:rPr>
              <w:t>SSA</w:t>
            </w:r>
            <w:r w:rsidR="00FD54F2">
              <w:rPr>
                <w:rFonts w:ascii="Aptos" w:hAnsi="Aptos" w:cstheme="minorHAnsi"/>
                <w:sz w:val="22"/>
                <w:szCs w:val="22"/>
              </w:rPr>
              <w:t>-K Generell avtaletekst</w:t>
            </w:r>
          </w:p>
        </w:tc>
      </w:tr>
      <w:tr w:rsidR="00891961" w14:paraId="6057C2EA" w14:textId="77777777" w:rsidTr="00117FAD">
        <w:tc>
          <w:tcPr>
            <w:tcW w:w="1413" w:type="dxa"/>
          </w:tcPr>
          <w:p w14:paraId="4D3BD0F7" w14:textId="10087206" w:rsidR="00891961" w:rsidRDefault="00E0422D" w:rsidP="00891961">
            <w:pPr>
              <w:rPr>
                <w:rFonts w:ascii="Aptos" w:hAnsi="Aptos" w:cstheme="minorHAnsi"/>
                <w:sz w:val="22"/>
                <w:szCs w:val="22"/>
              </w:rPr>
            </w:pPr>
            <w:r>
              <w:rPr>
                <w:rFonts w:ascii="Aptos" w:hAnsi="Aptos" w:cstheme="minorHAnsi"/>
                <w:sz w:val="22"/>
                <w:szCs w:val="22"/>
              </w:rPr>
              <w:t>Vedlegg 9</w:t>
            </w:r>
          </w:p>
        </w:tc>
        <w:tc>
          <w:tcPr>
            <w:tcW w:w="7649" w:type="dxa"/>
          </w:tcPr>
          <w:p w14:paraId="0ACC72AB" w14:textId="44052D8E" w:rsidR="00891961" w:rsidRPr="00F55636" w:rsidRDefault="006F2F63" w:rsidP="00891961">
            <w:pPr>
              <w:rPr>
                <w:rFonts w:ascii="Aptos" w:hAnsi="Aptos" w:cstheme="minorHAnsi"/>
                <w:sz w:val="22"/>
                <w:szCs w:val="22"/>
              </w:rPr>
            </w:pPr>
            <w:r>
              <w:rPr>
                <w:rFonts w:ascii="Aptos" w:hAnsi="Aptos" w:cstheme="minorHAnsi"/>
                <w:sz w:val="22"/>
                <w:szCs w:val="22"/>
              </w:rPr>
              <w:t>SSA-K Bilag</w:t>
            </w:r>
          </w:p>
        </w:tc>
      </w:tr>
      <w:tr w:rsidR="00891961" w14:paraId="492D6602" w14:textId="77777777" w:rsidTr="00117FAD">
        <w:tc>
          <w:tcPr>
            <w:tcW w:w="1413" w:type="dxa"/>
          </w:tcPr>
          <w:p w14:paraId="1F48B5FD" w14:textId="148FB634" w:rsidR="00891961" w:rsidRDefault="006F2F63" w:rsidP="00891961">
            <w:pPr>
              <w:rPr>
                <w:rFonts w:ascii="Aptos" w:hAnsi="Aptos" w:cstheme="minorHAnsi"/>
                <w:sz w:val="22"/>
                <w:szCs w:val="22"/>
              </w:rPr>
            </w:pPr>
            <w:r>
              <w:rPr>
                <w:rFonts w:ascii="Aptos" w:hAnsi="Aptos" w:cstheme="minorHAnsi"/>
                <w:sz w:val="22"/>
                <w:szCs w:val="22"/>
              </w:rPr>
              <w:t>Vedlegg 10</w:t>
            </w:r>
          </w:p>
        </w:tc>
        <w:tc>
          <w:tcPr>
            <w:tcW w:w="7649" w:type="dxa"/>
          </w:tcPr>
          <w:p w14:paraId="437A62CF" w14:textId="014FA958" w:rsidR="00891961" w:rsidRPr="00F55636" w:rsidRDefault="00E71BDB" w:rsidP="00891961">
            <w:pPr>
              <w:rPr>
                <w:rFonts w:ascii="Aptos" w:hAnsi="Aptos" w:cstheme="minorHAnsi"/>
                <w:sz w:val="22"/>
                <w:szCs w:val="22"/>
              </w:rPr>
            </w:pPr>
            <w:r>
              <w:rPr>
                <w:rFonts w:ascii="Aptos" w:hAnsi="Aptos" w:cstheme="minorHAnsi"/>
                <w:sz w:val="22"/>
                <w:szCs w:val="22"/>
              </w:rPr>
              <w:t xml:space="preserve">SSA-R </w:t>
            </w:r>
            <w:r w:rsidR="003379D8">
              <w:rPr>
                <w:rFonts w:ascii="Aptos" w:hAnsi="Aptos" w:cstheme="minorHAnsi"/>
                <w:sz w:val="22"/>
                <w:szCs w:val="22"/>
              </w:rPr>
              <w:t>Generell avtaletekst</w:t>
            </w:r>
          </w:p>
        </w:tc>
      </w:tr>
      <w:tr w:rsidR="000A074D" w14:paraId="4C27C53E" w14:textId="77777777" w:rsidTr="00117FAD">
        <w:tc>
          <w:tcPr>
            <w:tcW w:w="1413" w:type="dxa"/>
          </w:tcPr>
          <w:p w14:paraId="1E3AD5D9" w14:textId="6B7F67DA" w:rsidR="000A074D" w:rsidRDefault="006F2F63" w:rsidP="00891961">
            <w:pPr>
              <w:rPr>
                <w:rFonts w:ascii="Aptos" w:hAnsi="Aptos" w:cstheme="minorHAnsi"/>
                <w:sz w:val="22"/>
                <w:szCs w:val="22"/>
              </w:rPr>
            </w:pPr>
            <w:r>
              <w:rPr>
                <w:rFonts w:ascii="Aptos" w:hAnsi="Aptos" w:cstheme="minorHAnsi"/>
                <w:sz w:val="22"/>
                <w:szCs w:val="22"/>
              </w:rPr>
              <w:t>Vedlegg 11</w:t>
            </w:r>
          </w:p>
        </w:tc>
        <w:tc>
          <w:tcPr>
            <w:tcW w:w="7649" w:type="dxa"/>
          </w:tcPr>
          <w:p w14:paraId="522AB9D3" w14:textId="4CC6766B" w:rsidR="000A074D" w:rsidRPr="00F55636" w:rsidRDefault="003379D8" w:rsidP="00891961">
            <w:pPr>
              <w:rPr>
                <w:rFonts w:ascii="Aptos" w:hAnsi="Aptos" w:cstheme="minorHAnsi"/>
                <w:sz w:val="22"/>
                <w:szCs w:val="22"/>
              </w:rPr>
            </w:pPr>
            <w:r>
              <w:rPr>
                <w:rFonts w:ascii="Aptos" w:hAnsi="Aptos" w:cstheme="minorHAnsi"/>
                <w:sz w:val="22"/>
                <w:szCs w:val="22"/>
              </w:rPr>
              <w:t>SSA-R Bilag</w:t>
            </w:r>
          </w:p>
        </w:tc>
      </w:tr>
      <w:tr w:rsidR="00E71BDB" w14:paraId="54D7E0B3" w14:textId="77777777" w:rsidTr="00117FAD">
        <w:tc>
          <w:tcPr>
            <w:tcW w:w="1413" w:type="dxa"/>
          </w:tcPr>
          <w:p w14:paraId="6D4670CD" w14:textId="4EF6EF55" w:rsidR="00E71BDB" w:rsidRDefault="003379D8" w:rsidP="00891961">
            <w:pPr>
              <w:rPr>
                <w:rFonts w:ascii="Aptos" w:hAnsi="Aptos" w:cstheme="minorHAnsi"/>
                <w:sz w:val="22"/>
                <w:szCs w:val="22"/>
              </w:rPr>
            </w:pPr>
            <w:r>
              <w:rPr>
                <w:rFonts w:ascii="Aptos" w:hAnsi="Aptos" w:cstheme="minorHAnsi"/>
                <w:sz w:val="22"/>
                <w:szCs w:val="22"/>
              </w:rPr>
              <w:t>Vedlegg 12</w:t>
            </w:r>
          </w:p>
        </w:tc>
        <w:tc>
          <w:tcPr>
            <w:tcW w:w="7649" w:type="dxa"/>
          </w:tcPr>
          <w:p w14:paraId="42626C0C" w14:textId="32B4CE8D" w:rsidR="00E71BDB" w:rsidRPr="00F55636" w:rsidRDefault="003379D8" w:rsidP="00891961">
            <w:pPr>
              <w:rPr>
                <w:rFonts w:ascii="Aptos" w:hAnsi="Aptos" w:cstheme="minorHAnsi"/>
                <w:sz w:val="22"/>
                <w:szCs w:val="22"/>
              </w:rPr>
            </w:pPr>
            <w:r>
              <w:rPr>
                <w:rFonts w:ascii="Aptos" w:hAnsi="Aptos" w:cstheme="minorHAnsi"/>
                <w:sz w:val="22"/>
                <w:szCs w:val="22"/>
              </w:rPr>
              <w:t>Beskrivelse av driftsmiljøene</w:t>
            </w:r>
          </w:p>
        </w:tc>
      </w:tr>
      <w:tr w:rsidR="006F2280" w14:paraId="7552F3C5" w14:textId="77777777" w:rsidTr="00117FAD">
        <w:tc>
          <w:tcPr>
            <w:tcW w:w="1413" w:type="dxa"/>
          </w:tcPr>
          <w:p w14:paraId="7EBF5D98" w14:textId="6DCFE850" w:rsidR="006F2280" w:rsidRDefault="006F2280" w:rsidP="00891961">
            <w:pPr>
              <w:rPr>
                <w:rFonts w:ascii="Aptos" w:hAnsi="Aptos" w:cstheme="minorHAnsi"/>
                <w:sz w:val="22"/>
                <w:szCs w:val="22"/>
              </w:rPr>
            </w:pPr>
            <w:r>
              <w:rPr>
                <w:rFonts w:ascii="Aptos" w:hAnsi="Aptos" w:cstheme="minorHAnsi"/>
                <w:sz w:val="22"/>
                <w:szCs w:val="22"/>
              </w:rPr>
              <w:t>Vedlegg 13</w:t>
            </w:r>
          </w:p>
        </w:tc>
        <w:tc>
          <w:tcPr>
            <w:tcW w:w="7649" w:type="dxa"/>
          </w:tcPr>
          <w:p w14:paraId="0E768EDA" w14:textId="0572A588" w:rsidR="006F2280" w:rsidRDefault="000E6437" w:rsidP="00891961">
            <w:pPr>
              <w:rPr>
                <w:rFonts w:ascii="Aptos" w:hAnsi="Aptos" w:cstheme="minorHAnsi"/>
                <w:sz w:val="22"/>
                <w:szCs w:val="22"/>
              </w:rPr>
            </w:pPr>
            <w:r>
              <w:rPr>
                <w:rFonts w:ascii="Aptos" w:hAnsi="Aptos" w:cstheme="minorHAnsi"/>
                <w:sz w:val="22"/>
                <w:szCs w:val="22"/>
              </w:rPr>
              <w:t>Samhandlingsavtalen</w:t>
            </w:r>
          </w:p>
        </w:tc>
      </w:tr>
      <w:tr w:rsidR="000E6437" w14:paraId="7AD2E511" w14:textId="77777777" w:rsidTr="00117FAD">
        <w:tc>
          <w:tcPr>
            <w:tcW w:w="1413" w:type="dxa"/>
          </w:tcPr>
          <w:p w14:paraId="31607511" w14:textId="796EEBAC" w:rsidR="000E6437" w:rsidRDefault="000E6437" w:rsidP="00891961">
            <w:pPr>
              <w:rPr>
                <w:rFonts w:ascii="Aptos" w:hAnsi="Aptos" w:cstheme="minorHAnsi"/>
                <w:sz w:val="22"/>
                <w:szCs w:val="22"/>
              </w:rPr>
            </w:pPr>
            <w:r>
              <w:rPr>
                <w:rFonts w:ascii="Aptos" w:hAnsi="Aptos" w:cstheme="minorHAnsi"/>
                <w:sz w:val="22"/>
                <w:szCs w:val="22"/>
              </w:rPr>
              <w:t>Vedlegg 14</w:t>
            </w:r>
          </w:p>
        </w:tc>
        <w:tc>
          <w:tcPr>
            <w:tcW w:w="7649" w:type="dxa"/>
          </w:tcPr>
          <w:p w14:paraId="5C77CBD0" w14:textId="7B40D5CF" w:rsidR="000E6437" w:rsidRDefault="000E6437" w:rsidP="00891961">
            <w:pPr>
              <w:rPr>
                <w:rFonts w:ascii="Aptos" w:hAnsi="Aptos" w:cstheme="minorHAnsi"/>
                <w:sz w:val="22"/>
                <w:szCs w:val="22"/>
              </w:rPr>
            </w:pPr>
            <w:r>
              <w:rPr>
                <w:rFonts w:ascii="Aptos" w:hAnsi="Aptos" w:cstheme="minorHAnsi"/>
                <w:sz w:val="22"/>
                <w:szCs w:val="22"/>
              </w:rPr>
              <w:t>Databehandleravtale (Bilag 11)</w:t>
            </w:r>
          </w:p>
        </w:tc>
      </w:tr>
      <w:tr w:rsidR="00F3171F" w14:paraId="4DFBA9FC" w14:textId="77777777" w:rsidTr="00117FAD">
        <w:tc>
          <w:tcPr>
            <w:tcW w:w="1413" w:type="dxa"/>
          </w:tcPr>
          <w:p w14:paraId="42C71275" w14:textId="175FB53E" w:rsidR="00F3171F" w:rsidRDefault="00A46EB3" w:rsidP="00891961">
            <w:pPr>
              <w:rPr>
                <w:rFonts w:ascii="Aptos" w:hAnsi="Aptos" w:cstheme="minorHAnsi"/>
                <w:sz w:val="22"/>
                <w:szCs w:val="22"/>
              </w:rPr>
            </w:pPr>
            <w:r>
              <w:rPr>
                <w:rFonts w:ascii="Aptos" w:hAnsi="Aptos" w:cstheme="minorHAnsi"/>
                <w:sz w:val="22"/>
                <w:szCs w:val="22"/>
              </w:rPr>
              <w:t>Vedlegg 15</w:t>
            </w:r>
          </w:p>
        </w:tc>
        <w:tc>
          <w:tcPr>
            <w:tcW w:w="7649" w:type="dxa"/>
          </w:tcPr>
          <w:p w14:paraId="6A1BF7BB" w14:textId="62D9E878" w:rsidR="00F3171F" w:rsidRDefault="00A46EB3" w:rsidP="00891961">
            <w:pPr>
              <w:rPr>
                <w:rFonts w:ascii="Aptos" w:hAnsi="Aptos" w:cstheme="minorHAnsi"/>
                <w:sz w:val="22"/>
                <w:szCs w:val="22"/>
              </w:rPr>
            </w:pPr>
            <w:r>
              <w:rPr>
                <w:rFonts w:ascii="Aptos" w:hAnsi="Aptos" w:cstheme="minorHAnsi"/>
                <w:sz w:val="22"/>
                <w:szCs w:val="22"/>
              </w:rPr>
              <w:t>Oversikt over leasede produkter nåværende avtale</w:t>
            </w:r>
          </w:p>
        </w:tc>
      </w:tr>
      <w:tr w:rsidR="00A46EB3" w14:paraId="7A686601" w14:textId="77777777" w:rsidTr="00117FAD">
        <w:tc>
          <w:tcPr>
            <w:tcW w:w="1413" w:type="dxa"/>
          </w:tcPr>
          <w:p w14:paraId="3C39D74E" w14:textId="4EA278FA" w:rsidR="00A46EB3" w:rsidRDefault="00A46EB3" w:rsidP="00891961">
            <w:pPr>
              <w:rPr>
                <w:rFonts w:ascii="Aptos" w:hAnsi="Aptos" w:cstheme="minorHAnsi"/>
                <w:sz w:val="22"/>
                <w:szCs w:val="22"/>
              </w:rPr>
            </w:pPr>
            <w:r>
              <w:rPr>
                <w:rFonts w:ascii="Aptos" w:hAnsi="Aptos" w:cstheme="minorHAnsi"/>
                <w:sz w:val="22"/>
                <w:szCs w:val="22"/>
              </w:rPr>
              <w:t>Vedlegg 16</w:t>
            </w:r>
          </w:p>
        </w:tc>
        <w:tc>
          <w:tcPr>
            <w:tcW w:w="7649" w:type="dxa"/>
          </w:tcPr>
          <w:p w14:paraId="12058FC0" w14:textId="5986842B" w:rsidR="00A46EB3" w:rsidRDefault="00A46EB3" w:rsidP="00891961">
            <w:pPr>
              <w:rPr>
                <w:rFonts w:ascii="Aptos" w:hAnsi="Aptos" w:cstheme="minorHAnsi"/>
                <w:sz w:val="22"/>
                <w:szCs w:val="22"/>
              </w:rPr>
            </w:pPr>
            <w:r>
              <w:rPr>
                <w:rFonts w:ascii="Aptos" w:hAnsi="Aptos" w:cstheme="minorHAnsi"/>
                <w:sz w:val="22"/>
                <w:szCs w:val="22"/>
              </w:rPr>
              <w:t xml:space="preserve">Oversikt over </w:t>
            </w:r>
            <w:r w:rsidR="00CD7CA6">
              <w:rPr>
                <w:rFonts w:ascii="Aptos" w:hAnsi="Aptos" w:cstheme="minorHAnsi"/>
                <w:sz w:val="22"/>
                <w:szCs w:val="22"/>
              </w:rPr>
              <w:t xml:space="preserve">klientkjøp </w:t>
            </w:r>
            <w:r>
              <w:rPr>
                <w:rFonts w:ascii="Aptos" w:hAnsi="Aptos" w:cstheme="minorHAnsi"/>
                <w:sz w:val="22"/>
                <w:szCs w:val="22"/>
              </w:rPr>
              <w:t>nåværende avtale</w:t>
            </w:r>
          </w:p>
        </w:tc>
      </w:tr>
      <w:tr w:rsidR="00522CAB" w14:paraId="0598E944" w14:textId="77777777" w:rsidTr="00117FAD">
        <w:tc>
          <w:tcPr>
            <w:tcW w:w="1413" w:type="dxa"/>
          </w:tcPr>
          <w:p w14:paraId="78EDF200" w14:textId="7957397E" w:rsidR="00522CAB" w:rsidRDefault="00522CAB" w:rsidP="00891961">
            <w:pPr>
              <w:rPr>
                <w:rFonts w:ascii="Aptos" w:hAnsi="Aptos" w:cstheme="minorHAnsi"/>
                <w:sz w:val="22"/>
                <w:szCs w:val="22"/>
              </w:rPr>
            </w:pPr>
            <w:r>
              <w:rPr>
                <w:rFonts w:ascii="Aptos" w:hAnsi="Aptos" w:cstheme="minorHAnsi"/>
                <w:sz w:val="22"/>
                <w:szCs w:val="22"/>
              </w:rPr>
              <w:t>Vedlegg 17</w:t>
            </w:r>
          </w:p>
        </w:tc>
        <w:tc>
          <w:tcPr>
            <w:tcW w:w="7649" w:type="dxa"/>
          </w:tcPr>
          <w:p w14:paraId="5B69D18D" w14:textId="494F2EB0" w:rsidR="00522CAB" w:rsidRDefault="00522CAB" w:rsidP="00891961">
            <w:pPr>
              <w:rPr>
                <w:rFonts w:ascii="Aptos" w:hAnsi="Aptos" w:cstheme="minorHAnsi"/>
                <w:sz w:val="22"/>
                <w:szCs w:val="22"/>
              </w:rPr>
            </w:pPr>
            <w:r>
              <w:rPr>
                <w:rFonts w:ascii="Aptos" w:hAnsi="Aptos" w:cstheme="minorHAnsi"/>
                <w:sz w:val="22"/>
                <w:szCs w:val="22"/>
              </w:rPr>
              <w:t>Oversikt over AV-kjøp nåværende avtale</w:t>
            </w:r>
          </w:p>
        </w:tc>
      </w:tr>
    </w:tbl>
    <w:p w14:paraId="259CF963" w14:textId="77777777" w:rsidR="00117FAD" w:rsidRPr="00BB238C" w:rsidRDefault="00117FAD" w:rsidP="008768DC">
      <w:pPr>
        <w:rPr>
          <w:rFonts w:ascii="Aptos" w:hAnsi="Aptos" w:cstheme="minorHAnsi"/>
          <w:color w:val="EE0000"/>
          <w:sz w:val="22"/>
          <w:szCs w:val="22"/>
        </w:rPr>
      </w:pPr>
    </w:p>
    <w:p w14:paraId="55A36269" w14:textId="0211673F" w:rsidR="007E31D5" w:rsidRPr="0019543E" w:rsidRDefault="007E31D5" w:rsidP="00110354">
      <w:pPr>
        <w:ind w:left="360"/>
        <w:rPr>
          <w:rFonts w:asciiTheme="minorHAnsi" w:hAnsiTheme="minorHAnsi" w:cstheme="minorHAnsi"/>
          <w:color w:val="EE0000"/>
          <w:sz w:val="22"/>
          <w:szCs w:val="22"/>
          <w:highlight w:val="yellow"/>
        </w:rPr>
      </w:pPr>
    </w:p>
    <w:p w14:paraId="6043A3F0" w14:textId="303BB571" w:rsidR="008768DC" w:rsidRPr="00E000E9" w:rsidRDefault="008768DC" w:rsidP="00DF6ABE">
      <w:pPr>
        <w:pStyle w:val="Overskrift2"/>
        <w:rPr>
          <w:b/>
          <w:bCs/>
          <w:i/>
          <w:iCs/>
        </w:rPr>
      </w:pPr>
      <w:bookmarkStart w:id="8" w:name="_Toc228877019"/>
      <w:r w:rsidRPr="00E000E9">
        <w:t>Fremdriftsplan</w:t>
      </w:r>
      <w:bookmarkEnd w:id="8"/>
    </w:p>
    <w:p w14:paraId="39CF6472" w14:textId="5079E263" w:rsidR="008768DC" w:rsidRPr="009268B6" w:rsidRDefault="00920BB4" w:rsidP="003706C7">
      <w:pPr>
        <w:rPr>
          <w:rFonts w:ascii="Aptos" w:hAnsi="Aptos" w:cstheme="minorHAnsi"/>
          <w:sz w:val="22"/>
          <w:szCs w:val="22"/>
        </w:rPr>
      </w:pPr>
      <w:r w:rsidRPr="00BB238C">
        <w:rPr>
          <w:rFonts w:ascii="Aptos" w:hAnsi="Aptos" w:cstheme="minorHAnsi"/>
          <w:sz w:val="22"/>
          <w:szCs w:val="22"/>
        </w:rPr>
        <w:t>Se</w:t>
      </w:r>
      <w:r w:rsidR="005752CF">
        <w:rPr>
          <w:rFonts w:ascii="Aptos" w:hAnsi="Aptos" w:cstheme="minorHAnsi"/>
          <w:sz w:val="22"/>
          <w:szCs w:val="22"/>
        </w:rPr>
        <w:t xml:space="preserve"> i Artifik for viktige datoer</w:t>
      </w:r>
      <w:r w:rsidR="008E58EF">
        <w:rPr>
          <w:rFonts w:ascii="Aptos" w:hAnsi="Aptos" w:cstheme="minorHAnsi"/>
          <w:sz w:val="22"/>
          <w:szCs w:val="22"/>
        </w:rPr>
        <w:t>/</w:t>
      </w:r>
      <w:r w:rsidRPr="00BB238C">
        <w:rPr>
          <w:rFonts w:ascii="Aptos" w:hAnsi="Aptos" w:cstheme="minorHAnsi"/>
          <w:sz w:val="22"/>
          <w:szCs w:val="22"/>
        </w:rPr>
        <w:t>fremdriftsplan</w:t>
      </w:r>
      <w:r w:rsidR="008E58EF">
        <w:rPr>
          <w:rFonts w:ascii="Aptos" w:hAnsi="Aptos" w:cstheme="minorHAnsi"/>
          <w:sz w:val="22"/>
          <w:szCs w:val="22"/>
        </w:rPr>
        <w:t xml:space="preserve">. </w:t>
      </w:r>
      <w:r w:rsidR="008768DC" w:rsidRPr="00BB238C">
        <w:rPr>
          <w:rFonts w:ascii="Aptos" w:hAnsi="Aptos" w:cstheme="minorHAnsi"/>
          <w:sz w:val="22"/>
          <w:szCs w:val="22"/>
        </w:rPr>
        <w:br/>
      </w:r>
    </w:p>
    <w:p w14:paraId="69CAB437" w14:textId="27CBB9CB" w:rsidR="008768DC" w:rsidRPr="0019543E" w:rsidRDefault="008768DC" w:rsidP="003706C7">
      <w:pPr>
        <w:rPr>
          <w:rFonts w:asciiTheme="minorHAnsi" w:hAnsiTheme="minorHAnsi" w:cstheme="minorHAnsi"/>
          <w:color w:val="EE0000"/>
          <w:sz w:val="24"/>
          <w:szCs w:val="24"/>
        </w:rPr>
      </w:pPr>
    </w:p>
    <w:p w14:paraId="4F96390E" w14:textId="1C25677F" w:rsidR="008768DC" w:rsidRPr="00C43CBA" w:rsidRDefault="008768DC" w:rsidP="00D97292">
      <w:pPr>
        <w:pStyle w:val="Overskrift1"/>
      </w:pPr>
      <w:bookmarkStart w:id="9" w:name="_Toc228877020"/>
      <w:r w:rsidRPr="00C43CBA">
        <w:t>REGLER FOR GJENNOMFØRING AV KONKURRANSEN</w:t>
      </w:r>
      <w:r w:rsidR="00CC1DC8" w:rsidRPr="00C43CBA">
        <w:t xml:space="preserve"> OG KRAV TIL TILBUD</w:t>
      </w:r>
      <w:bookmarkEnd w:id="9"/>
    </w:p>
    <w:p w14:paraId="71A3F261" w14:textId="4FBC195F" w:rsidR="008768DC" w:rsidRPr="00AE74C0" w:rsidRDefault="008768DC" w:rsidP="008768DC">
      <w:pPr>
        <w:rPr>
          <w:rFonts w:asciiTheme="minorHAnsi" w:hAnsiTheme="minorHAnsi" w:cstheme="minorHAnsi"/>
          <w:sz w:val="22"/>
          <w:szCs w:val="22"/>
        </w:rPr>
      </w:pPr>
    </w:p>
    <w:p w14:paraId="7B23E43A" w14:textId="487B6F07" w:rsidR="006A1887" w:rsidRPr="00C43CBA" w:rsidRDefault="006A1887" w:rsidP="00DF6ABE">
      <w:pPr>
        <w:pStyle w:val="Overskrift2"/>
        <w:rPr>
          <w:b/>
          <w:bCs/>
          <w:i/>
          <w:iCs/>
        </w:rPr>
      </w:pPr>
      <w:bookmarkStart w:id="10" w:name="_Toc228877021"/>
      <w:r w:rsidRPr="00C43CBA">
        <w:t>Anskaffelsesprosedyr</w:t>
      </w:r>
      <w:r w:rsidR="00F15482" w:rsidRPr="00C43CBA">
        <w:t>e</w:t>
      </w:r>
      <w:bookmarkEnd w:id="10"/>
    </w:p>
    <w:p w14:paraId="5DB74611" w14:textId="77777777" w:rsidR="00D5100F" w:rsidRPr="00D5100F" w:rsidRDefault="00D5100F" w:rsidP="00D5100F">
      <w:pPr>
        <w:rPr>
          <w:rFonts w:ascii="Aptos" w:hAnsi="Aptos" w:cstheme="minorHAnsi"/>
          <w:sz w:val="22"/>
          <w:szCs w:val="22"/>
        </w:rPr>
      </w:pPr>
      <w:r w:rsidRPr="00D5100F">
        <w:rPr>
          <w:rFonts w:ascii="Aptos" w:hAnsi="Aptos" w:cstheme="minorHAnsi"/>
          <w:sz w:val="22"/>
          <w:szCs w:val="22"/>
        </w:rPr>
        <w:t>Anskaffelsen gjøres i henhold til gjeldende lov 17. juni 2016 nr. 73 om offentlige anskaffelser (LOA) og forskrift 12. august 2016 nr. 974 om offentlige anskaffelser (FOA) del I og III.</w:t>
      </w:r>
    </w:p>
    <w:p w14:paraId="5B07EF10" w14:textId="77777777" w:rsidR="00D5100F" w:rsidRPr="00D5100F" w:rsidRDefault="00D5100F" w:rsidP="00D5100F">
      <w:pPr>
        <w:rPr>
          <w:rFonts w:ascii="Aptos" w:hAnsi="Aptos" w:cstheme="minorHAnsi"/>
          <w:sz w:val="22"/>
          <w:szCs w:val="22"/>
        </w:rPr>
      </w:pPr>
    </w:p>
    <w:p w14:paraId="5A6B2070" w14:textId="7860A1D1" w:rsidR="00D5100F" w:rsidRPr="00D5100F" w:rsidRDefault="00D5100F" w:rsidP="00D5100F">
      <w:pPr>
        <w:rPr>
          <w:rFonts w:ascii="Aptos" w:hAnsi="Aptos" w:cstheme="minorHAnsi"/>
          <w:sz w:val="22"/>
          <w:szCs w:val="22"/>
        </w:rPr>
      </w:pPr>
      <w:r w:rsidRPr="00D5100F">
        <w:rPr>
          <w:rFonts w:ascii="Aptos" w:hAnsi="Aptos" w:cstheme="minorHAnsi"/>
          <w:sz w:val="22"/>
          <w:szCs w:val="22"/>
        </w:rPr>
        <w:t>Anskaffelsen gjennomføres som en åpen anbudskonkurranse, jf. FOA § 13-1 (1). Denne prosedyren gir alle interesserte tilbydere mulighet til å levere tilbud. Det er ikke anledning til å forhandle. Det er følgelig ikke anledning til å endre tilbudet etter tilbudsfristens utløp. Videre gjøres det oppmerksom på at tilbud som inneholder vesentlige avvik fra anskaffelsesdokumentene skal avvises etter forskrift om offentlige anskaffelser §24-8</w:t>
      </w:r>
      <w:r w:rsidR="00FB47D9">
        <w:rPr>
          <w:rFonts w:ascii="Aptos" w:hAnsi="Aptos" w:cstheme="minorHAnsi"/>
          <w:sz w:val="22"/>
          <w:szCs w:val="22"/>
        </w:rPr>
        <w:t xml:space="preserve"> første ledd bokstav</w:t>
      </w:r>
      <w:r w:rsidRPr="00D5100F">
        <w:rPr>
          <w:rFonts w:ascii="Aptos" w:hAnsi="Aptos" w:cstheme="minorHAnsi"/>
          <w:sz w:val="22"/>
          <w:szCs w:val="22"/>
        </w:rPr>
        <w:t xml:space="preserve"> b. Oppdragsgiver kan avvise tilbud som inneholder avvik fra anskaffelsesdokumentene, uklarheter eller lignende som ikke må anses ubetydelige, jf. forskriftens § 24-8</w:t>
      </w:r>
      <w:r w:rsidR="008E4570">
        <w:rPr>
          <w:rFonts w:ascii="Aptos" w:hAnsi="Aptos" w:cstheme="minorHAnsi"/>
          <w:sz w:val="22"/>
          <w:szCs w:val="22"/>
        </w:rPr>
        <w:t xml:space="preserve"> andre ledd bokstav</w:t>
      </w:r>
      <w:r w:rsidRPr="00D5100F">
        <w:rPr>
          <w:rFonts w:ascii="Aptos" w:hAnsi="Aptos" w:cstheme="minorHAnsi"/>
          <w:sz w:val="22"/>
          <w:szCs w:val="22"/>
        </w:rPr>
        <w:t xml:space="preserve"> a.</w:t>
      </w:r>
    </w:p>
    <w:p w14:paraId="5AC84A8B" w14:textId="77777777" w:rsidR="00D5100F" w:rsidRPr="00D5100F" w:rsidRDefault="00D5100F" w:rsidP="00D5100F">
      <w:pPr>
        <w:rPr>
          <w:rFonts w:ascii="Aptos" w:hAnsi="Aptos" w:cstheme="minorHAnsi"/>
          <w:sz w:val="22"/>
          <w:szCs w:val="22"/>
        </w:rPr>
      </w:pPr>
    </w:p>
    <w:p w14:paraId="50E098E0" w14:textId="77777777" w:rsidR="00D5100F" w:rsidRPr="00D5100F" w:rsidRDefault="00D5100F" w:rsidP="00D5100F">
      <w:pPr>
        <w:rPr>
          <w:rFonts w:ascii="Aptos" w:hAnsi="Aptos" w:cstheme="minorHAnsi"/>
          <w:sz w:val="22"/>
          <w:szCs w:val="22"/>
        </w:rPr>
      </w:pPr>
      <w:r w:rsidRPr="00D5100F">
        <w:rPr>
          <w:rFonts w:ascii="Aptos" w:hAnsi="Aptos" w:cstheme="minorHAnsi"/>
          <w:sz w:val="22"/>
          <w:szCs w:val="22"/>
        </w:rPr>
        <w:t>Leverandøren oppfordres derfor på det sterkeste til å følge de anvisninger som gis i dette konkurransegrunnlaget med vedlegg og eventuelt stille spørsmål ved uklarheter gjennom KGV.</w:t>
      </w:r>
    </w:p>
    <w:p w14:paraId="5355B62C" w14:textId="77777777" w:rsidR="00D5100F" w:rsidRPr="00D5100F" w:rsidRDefault="00D5100F" w:rsidP="00D5100F">
      <w:pPr>
        <w:rPr>
          <w:rFonts w:ascii="Aptos" w:hAnsi="Aptos" w:cstheme="minorHAnsi"/>
          <w:sz w:val="22"/>
          <w:szCs w:val="22"/>
        </w:rPr>
      </w:pPr>
    </w:p>
    <w:p w14:paraId="1A3A85EF" w14:textId="4C7FD37C" w:rsidR="00D5100F" w:rsidRPr="00D5100F" w:rsidRDefault="00D5100F" w:rsidP="00D5100F">
      <w:pPr>
        <w:rPr>
          <w:rFonts w:ascii="Aptos" w:hAnsi="Aptos" w:cstheme="minorHAnsi"/>
          <w:sz w:val="22"/>
          <w:szCs w:val="22"/>
        </w:rPr>
      </w:pPr>
      <w:r w:rsidRPr="00D5100F">
        <w:rPr>
          <w:rFonts w:ascii="Aptos" w:hAnsi="Aptos" w:cstheme="minorHAnsi"/>
          <w:sz w:val="22"/>
          <w:szCs w:val="22"/>
        </w:rPr>
        <w:t>Alle leverandører som oppfyller krav satt i konkurransegrunnlag</w:t>
      </w:r>
      <w:r w:rsidR="00A9108E">
        <w:rPr>
          <w:rFonts w:ascii="Aptos" w:hAnsi="Aptos" w:cstheme="minorHAnsi"/>
          <w:sz w:val="22"/>
          <w:szCs w:val="22"/>
        </w:rPr>
        <w:t>et</w:t>
      </w:r>
      <w:r w:rsidRPr="00D5100F">
        <w:rPr>
          <w:rFonts w:ascii="Aptos" w:hAnsi="Aptos" w:cstheme="minorHAnsi"/>
          <w:sz w:val="22"/>
          <w:szCs w:val="22"/>
        </w:rPr>
        <w:t xml:space="preserve"> med vedlegg, og i ESPD-skjema, vil få sine tilbud evaluert. </w:t>
      </w:r>
    </w:p>
    <w:p w14:paraId="231870D5" w14:textId="77777777" w:rsidR="00930E9F" w:rsidRDefault="00930E9F" w:rsidP="006A1887">
      <w:pPr>
        <w:rPr>
          <w:rFonts w:ascii="Aptos" w:hAnsi="Aptos" w:cstheme="minorHAnsi"/>
          <w:sz w:val="22"/>
          <w:szCs w:val="22"/>
        </w:rPr>
      </w:pPr>
    </w:p>
    <w:p w14:paraId="43FEAA7D" w14:textId="77777777" w:rsidR="00930E9F" w:rsidRDefault="00930E9F" w:rsidP="006A1887">
      <w:pPr>
        <w:rPr>
          <w:rFonts w:ascii="Aptos" w:hAnsi="Aptos" w:cstheme="minorHAnsi"/>
          <w:sz w:val="22"/>
          <w:szCs w:val="22"/>
        </w:rPr>
      </w:pPr>
    </w:p>
    <w:p w14:paraId="567E2978" w14:textId="271C7B35" w:rsidR="008768DC" w:rsidRPr="00C43CBA" w:rsidRDefault="006A1887" w:rsidP="00DF6ABE">
      <w:pPr>
        <w:pStyle w:val="Overskrift2"/>
        <w:rPr>
          <w:b/>
          <w:bCs/>
          <w:i/>
          <w:iCs/>
        </w:rPr>
      </w:pPr>
      <w:bookmarkStart w:id="11" w:name="_Toc228877022"/>
      <w:r w:rsidRPr="00C43CBA">
        <w:t>Leverandørs plikt</w:t>
      </w:r>
      <w:bookmarkEnd w:id="11"/>
    </w:p>
    <w:p w14:paraId="07B82A3B" w14:textId="75292ADD" w:rsidR="006A1887" w:rsidRPr="00BB238C" w:rsidRDefault="006A1887" w:rsidP="006A1887">
      <w:pPr>
        <w:rPr>
          <w:rFonts w:ascii="Aptos" w:hAnsi="Aptos" w:cstheme="minorHAnsi"/>
          <w:sz w:val="22"/>
          <w:szCs w:val="22"/>
        </w:rPr>
      </w:pPr>
      <w:r w:rsidRPr="00BB238C">
        <w:rPr>
          <w:rFonts w:ascii="Aptos" w:hAnsi="Aptos" w:cstheme="minorHAnsi"/>
          <w:sz w:val="22"/>
          <w:szCs w:val="22"/>
        </w:rPr>
        <w:t xml:space="preserve">Leverandør plikter å gjennomgå anskaffelsesdokumentene </w:t>
      </w:r>
      <w:r w:rsidR="003D65B9" w:rsidRPr="00BB238C">
        <w:rPr>
          <w:rFonts w:ascii="Aptos" w:hAnsi="Aptos" w:cstheme="minorHAnsi"/>
          <w:sz w:val="22"/>
          <w:szCs w:val="22"/>
        </w:rPr>
        <w:t xml:space="preserve">grundig </w:t>
      </w:r>
      <w:r w:rsidRPr="00BB238C">
        <w:rPr>
          <w:rFonts w:ascii="Aptos" w:hAnsi="Aptos" w:cstheme="minorHAnsi"/>
          <w:sz w:val="22"/>
          <w:szCs w:val="22"/>
        </w:rPr>
        <w:t>og er ansvarlig for å gjøre seg kjent med alle forhold som kan påvirke tilbude</w:t>
      </w:r>
      <w:r w:rsidR="005A5DF5" w:rsidRPr="00BB238C">
        <w:rPr>
          <w:rFonts w:ascii="Aptos" w:hAnsi="Aptos" w:cstheme="minorHAnsi"/>
          <w:sz w:val="22"/>
          <w:szCs w:val="22"/>
        </w:rPr>
        <w:t>t, inkludert tekniske spesifikasjoner og kontraktsvilkår</w:t>
      </w:r>
      <w:r w:rsidR="003406C9" w:rsidRPr="00BB238C">
        <w:rPr>
          <w:rFonts w:ascii="Aptos" w:hAnsi="Aptos" w:cstheme="minorHAnsi"/>
          <w:sz w:val="22"/>
          <w:szCs w:val="22"/>
        </w:rPr>
        <w:t xml:space="preserve">. </w:t>
      </w:r>
      <w:r w:rsidRPr="00BB238C">
        <w:rPr>
          <w:rFonts w:ascii="Aptos" w:hAnsi="Aptos" w:cstheme="minorHAnsi"/>
          <w:sz w:val="22"/>
          <w:szCs w:val="22"/>
        </w:rPr>
        <w:t xml:space="preserve">Det er leverandørens ansvar å </w:t>
      </w:r>
      <w:r w:rsidR="003406C9" w:rsidRPr="00BB238C">
        <w:rPr>
          <w:rFonts w:ascii="Aptos" w:hAnsi="Aptos" w:cstheme="minorHAnsi"/>
          <w:sz w:val="22"/>
          <w:szCs w:val="22"/>
        </w:rPr>
        <w:t>l</w:t>
      </w:r>
      <w:r w:rsidRPr="00BB238C">
        <w:rPr>
          <w:rFonts w:ascii="Aptos" w:hAnsi="Aptos" w:cstheme="minorHAnsi"/>
          <w:sz w:val="22"/>
          <w:szCs w:val="22"/>
        </w:rPr>
        <w:t xml:space="preserve">evere et fullstendig og </w:t>
      </w:r>
      <w:r w:rsidR="003406C9" w:rsidRPr="00BB238C">
        <w:rPr>
          <w:rFonts w:ascii="Aptos" w:hAnsi="Aptos" w:cstheme="minorHAnsi"/>
          <w:sz w:val="22"/>
          <w:szCs w:val="22"/>
        </w:rPr>
        <w:t>klart</w:t>
      </w:r>
      <w:r w:rsidRPr="00BB238C">
        <w:rPr>
          <w:rFonts w:ascii="Aptos" w:hAnsi="Aptos" w:cstheme="minorHAnsi"/>
          <w:sz w:val="22"/>
          <w:szCs w:val="22"/>
        </w:rPr>
        <w:t xml:space="preserve"> tilbud. Leverandøren</w:t>
      </w:r>
      <w:r w:rsidR="00FD70E2" w:rsidRPr="00BB238C">
        <w:rPr>
          <w:rFonts w:ascii="Aptos" w:hAnsi="Aptos" w:cstheme="minorHAnsi"/>
          <w:sz w:val="22"/>
          <w:szCs w:val="22"/>
        </w:rPr>
        <w:t xml:space="preserve"> bærer risikoen for uklarheter i tilbudet, som kan føre til avvisning. </w:t>
      </w:r>
      <w:r w:rsidRPr="00BB238C">
        <w:rPr>
          <w:rFonts w:ascii="Aptos" w:hAnsi="Aptos" w:cstheme="minorHAnsi"/>
          <w:sz w:val="22"/>
          <w:szCs w:val="22"/>
        </w:rPr>
        <w:t>Leverandøren er bundet av de opplysninger som kommer frem av tilbudet.</w:t>
      </w:r>
    </w:p>
    <w:p w14:paraId="5B94771F" w14:textId="77777777" w:rsidR="00494536" w:rsidRPr="0019543E" w:rsidRDefault="00494536" w:rsidP="006A1887">
      <w:pPr>
        <w:rPr>
          <w:rFonts w:asciiTheme="minorHAnsi" w:hAnsiTheme="minorHAnsi" w:cstheme="minorHAnsi"/>
          <w:color w:val="EE0000"/>
          <w:sz w:val="22"/>
          <w:szCs w:val="22"/>
        </w:rPr>
      </w:pPr>
    </w:p>
    <w:p w14:paraId="4E783AC5" w14:textId="77777777" w:rsidR="00494536" w:rsidRPr="0019543E" w:rsidRDefault="00494536" w:rsidP="006A1887">
      <w:pPr>
        <w:rPr>
          <w:rFonts w:asciiTheme="minorHAnsi" w:hAnsiTheme="minorHAnsi" w:cstheme="minorHAnsi"/>
          <w:color w:val="EE0000"/>
          <w:sz w:val="22"/>
          <w:szCs w:val="22"/>
        </w:rPr>
      </w:pPr>
    </w:p>
    <w:p w14:paraId="4EBCDFCC" w14:textId="59090593" w:rsidR="00A02724" w:rsidRPr="00C43CBA" w:rsidRDefault="00A02724" w:rsidP="00DF6ABE">
      <w:pPr>
        <w:pStyle w:val="Overskrift2"/>
        <w:rPr>
          <w:b/>
          <w:bCs/>
          <w:i/>
          <w:iCs/>
        </w:rPr>
      </w:pPr>
      <w:bookmarkStart w:id="12" w:name="_Toc228877023"/>
      <w:r w:rsidRPr="00C43CBA">
        <w:t>Offentlighet og taushetsplikt</w:t>
      </w:r>
      <w:bookmarkEnd w:id="12"/>
    </w:p>
    <w:p w14:paraId="125C8D03" w14:textId="77777777" w:rsidR="006B1402" w:rsidRPr="00BB238C" w:rsidRDefault="006B1402" w:rsidP="006B1402">
      <w:pPr>
        <w:autoSpaceDE w:val="0"/>
        <w:autoSpaceDN w:val="0"/>
        <w:adjustRightInd w:val="0"/>
        <w:spacing w:line="240" w:lineRule="auto"/>
        <w:rPr>
          <w:rFonts w:ascii="Aptos" w:hAnsi="Aptos" w:cstheme="minorHAnsi"/>
          <w:sz w:val="22"/>
          <w:szCs w:val="22"/>
        </w:rPr>
      </w:pPr>
      <w:r w:rsidRPr="006B1402">
        <w:rPr>
          <w:rFonts w:ascii="Aptos" w:hAnsi="Aptos" w:cstheme="minorHAnsi"/>
          <w:sz w:val="22"/>
          <w:szCs w:val="22"/>
        </w:rPr>
        <w:t xml:space="preserve">Oppdragsgiver er pålagt å følge prinsippet om merinnsyn, jf. </w:t>
      </w:r>
      <w:proofErr w:type="spellStart"/>
      <w:r w:rsidRPr="006B1402">
        <w:rPr>
          <w:rFonts w:ascii="Aptos" w:hAnsi="Aptos" w:cstheme="minorHAnsi"/>
          <w:sz w:val="22"/>
          <w:szCs w:val="22"/>
        </w:rPr>
        <w:t>offentleglova</w:t>
      </w:r>
      <w:proofErr w:type="spellEnd"/>
      <w:r w:rsidRPr="006B1402">
        <w:rPr>
          <w:rFonts w:ascii="Aptos" w:hAnsi="Aptos" w:cstheme="minorHAnsi"/>
          <w:sz w:val="22"/>
          <w:szCs w:val="22"/>
        </w:rPr>
        <w:t xml:space="preserve"> § 11.  </w:t>
      </w:r>
    </w:p>
    <w:p w14:paraId="0F86C25C" w14:textId="77777777" w:rsidR="006B1402" w:rsidRPr="006B1402" w:rsidRDefault="006B1402" w:rsidP="006B1402">
      <w:pPr>
        <w:autoSpaceDE w:val="0"/>
        <w:autoSpaceDN w:val="0"/>
        <w:adjustRightInd w:val="0"/>
        <w:spacing w:line="240" w:lineRule="auto"/>
        <w:rPr>
          <w:rFonts w:ascii="Aptos" w:hAnsi="Aptos" w:cstheme="minorHAnsi"/>
          <w:sz w:val="22"/>
          <w:szCs w:val="22"/>
        </w:rPr>
      </w:pPr>
    </w:p>
    <w:p w14:paraId="039A6A0F" w14:textId="77777777" w:rsidR="006B1402" w:rsidRPr="006B1402" w:rsidRDefault="006B1402" w:rsidP="006B1402">
      <w:pPr>
        <w:autoSpaceDE w:val="0"/>
        <w:autoSpaceDN w:val="0"/>
        <w:adjustRightInd w:val="0"/>
        <w:spacing w:line="240" w:lineRule="auto"/>
        <w:rPr>
          <w:rFonts w:ascii="Aptos" w:hAnsi="Aptos" w:cstheme="minorHAnsi"/>
          <w:sz w:val="22"/>
          <w:szCs w:val="22"/>
        </w:rPr>
      </w:pPr>
      <w:r w:rsidRPr="006B1402">
        <w:rPr>
          <w:rFonts w:ascii="Aptos" w:hAnsi="Aptos" w:cstheme="minorHAnsi"/>
          <w:sz w:val="22"/>
          <w:szCs w:val="22"/>
        </w:rPr>
        <w:t xml:space="preserve">Inntil valg av leverandør er foretatt kan tilbud og anskaffelsesprotokoll unntas offentlighet, jf. </w:t>
      </w:r>
      <w:proofErr w:type="spellStart"/>
      <w:r w:rsidRPr="006B1402">
        <w:rPr>
          <w:rFonts w:ascii="Aptos" w:hAnsi="Aptos" w:cstheme="minorHAnsi"/>
          <w:sz w:val="22"/>
          <w:szCs w:val="22"/>
        </w:rPr>
        <w:t>offentleglova</w:t>
      </w:r>
      <w:proofErr w:type="spellEnd"/>
      <w:r w:rsidRPr="006B1402">
        <w:rPr>
          <w:rFonts w:ascii="Aptos" w:hAnsi="Aptos" w:cstheme="minorHAnsi"/>
          <w:sz w:val="22"/>
          <w:szCs w:val="22"/>
        </w:rPr>
        <w:t xml:space="preserve"> § 23. Fra det tidspunkt valget er avgjort, kan det imidlertid </w:t>
      </w:r>
      <w:proofErr w:type="gramStart"/>
      <w:r w:rsidRPr="006B1402">
        <w:rPr>
          <w:rFonts w:ascii="Aptos" w:hAnsi="Aptos" w:cstheme="minorHAnsi"/>
          <w:sz w:val="22"/>
          <w:szCs w:val="22"/>
        </w:rPr>
        <w:t>begjæres</w:t>
      </w:r>
      <w:proofErr w:type="gramEnd"/>
      <w:r w:rsidRPr="006B1402">
        <w:rPr>
          <w:rFonts w:ascii="Aptos" w:hAnsi="Aptos" w:cstheme="minorHAnsi"/>
          <w:sz w:val="22"/>
          <w:szCs w:val="22"/>
        </w:rPr>
        <w:t xml:space="preserve"> innsyn i disse dokumentene. Det skal </w:t>
      </w:r>
      <w:proofErr w:type="gramStart"/>
      <w:r w:rsidRPr="006B1402">
        <w:rPr>
          <w:rFonts w:ascii="Aptos" w:hAnsi="Aptos" w:cstheme="minorHAnsi"/>
          <w:sz w:val="22"/>
          <w:szCs w:val="22"/>
        </w:rPr>
        <w:t>for øvrig</w:t>
      </w:r>
      <w:proofErr w:type="gramEnd"/>
      <w:r w:rsidRPr="006B1402">
        <w:rPr>
          <w:rFonts w:ascii="Aptos" w:hAnsi="Aptos" w:cstheme="minorHAnsi"/>
          <w:sz w:val="22"/>
          <w:szCs w:val="22"/>
        </w:rPr>
        <w:t xml:space="preserve"> gjøres unntak for opplysninger som er underlagt lovhjemlet taushetsplikt. Typiske taushetsbelagte opplysninger er informasjon om personlige forhold og konkurransesensitive drifts- eller forretningsforhold. Eksempler er produksjonsmetoder, produkter under utvikling, kundelister, strategier, analyser, prognoser og enhetspriser. Totalpriser vil vanligvis ikke omfattes av unntaket.  </w:t>
      </w:r>
    </w:p>
    <w:p w14:paraId="4F4CDB12" w14:textId="77777777" w:rsidR="006B1402" w:rsidRPr="00BB238C" w:rsidRDefault="006B1402" w:rsidP="006B1402">
      <w:pPr>
        <w:autoSpaceDE w:val="0"/>
        <w:autoSpaceDN w:val="0"/>
        <w:adjustRightInd w:val="0"/>
        <w:spacing w:line="240" w:lineRule="auto"/>
        <w:rPr>
          <w:rFonts w:ascii="Aptos" w:hAnsi="Aptos" w:cstheme="minorHAnsi"/>
          <w:sz w:val="22"/>
          <w:szCs w:val="22"/>
        </w:rPr>
      </w:pPr>
    </w:p>
    <w:p w14:paraId="55E37D3E" w14:textId="6D892830" w:rsidR="006B1402" w:rsidRPr="006B1402" w:rsidRDefault="006B1402" w:rsidP="006B1402">
      <w:pPr>
        <w:autoSpaceDE w:val="0"/>
        <w:autoSpaceDN w:val="0"/>
        <w:adjustRightInd w:val="0"/>
        <w:spacing w:line="240" w:lineRule="auto"/>
        <w:rPr>
          <w:rFonts w:ascii="Aptos" w:hAnsi="Aptos" w:cstheme="minorHAnsi"/>
          <w:sz w:val="22"/>
          <w:szCs w:val="22"/>
        </w:rPr>
      </w:pPr>
      <w:r w:rsidRPr="006B1402">
        <w:rPr>
          <w:rFonts w:ascii="Aptos" w:hAnsi="Aptos" w:cstheme="minorHAnsi"/>
          <w:sz w:val="22"/>
          <w:szCs w:val="22"/>
        </w:rPr>
        <w:t xml:space="preserve">I konkurransen ber </w:t>
      </w:r>
      <w:r w:rsidR="00960DE3" w:rsidRPr="00BB238C">
        <w:rPr>
          <w:rFonts w:ascii="Aptos" w:hAnsi="Aptos" w:cstheme="minorHAnsi"/>
          <w:sz w:val="22"/>
          <w:szCs w:val="22"/>
        </w:rPr>
        <w:t>O</w:t>
      </w:r>
      <w:r w:rsidRPr="006B1402">
        <w:rPr>
          <w:rFonts w:ascii="Aptos" w:hAnsi="Aptos" w:cstheme="minorHAnsi"/>
          <w:sz w:val="22"/>
          <w:szCs w:val="22"/>
        </w:rPr>
        <w:t xml:space="preserve">ppdragsgiver om at leverandør lager en sladdet versjon av tilbudet hvor de taushetsbelagte opplysningene er sladdet (ikke slettet fra dokumentet, men strøket over). Versjonen skal leveres sammen med tilbudet. Dersom leverandør ikke anser noen opplysninger i tilbudet som taushetsbelagt, bes leverandør å bekrefte dette. Ved begjæring om innsyn, skal </w:t>
      </w:r>
      <w:r w:rsidR="00960DE3" w:rsidRPr="00BB238C">
        <w:rPr>
          <w:rFonts w:ascii="Aptos" w:hAnsi="Aptos" w:cstheme="minorHAnsi"/>
          <w:sz w:val="22"/>
          <w:szCs w:val="22"/>
        </w:rPr>
        <w:t>O</w:t>
      </w:r>
      <w:r w:rsidRPr="006B1402">
        <w:rPr>
          <w:rFonts w:ascii="Aptos" w:hAnsi="Aptos" w:cstheme="minorHAnsi"/>
          <w:sz w:val="22"/>
          <w:szCs w:val="22"/>
        </w:rPr>
        <w:t xml:space="preserve">ppdragsgiver uavhengig av dette vurdere hvorvidt opplysningene er av en slik art at </w:t>
      </w:r>
      <w:r w:rsidR="00960DE3" w:rsidRPr="00BB238C">
        <w:rPr>
          <w:rFonts w:ascii="Aptos" w:hAnsi="Aptos" w:cstheme="minorHAnsi"/>
          <w:sz w:val="22"/>
          <w:szCs w:val="22"/>
        </w:rPr>
        <w:t>O</w:t>
      </w:r>
      <w:r w:rsidRPr="006B1402">
        <w:rPr>
          <w:rFonts w:ascii="Aptos" w:hAnsi="Aptos" w:cstheme="minorHAnsi"/>
          <w:sz w:val="22"/>
          <w:szCs w:val="22"/>
        </w:rPr>
        <w:t xml:space="preserve">ppdragsgiver plikter å </w:t>
      </w:r>
      <w:proofErr w:type="gramStart"/>
      <w:r w:rsidRPr="006B1402">
        <w:rPr>
          <w:rFonts w:ascii="Aptos" w:hAnsi="Aptos" w:cstheme="minorHAnsi"/>
          <w:sz w:val="22"/>
          <w:szCs w:val="22"/>
        </w:rPr>
        <w:t>unnta</w:t>
      </w:r>
      <w:proofErr w:type="gramEnd"/>
      <w:r w:rsidRPr="006B1402">
        <w:rPr>
          <w:rFonts w:ascii="Aptos" w:hAnsi="Aptos" w:cstheme="minorHAnsi"/>
          <w:sz w:val="22"/>
          <w:szCs w:val="22"/>
        </w:rPr>
        <w:t xml:space="preserve"> dem fra offentlighet, jf. </w:t>
      </w:r>
      <w:proofErr w:type="spellStart"/>
      <w:r w:rsidRPr="006B1402">
        <w:rPr>
          <w:rFonts w:ascii="Aptos" w:hAnsi="Aptos" w:cstheme="minorHAnsi"/>
          <w:sz w:val="22"/>
          <w:szCs w:val="22"/>
        </w:rPr>
        <w:t>offentleglova</w:t>
      </w:r>
      <w:proofErr w:type="spellEnd"/>
      <w:r w:rsidRPr="006B1402">
        <w:rPr>
          <w:rFonts w:ascii="Aptos" w:hAnsi="Aptos" w:cstheme="minorHAnsi"/>
          <w:sz w:val="22"/>
          <w:szCs w:val="22"/>
        </w:rPr>
        <w:t xml:space="preserve"> § 29 </w:t>
      </w:r>
    </w:p>
    <w:p w14:paraId="33A6D47C" w14:textId="77777777" w:rsidR="00960DE3" w:rsidRPr="00BB238C" w:rsidRDefault="00FF6F77" w:rsidP="00960DE3">
      <w:pPr>
        <w:autoSpaceDE w:val="0"/>
        <w:autoSpaceDN w:val="0"/>
        <w:adjustRightInd w:val="0"/>
        <w:spacing w:line="240" w:lineRule="auto"/>
        <w:rPr>
          <w:rFonts w:ascii="Aptos" w:hAnsi="Aptos" w:cstheme="minorHAnsi"/>
          <w:sz w:val="22"/>
          <w:szCs w:val="22"/>
        </w:rPr>
      </w:pPr>
      <w:r w:rsidRPr="00BB238C">
        <w:rPr>
          <w:rFonts w:ascii="Aptos" w:hAnsi="Aptos" w:cstheme="minorHAnsi"/>
          <w:sz w:val="22"/>
          <w:szCs w:val="22"/>
        </w:rPr>
        <w:br/>
      </w:r>
      <w:r w:rsidR="00960DE3" w:rsidRPr="00BB238C">
        <w:rPr>
          <w:rFonts w:ascii="Aptos" w:hAnsi="Aptos" w:cstheme="minorHAnsi"/>
          <w:sz w:val="22"/>
          <w:szCs w:val="22"/>
        </w:rPr>
        <w:t xml:space="preserve">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 </w:t>
      </w:r>
    </w:p>
    <w:p w14:paraId="7754A60C" w14:textId="22325D15" w:rsidR="00A02724" w:rsidRPr="00AE74C0" w:rsidRDefault="00FF6F77" w:rsidP="00A02724">
      <w:pPr>
        <w:autoSpaceDE w:val="0"/>
        <w:autoSpaceDN w:val="0"/>
        <w:adjustRightInd w:val="0"/>
        <w:spacing w:line="240" w:lineRule="auto"/>
        <w:rPr>
          <w:rFonts w:asciiTheme="minorHAnsi" w:hAnsiTheme="minorHAnsi" w:cstheme="minorHAnsi"/>
          <w:sz w:val="22"/>
          <w:szCs w:val="22"/>
        </w:rPr>
      </w:pPr>
      <w:r w:rsidRPr="00AE74C0">
        <w:rPr>
          <w:rFonts w:asciiTheme="minorHAnsi" w:hAnsiTheme="minorHAnsi" w:cstheme="minorHAnsi"/>
          <w:sz w:val="22"/>
          <w:szCs w:val="22"/>
        </w:rPr>
        <w:br/>
      </w:r>
    </w:p>
    <w:p w14:paraId="0EE59393" w14:textId="750B21CD" w:rsidR="00DD29F4" w:rsidRPr="00C43CBA" w:rsidRDefault="00D46A46" w:rsidP="00DF6ABE">
      <w:pPr>
        <w:pStyle w:val="Overskrift2"/>
        <w:rPr>
          <w:b/>
          <w:bCs/>
          <w:i/>
          <w:iCs/>
        </w:rPr>
      </w:pPr>
      <w:bookmarkStart w:id="13" w:name="_Toc228877024"/>
      <w:r w:rsidRPr="00C43CBA">
        <w:t>Vedståelse</w:t>
      </w:r>
      <w:r w:rsidR="003E3E44" w:rsidRPr="00C43CBA">
        <w:t>sfrist</w:t>
      </w:r>
      <w:bookmarkEnd w:id="13"/>
    </w:p>
    <w:p w14:paraId="339EDF4C" w14:textId="73D03B73" w:rsidR="003E3E44" w:rsidRPr="0066042D" w:rsidRDefault="003E3E44" w:rsidP="003E3E44">
      <w:pPr>
        <w:rPr>
          <w:rFonts w:ascii="Aptos" w:hAnsi="Aptos" w:cstheme="minorHAnsi"/>
          <w:sz w:val="22"/>
          <w:szCs w:val="22"/>
        </w:rPr>
      </w:pPr>
      <w:r w:rsidRPr="0066042D">
        <w:rPr>
          <w:rFonts w:ascii="Aptos" w:hAnsi="Aptos" w:cstheme="minorHAnsi"/>
          <w:sz w:val="22"/>
          <w:szCs w:val="22"/>
        </w:rPr>
        <w:t xml:space="preserve">Leverandøren må vedstå </w:t>
      </w:r>
      <w:r w:rsidR="00496F42" w:rsidRPr="0066042D">
        <w:rPr>
          <w:rFonts w:ascii="Aptos" w:hAnsi="Aptos" w:cstheme="minorHAnsi"/>
          <w:sz w:val="22"/>
          <w:szCs w:val="22"/>
        </w:rPr>
        <w:t xml:space="preserve">seg </w:t>
      </w:r>
      <w:r w:rsidRPr="0066042D">
        <w:rPr>
          <w:rFonts w:ascii="Aptos" w:hAnsi="Aptos" w:cstheme="minorHAnsi"/>
          <w:sz w:val="22"/>
          <w:szCs w:val="22"/>
        </w:rPr>
        <w:t xml:space="preserve">sitt tilbud til det tidspunktet som er angitt </w:t>
      </w:r>
      <w:r w:rsidR="00921995" w:rsidRPr="0066042D">
        <w:rPr>
          <w:rFonts w:ascii="Aptos" w:hAnsi="Aptos" w:cstheme="minorHAnsi"/>
          <w:sz w:val="22"/>
          <w:szCs w:val="22"/>
        </w:rPr>
        <w:t xml:space="preserve">for konkurransen </w:t>
      </w:r>
      <w:r w:rsidRPr="0066042D">
        <w:rPr>
          <w:rFonts w:ascii="Aptos" w:hAnsi="Aptos" w:cstheme="minorHAnsi"/>
          <w:sz w:val="22"/>
          <w:szCs w:val="22"/>
        </w:rPr>
        <w:t xml:space="preserve">i </w:t>
      </w:r>
      <w:r w:rsidR="00D85C97">
        <w:rPr>
          <w:rFonts w:ascii="Aptos" w:hAnsi="Aptos" w:cstheme="minorHAnsi"/>
          <w:sz w:val="22"/>
          <w:szCs w:val="22"/>
        </w:rPr>
        <w:t>Artifik</w:t>
      </w:r>
      <w:r w:rsidR="00921995" w:rsidRPr="0066042D">
        <w:rPr>
          <w:rFonts w:ascii="Aptos" w:hAnsi="Aptos" w:cstheme="minorHAnsi"/>
          <w:sz w:val="22"/>
          <w:szCs w:val="22"/>
        </w:rPr>
        <w:t xml:space="preserve"> (KGV). </w:t>
      </w:r>
      <w:r w:rsidR="00012DC5">
        <w:rPr>
          <w:rFonts w:ascii="Aptos" w:hAnsi="Aptos" w:cstheme="minorHAnsi"/>
          <w:sz w:val="22"/>
          <w:szCs w:val="22"/>
        </w:rPr>
        <w:t xml:space="preserve">En eventuell forlengelse av vedståelsesfrist kan kun skje med leverandørens samtykke. </w:t>
      </w:r>
      <w:r w:rsidR="00FF6F77" w:rsidRPr="0066042D">
        <w:rPr>
          <w:rFonts w:ascii="Aptos" w:hAnsi="Aptos" w:cstheme="minorHAnsi"/>
          <w:sz w:val="22"/>
          <w:szCs w:val="22"/>
        </w:rPr>
        <w:br/>
      </w:r>
    </w:p>
    <w:p w14:paraId="5C8E48A2" w14:textId="3C1CAE0C" w:rsidR="0014761B" w:rsidRPr="0019543E" w:rsidRDefault="0014761B" w:rsidP="41461A17">
      <w:pPr>
        <w:rPr>
          <w:color w:val="EE0000"/>
        </w:rPr>
      </w:pPr>
    </w:p>
    <w:p w14:paraId="713A9894" w14:textId="3FB307CA" w:rsidR="00ED6CBE" w:rsidRPr="00C43CBA" w:rsidRDefault="00ED6CBE" w:rsidP="00DF6ABE">
      <w:pPr>
        <w:pStyle w:val="Overskrift2"/>
        <w:rPr>
          <w:b/>
          <w:bCs/>
          <w:i/>
          <w:iCs/>
        </w:rPr>
      </w:pPr>
      <w:bookmarkStart w:id="14" w:name="_Toc228877025"/>
      <w:r w:rsidRPr="00C43CBA">
        <w:t>Språk</w:t>
      </w:r>
      <w:bookmarkEnd w:id="14"/>
    </w:p>
    <w:p w14:paraId="5E6DB640" w14:textId="697477C6" w:rsidR="00BF4F5C" w:rsidRPr="00F67986" w:rsidRDefault="00ED6CBE" w:rsidP="00BF4F5C">
      <w:pPr>
        <w:rPr>
          <w:rFonts w:ascii="Aptos" w:hAnsi="Aptos" w:cstheme="minorHAnsi"/>
          <w:sz w:val="22"/>
          <w:szCs w:val="22"/>
        </w:rPr>
      </w:pPr>
      <w:r w:rsidRPr="0066042D">
        <w:rPr>
          <w:rFonts w:ascii="Aptos" w:hAnsi="Aptos" w:cstheme="minorHAnsi"/>
          <w:sz w:val="22"/>
          <w:szCs w:val="22"/>
        </w:rPr>
        <w:t xml:space="preserve">All skriftlig og muntlig kommunikasjon i forbindelse med denne konkurransen </w:t>
      </w:r>
      <w:r w:rsidR="00352C39" w:rsidRPr="0066042D">
        <w:rPr>
          <w:rFonts w:ascii="Aptos" w:hAnsi="Aptos" w:cstheme="minorHAnsi"/>
          <w:sz w:val="22"/>
          <w:szCs w:val="22"/>
        </w:rPr>
        <w:t xml:space="preserve">skal foregå på norsk. Språkkravet gjelder også for tilbudet med vedlegg. </w:t>
      </w:r>
      <w:r w:rsidR="00BF4F5C" w:rsidRPr="00F67986">
        <w:rPr>
          <w:rFonts w:ascii="Aptos" w:hAnsi="Aptos" w:cstheme="minorHAnsi"/>
          <w:sz w:val="22"/>
          <w:szCs w:val="22"/>
        </w:rPr>
        <w:t>Eventuelle brosjyrer og tekniske dokumenter kan være utformet på norsk, svensk, dansk eller engelsk. </w:t>
      </w:r>
    </w:p>
    <w:p w14:paraId="5BC82712" w14:textId="7891E9C2" w:rsidR="000A296A" w:rsidRPr="00ED6CBE" w:rsidRDefault="00590FB3" w:rsidP="00ED6CBE">
      <w:r>
        <w:lastRenderedPageBreak/>
        <w:br/>
      </w:r>
    </w:p>
    <w:p w14:paraId="3FFC09E5" w14:textId="63F29A12" w:rsidR="008A23DD" w:rsidRPr="00F143EA" w:rsidRDefault="008A23DD" w:rsidP="00DF6ABE">
      <w:pPr>
        <w:pStyle w:val="Overskrift2"/>
      </w:pPr>
      <w:bookmarkStart w:id="15" w:name="_Toc228877026"/>
      <w:r w:rsidRPr="00F143EA">
        <w:t>Spørsmål til konkurransen</w:t>
      </w:r>
      <w:bookmarkEnd w:id="15"/>
    </w:p>
    <w:p w14:paraId="7DE5B339" w14:textId="77777777" w:rsidR="008A23DD" w:rsidRPr="00BF41BF" w:rsidRDefault="008A23DD" w:rsidP="00D34E95">
      <w:pPr>
        <w:pStyle w:val="NormalWeb"/>
        <w:spacing w:before="0" w:beforeAutospacing="0" w:after="0" w:afterAutospacing="0"/>
        <w:rPr>
          <w:rFonts w:ascii="Aptos" w:hAnsi="Aptos" w:cstheme="minorHAnsi"/>
          <w:sz w:val="22"/>
          <w:szCs w:val="22"/>
        </w:rPr>
      </w:pPr>
      <w:r w:rsidRPr="00BF41BF">
        <w:rPr>
          <w:rFonts w:ascii="Aptos" w:hAnsi="Aptos" w:cstheme="minorHAnsi"/>
          <w:sz w:val="22"/>
          <w:szCs w:val="22"/>
        </w:rPr>
        <w:t>Eventuelle spørsmål til konkurransedokumentene skal fremmes skriftlig gjennom den elektroniske funksjonen for spørsmål knyttet til konkurransen i Artifik, og senest innen 7 dager før tilbudsfristen.</w:t>
      </w:r>
    </w:p>
    <w:p w14:paraId="70199C19" w14:textId="77777777" w:rsidR="008A23DD" w:rsidRPr="00BF41BF" w:rsidRDefault="008A23DD" w:rsidP="008A23DD">
      <w:pPr>
        <w:pStyle w:val="NormalWeb"/>
        <w:rPr>
          <w:rFonts w:ascii="Aptos" w:hAnsi="Aptos" w:cstheme="minorHAnsi"/>
          <w:sz w:val="22"/>
          <w:szCs w:val="22"/>
        </w:rPr>
      </w:pPr>
      <w:r w:rsidRPr="00BF41BF">
        <w:rPr>
          <w:rFonts w:ascii="Aptos" w:hAnsi="Aptos" w:cstheme="minorHAnsi"/>
          <w:sz w:val="22"/>
          <w:szCs w:val="22"/>
        </w:rPr>
        <w:t>Spørsmål vil bli anonymisert, og svar vil bli gjort tilgjengelig for alle leverandører som har registrert sin interesse i konkurransen i Artifik.</w:t>
      </w:r>
    </w:p>
    <w:p w14:paraId="218657CE" w14:textId="77777777" w:rsidR="008A23DD" w:rsidRPr="00BF41BF" w:rsidRDefault="008A23DD" w:rsidP="008A23DD">
      <w:pPr>
        <w:pStyle w:val="NormalWeb"/>
        <w:rPr>
          <w:rFonts w:ascii="Aptos" w:hAnsi="Aptos" w:cstheme="minorHAnsi"/>
          <w:sz w:val="22"/>
          <w:szCs w:val="22"/>
        </w:rPr>
      </w:pPr>
      <w:r w:rsidRPr="00BF41BF">
        <w:rPr>
          <w:rFonts w:ascii="Aptos" w:hAnsi="Aptos" w:cstheme="minorHAnsi"/>
          <w:sz w:val="22"/>
          <w:szCs w:val="22"/>
        </w:rPr>
        <w:t>Fristen for å stille spørsmål er fastsatt slik at Oppdragsgiver skal ha tilstrekkelig tid til å utarbeide og publisere svar til alle interesserte leverandører før tilbudsfristens utløp.</w:t>
      </w:r>
    </w:p>
    <w:p w14:paraId="39E342E4" w14:textId="77777777" w:rsidR="008A23DD" w:rsidRPr="00BF41BF" w:rsidRDefault="008A23DD" w:rsidP="008A23DD">
      <w:pPr>
        <w:pStyle w:val="NormalWeb"/>
        <w:rPr>
          <w:rFonts w:ascii="Aptos" w:hAnsi="Aptos" w:cstheme="minorHAnsi"/>
          <w:sz w:val="22"/>
          <w:szCs w:val="22"/>
        </w:rPr>
      </w:pPr>
      <w:r w:rsidRPr="00BF41BF">
        <w:rPr>
          <w:rFonts w:ascii="Aptos" w:hAnsi="Aptos" w:cstheme="minorHAnsi"/>
          <w:sz w:val="22"/>
          <w:szCs w:val="22"/>
        </w:rPr>
        <w:t>Det er ingen frist for å stille tekniske spørsmål knyttet til bruken av Artifik som konkurransegjennomføringsverktøy (KGV). Slike spørsmål skal rettes til Artifik sin support.</w:t>
      </w:r>
    </w:p>
    <w:p w14:paraId="5E8A027D" w14:textId="77777777" w:rsidR="008A23DD" w:rsidRPr="00BF41BF" w:rsidRDefault="008A23DD" w:rsidP="008A23DD">
      <w:pPr>
        <w:pStyle w:val="NormalWeb"/>
        <w:rPr>
          <w:rFonts w:ascii="Aptos" w:hAnsi="Aptos" w:cstheme="minorHAnsi"/>
          <w:sz w:val="22"/>
          <w:szCs w:val="22"/>
        </w:rPr>
      </w:pPr>
      <w:r w:rsidRPr="00BF41BF">
        <w:rPr>
          <w:rFonts w:ascii="Aptos" w:hAnsi="Aptos" w:cstheme="minorHAnsi"/>
          <w:sz w:val="22"/>
          <w:szCs w:val="22"/>
        </w:rPr>
        <w:t>Det er leverandørens ansvar å holde seg orientert om publiserte spørsmål og svar, herunder eventuelle presiseringer og endringer i konkurransedokumentene.</w:t>
      </w:r>
    </w:p>
    <w:p w14:paraId="6F8E5132" w14:textId="77777777" w:rsidR="008A23DD" w:rsidRPr="00BF41BF" w:rsidRDefault="008A23DD" w:rsidP="008A23DD">
      <w:pPr>
        <w:pStyle w:val="NormalWeb"/>
        <w:rPr>
          <w:rFonts w:ascii="Aptos" w:hAnsi="Aptos" w:cstheme="minorHAnsi"/>
          <w:sz w:val="22"/>
          <w:szCs w:val="22"/>
        </w:rPr>
      </w:pPr>
      <w:r w:rsidRPr="00BF41BF">
        <w:rPr>
          <w:rFonts w:ascii="Aptos" w:hAnsi="Aptos" w:cstheme="minorHAnsi"/>
          <w:sz w:val="22"/>
          <w:szCs w:val="22"/>
        </w:rPr>
        <w:t>Artifik er Oppdragsgivers elektroniske konkurransegjennomføringsverktøy (KGV). Leverandører som ønsker å delta i konkurransen må registrere seg som bruker i Artifik. Registrering er kostnadsfri for leverandørene.</w:t>
      </w:r>
    </w:p>
    <w:p w14:paraId="3D7635B7" w14:textId="7A2F2685" w:rsidR="008A23DD" w:rsidRPr="008A23DD" w:rsidRDefault="008A23DD" w:rsidP="008A23DD"/>
    <w:p w14:paraId="69726582" w14:textId="214DC7F0" w:rsidR="0014761B" w:rsidRPr="00C43CBA" w:rsidRDefault="0014761B" w:rsidP="00DF6ABE">
      <w:pPr>
        <w:pStyle w:val="Overskrift2"/>
        <w:rPr>
          <w:b/>
          <w:bCs/>
          <w:i/>
          <w:iCs/>
        </w:rPr>
      </w:pPr>
      <w:bookmarkStart w:id="16" w:name="_Toc228877027"/>
      <w:r w:rsidRPr="00C43CBA">
        <w:t>Re</w:t>
      </w:r>
      <w:r w:rsidR="00640E61" w:rsidRPr="00C43CBA">
        <w:t>ttelser, suppleringer eller endringer av konkurransegrunnlaget</w:t>
      </w:r>
      <w:bookmarkEnd w:id="16"/>
    </w:p>
    <w:p w14:paraId="445412FD" w14:textId="1AA1A1CE" w:rsidR="0090713C" w:rsidRPr="0090713C" w:rsidRDefault="0090713C" w:rsidP="00BD02D5">
      <w:pPr>
        <w:pStyle w:val="NormalWeb"/>
        <w:spacing w:before="0" w:beforeAutospacing="0" w:after="0" w:afterAutospacing="0"/>
        <w:rPr>
          <w:rFonts w:ascii="Aptos" w:hAnsi="Aptos" w:cs="Calibri"/>
          <w:sz w:val="22"/>
          <w:szCs w:val="22"/>
        </w:rPr>
      </w:pPr>
      <w:r w:rsidRPr="0090713C">
        <w:rPr>
          <w:rFonts w:ascii="Aptos" w:hAnsi="Aptos" w:cs="Calibri"/>
          <w:sz w:val="22"/>
          <w:szCs w:val="22"/>
        </w:rPr>
        <w:t xml:space="preserve">Dersom leverandøren oppdager feil, mangler eller uklarheter i konkurransegrunnlaget, bes dette formidlet til </w:t>
      </w:r>
      <w:r w:rsidR="004E5791">
        <w:rPr>
          <w:rFonts w:ascii="Aptos" w:hAnsi="Aptos" w:cs="Calibri"/>
          <w:sz w:val="22"/>
          <w:szCs w:val="22"/>
        </w:rPr>
        <w:t>O</w:t>
      </w:r>
      <w:r w:rsidRPr="0090713C">
        <w:rPr>
          <w:rFonts w:ascii="Aptos" w:hAnsi="Aptos" w:cs="Calibri"/>
          <w:sz w:val="22"/>
          <w:szCs w:val="22"/>
        </w:rPr>
        <w:t>ppdragsgiver snarest mulig gjennom Artifik (KGV).</w:t>
      </w:r>
    </w:p>
    <w:p w14:paraId="68693F23" w14:textId="388A7990" w:rsidR="0090713C" w:rsidRPr="0090713C" w:rsidRDefault="0090713C" w:rsidP="0090713C">
      <w:pPr>
        <w:pStyle w:val="NormalWeb"/>
        <w:rPr>
          <w:rFonts w:ascii="Aptos" w:hAnsi="Aptos" w:cs="Calibri"/>
          <w:sz w:val="22"/>
          <w:szCs w:val="22"/>
        </w:rPr>
      </w:pPr>
      <w:r w:rsidRPr="0090713C">
        <w:rPr>
          <w:rFonts w:ascii="Aptos" w:hAnsi="Aptos" w:cs="Calibri"/>
          <w:sz w:val="22"/>
          <w:szCs w:val="22"/>
        </w:rPr>
        <w:t xml:space="preserve">Innen tilbudsfristens utløp har </w:t>
      </w:r>
      <w:r w:rsidR="004E5791">
        <w:rPr>
          <w:rFonts w:ascii="Aptos" w:hAnsi="Aptos" w:cs="Calibri"/>
          <w:sz w:val="22"/>
          <w:szCs w:val="22"/>
        </w:rPr>
        <w:t>O</w:t>
      </w:r>
      <w:r w:rsidRPr="0090713C">
        <w:rPr>
          <w:rFonts w:ascii="Aptos" w:hAnsi="Aptos" w:cs="Calibri"/>
          <w:sz w:val="22"/>
          <w:szCs w:val="22"/>
        </w:rPr>
        <w:t>ppdragsgiver rett til å foreta rettelser, suppleringer og/eller endringer i konkurransegrunnlaget som ikke er vesentlige. Slike rettelser, suppleringer eller endringer vil bli gjort tilgjengelig for alle leverandører gjennom Artifik.</w:t>
      </w:r>
    </w:p>
    <w:p w14:paraId="28A809A4" w14:textId="4C8E4B0C" w:rsidR="0090713C" w:rsidRDefault="0090713C" w:rsidP="0090713C">
      <w:pPr>
        <w:pStyle w:val="NormalWeb"/>
        <w:rPr>
          <w:rFonts w:ascii="Aptos" w:hAnsi="Aptos" w:cs="Calibri"/>
          <w:sz w:val="22"/>
          <w:szCs w:val="22"/>
        </w:rPr>
      </w:pPr>
      <w:r w:rsidRPr="0090713C">
        <w:rPr>
          <w:rFonts w:ascii="Aptos" w:hAnsi="Aptos" w:cs="Calibri"/>
          <w:sz w:val="22"/>
          <w:szCs w:val="22"/>
        </w:rPr>
        <w:t xml:space="preserve">Dersom </w:t>
      </w:r>
      <w:r w:rsidR="004E5791">
        <w:rPr>
          <w:rFonts w:ascii="Aptos" w:hAnsi="Aptos" w:cs="Calibri"/>
          <w:sz w:val="22"/>
          <w:szCs w:val="22"/>
        </w:rPr>
        <w:t>O</w:t>
      </w:r>
      <w:r w:rsidRPr="0090713C">
        <w:rPr>
          <w:rFonts w:ascii="Aptos" w:hAnsi="Aptos" w:cs="Calibri"/>
          <w:sz w:val="22"/>
          <w:szCs w:val="22"/>
        </w:rPr>
        <w:t>ppdragsgiver vurderer at rettelser, suppleringer eller endringer gjør det nødvendig å forlenge tilbudsfristen, vil dette bli kommunisert til alle leverandører gjennom Artifik.</w:t>
      </w:r>
    </w:p>
    <w:p w14:paraId="6BB7E3F9" w14:textId="77777777" w:rsidR="00162C12" w:rsidRPr="0090713C" w:rsidRDefault="00162C12" w:rsidP="0090713C">
      <w:pPr>
        <w:pStyle w:val="NormalWeb"/>
        <w:rPr>
          <w:rFonts w:ascii="Aptos" w:hAnsi="Aptos" w:cs="Calibri"/>
          <w:sz w:val="22"/>
          <w:szCs w:val="22"/>
        </w:rPr>
      </w:pPr>
    </w:p>
    <w:p w14:paraId="2180CF8C" w14:textId="317F98AB" w:rsidR="00124856" w:rsidRPr="00C43CBA" w:rsidRDefault="00124856" w:rsidP="00DF6ABE">
      <w:pPr>
        <w:pStyle w:val="Overskrift2"/>
        <w:rPr>
          <w:b/>
          <w:bCs/>
          <w:i/>
          <w:iCs/>
        </w:rPr>
      </w:pPr>
      <w:bookmarkStart w:id="17" w:name="_Toc228877028"/>
      <w:r w:rsidRPr="00C43CBA">
        <w:t>Tilleggsopplysninger</w:t>
      </w:r>
      <w:bookmarkEnd w:id="17"/>
    </w:p>
    <w:p w14:paraId="161C24BE" w14:textId="2EF53037" w:rsidR="008B52DF" w:rsidRPr="00B725B6" w:rsidRDefault="008B52DF" w:rsidP="00BD02D5">
      <w:pPr>
        <w:pStyle w:val="NormalWeb"/>
        <w:spacing w:before="0" w:beforeAutospacing="0" w:after="0" w:afterAutospacing="0"/>
        <w:rPr>
          <w:rFonts w:ascii="Aptos" w:hAnsi="Aptos" w:cs="Calibri"/>
          <w:sz w:val="22"/>
          <w:szCs w:val="22"/>
        </w:rPr>
      </w:pPr>
      <w:r w:rsidRPr="00B725B6">
        <w:rPr>
          <w:rFonts w:ascii="Aptos" w:hAnsi="Aptos" w:cs="Calibri"/>
          <w:sz w:val="22"/>
          <w:szCs w:val="22"/>
        </w:rPr>
        <w:t xml:space="preserve">Dersom leverandøren finner at konkurransegrunnlaget ikke gir tilstrekkelig veiledning, eller inneholder uklarheter, kan leverandøren be om tilleggsopplysninger hos </w:t>
      </w:r>
      <w:r w:rsidR="0033743C">
        <w:rPr>
          <w:rFonts w:ascii="Aptos" w:hAnsi="Aptos" w:cs="Calibri"/>
          <w:sz w:val="22"/>
          <w:szCs w:val="22"/>
        </w:rPr>
        <w:t>O</w:t>
      </w:r>
      <w:r w:rsidRPr="00B725B6">
        <w:rPr>
          <w:rFonts w:ascii="Aptos" w:hAnsi="Aptos" w:cs="Calibri"/>
          <w:sz w:val="22"/>
          <w:szCs w:val="22"/>
        </w:rPr>
        <w:t>ppdragsgiver via KGV (Artifik).</w:t>
      </w:r>
    </w:p>
    <w:p w14:paraId="50BA3A21" w14:textId="433E6DFA" w:rsidR="008B52DF" w:rsidRDefault="008B52DF" w:rsidP="008B52DF">
      <w:pPr>
        <w:pStyle w:val="NormalWeb"/>
        <w:rPr>
          <w:rFonts w:ascii="Aptos" w:hAnsi="Aptos" w:cs="Calibri"/>
          <w:sz w:val="22"/>
          <w:szCs w:val="22"/>
        </w:rPr>
      </w:pPr>
      <w:r w:rsidRPr="00B725B6">
        <w:rPr>
          <w:rFonts w:ascii="Aptos" w:hAnsi="Aptos" w:cs="Calibri"/>
          <w:sz w:val="22"/>
          <w:szCs w:val="22"/>
        </w:rPr>
        <w:t xml:space="preserve">Leverandørene har et selvstendig ansvar for å sette seg grundig inn i konkurransegrunnlaget. Eventuelle spørsmål, uklarheter eller behov for presiseringer bør tas opp innen tilbudsfristen. Unnlatelse av å stille spørsmål i tilbudsfasen kan få betydning ved </w:t>
      </w:r>
      <w:r w:rsidR="0033743C">
        <w:rPr>
          <w:rFonts w:ascii="Aptos" w:hAnsi="Aptos" w:cs="Calibri"/>
          <w:sz w:val="22"/>
          <w:szCs w:val="22"/>
        </w:rPr>
        <w:t>O</w:t>
      </w:r>
      <w:r w:rsidRPr="00B725B6">
        <w:rPr>
          <w:rFonts w:ascii="Aptos" w:hAnsi="Aptos" w:cs="Calibri"/>
          <w:sz w:val="22"/>
          <w:szCs w:val="22"/>
        </w:rPr>
        <w:t xml:space="preserve">ppdragsgivers vurdering av </w:t>
      </w:r>
      <w:r w:rsidRPr="00B725B6">
        <w:rPr>
          <w:rFonts w:ascii="Aptos" w:hAnsi="Aptos" w:cs="Calibri"/>
          <w:sz w:val="22"/>
          <w:szCs w:val="22"/>
        </w:rPr>
        <w:lastRenderedPageBreak/>
        <w:t>senere innsigelser knyttet til forhold som leverandøren hadde, eller burde ha, kunnskap om før tilbudsfristens utløp.</w:t>
      </w:r>
    </w:p>
    <w:p w14:paraId="48EF6D98" w14:textId="77777777" w:rsidR="00B725B6" w:rsidRPr="00B725B6" w:rsidRDefault="00B725B6" w:rsidP="008B52DF">
      <w:pPr>
        <w:pStyle w:val="NormalWeb"/>
        <w:rPr>
          <w:rFonts w:ascii="Aptos" w:hAnsi="Aptos" w:cs="Calibri"/>
          <w:sz w:val="22"/>
          <w:szCs w:val="22"/>
        </w:rPr>
      </w:pPr>
    </w:p>
    <w:p w14:paraId="754CE053" w14:textId="41813C03" w:rsidR="00E44719" w:rsidRPr="00C43CBA" w:rsidRDefault="00E44719" w:rsidP="00DF6ABE">
      <w:pPr>
        <w:pStyle w:val="Overskrift2"/>
        <w:rPr>
          <w:b/>
          <w:bCs/>
          <w:i/>
          <w:iCs/>
        </w:rPr>
      </w:pPr>
      <w:bookmarkStart w:id="18" w:name="_Toc228877029"/>
      <w:r w:rsidRPr="00C43CBA">
        <w:t>Leverandørens deltakelseskostnader</w:t>
      </w:r>
      <w:bookmarkEnd w:id="18"/>
    </w:p>
    <w:p w14:paraId="39951C41" w14:textId="77777777" w:rsidR="000130B5" w:rsidRPr="000130B5" w:rsidRDefault="000130B5" w:rsidP="009B21CF">
      <w:pPr>
        <w:pStyle w:val="NormalWeb"/>
        <w:spacing w:before="0" w:beforeAutospacing="0" w:after="0" w:afterAutospacing="0"/>
        <w:rPr>
          <w:rFonts w:ascii="Aptos" w:hAnsi="Aptos" w:cs="Calibri"/>
          <w:sz w:val="22"/>
          <w:szCs w:val="22"/>
        </w:rPr>
      </w:pPr>
      <w:r w:rsidRPr="000130B5">
        <w:rPr>
          <w:rFonts w:ascii="Aptos" w:hAnsi="Aptos" w:cs="Calibri"/>
          <w:sz w:val="22"/>
          <w:szCs w:val="22"/>
        </w:rPr>
        <w:t xml:space="preserve">Kostnader som leverandøren pådrar seg i forbindelse med utarbeidelse, levering og deltakelse i anskaffelsesprosessen </w:t>
      </w:r>
      <w:proofErr w:type="gramStart"/>
      <w:r w:rsidRPr="000130B5">
        <w:rPr>
          <w:rFonts w:ascii="Aptos" w:hAnsi="Aptos" w:cs="Calibri"/>
          <w:sz w:val="22"/>
          <w:szCs w:val="22"/>
        </w:rPr>
        <w:t>for øvrig</w:t>
      </w:r>
      <w:proofErr w:type="gramEnd"/>
      <w:r w:rsidRPr="000130B5">
        <w:rPr>
          <w:rFonts w:ascii="Aptos" w:hAnsi="Aptos" w:cs="Calibri"/>
          <w:sz w:val="22"/>
          <w:szCs w:val="22"/>
        </w:rPr>
        <w:t>, vil ikke bli refundert.</w:t>
      </w:r>
    </w:p>
    <w:p w14:paraId="2869CDDE" w14:textId="0E8CF1C3" w:rsidR="000130B5" w:rsidRPr="000130B5" w:rsidRDefault="000130B5" w:rsidP="000130B5">
      <w:pPr>
        <w:pStyle w:val="NormalWeb"/>
        <w:rPr>
          <w:rFonts w:ascii="Aptos" w:hAnsi="Aptos" w:cs="Calibri"/>
          <w:sz w:val="22"/>
          <w:szCs w:val="22"/>
        </w:rPr>
      </w:pPr>
      <w:r w:rsidRPr="000130B5">
        <w:rPr>
          <w:rFonts w:ascii="Aptos" w:hAnsi="Aptos" w:cs="Calibri"/>
          <w:sz w:val="22"/>
          <w:szCs w:val="22"/>
        </w:rPr>
        <w:t xml:space="preserve">Leverandørens deltakelse i konkurransen forplikter ikke </w:t>
      </w:r>
      <w:r w:rsidR="00043596">
        <w:rPr>
          <w:rFonts w:ascii="Aptos" w:hAnsi="Aptos" w:cs="Calibri"/>
          <w:sz w:val="22"/>
          <w:szCs w:val="22"/>
        </w:rPr>
        <w:t>O</w:t>
      </w:r>
      <w:r w:rsidRPr="000130B5">
        <w:rPr>
          <w:rFonts w:ascii="Aptos" w:hAnsi="Aptos" w:cs="Calibri"/>
          <w:sz w:val="22"/>
          <w:szCs w:val="22"/>
        </w:rPr>
        <w:t xml:space="preserve">ppdragsgiver til å inngå kontrakt, og innebærer heller ingen økonomiske forpliktelser for </w:t>
      </w:r>
      <w:r w:rsidR="00043596">
        <w:rPr>
          <w:rFonts w:ascii="Aptos" w:hAnsi="Aptos" w:cs="Calibri"/>
          <w:sz w:val="22"/>
          <w:szCs w:val="22"/>
        </w:rPr>
        <w:t>O</w:t>
      </w:r>
      <w:r w:rsidRPr="000130B5">
        <w:rPr>
          <w:rFonts w:ascii="Aptos" w:hAnsi="Aptos" w:cs="Calibri"/>
          <w:sz w:val="22"/>
          <w:szCs w:val="22"/>
        </w:rPr>
        <w:t>ppdragsgiver.</w:t>
      </w:r>
    </w:p>
    <w:p w14:paraId="17D85684" w14:textId="4EED20DE" w:rsidR="00E44719" w:rsidRPr="0066042D" w:rsidRDefault="00E44719" w:rsidP="001D44E9">
      <w:pPr>
        <w:pStyle w:val="Overskrift3"/>
        <w:rPr>
          <w:rFonts w:ascii="Aptos" w:hAnsi="Aptos" w:cstheme="minorHAnsi"/>
          <w:color w:val="EE0000"/>
          <w:sz w:val="22"/>
          <w:szCs w:val="22"/>
        </w:rPr>
      </w:pPr>
    </w:p>
    <w:p w14:paraId="33F37626" w14:textId="74E8E8F2" w:rsidR="007A4CFF" w:rsidRPr="007A4CFF" w:rsidRDefault="007A4CFF" w:rsidP="00DF6ABE">
      <w:pPr>
        <w:pStyle w:val="Overskrift2"/>
      </w:pPr>
      <w:bookmarkStart w:id="19" w:name="_Toc228877030"/>
      <w:r w:rsidRPr="007A4CFF">
        <w:t>Ivaretagelse av grunnleggende menneskerettigheter i leverandørkjeden</w:t>
      </w:r>
      <w:bookmarkEnd w:id="19"/>
    </w:p>
    <w:p w14:paraId="2A56A467" w14:textId="4A95E883" w:rsidR="007A4CFF" w:rsidRDefault="007A4CFF" w:rsidP="007A4CFF">
      <w:pPr>
        <w:rPr>
          <w:rFonts w:ascii="Aptos" w:hAnsi="Aptos" w:cstheme="minorHAnsi"/>
          <w:sz w:val="22"/>
          <w:szCs w:val="22"/>
        </w:rPr>
      </w:pPr>
      <w:r w:rsidRPr="00BB238C">
        <w:rPr>
          <w:rFonts w:ascii="Aptos" w:hAnsi="Aptos" w:cstheme="minorHAnsi"/>
          <w:sz w:val="22"/>
          <w:szCs w:val="22"/>
        </w:rPr>
        <w:t xml:space="preserve">Det stilles krav om overholdelse av internasjonale konvensjoner og arbeidsmiljølovgivningen i produksjonsland knyttet til denne kontrakt jf. </w:t>
      </w:r>
      <w:r w:rsidRPr="00B74C31">
        <w:rPr>
          <w:rFonts w:ascii="Aptos" w:hAnsi="Aptos" w:cstheme="minorHAnsi"/>
          <w:sz w:val="22"/>
          <w:szCs w:val="22"/>
        </w:rPr>
        <w:t xml:space="preserve">Vedlegg </w:t>
      </w:r>
      <w:r w:rsidR="00B74C31" w:rsidRPr="00B74C31">
        <w:rPr>
          <w:rFonts w:ascii="Aptos" w:hAnsi="Aptos" w:cstheme="minorHAnsi"/>
          <w:sz w:val="22"/>
          <w:szCs w:val="22"/>
        </w:rPr>
        <w:t>7</w:t>
      </w:r>
      <w:r w:rsidRPr="00B74C31">
        <w:rPr>
          <w:rFonts w:ascii="Aptos" w:hAnsi="Aptos" w:cstheme="minorHAnsi"/>
          <w:sz w:val="22"/>
          <w:szCs w:val="22"/>
        </w:rPr>
        <w:t xml:space="preserve"> – «</w:t>
      </w:r>
      <w:r w:rsidRPr="00BB238C">
        <w:rPr>
          <w:rFonts w:ascii="Aptos" w:hAnsi="Aptos" w:cstheme="minorHAnsi"/>
          <w:sz w:val="22"/>
          <w:szCs w:val="22"/>
        </w:rPr>
        <w:t xml:space="preserve">Kontraktsvilkår menneskerettigheter». </w:t>
      </w:r>
      <w:r w:rsidRPr="00BB238C">
        <w:rPr>
          <w:rFonts w:ascii="Aptos" w:hAnsi="Aptos" w:cstheme="minorHAnsi"/>
          <w:sz w:val="24"/>
          <w:szCs w:val="24"/>
        </w:rPr>
        <w:t xml:space="preserve"> </w:t>
      </w:r>
      <w:r w:rsidRPr="00BB238C">
        <w:rPr>
          <w:rFonts w:ascii="Aptos" w:hAnsi="Aptos" w:cstheme="minorHAnsi"/>
          <w:sz w:val="22"/>
          <w:szCs w:val="22"/>
        </w:rPr>
        <w:t xml:space="preserve"> </w:t>
      </w:r>
    </w:p>
    <w:p w14:paraId="2DAA4B85" w14:textId="77777777" w:rsidR="00E13597" w:rsidRPr="007A4CFF" w:rsidRDefault="00E13597" w:rsidP="007A4CFF"/>
    <w:p w14:paraId="2110EC6B" w14:textId="20929F3C" w:rsidR="00A0361E" w:rsidRPr="00C43CBA" w:rsidRDefault="00A0361E" w:rsidP="00DF6ABE">
      <w:pPr>
        <w:pStyle w:val="Overskrift2"/>
        <w:rPr>
          <w:b/>
          <w:bCs/>
          <w:i/>
          <w:iCs/>
        </w:rPr>
      </w:pPr>
      <w:bookmarkStart w:id="20" w:name="_Toc228877031"/>
      <w:r w:rsidRPr="00C43CBA">
        <w:t>Internasjonale sanksjoner – Russisk involvering</w:t>
      </w:r>
      <w:bookmarkEnd w:id="20"/>
    </w:p>
    <w:p w14:paraId="49CC9A67" w14:textId="4A8C335A" w:rsidR="00466F1A" w:rsidRPr="00466F1A" w:rsidRDefault="00466F1A" w:rsidP="00466F1A">
      <w:pPr>
        <w:rPr>
          <w:rFonts w:ascii="Aptos" w:hAnsi="Aptos" w:cs="Calibri"/>
          <w:sz w:val="22"/>
          <w:szCs w:val="22"/>
        </w:rPr>
      </w:pPr>
      <w:r w:rsidRPr="00466F1A">
        <w:rPr>
          <w:rFonts w:ascii="Aptos" w:hAnsi="Aptos" w:cs="Calibri"/>
          <w:sz w:val="22"/>
          <w:szCs w:val="22"/>
        </w:rPr>
        <w:t xml:space="preserve">Oppdragsgiver er i </w:t>
      </w:r>
      <w:proofErr w:type="gramStart"/>
      <w:r w:rsidRPr="00466F1A">
        <w:rPr>
          <w:rFonts w:ascii="Aptos" w:hAnsi="Aptos" w:cs="Calibri"/>
          <w:sz w:val="22"/>
          <w:szCs w:val="22"/>
        </w:rPr>
        <w:t>medhold av</w:t>
      </w:r>
      <w:proofErr w:type="gramEnd"/>
      <w:r w:rsidRPr="00466F1A">
        <w:rPr>
          <w:rFonts w:ascii="Aptos" w:hAnsi="Aptos" w:cs="Calibri"/>
          <w:sz w:val="22"/>
          <w:szCs w:val="22"/>
        </w:rPr>
        <w:t xml:space="preserve"> forskrift av 15. august 2014 nr. 1076 om restriktive tiltak </w:t>
      </w:r>
      <w:proofErr w:type="gramStart"/>
      <w:r w:rsidRPr="00466F1A">
        <w:rPr>
          <w:rFonts w:ascii="Aptos" w:hAnsi="Aptos" w:cs="Calibri"/>
          <w:sz w:val="22"/>
          <w:szCs w:val="22"/>
        </w:rPr>
        <w:t>vedrørende</w:t>
      </w:r>
      <w:proofErr w:type="gramEnd"/>
      <w:r w:rsidRPr="00466F1A">
        <w:rPr>
          <w:rFonts w:ascii="Aptos" w:hAnsi="Aptos" w:cs="Calibri"/>
          <w:sz w:val="22"/>
          <w:szCs w:val="22"/>
        </w:rPr>
        <w:t xml:space="preserve"> handlinger som undergraver og truer Ukrainas territorielle integritet, suverenitet, uavhengighet og stabilitet § 8n («Ukrainaforskriften»), pålagt å ikke inngå kontrakt med juridiske personer som omfattes av Ukrainaforskriften. Leverandører som omfattes av Ukrainaforskriften vil bli avvist i anskaffelsen, med mindre </w:t>
      </w:r>
      <w:r w:rsidR="00043596">
        <w:rPr>
          <w:rFonts w:ascii="Aptos" w:hAnsi="Aptos" w:cs="Calibri"/>
          <w:sz w:val="22"/>
          <w:szCs w:val="22"/>
        </w:rPr>
        <w:t>O</w:t>
      </w:r>
      <w:r w:rsidRPr="00466F1A">
        <w:rPr>
          <w:rFonts w:ascii="Aptos" w:hAnsi="Aptos" w:cs="Calibri"/>
          <w:sz w:val="22"/>
          <w:szCs w:val="22"/>
        </w:rPr>
        <w:t>ppdragsgiver får tillatelse etter forskriftsbestemmelsens annet ledd. </w:t>
      </w:r>
    </w:p>
    <w:p w14:paraId="64D06E2A" w14:textId="77777777" w:rsidR="005F39C1" w:rsidRPr="0066042D" w:rsidRDefault="005F39C1" w:rsidP="00466F1A">
      <w:pPr>
        <w:rPr>
          <w:rFonts w:ascii="Aptos" w:hAnsi="Aptos" w:cs="Calibri"/>
          <w:sz w:val="22"/>
          <w:szCs w:val="22"/>
        </w:rPr>
      </w:pPr>
    </w:p>
    <w:p w14:paraId="1DD49DD4" w14:textId="77777777" w:rsidR="008326E1" w:rsidRPr="008326E1" w:rsidRDefault="00466F1A" w:rsidP="008326E1">
      <w:pPr>
        <w:rPr>
          <w:rFonts w:ascii="Aptos" w:hAnsi="Aptos" w:cs="Calibri"/>
          <w:sz w:val="22"/>
          <w:szCs w:val="22"/>
        </w:rPr>
      </w:pPr>
      <w:r w:rsidRPr="00466F1A">
        <w:rPr>
          <w:rFonts w:ascii="Aptos" w:hAnsi="Aptos" w:cs="Calibri"/>
          <w:sz w:val="22"/>
          <w:szCs w:val="22"/>
        </w:rPr>
        <w:t>Leverandører som er usikre på om de omfattes av Ukrainaforskriften, oppfordres til å kontakte Utenriksdepartementet.  </w:t>
      </w:r>
      <w:r w:rsidR="00C00591">
        <w:rPr>
          <w:rFonts w:ascii="Aptos" w:hAnsi="Aptos" w:cs="Calibri"/>
          <w:sz w:val="22"/>
          <w:szCs w:val="22"/>
        </w:rPr>
        <w:br/>
      </w:r>
      <w:r w:rsidR="00C00591">
        <w:rPr>
          <w:rFonts w:ascii="Aptos" w:hAnsi="Aptos" w:cs="Calibri"/>
          <w:sz w:val="22"/>
          <w:szCs w:val="22"/>
        </w:rPr>
        <w:br/>
      </w:r>
      <w:r w:rsidR="008326E1" w:rsidRPr="008326E1">
        <w:rPr>
          <w:rFonts w:ascii="Aptos" w:hAnsi="Aptos" w:cs="Calibri"/>
          <w:sz w:val="22"/>
          <w:szCs w:val="22"/>
        </w:rPr>
        <w:t>Leverandøren skal i Vedlegg 3 – Tilbudsbrev bekrefte, ved avkrysning, at leverandøren ikke omfattes av forskrift om forbud mot offentlige anskaffelser fra leverandører med russisk involvering (Ukrainaforskriften).</w:t>
      </w:r>
    </w:p>
    <w:p w14:paraId="00B789D0" w14:textId="77777777" w:rsidR="008326E1" w:rsidRPr="008326E1" w:rsidRDefault="008326E1" w:rsidP="008326E1">
      <w:pPr>
        <w:rPr>
          <w:rFonts w:ascii="Aptos" w:hAnsi="Aptos" w:cs="Calibri"/>
          <w:sz w:val="22"/>
          <w:szCs w:val="22"/>
        </w:rPr>
      </w:pPr>
      <w:r w:rsidRPr="008326E1">
        <w:rPr>
          <w:rFonts w:ascii="Aptos" w:hAnsi="Aptos" w:cs="Calibri"/>
          <w:sz w:val="22"/>
          <w:szCs w:val="22"/>
        </w:rPr>
        <w:t>Oppdragsgiver kan på ethvert tidspunkt i konkurransen og i avtaleperioden be leverandøren om å fremlegge ytterligere dokumentasjon som bekrefter at leverandøren ikke omfattes av Ukrainaforskriften, for å sikre at anskaffelsen gjennomføres i samsvar med gjeldende regelverk.</w:t>
      </w:r>
    </w:p>
    <w:p w14:paraId="2D5C4D1C" w14:textId="77777777" w:rsidR="00DC528E" w:rsidRPr="0019543E" w:rsidRDefault="00DC528E" w:rsidP="00071D45">
      <w:pPr>
        <w:rPr>
          <w:rFonts w:ascii="Calibri" w:hAnsi="Calibri" w:cs="Calibri"/>
          <w:color w:val="EE0000"/>
          <w:sz w:val="22"/>
          <w:szCs w:val="22"/>
        </w:rPr>
      </w:pPr>
    </w:p>
    <w:p w14:paraId="41410052" w14:textId="2D1E77A8" w:rsidR="41461A17" w:rsidRDefault="41461A17" w:rsidP="41461A17">
      <w:pPr>
        <w:rPr>
          <w:rFonts w:asciiTheme="minorHAnsi" w:hAnsiTheme="minorHAnsi" w:cstheme="minorBidi"/>
          <w:color w:val="EE0000"/>
          <w:sz w:val="24"/>
          <w:szCs w:val="24"/>
        </w:rPr>
      </w:pPr>
    </w:p>
    <w:p w14:paraId="5B70CF93" w14:textId="77777777" w:rsidR="008C5D3E" w:rsidRDefault="008C5D3E" w:rsidP="41461A17">
      <w:pPr>
        <w:rPr>
          <w:rFonts w:asciiTheme="minorHAnsi" w:hAnsiTheme="minorHAnsi" w:cstheme="minorBidi"/>
          <w:color w:val="EE0000"/>
          <w:sz w:val="24"/>
          <w:szCs w:val="24"/>
        </w:rPr>
      </w:pPr>
    </w:p>
    <w:p w14:paraId="28E6A7B3" w14:textId="77777777" w:rsidR="008C5D3E" w:rsidRDefault="008C5D3E" w:rsidP="41461A17">
      <w:pPr>
        <w:rPr>
          <w:rFonts w:asciiTheme="minorHAnsi" w:hAnsiTheme="minorHAnsi" w:cstheme="minorBidi"/>
          <w:color w:val="EE0000"/>
          <w:sz w:val="24"/>
          <w:szCs w:val="24"/>
        </w:rPr>
      </w:pPr>
    </w:p>
    <w:p w14:paraId="791C9C81" w14:textId="77777777" w:rsidR="004C7A02" w:rsidRPr="0019543E" w:rsidRDefault="004C7A02" w:rsidP="41461A17">
      <w:pPr>
        <w:rPr>
          <w:rFonts w:asciiTheme="minorHAnsi" w:hAnsiTheme="minorHAnsi" w:cstheme="minorBidi"/>
          <w:color w:val="EE0000"/>
          <w:sz w:val="24"/>
          <w:szCs w:val="24"/>
        </w:rPr>
      </w:pPr>
    </w:p>
    <w:p w14:paraId="771C45CE" w14:textId="68D36FF0" w:rsidR="00030F28" w:rsidRPr="00C43CBA" w:rsidRDefault="00030F28" w:rsidP="00D97292">
      <w:pPr>
        <w:pStyle w:val="Overskrift1"/>
      </w:pPr>
      <w:bookmarkStart w:id="21" w:name="_Toc181105588"/>
      <w:bookmarkStart w:id="22" w:name="_Toc181105590"/>
      <w:bookmarkStart w:id="23" w:name="_Toc181105592"/>
      <w:bookmarkStart w:id="24" w:name="_Toc228877032"/>
      <w:bookmarkStart w:id="25" w:name="_Hlk217997491"/>
      <w:bookmarkEnd w:id="21"/>
      <w:bookmarkEnd w:id="22"/>
      <w:bookmarkEnd w:id="23"/>
      <w:r w:rsidRPr="00C43CBA">
        <w:lastRenderedPageBreak/>
        <w:t>DET EUROPEIS</w:t>
      </w:r>
      <w:r w:rsidR="00D73018" w:rsidRPr="00C43CBA">
        <w:t>K</w:t>
      </w:r>
      <w:r w:rsidR="00C07D47" w:rsidRPr="00C43CBA">
        <w:t>E</w:t>
      </w:r>
      <w:r w:rsidRPr="00C43CBA">
        <w:t xml:space="preserve"> EGENERKLÆRINGSSKJEMAET (ESPD)</w:t>
      </w:r>
      <w:bookmarkEnd w:id="24"/>
    </w:p>
    <w:p w14:paraId="54FBD511" w14:textId="77777777" w:rsidR="00030F28" w:rsidRPr="0026098D" w:rsidRDefault="00030F28" w:rsidP="00030F28"/>
    <w:p w14:paraId="4D316EAE" w14:textId="7EE9A29E" w:rsidR="00030F28" w:rsidRPr="00C43CBA" w:rsidRDefault="00030F28" w:rsidP="00DF6ABE">
      <w:pPr>
        <w:pStyle w:val="Overskrift2"/>
        <w:rPr>
          <w:b/>
          <w:bCs/>
          <w:i/>
          <w:iCs/>
        </w:rPr>
      </w:pPr>
      <w:bookmarkStart w:id="26" w:name="_Toc228877033"/>
      <w:r w:rsidRPr="00C43CBA">
        <w:t>Generelt om ESPD</w:t>
      </w:r>
      <w:bookmarkEnd w:id="26"/>
    </w:p>
    <w:p w14:paraId="0D5CAA17" w14:textId="2E2CB98D" w:rsidR="00832895" w:rsidRPr="0066042D" w:rsidRDefault="008360A6" w:rsidP="00832895">
      <w:pPr>
        <w:rPr>
          <w:rFonts w:ascii="Aptos" w:hAnsi="Aptos" w:cs="Calibri"/>
          <w:sz w:val="22"/>
          <w:szCs w:val="22"/>
        </w:rPr>
      </w:pPr>
      <w:r w:rsidRPr="0066042D">
        <w:rPr>
          <w:rFonts w:ascii="Aptos" w:hAnsi="Aptos" w:cs="Calibri"/>
          <w:sz w:val="22"/>
          <w:szCs w:val="22"/>
        </w:rPr>
        <w:t xml:space="preserve">ESPD (European Single </w:t>
      </w:r>
      <w:proofErr w:type="spellStart"/>
      <w:r w:rsidRPr="0066042D">
        <w:rPr>
          <w:rFonts w:ascii="Aptos" w:hAnsi="Aptos" w:cs="Calibri"/>
          <w:sz w:val="22"/>
          <w:szCs w:val="22"/>
        </w:rPr>
        <w:t>Procurement</w:t>
      </w:r>
      <w:proofErr w:type="spellEnd"/>
      <w:r w:rsidRPr="0066042D">
        <w:rPr>
          <w:rFonts w:ascii="Aptos" w:hAnsi="Aptos" w:cs="Calibri"/>
          <w:sz w:val="22"/>
          <w:szCs w:val="22"/>
        </w:rPr>
        <w:t xml:space="preserve"> </w:t>
      </w:r>
      <w:proofErr w:type="spellStart"/>
      <w:r w:rsidRPr="0066042D">
        <w:rPr>
          <w:rFonts w:ascii="Aptos" w:hAnsi="Aptos" w:cs="Calibri"/>
          <w:sz w:val="22"/>
          <w:szCs w:val="22"/>
        </w:rPr>
        <w:t>Document</w:t>
      </w:r>
      <w:proofErr w:type="spellEnd"/>
      <w:r w:rsidRPr="0066042D">
        <w:rPr>
          <w:rFonts w:ascii="Aptos" w:hAnsi="Aptos" w:cs="Calibri"/>
          <w:sz w:val="22"/>
          <w:szCs w:val="22"/>
        </w:rPr>
        <w:t>) er en egenerklæring som brukes i offentlige anskaffelse</w:t>
      </w:r>
      <w:r w:rsidR="00ED0C7D" w:rsidRPr="0066042D">
        <w:rPr>
          <w:rFonts w:ascii="Aptos" w:hAnsi="Aptos" w:cs="Calibri"/>
          <w:sz w:val="22"/>
          <w:szCs w:val="22"/>
        </w:rPr>
        <w:t>r. Leverandøren bekrefter her at det ikke foreligger avvisningsgrunner</w:t>
      </w:r>
      <w:r w:rsidRPr="0066042D">
        <w:rPr>
          <w:rFonts w:ascii="Aptos" w:hAnsi="Aptos" w:cs="Calibri"/>
          <w:sz w:val="22"/>
          <w:szCs w:val="22"/>
        </w:rPr>
        <w:t xml:space="preserve">, og at kvalifikasjonskravene er oppfylt. Skjemaet fylles ut elektronisk i </w:t>
      </w:r>
      <w:r w:rsidR="00415A1E">
        <w:rPr>
          <w:rFonts w:ascii="Aptos" w:hAnsi="Aptos" w:cs="Calibri"/>
          <w:sz w:val="22"/>
          <w:szCs w:val="22"/>
        </w:rPr>
        <w:t>Artifik</w:t>
      </w:r>
      <w:r w:rsidRPr="0066042D">
        <w:rPr>
          <w:rFonts w:ascii="Aptos" w:hAnsi="Aptos" w:cs="Calibri"/>
          <w:sz w:val="22"/>
          <w:szCs w:val="22"/>
        </w:rPr>
        <w:t xml:space="preserve"> </w:t>
      </w:r>
      <w:r w:rsidR="00BA4027" w:rsidRPr="0066042D">
        <w:rPr>
          <w:rFonts w:ascii="Aptos" w:hAnsi="Aptos" w:cs="Calibri"/>
          <w:sz w:val="22"/>
          <w:szCs w:val="22"/>
        </w:rPr>
        <w:t xml:space="preserve">samtidig med innsendelse av tilbudet. </w:t>
      </w:r>
      <w:r w:rsidR="00832895" w:rsidRPr="0066042D">
        <w:rPr>
          <w:rFonts w:ascii="Aptos" w:hAnsi="Aptos" w:cs="Calibri"/>
          <w:sz w:val="22"/>
          <w:szCs w:val="22"/>
        </w:rPr>
        <w:t xml:space="preserve">Oppdragsgiver kan på ethvert tidspunkt i konkurransen be </w:t>
      </w:r>
      <w:r w:rsidR="00D05E09" w:rsidRPr="0066042D">
        <w:rPr>
          <w:rFonts w:ascii="Aptos" w:hAnsi="Aptos" w:cs="Calibri"/>
          <w:sz w:val="22"/>
          <w:szCs w:val="22"/>
        </w:rPr>
        <w:t xml:space="preserve">om ytterligere dokumentasjon </w:t>
      </w:r>
      <w:r w:rsidR="00E4688C" w:rsidRPr="0066042D">
        <w:rPr>
          <w:rFonts w:ascii="Aptos" w:hAnsi="Aptos" w:cs="Calibri"/>
          <w:sz w:val="22"/>
          <w:szCs w:val="22"/>
        </w:rPr>
        <w:t>dersom det er nødvendig for å sikre korrekt gjennomføring av konkurransen,</w:t>
      </w:r>
      <w:r w:rsidR="00832895" w:rsidRPr="0066042D">
        <w:rPr>
          <w:rFonts w:ascii="Aptos" w:hAnsi="Aptos" w:cs="Calibri"/>
          <w:sz w:val="22"/>
          <w:szCs w:val="22"/>
        </w:rPr>
        <w:t xml:space="preserve"> jf. FOA § 17-3 (3). Dersom flere leverandører deltar i konkurransen i felles</w:t>
      </w:r>
      <w:r w:rsidR="008E4570">
        <w:rPr>
          <w:rFonts w:ascii="Aptos" w:hAnsi="Aptos" w:cs="Calibri"/>
          <w:sz w:val="22"/>
          <w:szCs w:val="22"/>
        </w:rPr>
        <w:t>s</w:t>
      </w:r>
      <w:r w:rsidR="00832895" w:rsidRPr="0066042D">
        <w:rPr>
          <w:rFonts w:ascii="Aptos" w:hAnsi="Aptos" w:cs="Calibri"/>
          <w:sz w:val="22"/>
          <w:szCs w:val="22"/>
        </w:rPr>
        <w:t xml:space="preserve">kap, </w:t>
      </w:r>
      <w:r w:rsidR="000A5C4A" w:rsidRPr="0066042D">
        <w:rPr>
          <w:rFonts w:ascii="Aptos" w:hAnsi="Aptos" w:cs="Calibri"/>
          <w:sz w:val="22"/>
          <w:szCs w:val="22"/>
        </w:rPr>
        <w:t>skal hver av dem levere separate ESPD-erklæringer.</w:t>
      </w:r>
    </w:p>
    <w:p w14:paraId="15F5F3EF" w14:textId="77777777" w:rsidR="00030F28" w:rsidRPr="0019543E" w:rsidRDefault="00030F28" w:rsidP="00030F28">
      <w:pPr>
        <w:rPr>
          <w:color w:val="EE0000"/>
        </w:rPr>
      </w:pPr>
    </w:p>
    <w:p w14:paraId="2F5B86B7" w14:textId="77777777" w:rsidR="00832895" w:rsidRPr="0019543E" w:rsidRDefault="00832895" w:rsidP="00030F28">
      <w:pPr>
        <w:rPr>
          <w:color w:val="EE0000"/>
        </w:rPr>
      </w:pPr>
    </w:p>
    <w:p w14:paraId="2AB2A473" w14:textId="42DEDE70" w:rsidR="00832895" w:rsidRPr="00C43CBA" w:rsidRDefault="00832895" w:rsidP="00DF6ABE">
      <w:pPr>
        <w:pStyle w:val="Overskrift2"/>
        <w:rPr>
          <w:b/>
          <w:bCs/>
          <w:i/>
          <w:iCs/>
        </w:rPr>
      </w:pPr>
      <w:bookmarkStart w:id="27" w:name="_Toc228877034"/>
      <w:r w:rsidRPr="00C43CBA">
        <w:t>Nasjonale avvisningsgrunner</w:t>
      </w:r>
      <w:bookmarkEnd w:id="27"/>
    </w:p>
    <w:p w14:paraId="0424F75B" w14:textId="7456D53F" w:rsidR="00D54E99" w:rsidRPr="0066042D" w:rsidRDefault="00D54E99" w:rsidP="00D54E99">
      <w:pPr>
        <w:rPr>
          <w:rFonts w:ascii="Aptos" w:hAnsi="Aptos" w:cs="Calibri"/>
          <w:sz w:val="22"/>
          <w:szCs w:val="22"/>
        </w:rPr>
      </w:pPr>
      <w:r w:rsidRPr="0066042D">
        <w:rPr>
          <w:rFonts w:ascii="Aptos" w:hAnsi="Aptos" w:cs="Calibri"/>
          <w:sz w:val="22"/>
          <w:szCs w:val="22"/>
        </w:rPr>
        <w:t>I henhold til ESPD del III: Avvisningsgrunner, seksjon D: «Andre avvisningsgrunner som er fastsatt i den nasjonale lovgiv</w:t>
      </w:r>
      <w:r w:rsidR="00224699">
        <w:rPr>
          <w:rFonts w:ascii="Aptos" w:hAnsi="Aptos" w:cs="Calibri"/>
          <w:sz w:val="22"/>
          <w:szCs w:val="22"/>
        </w:rPr>
        <w:t>n</w:t>
      </w:r>
      <w:r w:rsidRPr="0066042D">
        <w:rPr>
          <w:rFonts w:ascii="Aptos" w:hAnsi="Aptos" w:cs="Calibri"/>
          <w:sz w:val="22"/>
          <w:szCs w:val="22"/>
        </w:rPr>
        <w:t xml:space="preserve">ingen i </w:t>
      </w:r>
      <w:r w:rsidR="00043596">
        <w:rPr>
          <w:rFonts w:ascii="Aptos" w:hAnsi="Aptos" w:cs="Calibri"/>
          <w:sz w:val="22"/>
          <w:szCs w:val="22"/>
        </w:rPr>
        <w:t>O</w:t>
      </w:r>
      <w:r w:rsidRPr="0066042D">
        <w:rPr>
          <w:rFonts w:ascii="Aptos" w:hAnsi="Aptos" w:cs="Calibri"/>
          <w:sz w:val="22"/>
          <w:szCs w:val="22"/>
        </w:rPr>
        <w:t xml:space="preserve">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19321030" w14:textId="77777777" w:rsidR="00D54E99" w:rsidRPr="0066042D" w:rsidRDefault="00D54E99" w:rsidP="00D54E99">
      <w:pPr>
        <w:rPr>
          <w:rFonts w:ascii="Aptos" w:hAnsi="Aptos" w:cs="Calibri"/>
          <w:sz w:val="22"/>
          <w:szCs w:val="22"/>
        </w:rPr>
      </w:pPr>
    </w:p>
    <w:p w14:paraId="30A3C8C5" w14:textId="77777777" w:rsidR="00D54E99" w:rsidRPr="0066042D" w:rsidRDefault="00D54E99" w:rsidP="00D54E99">
      <w:pPr>
        <w:rPr>
          <w:rFonts w:ascii="Aptos" w:hAnsi="Aptos" w:cs="Calibri"/>
          <w:sz w:val="22"/>
          <w:szCs w:val="22"/>
        </w:rPr>
      </w:pPr>
      <w:r w:rsidRPr="0066042D">
        <w:rPr>
          <w:rFonts w:ascii="Aptos" w:hAnsi="Aptos" w:cs="Calibri"/>
          <w:sz w:val="22"/>
          <w:szCs w:val="22"/>
        </w:rPr>
        <w:t>Følgende av avvisningsgrunnene i anskaffelsesforskriften § 24-2 er rent nasjonale avvisningsgrunner:</w:t>
      </w:r>
    </w:p>
    <w:p w14:paraId="165A0469" w14:textId="77777777" w:rsidR="00D54E99" w:rsidRPr="0066042D" w:rsidRDefault="00D54E99" w:rsidP="00D54E99">
      <w:pPr>
        <w:rPr>
          <w:rFonts w:ascii="Aptos" w:hAnsi="Aptos" w:cs="Calibri"/>
          <w:sz w:val="22"/>
          <w:szCs w:val="22"/>
        </w:rPr>
      </w:pPr>
    </w:p>
    <w:p w14:paraId="1667F7A1" w14:textId="0A1E177A" w:rsidR="00D54E99" w:rsidRPr="0066042D" w:rsidRDefault="00D54E99" w:rsidP="0075715E">
      <w:pPr>
        <w:numPr>
          <w:ilvl w:val="0"/>
          <w:numId w:val="4"/>
        </w:numPr>
        <w:rPr>
          <w:rFonts w:ascii="Aptos" w:hAnsi="Aptos" w:cs="Calibri"/>
          <w:sz w:val="22"/>
          <w:szCs w:val="22"/>
        </w:rPr>
      </w:pPr>
      <w:r w:rsidRPr="0066042D">
        <w:rPr>
          <w:rFonts w:ascii="Aptos" w:hAnsi="Aptos" w:cs="Calibri"/>
          <w:sz w:val="22"/>
          <w:szCs w:val="22"/>
        </w:rPr>
        <w:t xml:space="preserve">§24-2(2). I denne bestemmelsen er det angitt at </w:t>
      </w:r>
      <w:r w:rsidR="00326367">
        <w:rPr>
          <w:rFonts w:ascii="Aptos" w:hAnsi="Aptos" w:cs="Calibri"/>
          <w:sz w:val="22"/>
          <w:szCs w:val="22"/>
        </w:rPr>
        <w:t>O</w:t>
      </w:r>
      <w:r w:rsidRPr="0066042D">
        <w:rPr>
          <w:rFonts w:ascii="Aptos" w:hAnsi="Aptos" w:cs="Calibri"/>
          <w:sz w:val="22"/>
          <w:szCs w:val="22"/>
        </w:rPr>
        <w:t xml:space="preserve">ppdragsgiver skal avvise en leverandør når han er kjent med at leverandøren er rettskraftig dømt eller har vedtatt et forelegg for de angitte straffbare forholdene. Kravet til at </w:t>
      </w:r>
      <w:r w:rsidR="00326367">
        <w:rPr>
          <w:rFonts w:ascii="Aptos" w:hAnsi="Aptos" w:cs="Calibri"/>
          <w:sz w:val="22"/>
          <w:szCs w:val="22"/>
        </w:rPr>
        <w:t>O</w:t>
      </w:r>
      <w:r w:rsidRPr="0066042D">
        <w:rPr>
          <w:rFonts w:ascii="Aptos" w:hAnsi="Aptos" w:cs="Calibri"/>
          <w:sz w:val="22"/>
          <w:szCs w:val="22"/>
        </w:rPr>
        <w:t>ppdragsgiver skal avvise leverandører som har vedtatt forelegg for de angitte straffbare forholdene er et særnorsk krav.</w:t>
      </w:r>
    </w:p>
    <w:p w14:paraId="2D9399E8" w14:textId="77777777" w:rsidR="00D54E99" w:rsidRPr="0066042D" w:rsidRDefault="00D54E99" w:rsidP="0075715E">
      <w:pPr>
        <w:numPr>
          <w:ilvl w:val="0"/>
          <w:numId w:val="4"/>
        </w:numPr>
        <w:rPr>
          <w:rFonts w:ascii="Aptos" w:hAnsi="Aptos" w:cs="Calibri"/>
          <w:color w:val="EE0000"/>
          <w:sz w:val="22"/>
          <w:szCs w:val="22"/>
        </w:rPr>
      </w:pPr>
      <w:r w:rsidRPr="0066042D">
        <w:rPr>
          <w:rFonts w:ascii="Aptos" w:hAnsi="Aptos" w:cs="Calibri"/>
          <w:sz w:val="22"/>
          <w:szCs w:val="22"/>
        </w:rPr>
        <w:t>24-2(3) bokstav i. Avvisningsgrunnen i ESPD skjemaet gjelder kun alvorlige feil i yrkesutøvelsen, mens den norske avvisningsgrunnen også omfatter andre alvorlige feil som kan medføre tvil om leverandørens yrkesmessige integritet.</w:t>
      </w:r>
    </w:p>
    <w:bookmarkEnd w:id="25"/>
    <w:p w14:paraId="366CB593" w14:textId="77777777" w:rsidR="001B7999" w:rsidRPr="0019543E" w:rsidRDefault="001B7999" w:rsidP="00A30710">
      <w:pPr>
        <w:rPr>
          <w:rFonts w:asciiTheme="minorHAnsi" w:hAnsiTheme="minorHAnsi" w:cstheme="minorHAnsi"/>
          <w:color w:val="EE0000"/>
          <w:sz w:val="22"/>
          <w:szCs w:val="22"/>
        </w:rPr>
      </w:pPr>
    </w:p>
    <w:p w14:paraId="2A570AE4" w14:textId="77777777" w:rsidR="001B7999" w:rsidRPr="0019543E" w:rsidRDefault="001B7999" w:rsidP="00A30710">
      <w:pPr>
        <w:rPr>
          <w:rFonts w:asciiTheme="minorHAnsi" w:hAnsiTheme="minorHAnsi" w:cstheme="minorHAnsi"/>
          <w:color w:val="EE0000"/>
          <w:sz w:val="22"/>
          <w:szCs w:val="22"/>
        </w:rPr>
      </w:pPr>
    </w:p>
    <w:p w14:paraId="3D374834" w14:textId="17F8C4D0" w:rsidR="008768DC" w:rsidRPr="00267897" w:rsidRDefault="008768DC" w:rsidP="00D97292">
      <w:pPr>
        <w:pStyle w:val="Overskrift1"/>
      </w:pPr>
      <w:bookmarkStart w:id="28" w:name="_Toc228877035"/>
      <w:r w:rsidRPr="00267897">
        <w:t>K</w:t>
      </w:r>
      <w:r w:rsidR="00A30710" w:rsidRPr="00267897">
        <w:t>VALIFIKASJONSKRAV</w:t>
      </w:r>
      <w:bookmarkEnd w:id="28"/>
    </w:p>
    <w:p w14:paraId="7DB23D54" w14:textId="12C0966F" w:rsidR="001E4692" w:rsidRPr="0066042D" w:rsidRDefault="00607F3D" w:rsidP="00D44050">
      <w:pPr>
        <w:pStyle w:val="Default"/>
        <w:rPr>
          <w:rFonts w:ascii="Aptos" w:hAnsi="Aptos" w:cstheme="minorHAnsi"/>
          <w:color w:val="EE0000"/>
        </w:rPr>
      </w:pPr>
      <w:r w:rsidRPr="0066042D">
        <w:rPr>
          <w:rFonts w:ascii="Aptos" w:hAnsi="Aptos" w:cstheme="minorHAnsi"/>
          <w:color w:val="auto"/>
          <w:sz w:val="22"/>
          <w:szCs w:val="22"/>
        </w:rPr>
        <w:t>Leverandøren skal dokumentere oppfyllelse av kvalifikasjonskravene nedenfor ved å levere etterspurt dokumentasjon sammen med tilbudet. Kun leverandører som har levert tilstrekkelig dokumentasjon og oppfyller kvalifikasjonskravene vil få sine tilbud evaluert.</w:t>
      </w:r>
      <w:r w:rsidR="007037E0" w:rsidRPr="0066042D">
        <w:rPr>
          <w:rFonts w:ascii="Aptos" w:hAnsi="Aptos" w:cstheme="minorHAnsi"/>
          <w:color w:val="auto"/>
          <w:sz w:val="22"/>
          <w:szCs w:val="22"/>
        </w:rPr>
        <w:t xml:space="preserve"> </w:t>
      </w:r>
      <w:r w:rsidRPr="0066042D">
        <w:rPr>
          <w:rFonts w:ascii="Aptos" w:hAnsi="Aptos" w:cstheme="minorHAnsi"/>
          <w:color w:val="auto"/>
          <w:sz w:val="22"/>
          <w:szCs w:val="22"/>
        </w:rPr>
        <w:t>Oppdragsgiver kan på ethvert tidspunkt i konkurransen be om ytterligere dokumentasjon dersom det er nødvendig for å sikre korrekt gjennomføring av konkurransen, jf. FOA § 17-3 (3)</w:t>
      </w:r>
      <w:r w:rsidR="00D44050" w:rsidRPr="0066042D">
        <w:rPr>
          <w:rFonts w:ascii="Aptos" w:hAnsi="Aptos" w:cstheme="minorHAnsi"/>
          <w:color w:val="auto"/>
          <w:sz w:val="22"/>
          <w:szCs w:val="22"/>
        </w:rPr>
        <w:t xml:space="preserve">. </w:t>
      </w:r>
      <w:r w:rsidR="00463A42" w:rsidRPr="0066042D">
        <w:rPr>
          <w:rFonts w:ascii="Aptos" w:hAnsi="Aptos" w:cstheme="minorHAnsi"/>
          <w:color w:val="auto"/>
          <w:sz w:val="22"/>
          <w:szCs w:val="22"/>
        </w:rPr>
        <w:t xml:space="preserve">Følgende krav skal </w:t>
      </w:r>
      <w:r w:rsidR="00463A42" w:rsidRPr="0066042D">
        <w:rPr>
          <w:rFonts w:ascii="Aptos" w:hAnsi="Aptos" w:cstheme="minorHAnsi"/>
          <w:color w:val="auto"/>
          <w:sz w:val="22"/>
          <w:szCs w:val="22"/>
        </w:rPr>
        <w:lastRenderedPageBreak/>
        <w:t xml:space="preserve">leverandøren </w:t>
      </w:r>
      <w:r w:rsidR="008D66D0" w:rsidRPr="0066042D">
        <w:rPr>
          <w:rFonts w:ascii="Aptos" w:hAnsi="Aptos" w:cstheme="minorHAnsi"/>
          <w:color w:val="auto"/>
          <w:sz w:val="22"/>
          <w:szCs w:val="22"/>
        </w:rPr>
        <w:t xml:space="preserve">dokumentere og sende inn sammen med tilbudet. </w:t>
      </w:r>
      <w:r w:rsidR="00D44050" w:rsidRPr="0066042D">
        <w:rPr>
          <w:rFonts w:ascii="Aptos" w:hAnsi="Aptos" w:cstheme="minorHAnsi"/>
          <w:color w:val="auto"/>
          <w:sz w:val="22"/>
          <w:szCs w:val="22"/>
        </w:rPr>
        <w:br/>
      </w:r>
    </w:p>
    <w:tbl>
      <w:tblPr>
        <w:tblStyle w:val="Tabellrutenett"/>
        <w:tblW w:w="0" w:type="auto"/>
        <w:tblLook w:val="04A0" w:firstRow="1" w:lastRow="0" w:firstColumn="1" w:lastColumn="0" w:noHBand="0" w:noVBand="1"/>
      </w:tblPr>
      <w:tblGrid>
        <w:gridCol w:w="3397"/>
        <w:gridCol w:w="5665"/>
      </w:tblGrid>
      <w:tr w:rsidR="0019543E" w:rsidRPr="0019543E" w14:paraId="51F71742" w14:textId="77777777" w:rsidTr="00FC5512">
        <w:tc>
          <w:tcPr>
            <w:tcW w:w="3397" w:type="dxa"/>
            <w:shd w:val="clear" w:color="auto" w:fill="8DB3E2" w:themeFill="text2" w:themeFillTint="66"/>
          </w:tcPr>
          <w:p w14:paraId="0F67DACC" w14:textId="1C236624" w:rsidR="008768DC" w:rsidRPr="00BB5BFD" w:rsidRDefault="008768DC" w:rsidP="008768DC">
            <w:pPr>
              <w:rPr>
                <w:rFonts w:ascii="Aptos" w:hAnsi="Aptos" w:cstheme="minorHAnsi"/>
                <w:b/>
                <w:sz w:val="22"/>
                <w:szCs w:val="22"/>
              </w:rPr>
            </w:pPr>
            <w:r w:rsidRPr="00BB5BFD">
              <w:rPr>
                <w:rFonts w:ascii="Aptos" w:hAnsi="Aptos" w:cstheme="minorHAnsi"/>
                <w:b/>
                <w:sz w:val="22"/>
                <w:szCs w:val="22"/>
              </w:rPr>
              <w:t>Krav</w:t>
            </w:r>
            <w:r w:rsidR="00A0193B" w:rsidRPr="00BB5BFD">
              <w:rPr>
                <w:rFonts w:ascii="Aptos" w:hAnsi="Aptos" w:cstheme="minorHAnsi"/>
                <w:b/>
                <w:sz w:val="22"/>
                <w:szCs w:val="22"/>
              </w:rPr>
              <w:t xml:space="preserve"> 1</w:t>
            </w:r>
            <w:r w:rsidR="00D13821" w:rsidRPr="00BB5BFD">
              <w:rPr>
                <w:rFonts w:ascii="Aptos" w:hAnsi="Aptos" w:cstheme="minorHAnsi"/>
                <w:b/>
                <w:sz w:val="22"/>
                <w:szCs w:val="22"/>
              </w:rPr>
              <w:t xml:space="preserve"> – Skatter og avgifter</w:t>
            </w:r>
          </w:p>
        </w:tc>
        <w:tc>
          <w:tcPr>
            <w:tcW w:w="5665" w:type="dxa"/>
            <w:shd w:val="clear" w:color="auto" w:fill="8DB3E2" w:themeFill="text2" w:themeFillTint="66"/>
          </w:tcPr>
          <w:p w14:paraId="1E4180CE" w14:textId="744DD51F" w:rsidR="008768DC" w:rsidRPr="00BB5BFD" w:rsidRDefault="008768DC" w:rsidP="008768DC">
            <w:pPr>
              <w:pStyle w:val="Default"/>
              <w:rPr>
                <w:rFonts w:ascii="Aptos" w:hAnsi="Aptos" w:cstheme="minorHAnsi"/>
                <w:b/>
                <w:color w:val="auto"/>
                <w:sz w:val="22"/>
                <w:szCs w:val="22"/>
              </w:rPr>
            </w:pPr>
            <w:r w:rsidRPr="00BB5BFD">
              <w:rPr>
                <w:rFonts w:ascii="Aptos" w:hAnsi="Aptos" w:cstheme="minorHAnsi"/>
                <w:b/>
                <w:color w:val="auto"/>
                <w:sz w:val="22"/>
                <w:szCs w:val="22"/>
              </w:rPr>
              <w:t>Dokumentasjonskrav</w:t>
            </w:r>
          </w:p>
        </w:tc>
      </w:tr>
      <w:tr w:rsidR="009A6136" w:rsidRPr="0019543E" w14:paraId="4E438D96" w14:textId="77777777" w:rsidTr="00FC5512">
        <w:tc>
          <w:tcPr>
            <w:tcW w:w="3397" w:type="dxa"/>
          </w:tcPr>
          <w:p w14:paraId="218E32E9" w14:textId="14E6D20F" w:rsidR="0065700C" w:rsidRPr="00BB5BFD" w:rsidRDefault="008768DC" w:rsidP="008768DC">
            <w:pPr>
              <w:rPr>
                <w:rFonts w:ascii="Aptos" w:hAnsi="Aptos" w:cstheme="minorHAnsi"/>
                <w:sz w:val="22"/>
                <w:szCs w:val="22"/>
              </w:rPr>
            </w:pPr>
            <w:r w:rsidRPr="00BB5BFD">
              <w:rPr>
                <w:rFonts w:ascii="Aptos" w:hAnsi="Aptos" w:cstheme="minorHAnsi"/>
                <w:sz w:val="22"/>
                <w:szCs w:val="22"/>
              </w:rPr>
              <w:t xml:space="preserve">Leverandøren skal ha ordnede forhold </w:t>
            </w:r>
            <w:r w:rsidR="000A7727">
              <w:rPr>
                <w:rFonts w:ascii="Aptos" w:hAnsi="Aptos" w:cstheme="minorHAnsi"/>
                <w:sz w:val="22"/>
                <w:szCs w:val="22"/>
              </w:rPr>
              <w:t xml:space="preserve">med hensyn til </w:t>
            </w:r>
            <w:r w:rsidR="00CC3E99">
              <w:rPr>
                <w:rFonts w:ascii="Aptos" w:hAnsi="Aptos" w:cstheme="minorHAnsi"/>
                <w:sz w:val="22"/>
                <w:szCs w:val="22"/>
              </w:rPr>
              <w:t xml:space="preserve">betaling av skatter og merverdiavgift. </w:t>
            </w:r>
            <w:r w:rsidR="0065700C" w:rsidRPr="00BB5BFD">
              <w:rPr>
                <w:rFonts w:ascii="Aptos" w:hAnsi="Aptos" w:cstheme="minorHAnsi"/>
                <w:sz w:val="22"/>
                <w:szCs w:val="22"/>
              </w:rPr>
              <w:t xml:space="preserve"> </w:t>
            </w:r>
          </w:p>
          <w:p w14:paraId="31F335CF" w14:textId="77777777" w:rsidR="0065700C" w:rsidRPr="00BB5BFD" w:rsidRDefault="0065700C" w:rsidP="008768DC">
            <w:pPr>
              <w:rPr>
                <w:rFonts w:ascii="Aptos" w:hAnsi="Aptos" w:cstheme="minorHAnsi"/>
                <w:sz w:val="22"/>
                <w:szCs w:val="22"/>
              </w:rPr>
            </w:pPr>
          </w:p>
          <w:p w14:paraId="1EA8A8CB" w14:textId="475BF106" w:rsidR="008768DC" w:rsidRPr="00BB5BFD" w:rsidRDefault="008768DC" w:rsidP="00596B75">
            <w:pPr>
              <w:rPr>
                <w:rFonts w:ascii="Aptos" w:hAnsi="Aptos" w:cstheme="minorHAnsi"/>
                <w:sz w:val="22"/>
                <w:szCs w:val="22"/>
              </w:rPr>
            </w:pPr>
          </w:p>
        </w:tc>
        <w:tc>
          <w:tcPr>
            <w:tcW w:w="5665" w:type="dxa"/>
          </w:tcPr>
          <w:p w14:paraId="478B140C" w14:textId="5B0D6CEC" w:rsidR="00E03482" w:rsidRPr="00BB5BFD" w:rsidRDefault="00154013" w:rsidP="0075715E">
            <w:pPr>
              <w:pStyle w:val="Default"/>
              <w:numPr>
                <w:ilvl w:val="0"/>
                <w:numId w:val="6"/>
              </w:numPr>
              <w:rPr>
                <w:rFonts w:ascii="Aptos" w:hAnsi="Aptos" w:cstheme="minorHAnsi"/>
                <w:color w:val="auto"/>
                <w:sz w:val="22"/>
                <w:szCs w:val="22"/>
              </w:rPr>
            </w:pPr>
            <w:r w:rsidRPr="00BB5BFD">
              <w:rPr>
                <w:rFonts w:ascii="Aptos" w:hAnsi="Aptos" w:cstheme="minorHAnsi"/>
                <w:color w:val="auto"/>
                <w:sz w:val="22"/>
                <w:szCs w:val="22"/>
              </w:rPr>
              <w:t>Attest for skatt og merverdiavgift</w:t>
            </w:r>
            <w:r w:rsidR="00B523DC" w:rsidRPr="00BB5BFD">
              <w:rPr>
                <w:rFonts w:ascii="Aptos" w:hAnsi="Aptos" w:cstheme="minorHAnsi"/>
                <w:color w:val="auto"/>
                <w:sz w:val="22"/>
                <w:szCs w:val="22"/>
              </w:rPr>
              <w:t xml:space="preserve"> skal hentes på Altinn.no. Attesten skal være gyldig og ikke eldre </w:t>
            </w:r>
            <w:r w:rsidR="00141EE3" w:rsidRPr="00BB5BFD">
              <w:rPr>
                <w:rFonts w:ascii="Aptos" w:hAnsi="Aptos" w:cstheme="minorHAnsi"/>
                <w:color w:val="auto"/>
                <w:sz w:val="22"/>
                <w:szCs w:val="22"/>
              </w:rPr>
              <w:t>enn 6 måneder fra tilbudsfrist</w:t>
            </w:r>
            <w:r w:rsidR="00B523DC" w:rsidRPr="00BB5BFD">
              <w:rPr>
                <w:rFonts w:ascii="Aptos" w:hAnsi="Aptos" w:cstheme="minorHAnsi"/>
                <w:color w:val="auto"/>
                <w:sz w:val="22"/>
                <w:szCs w:val="22"/>
              </w:rPr>
              <w:t>ens utløp</w:t>
            </w:r>
            <w:r w:rsidR="00141EE3" w:rsidRPr="00BB5BFD">
              <w:rPr>
                <w:rFonts w:ascii="Aptos" w:hAnsi="Aptos" w:cstheme="minorHAnsi"/>
                <w:color w:val="auto"/>
                <w:sz w:val="22"/>
                <w:szCs w:val="22"/>
              </w:rPr>
              <w:t xml:space="preserve">. </w:t>
            </w:r>
          </w:p>
          <w:p w14:paraId="6CCB53F3" w14:textId="56531188" w:rsidR="00B523DC" w:rsidRPr="00BB5BFD" w:rsidRDefault="0084501F" w:rsidP="0075715E">
            <w:pPr>
              <w:pStyle w:val="Default"/>
              <w:numPr>
                <w:ilvl w:val="0"/>
                <w:numId w:val="6"/>
              </w:numPr>
              <w:rPr>
                <w:rFonts w:ascii="Aptos" w:hAnsi="Aptos" w:cstheme="minorHAnsi"/>
                <w:color w:val="auto"/>
                <w:sz w:val="22"/>
                <w:szCs w:val="22"/>
              </w:rPr>
            </w:pPr>
            <w:r w:rsidRPr="00BB5BFD">
              <w:rPr>
                <w:rFonts w:ascii="Aptos" w:hAnsi="Aptos" w:cstheme="minorHAnsi"/>
                <w:color w:val="auto"/>
                <w:sz w:val="22"/>
                <w:szCs w:val="22"/>
              </w:rPr>
              <w:t xml:space="preserve">Utenlandske leverandører skal fremlegge attester fra tilsvarende myndigheter </w:t>
            </w:r>
            <w:r w:rsidR="002604A1">
              <w:rPr>
                <w:rFonts w:ascii="Aptos" w:hAnsi="Aptos" w:cstheme="minorHAnsi"/>
                <w:color w:val="auto"/>
                <w:sz w:val="22"/>
                <w:szCs w:val="22"/>
              </w:rPr>
              <w:t xml:space="preserve">i </w:t>
            </w:r>
            <w:proofErr w:type="spellStart"/>
            <w:r w:rsidR="002604A1">
              <w:rPr>
                <w:rFonts w:ascii="Aptos" w:hAnsi="Aptos" w:cstheme="minorHAnsi"/>
                <w:color w:val="auto"/>
                <w:sz w:val="22"/>
                <w:szCs w:val="22"/>
              </w:rPr>
              <w:t>etableringslandet</w:t>
            </w:r>
            <w:proofErr w:type="spellEnd"/>
            <w:r w:rsidR="00DF61A2">
              <w:rPr>
                <w:rFonts w:ascii="Aptos" w:hAnsi="Aptos" w:cstheme="minorHAnsi"/>
                <w:color w:val="auto"/>
                <w:sz w:val="22"/>
                <w:szCs w:val="22"/>
              </w:rPr>
              <w:t>.</w:t>
            </w:r>
          </w:p>
          <w:p w14:paraId="476023A0" w14:textId="6FD63760" w:rsidR="00ED06FF" w:rsidRPr="00BB5BFD" w:rsidRDefault="00ED06FF" w:rsidP="00E07EFD">
            <w:pPr>
              <w:pStyle w:val="Default"/>
              <w:rPr>
                <w:rFonts w:ascii="Aptos" w:hAnsi="Aptos" w:cstheme="minorHAnsi"/>
                <w:color w:val="auto"/>
                <w:sz w:val="22"/>
                <w:szCs w:val="22"/>
              </w:rPr>
            </w:pPr>
          </w:p>
        </w:tc>
      </w:tr>
    </w:tbl>
    <w:p w14:paraId="31B6C67A" w14:textId="4777FE6A" w:rsidR="78712DB9" w:rsidRPr="0019543E" w:rsidRDefault="78712DB9" w:rsidP="78712DB9">
      <w:pPr>
        <w:rPr>
          <w:rFonts w:asciiTheme="minorHAnsi" w:hAnsiTheme="minorHAnsi" w:cstheme="minorBidi"/>
          <w:color w:val="EE0000"/>
          <w:sz w:val="24"/>
          <w:szCs w:val="24"/>
        </w:rPr>
      </w:pPr>
    </w:p>
    <w:tbl>
      <w:tblPr>
        <w:tblStyle w:val="Tabellrutenett"/>
        <w:tblW w:w="0" w:type="auto"/>
        <w:tblLook w:val="04A0" w:firstRow="1" w:lastRow="0" w:firstColumn="1" w:lastColumn="0" w:noHBand="0" w:noVBand="1"/>
      </w:tblPr>
      <w:tblGrid>
        <w:gridCol w:w="3397"/>
        <w:gridCol w:w="5665"/>
      </w:tblGrid>
      <w:tr w:rsidR="0019543E" w:rsidRPr="0019543E" w14:paraId="1A61187A" w14:textId="77777777" w:rsidTr="00FC5512">
        <w:tc>
          <w:tcPr>
            <w:tcW w:w="3397" w:type="dxa"/>
            <w:shd w:val="clear" w:color="auto" w:fill="8DB3E2" w:themeFill="text2" w:themeFillTint="66"/>
          </w:tcPr>
          <w:p w14:paraId="530BAC1B" w14:textId="333B4EB4" w:rsidR="008768DC" w:rsidRPr="00BB5BFD" w:rsidRDefault="008768DC" w:rsidP="008768DC">
            <w:pPr>
              <w:rPr>
                <w:rFonts w:ascii="Aptos" w:hAnsi="Aptos" w:cstheme="minorHAnsi"/>
                <w:b/>
                <w:sz w:val="22"/>
                <w:szCs w:val="22"/>
              </w:rPr>
            </w:pPr>
            <w:r w:rsidRPr="00BB5BFD">
              <w:rPr>
                <w:rFonts w:ascii="Aptos" w:hAnsi="Aptos" w:cstheme="minorHAnsi"/>
                <w:b/>
                <w:sz w:val="22"/>
                <w:szCs w:val="22"/>
              </w:rPr>
              <w:t>Krav</w:t>
            </w:r>
            <w:r w:rsidR="00A0193B" w:rsidRPr="00BB5BFD">
              <w:rPr>
                <w:rFonts w:ascii="Aptos" w:hAnsi="Aptos" w:cstheme="minorHAnsi"/>
                <w:b/>
                <w:sz w:val="22"/>
                <w:szCs w:val="22"/>
              </w:rPr>
              <w:t xml:space="preserve"> 2</w:t>
            </w:r>
            <w:r w:rsidR="00845065" w:rsidRPr="00BB5BFD">
              <w:rPr>
                <w:rFonts w:ascii="Aptos" w:hAnsi="Aptos" w:cstheme="minorHAnsi"/>
                <w:b/>
                <w:sz w:val="22"/>
                <w:szCs w:val="22"/>
              </w:rPr>
              <w:t xml:space="preserve"> - Firmaattest</w:t>
            </w:r>
          </w:p>
        </w:tc>
        <w:tc>
          <w:tcPr>
            <w:tcW w:w="5665" w:type="dxa"/>
            <w:shd w:val="clear" w:color="auto" w:fill="8DB3E2" w:themeFill="text2" w:themeFillTint="66"/>
          </w:tcPr>
          <w:p w14:paraId="01D66EB0" w14:textId="660A1AE4" w:rsidR="008768DC" w:rsidRPr="00BB5BFD" w:rsidRDefault="008768DC" w:rsidP="008768DC">
            <w:pPr>
              <w:rPr>
                <w:rFonts w:ascii="Aptos" w:hAnsi="Aptos" w:cstheme="minorHAnsi"/>
                <w:b/>
                <w:sz w:val="22"/>
                <w:szCs w:val="22"/>
              </w:rPr>
            </w:pPr>
            <w:r w:rsidRPr="00BB5BFD">
              <w:rPr>
                <w:rFonts w:ascii="Aptos" w:hAnsi="Aptos" w:cstheme="minorHAnsi"/>
                <w:b/>
                <w:sz w:val="22"/>
                <w:szCs w:val="22"/>
              </w:rPr>
              <w:t>Dokumentasjonskrav</w:t>
            </w:r>
          </w:p>
        </w:tc>
      </w:tr>
      <w:tr w:rsidR="00BD3FC8" w:rsidRPr="0019543E" w14:paraId="7E28ABB8" w14:textId="77777777" w:rsidTr="00FC5512">
        <w:tc>
          <w:tcPr>
            <w:tcW w:w="3397" w:type="dxa"/>
          </w:tcPr>
          <w:p w14:paraId="71F89F62" w14:textId="5FB2F68F" w:rsidR="008768DC" w:rsidRPr="00BB5BFD" w:rsidRDefault="008768DC" w:rsidP="0011345F">
            <w:pPr>
              <w:autoSpaceDE w:val="0"/>
              <w:autoSpaceDN w:val="0"/>
              <w:adjustRightInd w:val="0"/>
              <w:spacing w:line="240" w:lineRule="auto"/>
              <w:rPr>
                <w:rFonts w:ascii="Aptos" w:hAnsi="Aptos" w:cstheme="minorHAnsi"/>
                <w:sz w:val="22"/>
                <w:szCs w:val="22"/>
              </w:rPr>
            </w:pPr>
            <w:r w:rsidRPr="00BB5BFD">
              <w:rPr>
                <w:rFonts w:ascii="Aptos" w:hAnsi="Aptos" w:cstheme="minorHAnsi"/>
                <w:sz w:val="22"/>
                <w:szCs w:val="22"/>
              </w:rPr>
              <w:t>Leverandør skal være registrert i et foretaksregister</w:t>
            </w:r>
            <w:r w:rsidR="00346D15" w:rsidRPr="00BB5BFD">
              <w:rPr>
                <w:rFonts w:ascii="Aptos" w:hAnsi="Aptos" w:cstheme="minorHAnsi"/>
                <w:sz w:val="22"/>
                <w:szCs w:val="22"/>
              </w:rPr>
              <w:t>, faglig register</w:t>
            </w:r>
            <w:r w:rsidRPr="00BB5BFD">
              <w:rPr>
                <w:rFonts w:ascii="Aptos" w:hAnsi="Aptos" w:cstheme="minorHAnsi"/>
                <w:sz w:val="22"/>
                <w:szCs w:val="22"/>
              </w:rPr>
              <w:t xml:space="preserve"> eller</w:t>
            </w:r>
            <w:r w:rsidR="00346D15" w:rsidRPr="00BB5BFD">
              <w:rPr>
                <w:rFonts w:ascii="Aptos" w:hAnsi="Aptos" w:cstheme="minorHAnsi"/>
                <w:sz w:val="22"/>
                <w:szCs w:val="22"/>
              </w:rPr>
              <w:t xml:space="preserve"> </w:t>
            </w:r>
            <w:r w:rsidRPr="00BB5BFD">
              <w:rPr>
                <w:rFonts w:ascii="Aptos" w:hAnsi="Aptos" w:cstheme="minorHAnsi"/>
                <w:sz w:val="22"/>
                <w:szCs w:val="22"/>
              </w:rPr>
              <w:t xml:space="preserve">handelsregister i </w:t>
            </w:r>
            <w:r w:rsidR="00421442" w:rsidRPr="00BB5BFD">
              <w:rPr>
                <w:rFonts w:ascii="Aptos" w:hAnsi="Aptos" w:cstheme="minorHAnsi"/>
                <w:sz w:val="22"/>
                <w:szCs w:val="22"/>
              </w:rPr>
              <w:t>den staten</w:t>
            </w:r>
            <w:r w:rsidRPr="00BB5BFD">
              <w:rPr>
                <w:rFonts w:ascii="Aptos" w:hAnsi="Aptos" w:cstheme="minorHAnsi"/>
                <w:sz w:val="22"/>
                <w:szCs w:val="22"/>
              </w:rPr>
              <w:t xml:space="preserve"> leverandøren er etablert i. </w:t>
            </w:r>
          </w:p>
          <w:p w14:paraId="19F4BF31" w14:textId="77777777" w:rsidR="008768DC" w:rsidRPr="00BB5BFD" w:rsidRDefault="008768DC" w:rsidP="0011345F">
            <w:pPr>
              <w:autoSpaceDE w:val="0"/>
              <w:autoSpaceDN w:val="0"/>
              <w:adjustRightInd w:val="0"/>
              <w:spacing w:line="240" w:lineRule="auto"/>
              <w:rPr>
                <w:rFonts w:ascii="Aptos" w:hAnsi="Aptos" w:cstheme="minorHAnsi"/>
                <w:sz w:val="22"/>
                <w:szCs w:val="22"/>
              </w:rPr>
            </w:pPr>
          </w:p>
        </w:tc>
        <w:tc>
          <w:tcPr>
            <w:tcW w:w="5665" w:type="dxa"/>
          </w:tcPr>
          <w:p w14:paraId="22B55398" w14:textId="14E5BCFD" w:rsidR="00421442" w:rsidRPr="00BB5BFD" w:rsidRDefault="00421442" w:rsidP="0075715E">
            <w:pPr>
              <w:pStyle w:val="Listeavsnitt"/>
              <w:numPr>
                <w:ilvl w:val="0"/>
                <w:numId w:val="5"/>
              </w:numPr>
              <w:autoSpaceDE w:val="0"/>
              <w:autoSpaceDN w:val="0"/>
              <w:adjustRightInd w:val="0"/>
              <w:spacing w:line="240" w:lineRule="auto"/>
              <w:rPr>
                <w:rFonts w:ascii="Aptos" w:hAnsi="Aptos" w:cstheme="minorHAnsi"/>
                <w:sz w:val="22"/>
                <w:szCs w:val="22"/>
              </w:rPr>
            </w:pPr>
            <w:r w:rsidRPr="00BB5BFD">
              <w:rPr>
                <w:rFonts w:ascii="Aptos" w:hAnsi="Aptos" w:cstheme="minorHAnsi"/>
                <w:sz w:val="22"/>
                <w:szCs w:val="22"/>
              </w:rPr>
              <w:t>Norske selskaper: Firmaattest</w:t>
            </w:r>
          </w:p>
          <w:p w14:paraId="4BF16EEB" w14:textId="4C8B771F" w:rsidR="00421442" w:rsidRPr="00BB5BFD" w:rsidRDefault="00421442" w:rsidP="0075715E">
            <w:pPr>
              <w:pStyle w:val="Listeavsnitt"/>
              <w:numPr>
                <w:ilvl w:val="0"/>
                <w:numId w:val="5"/>
              </w:numPr>
              <w:autoSpaceDE w:val="0"/>
              <w:autoSpaceDN w:val="0"/>
              <w:adjustRightInd w:val="0"/>
              <w:spacing w:line="240" w:lineRule="auto"/>
              <w:rPr>
                <w:rFonts w:ascii="Aptos" w:hAnsi="Aptos" w:cstheme="minorHAnsi"/>
                <w:sz w:val="22"/>
                <w:szCs w:val="22"/>
              </w:rPr>
            </w:pPr>
            <w:r w:rsidRPr="00BB5BFD">
              <w:rPr>
                <w:rFonts w:ascii="Aptos" w:hAnsi="Aptos" w:cstheme="minorHAnsi"/>
                <w:sz w:val="22"/>
                <w:szCs w:val="22"/>
              </w:rPr>
              <w:t xml:space="preserve">Utenlandske selskaper: </w:t>
            </w:r>
            <w:r w:rsidR="007A69C1">
              <w:rPr>
                <w:rFonts w:ascii="Aptos" w:hAnsi="Aptos" w:cstheme="minorHAnsi"/>
                <w:sz w:val="22"/>
                <w:szCs w:val="22"/>
              </w:rPr>
              <w:t xml:space="preserve">Dokumentasjon på at selskapet er registrert i relevant register i </w:t>
            </w:r>
            <w:proofErr w:type="spellStart"/>
            <w:r w:rsidR="007A69C1">
              <w:rPr>
                <w:rFonts w:ascii="Aptos" w:hAnsi="Aptos" w:cstheme="minorHAnsi"/>
                <w:sz w:val="22"/>
                <w:szCs w:val="22"/>
              </w:rPr>
              <w:t>etableringslandet</w:t>
            </w:r>
            <w:proofErr w:type="spellEnd"/>
            <w:r w:rsidR="007A69C1">
              <w:rPr>
                <w:rFonts w:ascii="Aptos" w:hAnsi="Aptos" w:cstheme="minorHAnsi"/>
                <w:sz w:val="22"/>
                <w:szCs w:val="22"/>
              </w:rPr>
              <w:t xml:space="preserve">. </w:t>
            </w:r>
            <w:r w:rsidR="00A33F57" w:rsidRPr="00BB5BFD">
              <w:rPr>
                <w:rFonts w:ascii="Aptos" w:hAnsi="Aptos" w:cstheme="minorHAnsi"/>
                <w:sz w:val="22"/>
                <w:szCs w:val="22"/>
              </w:rPr>
              <w:t xml:space="preserve"> </w:t>
            </w:r>
          </w:p>
          <w:p w14:paraId="5D576E20" w14:textId="64F8162A" w:rsidR="008768DC" w:rsidRPr="00BB5BFD" w:rsidRDefault="008768DC" w:rsidP="0011345F">
            <w:pPr>
              <w:autoSpaceDE w:val="0"/>
              <w:autoSpaceDN w:val="0"/>
              <w:adjustRightInd w:val="0"/>
              <w:spacing w:line="240" w:lineRule="auto"/>
              <w:rPr>
                <w:rFonts w:ascii="Aptos" w:hAnsi="Aptos" w:cstheme="minorHAnsi"/>
                <w:sz w:val="22"/>
                <w:szCs w:val="22"/>
              </w:rPr>
            </w:pPr>
            <w:r w:rsidRPr="00BB5BFD">
              <w:rPr>
                <w:rFonts w:ascii="Aptos" w:hAnsi="Aptos" w:cstheme="minorHAnsi"/>
                <w:sz w:val="22"/>
                <w:szCs w:val="22"/>
              </w:rPr>
              <w:t xml:space="preserve"> </w:t>
            </w:r>
          </w:p>
        </w:tc>
      </w:tr>
    </w:tbl>
    <w:p w14:paraId="5FFFCDB1" w14:textId="77777777" w:rsidR="00721CD2" w:rsidRPr="0019543E" w:rsidRDefault="00721CD2" w:rsidP="008768DC">
      <w:pPr>
        <w:rPr>
          <w:rFonts w:asciiTheme="minorHAnsi" w:hAnsiTheme="minorHAnsi" w:cstheme="minorHAnsi"/>
          <w:color w:val="EE0000"/>
          <w:sz w:val="24"/>
          <w:szCs w:val="24"/>
        </w:rPr>
      </w:pPr>
    </w:p>
    <w:tbl>
      <w:tblPr>
        <w:tblStyle w:val="Tabellrutenett"/>
        <w:tblW w:w="0" w:type="auto"/>
        <w:tblLook w:val="04A0" w:firstRow="1" w:lastRow="0" w:firstColumn="1" w:lastColumn="0" w:noHBand="0" w:noVBand="1"/>
      </w:tblPr>
      <w:tblGrid>
        <w:gridCol w:w="3397"/>
        <w:gridCol w:w="5665"/>
      </w:tblGrid>
      <w:tr w:rsidR="0019543E" w:rsidRPr="0019543E" w14:paraId="58925395" w14:textId="77777777" w:rsidTr="00FC5512">
        <w:tc>
          <w:tcPr>
            <w:tcW w:w="3397" w:type="dxa"/>
            <w:shd w:val="clear" w:color="auto" w:fill="8DB3E2" w:themeFill="text2" w:themeFillTint="66"/>
          </w:tcPr>
          <w:p w14:paraId="73D2E36F" w14:textId="0E7BF5C4" w:rsidR="008768DC" w:rsidRPr="00BB5BFD" w:rsidRDefault="008768DC" w:rsidP="008768DC">
            <w:pPr>
              <w:rPr>
                <w:rFonts w:ascii="Aptos" w:hAnsi="Aptos" w:cstheme="minorHAnsi"/>
                <w:b/>
                <w:sz w:val="22"/>
                <w:szCs w:val="22"/>
              </w:rPr>
            </w:pPr>
            <w:r w:rsidRPr="00BB5BFD">
              <w:rPr>
                <w:rFonts w:ascii="Aptos" w:hAnsi="Aptos" w:cstheme="minorHAnsi"/>
                <w:b/>
                <w:sz w:val="22"/>
                <w:szCs w:val="22"/>
              </w:rPr>
              <w:t>Krav</w:t>
            </w:r>
            <w:r w:rsidR="00A5489A" w:rsidRPr="00BB5BFD">
              <w:rPr>
                <w:rFonts w:ascii="Aptos" w:hAnsi="Aptos" w:cstheme="minorHAnsi"/>
                <w:b/>
                <w:sz w:val="22"/>
                <w:szCs w:val="22"/>
              </w:rPr>
              <w:t xml:space="preserve"> 3</w:t>
            </w:r>
            <w:r w:rsidR="00845065" w:rsidRPr="00BB5BFD">
              <w:rPr>
                <w:rFonts w:ascii="Aptos" w:hAnsi="Aptos" w:cstheme="minorHAnsi"/>
                <w:b/>
                <w:sz w:val="22"/>
                <w:szCs w:val="22"/>
              </w:rPr>
              <w:t xml:space="preserve"> - Økonomi</w:t>
            </w:r>
          </w:p>
        </w:tc>
        <w:tc>
          <w:tcPr>
            <w:tcW w:w="5665" w:type="dxa"/>
            <w:shd w:val="clear" w:color="auto" w:fill="8DB3E2" w:themeFill="text2" w:themeFillTint="66"/>
          </w:tcPr>
          <w:p w14:paraId="7C6C0F42" w14:textId="3D9379E8" w:rsidR="008768DC" w:rsidRPr="00BB5BFD" w:rsidRDefault="008768DC" w:rsidP="008768DC">
            <w:pPr>
              <w:rPr>
                <w:rFonts w:ascii="Aptos" w:hAnsi="Aptos" w:cstheme="minorHAnsi"/>
                <w:b/>
                <w:sz w:val="22"/>
                <w:szCs w:val="22"/>
              </w:rPr>
            </w:pPr>
            <w:r w:rsidRPr="00BB5BFD">
              <w:rPr>
                <w:rFonts w:ascii="Aptos" w:hAnsi="Aptos" w:cstheme="minorHAnsi"/>
                <w:b/>
                <w:sz w:val="22"/>
                <w:szCs w:val="22"/>
              </w:rPr>
              <w:t>Dokumentasjonskrav</w:t>
            </w:r>
          </w:p>
        </w:tc>
      </w:tr>
      <w:tr w:rsidR="008768DC" w:rsidRPr="0019543E" w14:paraId="38063FA9" w14:textId="77777777" w:rsidTr="00FC5512">
        <w:tc>
          <w:tcPr>
            <w:tcW w:w="3397" w:type="dxa"/>
          </w:tcPr>
          <w:p w14:paraId="7D6BDF23" w14:textId="01C7F78B" w:rsidR="008768DC" w:rsidRPr="00BB5BFD" w:rsidRDefault="008768DC" w:rsidP="008768DC">
            <w:pPr>
              <w:pStyle w:val="Default"/>
              <w:rPr>
                <w:rFonts w:ascii="Aptos" w:hAnsi="Aptos" w:cstheme="minorHAnsi"/>
                <w:color w:val="auto"/>
                <w:sz w:val="22"/>
                <w:szCs w:val="22"/>
              </w:rPr>
            </w:pPr>
            <w:r w:rsidRPr="00BB5BFD">
              <w:rPr>
                <w:rFonts w:ascii="Aptos" w:hAnsi="Aptos" w:cstheme="minorHAnsi"/>
                <w:color w:val="auto"/>
                <w:sz w:val="22"/>
                <w:szCs w:val="22"/>
              </w:rPr>
              <w:t xml:space="preserve">Leverandøren skal ha økonomisk og finansiell soliditet som gir </w:t>
            </w:r>
            <w:r w:rsidR="0039429F" w:rsidRPr="00BB5BFD">
              <w:rPr>
                <w:rFonts w:ascii="Aptos" w:hAnsi="Aptos" w:cstheme="minorHAnsi"/>
                <w:color w:val="auto"/>
                <w:sz w:val="22"/>
                <w:szCs w:val="22"/>
              </w:rPr>
              <w:t>O</w:t>
            </w:r>
            <w:r w:rsidRPr="00BB5BFD">
              <w:rPr>
                <w:rFonts w:ascii="Aptos" w:hAnsi="Aptos" w:cstheme="minorHAnsi"/>
                <w:color w:val="auto"/>
                <w:sz w:val="22"/>
                <w:szCs w:val="22"/>
              </w:rPr>
              <w:t xml:space="preserve">ppdragsgiver trygghet for at </w:t>
            </w:r>
            <w:r w:rsidR="00EA709E" w:rsidRPr="00BB5BFD">
              <w:rPr>
                <w:rFonts w:ascii="Aptos" w:hAnsi="Aptos" w:cstheme="minorHAnsi"/>
                <w:color w:val="auto"/>
                <w:sz w:val="22"/>
                <w:szCs w:val="22"/>
              </w:rPr>
              <w:t>l</w:t>
            </w:r>
            <w:r w:rsidRPr="00BB5BFD">
              <w:rPr>
                <w:rFonts w:ascii="Aptos" w:hAnsi="Aptos" w:cstheme="minorHAnsi"/>
                <w:color w:val="auto"/>
                <w:sz w:val="22"/>
                <w:szCs w:val="22"/>
              </w:rPr>
              <w:t xml:space="preserve">everandøren vil være </w:t>
            </w:r>
            <w:r w:rsidR="0063592E">
              <w:rPr>
                <w:rFonts w:ascii="Aptos" w:hAnsi="Aptos" w:cstheme="minorHAnsi"/>
                <w:color w:val="auto"/>
                <w:sz w:val="22"/>
                <w:szCs w:val="22"/>
              </w:rPr>
              <w:t>i stand til å oppfylle</w:t>
            </w:r>
            <w:r w:rsidR="003B2D87">
              <w:rPr>
                <w:rFonts w:ascii="Aptos" w:hAnsi="Aptos" w:cstheme="minorHAnsi"/>
                <w:color w:val="auto"/>
                <w:sz w:val="22"/>
                <w:szCs w:val="22"/>
              </w:rPr>
              <w:t xml:space="preserve"> kontrakten i</w:t>
            </w:r>
            <w:r w:rsidR="0063592E">
              <w:rPr>
                <w:rFonts w:ascii="Aptos" w:hAnsi="Aptos" w:cstheme="minorHAnsi"/>
                <w:color w:val="auto"/>
                <w:sz w:val="22"/>
                <w:szCs w:val="22"/>
              </w:rPr>
              <w:t xml:space="preserve"> hele</w:t>
            </w:r>
            <w:r w:rsidRPr="00BB5BFD">
              <w:rPr>
                <w:rFonts w:ascii="Aptos" w:hAnsi="Aptos" w:cstheme="minorHAnsi"/>
                <w:color w:val="auto"/>
                <w:sz w:val="22"/>
                <w:szCs w:val="22"/>
              </w:rPr>
              <w:t xml:space="preserve"> avtaleperioden. </w:t>
            </w:r>
          </w:p>
          <w:p w14:paraId="3937A95A" w14:textId="77777777" w:rsidR="008768DC" w:rsidRPr="00BB5BFD" w:rsidRDefault="008768DC" w:rsidP="008768DC">
            <w:pPr>
              <w:rPr>
                <w:rFonts w:ascii="Aptos" w:hAnsi="Aptos" w:cstheme="minorHAnsi"/>
                <w:sz w:val="22"/>
                <w:szCs w:val="22"/>
              </w:rPr>
            </w:pPr>
          </w:p>
          <w:p w14:paraId="009D57AB" w14:textId="2B8FC99D" w:rsidR="00AE4F35" w:rsidRPr="00BB5BFD" w:rsidRDefault="00AE4F35" w:rsidP="00AE4F35">
            <w:pPr>
              <w:rPr>
                <w:rFonts w:ascii="Aptos" w:hAnsi="Aptos" w:cstheme="minorHAnsi"/>
                <w:sz w:val="22"/>
                <w:szCs w:val="22"/>
              </w:rPr>
            </w:pPr>
          </w:p>
        </w:tc>
        <w:tc>
          <w:tcPr>
            <w:tcW w:w="5665" w:type="dxa"/>
          </w:tcPr>
          <w:p w14:paraId="4050416F" w14:textId="7FF0F4B4" w:rsidR="003B2D87" w:rsidRDefault="000A23B0" w:rsidP="0075715E">
            <w:pPr>
              <w:pStyle w:val="Default"/>
              <w:numPr>
                <w:ilvl w:val="0"/>
                <w:numId w:val="7"/>
              </w:numPr>
              <w:rPr>
                <w:rFonts w:ascii="Aptos" w:hAnsi="Aptos" w:cstheme="minorHAnsi"/>
                <w:color w:val="auto"/>
                <w:sz w:val="22"/>
                <w:szCs w:val="22"/>
              </w:rPr>
            </w:pPr>
            <w:r w:rsidRPr="000A23B0">
              <w:rPr>
                <w:rFonts w:ascii="Aptos" w:hAnsi="Aptos" w:cstheme="minorHAnsi"/>
                <w:color w:val="auto"/>
                <w:sz w:val="22"/>
                <w:szCs w:val="22"/>
              </w:rPr>
              <w:t xml:space="preserve">Oppdragsgiver vil selv foreta en vurdering av leverandørens økonomiske situasjon basert på tilgjengelige kredittopplysninger, herunder gjennom kredittvurderingsverktøyet </w:t>
            </w:r>
            <w:proofErr w:type="spellStart"/>
            <w:r w:rsidRPr="000A23B0">
              <w:rPr>
                <w:rFonts w:ascii="Aptos" w:hAnsi="Aptos" w:cstheme="minorHAnsi"/>
                <w:color w:val="auto"/>
                <w:sz w:val="22"/>
                <w:szCs w:val="22"/>
              </w:rPr>
              <w:t>Creditsafe</w:t>
            </w:r>
            <w:proofErr w:type="spellEnd"/>
            <w:r w:rsidRPr="000A23B0">
              <w:rPr>
                <w:rFonts w:ascii="Aptos" w:hAnsi="Aptos" w:cstheme="minorHAnsi"/>
                <w:color w:val="auto"/>
                <w:sz w:val="22"/>
                <w:szCs w:val="22"/>
              </w:rPr>
              <w:t>. Oppdragsgiver forbeholder seg retten til å be om supplerende dokumentasjon dersom dette anses nødvendig for å vurdere leverandørens økonomiske og finansielle kapasitet</w:t>
            </w:r>
            <w:r w:rsidR="003847B9">
              <w:rPr>
                <w:rFonts w:ascii="Aptos" w:hAnsi="Aptos" w:cstheme="minorHAnsi"/>
                <w:color w:val="auto"/>
                <w:sz w:val="22"/>
                <w:szCs w:val="22"/>
              </w:rPr>
              <w:t>.</w:t>
            </w:r>
          </w:p>
          <w:p w14:paraId="144C82B5" w14:textId="4C12FA9F" w:rsidR="00BB28D1" w:rsidRDefault="00266BD0" w:rsidP="0075715E">
            <w:pPr>
              <w:pStyle w:val="Default"/>
              <w:numPr>
                <w:ilvl w:val="0"/>
                <w:numId w:val="7"/>
              </w:numPr>
              <w:rPr>
                <w:rFonts w:ascii="Aptos" w:hAnsi="Aptos" w:cstheme="minorHAnsi"/>
                <w:color w:val="auto"/>
                <w:sz w:val="22"/>
                <w:szCs w:val="22"/>
              </w:rPr>
            </w:pPr>
            <w:r w:rsidRPr="00266BD0">
              <w:rPr>
                <w:rFonts w:ascii="Aptos" w:hAnsi="Aptos" w:cstheme="minorHAnsi"/>
                <w:color w:val="auto"/>
                <w:sz w:val="22"/>
                <w:szCs w:val="22"/>
              </w:rPr>
              <w:t>Leverandører som ikke alene oppfyller kravet til økonomisk og finansiell kapasitet, og som støtter seg på andre foretaks (for eksempel morselskap) økonomiske kapasitet for å oppfylle kvalifikasjonskravet, skal levere utfylt og signert Vedlegg 6 – Forpliktelseserklæring.</w:t>
            </w:r>
          </w:p>
          <w:p w14:paraId="2766AFFE" w14:textId="77777777" w:rsidR="000E770A" w:rsidRDefault="000E770A" w:rsidP="000E770A">
            <w:pPr>
              <w:pStyle w:val="Default"/>
              <w:rPr>
                <w:rFonts w:ascii="Aptos" w:hAnsi="Aptos" w:cstheme="minorHAnsi"/>
                <w:color w:val="auto"/>
                <w:sz w:val="22"/>
                <w:szCs w:val="22"/>
              </w:rPr>
            </w:pPr>
          </w:p>
          <w:p w14:paraId="0164A2D7" w14:textId="7111C985" w:rsidR="00E57775" w:rsidRDefault="00E57775" w:rsidP="000E770A">
            <w:pPr>
              <w:pStyle w:val="Default"/>
              <w:rPr>
                <w:rFonts w:ascii="Aptos" w:hAnsi="Aptos" w:cstheme="minorHAnsi"/>
                <w:color w:val="auto"/>
                <w:sz w:val="22"/>
                <w:szCs w:val="22"/>
              </w:rPr>
            </w:pPr>
            <w:r>
              <w:rPr>
                <w:rFonts w:ascii="Aptos" w:hAnsi="Aptos" w:cstheme="minorHAnsi"/>
                <w:color w:val="auto"/>
                <w:sz w:val="22"/>
                <w:szCs w:val="22"/>
              </w:rPr>
              <w:t>Leverandører som etter Oppdragsgivers helhetlige og saklige vurdering viser vesentlige svakheter i økonomie</w:t>
            </w:r>
            <w:r w:rsidR="008C1F9E">
              <w:rPr>
                <w:rFonts w:ascii="Aptos" w:hAnsi="Aptos" w:cstheme="minorHAnsi"/>
                <w:color w:val="auto"/>
                <w:sz w:val="22"/>
                <w:szCs w:val="22"/>
              </w:rPr>
              <w:t>n</w:t>
            </w:r>
            <w:r>
              <w:rPr>
                <w:rFonts w:ascii="Aptos" w:hAnsi="Aptos" w:cstheme="minorHAnsi"/>
                <w:color w:val="auto"/>
                <w:sz w:val="22"/>
                <w:szCs w:val="22"/>
              </w:rPr>
              <w:t xml:space="preserve">, kan bli avvist. </w:t>
            </w:r>
            <w:r w:rsidRPr="00BB28D1">
              <w:rPr>
                <w:rFonts w:ascii="Aptos" w:hAnsi="Aptos" w:cstheme="minorHAnsi"/>
                <w:color w:val="auto"/>
                <w:sz w:val="22"/>
                <w:szCs w:val="22"/>
              </w:rPr>
              <w:t xml:space="preserve">Forhold som </w:t>
            </w:r>
            <w:r>
              <w:rPr>
                <w:rFonts w:ascii="Aptos" w:hAnsi="Aptos" w:cstheme="minorHAnsi"/>
                <w:color w:val="auto"/>
                <w:sz w:val="22"/>
                <w:szCs w:val="22"/>
              </w:rPr>
              <w:t>blant annet kan</w:t>
            </w:r>
            <w:r w:rsidRPr="00BB28D1">
              <w:rPr>
                <w:rFonts w:ascii="Aptos" w:hAnsi="Aptos" w:cstheme="minorHAnsi"/>
                <w:color w:val="auto"/>
                <w:sz w:val="22"/>
                <w:szCs w:val="22"/>
              </w:rPr>
              <w:t xml:space="preserve"> gi grunn til tvil om leverandørens økonomiske bæreevne, er negativ egenkapital, gjentagende underskudd, betalings</w:t>
            </w:r>
            <w:r w:rsidR="001C0C9A">
              <w:rPr>
                <w:rFonts w:ascii="Aptos" w:hAnsi="Aptos" w:cstheme="minorHAnsi"/>
                <w:color w:val="auto"/>
                <w:sz w:val="22"/>
                <w:szCs w:val="22"/>
              </w:rPr>
              <w:t>-</w:t>
            </w:r>
            <w:r w:rsidRPr="00BB28D1">
              <w:rPr>
                <w:rFonts w:ascii="Aptos" w:hAnsi="Aptos" w:cstheme="minorHAnsi"/>
                <w:color w:val="auto"/>
                <w:sz w:val="22"/>
                <w:szCs w:val="22"/>
              </w:rPr>
              <w:t>anmerkninger, svak likviditet, pågående insolvens- eller</w:t>
            </w:r>
            <w:r>
              <w:rPr>
                <w:rFonts w:ascii="Aptos" w:hAnsi="Aptos" w:cstheme="minorHAnsi"/>
                <w:color w:val="auto"/>
                <w:sz w:val="22"/>
                <w:szCs w:val="22"/>
              </w:rPr>
              <w:t xml:space="preserve"> </w:t>
            </w:r>
            <w:r w:rsidRPr="00BB28D1">
              <w:rPr>
                <w:rFonts w:ascii="Aptos" w:hAnsi="Aptos" w:cstheme="minorHAnsi"/>
                <w:color w:val="auto"/>
                <w:sz w:val="22"/>
                <w:szCs w:val="22"/>
              </w:rPr>
              <w:t>gjeldsforhandlinger, lav kredittverdighet eller andre forhold som samlet sett tilsier økt økonomisk risiko.</w:t>
            </w:r>
          </w:p>
          <w:p w14:paraId="2F38FB1C" w14:textId="3699E24D" w:rsidR="008768DC" w:rsidRPr="00BB5BFD" w:rsidRDefault="008768DC" w:rsidP="00CC4D81">
            <w:pPr>
              <w:pStyle w:val="Default"/>
              <w:rPr>
                <w:rFonts w:ascii="Aptos" w:hAnsi="Aptos" w:cstheme="minorHAnsi"/>
                <w:color w:val="auto"/>
                <w:sz w:val="22"/>
                <w:szCs w:val="22"/>
              </w:rPr>
            </w:pPr>
          </w:p>
        </w:tc>
      </w:tr>
    </w:tbl>
    <w:p w14:paraId="223E27D2" w14:textId="77777777" w:rsidR="00D13821" w:rsidRPr="0019543E" w:rsidRDefault="00D13821" w:rsidP="008768DC">
      <w:pPr>
        <w:rPr>
          <w:rFonts w:asciiTheme="minorHAnsi" w:hAnsiTheme="minorHAnsi" w:cstheme="minorHAnsi"/>
          <w:color w:val="EE0000"/>
          <w:sz w:val="24"/>
          <w:szCs w:val="24"/>
        </w:rPr>
      </w:pPr>
    </w:p>
    <w:tbl>
      <w:tblPr>
        <w:tblStyle w:val="Tabellrutenett"/>
        <w:tblW w:w="0" w:type="auto"/>
        <w:tblLook w:val="04A0" w:firstRow="1" w:lastRow="0" w:firstColumn="1" w:lastColumn="0" w:noHBand="0" w:noVBand="1"/>
      </w:tblPr>
      <w:tblGrid>
        <w:gridCol w:w="3397"/>
        <w:gridCol w:w="5665"/>
      </w:tblGrid>
      <w:tr w:rsidR="0019543E" w:rsidRPr="0019543E" w14:paraId="5E73687B" w14:textId="77777777" w:rsidTr="00C25707">
        <w:tc>
          <w:tcPr>
            <w:tcW w:w="3397" w:type="dxa"/>
            <w:shd w:val="clear" w:color="auto" w:fill="8DB3E2" w:themeFill="text2" w:themeFillTint="66"/>
          </w:tcPr>
          <w:p w14:paraId="5EE23A20" w14:textId="1A258A91" w:rsidR="00D13821" w:rsidRPr="00BB5BFD" w:rsidRDefault="00D13821" w:rsidP="005D06F5">
            <w:pPr>
              <w:rPr>
                <w:rFonts w:ascii="Aptos" w:hAnsi="Aptos" w:cstheme="minorHAnsi"/>
                <w:b/>
                <w:color w:val="EE0000"/>
                <w:sz w:val="22"/>
                <w:szCs w:val="22"/>
              </w:rPr>
            </w:pPr>
            <w:r w:rsidRPr="00BB5BFD">
              <w:rPr>
                <w:rFonts w:ascii="Aptos" w:hAnsi="Aptos" w:cstheme="minorHAnsi"/>
                <w:b/>
                <w:sz w:val="22"/>
                <w:szCs w:val="22"/>
              </w:rPr>
              <w:t xml:space="preserve">Krav </w:t>
            </w:r>
            <w:r w:rsidR="00D0562B" w:rsidRPr="00BB5BFD">
              <w:rPr>
                <w:rFonts w:ascii="Aptos" w:hAnsi="Aptos" w:cstheme="minorHAnsi"/>
                <w:b/>
                <w:sz w:val="22"/>
                <w:szCs w:val="22"/>
              </w:rPr>
              <w:t>4</w:t>
            </w:r>
            <w:r w:rsidR="00845065" w:rsidRPr="00BB5BFD">
              <w:rPr>
                <w:rFonts w:ascii="Aptos" w:hAnsi="Aptos" w:cstheme="minorHAnsi"/>
                <w:b/>
                <w:sz w:val="22"/>
                <w:szCs w:val="22"/>
              </w:rPr>
              <w:t xml:space="preserve"> – Teknisk</w:t>
            </w:r>
            <w:r w:rsidR="00D53429" w:rsidRPr="00BB5BFD">
              <w:rPr>
                <w:rFonts w:ascii="Aptos" w:hAnsi="Aptos" w:cstheme="minorHAnsi"/>
                <w:b/>
                <w:sz w:val="22"/>
                <w:szCs w:val="22"/>
              </w:rPr>
              <w:t>e</w:t>
            </w:r>
            <w:r w:rsidR="00845065" w:rsidRPr="00BB5BFD">
              <w:rPr>
                <w:rFonts w:ascii="Aptos" w:hAnsi="Aptos" w:cstheme="minorHAnsi"/>
                <w:b/>
                <w:sz w:val="22"/>
                <w:szCs w:val="22"/>
              </w:rPr>
              <w:t xml:space="preserve"> og faglig</w:t>
            </w:r>
            <w:r w:rsidR="00D53429" w:rsidRPr="00BB5BFD">
              <w:rPr>
                <w:rFonts w:ascii="Aptos" w:hAnsi="Aptos" w:cstheme="minorHAnsi"/>
                <w:b/>
                <w:sz w:val="22"/>
                <w:szCs w:val="22"/>
              </w:rPr>
              <w:t xml:space="preserve">e </w:t>
            </w:r>
            <w:r w:rsidR="0095615C">
              <w:rPr>
                <w:rFonts w:ascii="Aptos" w:hAnsi="Aptos" w:cstheme="minorHAnsi"/>
                <w:b/>
                <w:sz w:val="22"/>
                <w:szCs w:val="22"/>
              </w:rPr>
              <w:t>kvalifikasjoner</w:t>
            </w:r>
            <w:r w:rsidR="004D5C22">
              <w:rPr>
                <w:rFonts w:ascii="Aptos" w:hAnsi="Aptos" w:cstheme="minorHAnsi"/>
                <w:b/>
                <w:sz w:val="22"/>
                <w:szCs w:val="22"/>
              </w:rPr>
              <w:t>, samt erfaring</w:t>
            </w:r>
          </w:p>
        </w:tc>
        <w:tc>
          <w:tcPr>
            <w:tcW w:w="5665" w:type="dxa"/>
            <w:shd w:val="clear" w:color="auto" w:fill="8DB3E2" w:themeFill="text2" w:themeFillTint="66"/>
          </w:tcPr>
          <w:p w14:paraId="27DCD8BC" w14:textId="77777777" w:rsidR="00D13821" w:rsidRPr="00BB5BFD" w:rsidRDefault="00D13821" w:rsidP="005D06F5">
            <w:pPr>
              <w:pStyle w:val="Default"/>
              <w:rPr>
                <w:rFonts w:ascii="Aptos" w:hAnsi="Aptos" w:cstheme="minorHAnsi"/>
                <w:b/>
                <w:color w:val="EE0000"/>
                <w:sz w:val="22"/>
                <w:szCs w:val="22"/>
              </w:rPr>
            </w:pPr>
            <w:r w:rsidRPr="00BB5BFD">
              <w:rPr>
                <w:rFonts w:ascii="Aptos" w:hAnsi="Aptos" w:cstheme="minorHAnsi"/>
                <w:b/>
                <w:color w:val="auto"/>
                <w:sz w:val="22"/>
                <w:szCs w:val="22"/>
              </w:rPr>
              <w:t>Dokumentasjonskrav</w:t>
            </w:r>
          </w:p>
        </w:tc>
      </w:tr>
      <w:tr w:rsidR="00F2052C" w:rsidRPr="0019543E" w14:paraId="3558DD07" w14:textId="77777777" w:rsidTr="00C25707">
        <w:tc>
          <w:tcPr>
            <w:tcW w:w="3397" w:type="dxa"/>
          </w:tcPr>
          <w:p w14:paraId="1041E2F5" w14:textId="6E16794F" w:rsidR="004A7D01" w:rsidRPr="00BB5BFD" w:rsidRDefault="004A7D01" w:rsidP="00D13821">
            <w:pPr>
              <w:rPr>
                <w:rFonts w:ascii="Aptos" w:hAnsi="Aptos" w:cstheme="minorHAnsi"/>
                <w:sz w:val="22"/>
                <w:szCs w:val="22"/>
              </w:rPr>
            </w:pPr>
            <w:r w:rsidRPr="004A7D01">
              <w:rPr>
                <w:rFonts w:ascii="Aptos" w:hAnsi="Aptos" w:cstheme="minorHAnsi"/>
                <w:sz w:val="22"/>
                <w:szCs w:val="22"/>
              </w:rPr>
              <w:t xml:space="preserve">Leverandøren skal ha tilstrekkelig teknisk og faglig kompetanse, samt relevant erfaring, til å </w:t>
            </w:r>
            <w:r w:rsidRPr="004A7D01">
              <w:rPr>
                <w:rFonts w:ascii="Aptos" w:hAnsi="Aptos" w:cstheme="minorHAnsi"/>
                <w:sz w:val="22"/>
                <w:szCs w:val="22"/>
              </w:rPr>
              <w:lastRenderedPageBreak/>
              <w:t>gjennomføre leveransen på en tilfredsstillende måte i hele avtaleperioden.</w:t>
            </w:r>
          </w:p>
        </w:tc>
        <w:tc>
          <w:tcPr>
            <w:tcW w:w="5665" w:type="dxa"/>
          </w:tcPr>
          <w:p w14:paraId="1C1582C2" w14:textId="77777777" w:rsidR="00EC48BA" w:rsidRPr="00EC48BA" w:rsidRDefault="00EC48BA" w:rsidP="00EC48BA">
            <w:pPr>
              <w:pStyle w:val="NormalWeb"/>
              <w:numPr>
                <w:ilvl w:val="0"/>
                <w:numId w:val="8"/>
              </w:numPr>
              <w:rPr>
                <w:rFonts w:ascii="Aptos" w:hAnsi="Aptos" w:cstheme="minorHAnsi"/>
                <w:sz w:val="22"/>
                <w:szCs w:val="22"/>
              </w:rPr>
            </w:pPr>
            <w:r w:rsidRPr="00EC48BA">
              <w:rPr>
                <w:rFonts w:ascii="Aptos" w:hAnsi="Aptos" w:cstheme="minorHAnsi"/>
                <w:sz w:val="22"/>
                <w:szCs w:val="22"/>
              </w:rPr>
              <w:lastRenderedPageBreak/>
              <w:t xml:space="preserve">Leverandøren skal redegjøre kort for sin organisasjon, herunder relevant kompetanse, ressurser og gjennomføringsevne knyttet til </w:t>
            </w:r>
            <w:r w:rsidRPr="00EC48BA">
              <w:rPr>
                <w:rFonts w:ascii="Aptos" w:hAnsi="Aptos" w:cstheme="minorHAnsi"/>
                <w:sz w:val="22"/>
                <w:szCs w:val="22"/>
              </w:rPr>
              <w:lastRenderedPageBreak/>
              <w:t xml:space="preserve">leveransen. Redegjørelsen skal være kortfattet og relevant. </w:t>
            </w:r>
            <w:r w:rsidRPr="00CF3461">
              <w:rPr>
                <w:rFonts w:ascii="Aptos" w:hAnsi="Aptos" w:cstheme="minorHAnsi"/>
                <w:b/>
                <w:bCs/>
                <w:sz w:val="22"/>
                <w:szCs w:val="22"/>
              </w:rPr>
              <w:t>Maksimalt omfang: én A4-side.</w:t>
            </w:r>
          </w:p>
          <w:p w14:paraId="00461C21" w14:textId="60B11D20" w:rsidR="00EC48BA" w:rsidRDefault="00EC48BA" w:rsidP="00EC48BA">
            <w:pPr>
              <w:pStyle w:val="NormalWeb"/>
              <w:numPr>
                <w:ilvl w:val="0"/>
                <w:numId w:val="8"/>
              </w:numPr>
              <w:rPr>
                <w:rFonts w:ascii="Aptos" w:hAnsi="Aptos" w:cstheme="minorHAnsi"/>
                <w:sz w:val="22"/>
                <w:szCs w:val="22"/>
              </w:rPr>
            </w:pPr>
            <w:r w:rsidRPr="00EC48BA">
              <w:rPr>
                <w:rFonts w:ascii="Aptos" w:hAnsi="Aptos" w:cstheme="minorHAnsi"/>
                <w:sz w:val="22"/>
                <w:szCs w:val="22"/>
              </w:rPr>
              <w:t xml:space="preserve">Leverandøren skal beskrive inntil </w:t>
            </w:r>
            <w:r w:rsidRPr="00FD2EB5">
              <w:rPr>
                <w:rFonts w:ascii="Aptos" w:hAnsi="Aptos" w:cstheme="minorHAnsi"/>
                <w:sz w:val="22"/>
                <w:szCs w:val="22"/>
              </w:rPr>
              <w:t>t</w:t>
            </w:r>
            <w:r w:rsidR="00FD2EB5">
              <w:rPr>
                <w:rFonts w:ascii="Aptos" w:hAnsi="Aptos" w:cstheme="minorHAnsi"/>
                <w:sz w:val="22"/>
                <w:szCs w:val="22"/>
              </w:rPr>
              <w:t>re</w:t>
            </w:r>
            <w:r w:rsidRPr="00EC48BA">
              <w:rPr>
                <w:rFonts w:ascii="Aptos" w:hAnsi="Aptos" w:cstheme="minorHAnsi"/>
                <w:sz w:val="22"/>
                <w:szCs w:val="22"/>
              </w:rPr>
              <w:t xml:space="preserve"> relevante leveranser som er utført i løpet av de siste </w:t>
            </w:r>
            <w:r w:rsidRPr="00FD2EB5">
              <w:rPr>
                <w:rFonts w:ascii="Aptos" w:hAnsi="Aptos" w:cstheme="minorHAnsi"/>
                <w:sz w:val="22"/>
                <w:szCs w:val="22"/>
              </w:rPr>
              <w:t xml:space="preserve">tre </w:t>
            </w:r>
            <w:r w:rsidRPr="00EC48BA">
              <w:rPr>
                <w:rFonts w:ascii="Aptos" w:hAnsi="Aptos" w:cstheme="minorHAnsi"/>
                <w:sz w:val="22"/>
                <w:szCs w:val="22"/>
              </w:rPr>
              <w:t xml:space="preserve">årene. Beskrivelsen skal inneholde opplysninger om </w:t>
            </w:r>
            <w:r w:rsidR="00326367">
              <w:rPr>
                <w:rFonts w:ascii="Aptos" w:hAnsi="Aptos" w:cstheme="minorHAnsi"/>
                <w:sz w:val="22"/>
                <w:szCs w:val="22"/>
              </w:rPr>
              <w:t>O</w:t>
            </w:r>
            <w:r w:rsidRPr="00EC48BA">
              <w:rPr>
                <w:rFonts w:ascii="Aptos" w:hAnsi="Aptos" w:cstheme="minorHAnsi"/>
                <w:sz w:val="22"/>
                <w:szCs w:val="22"/>
              </w:rPr>
              <w:t>ppdragsgiver, leveransens omfang og innhold. Oppdragsgiver forbeholder seg retten til å kontakte oppgitte referanser for verifisering.</w:t>
            </w:r>
          </w:p>
          <w:p w14:paraId="4EA59EAF" w14:textId="1462305A" w:rsidR="00553A25" w:rsidRPr="00EC48BA" w:rsidRDefault="00E36265" w:rsidP="00EC48BA">
            <w:pPr>
              <w:pStyle w:val="NormalWeb"/>
              <w:numPr>
                <w:ilvl w:val="0"/>
                <w:numId w:val="8"/>
              </w:numPr>
              <w:rPr>
                <w:rFonts w:ascii="Aptos" w:hAnsi="Aptos" w:cstheme="minorHAnsi"/>
                <w:sz w:val="22"/>
                <w:szCs w:val="22"/>
              </w:rPr>
            </w:pPr>
            <w:r w:rsidRPr="00E36265">
              <w:rPr>
                <w:rFonts w:ascii="Aptos" w:hAnsi="Aptos" w:cstheme="minorHAnsi"/>
                <w:sz w:val="22"/>
                <w:szCs w:val="22"/>
              </w:rPr>
              <w:t xml:space="preserve">Dersom leverandøren er </w:t>
            </w:r>
            <w:proofErr w:type="spellStart"/>
            <w:r w:rsidRPr="00E36265">
              <w:rPr>
                <w:rFonts w:ascii="Aptos" w:hAnsi="Aptos" w:cstheme="minorHAnsi"/>
                <w:sz w:val="22"/>
                <w:szCs w:val="22"/>
              </w:rPr>
              <w:t>nyoppstartet</w:t>
            </w:r>
            <w:proofErr w:type="spellEnd"/>
            <w:r w:rsidRPr="00E36265">
              <w:rPr>
                <w:rFonts w:ascii="Aptos" w:hAnsi="Aptos" w:cstheme="minorHAnsi"/>
                <w:sz w:val="22"/>
                <w:szCs w:val="22"/>
              </w:rPr>
              <w:t xml:space="preserve">, eller av andre grunner ikke kan vise til referanseleveranser som angitt ovenfor, kan relevant erfaring og gjennomføringsevne dokumenteres på annen måte. Dette kan for eksempel være gjennom beskrivelse av nøkkelpersonells kompetanse og erfaring fra tilsvarende leveranser, organisering av leveransen eller annen dokumentasjon som gir </w:t>
            </w:r>
            <w:r w:rsidR="00F35A60">
              <w:rPr>
                <w:rFonts w:ascii="Aptos" w:hAnsi="Aptos" w:cstheme="minorHAnsi"/>
                <w:sz w:val="22"/>
                <w:szCs w:val="22"/>
              </w:rPr>
              <w:t>O</w:t>
            </w:r>
            <w:r w:rsidRPr="00E36265">
              <w:rPr>
                <w:rFonts w:ascii="Aptos" w:hAnsi="Aptos" w:cstheme="minorHAnsi"/>
                <w:sz w:val="22"/>
                <w:szCs w:val="22"/>
              </w:rPr>
              <w:t>ppdragsgiver tilstrekkelig grunnlag for å vurdere leverandørens evne til å gjennomføre kontrakten.</w:t>
            </w:r>
          </w:p>
          <w:p w14:paraId="0241E773" w14:textId="5EF267F9" w:rsidR="00EE5ADD" w:rsidRPr="00BB5BFD" w:rsidRDefault="00EC48BA" w:rsidP="00EC48BA">
            <w:pPr>
              <w:pStyle w:val="NormalWeb"/>
              <w:rPr>
                <w:rFonts w:ascii="Aptos" w:hAnsi="Aptos" w:cstheme="minorHAnsi"/>
                <w:sz w:val="22"/>
                <w:szCs w:val="22"/>
              </w:rPr>
            </w:pPr>
            <w:r w:rsidRPr="00EC48BA">
              <w:rPr>
                <w:rFonts w:ascii="Aptos" w:hAnsi="Aptos" w:cstheme="minorHAnsi"/>
                <w:sz w:val="22"/>
                <w:szCs w:val="22"/>
              </w:rPr>
              <w:t>Oppdragsgiver vil foreta en helhetlig vurdering av innsendt dokumentasjon</w:t>
            </w:r>
            <w:r>
              <w:rPr>
                <w:rFonts w:ascii="Aptos" w:hAnsi="Aptos" w:cstheme="minorHAnsi"/>
                <w:sz w:val="22"/>
                <w:szCs w:val="22"/>
              </w:rPr>
              <w:t xml:space="preserve">. </w:t>
            </w:r>
            <w:r w:rsidR="00F2052C" w:rsidRPr="00BB5BFD">
              <w:rPr>
                <w:rFonts w:ascii="Aptos" w:hAnsi="Aptos" w:cstheme="minorHAnsi"/>
                <w:sz w:val="22"/>
                <w:szCs w:val="22"/>
              </w:rPr>
              <w:br/>
            </w:r>
          </w:p>
        </w:tc>
      </w:tr>
    </w:tbl>
    <w:p w14:paraId="779225BE" w14:textId="77777777" w:rsidR="008A5E76" w:rsidRPr="0019543E" w:rsidRDefault="008A5E76" w:rsidP="008768DC">
      <w:pPr>
        <w:rPr>
          <w:rFonts w:asciiTheme="minorHAnsi" w:hAnsiTheme="minorHAnsi" w:cstheme="minorHAnsi"/>
          <w:color w:val="EE0000"/>
          <w:sz w:val="24"/>
          <w:szCs w:val="24"/>
        </w:rPr>
      </w:pPr>
    </w:p>
    <w:p w14:paraId="1E1998F6" w14:textId="70267748" w:rsidR="008768DC" w:rsidRPr="0019543E" w:rsidRDefault="008768DC" w:rsidP="008768DC">
      <w:pPr>
        <w:rPr>
          <w:rFonts w:asciiTheme="minorHAnsi" w:hAnsiTheme="minorHAnsi" w:cstheme="minorHAnsi"/>
          <w:color w:val="EE0000"/>
          <w:sz w:val="24"/>
          <w:szCs w:val="24"/>
        </w:rPr>
      </w:pPr>
    </w:p>
    <w:p w14:paraId="5C694539" w14:textId="50BDB203" w:rsidR="001B0F74" w:rsidRPr="00267897" w:rsidRDefault="004042AB" w:rsidP="00DF6ABE">
      <w:pPr>
        <w:pStyle w:val="Overskrift2"/>
        <w:rPr>
          <w:b/>
          <w:bCs/>
          <w:i/>
          <w:iCs/>
        </w:rPr>
      </w:pPr>
      <w:bookmarkStart w:id="29" w:name="_Toc228877036"/>
      <w:r w:rsidRPr="00267897">
        <w:t>Underleverandører</w:t>
      </w:r>
      <w:bookmarkEnd w:id="29"/>
    </w:p>
    <w:p w14:paraId="2AB2EE17" w14:textId="15629E69" w:rsidR="00B43DCB" w:rsidRPr="00BB5BFD" w:rsidRDefault="00B43DCB" w:rsidP="00B43DCB">
      <w:pPr>
        <w:rPr>
          <w:rFonts w:ascii="Aptos" w:hAnsi="Aptos" w:cstheme="minorHAnsi"/>
          <w:sz w:val="22"/>
          <w:szCs w:val="22"/>
        </w:rPr>
      </w:pPr>
      <w:r w:rsidRPr="00BB5BFD">
        <w:rPr>
          <w:rFonts w:ascii="Aptos" w:hAnsi="Aptos" w:cstheme="minorHAnsi"/>
          <w:sz w:val="22"/>
          <w:szCs w:val="22"/>
        </w:rPr>
        <w:t xml:space="preserve">Leverandøren kan for denne kontrakten støtte seg på kapasiteten til andre virksomheter for å oppfylle kravene til økonomisk </w:t>
      </w:r>
      <w:r w:rsidR="00F32B44" w:rsidRPr="00BB5BFD">
        <w:rPr>
          <w:rFonts w:ascii="Aptos" w:hAnsi="Aptos" w:cstheme="minorHAnsi"/>
          <w:sz w:val="22"/>
          <w:szCs w:val="22"/>
        </w:rPr>
        <w:t>og finansiell kapasitet, jf. FOA § 16-3, og tekniske og faglige kvalifikasjoner, jf. FOA § 16-5.</w:t>
      </w:r>
    </w:p>
    <w:p w14:paraId="14432356" w14:textId="77777777" w:rsidR="00B43DCB" w:rsidRPr="00BB5BFD" w:rsidRDefault="00B43DCB" w:rsidP="001B0F74">
      <w:pPr>
        <w:rPr>
          <w:rFonts w:ascii="Aptos" w:hAnsi="Aptos" w:cstheme="minorHAnsi"/>
          <w:sz w:val="22"/>
          <w:szCs w:val="22"/>
        </w:rPr>
      </w:pPr>
    </w:p>
    <w:p w14:paraId="172D995A" w14:textId="3401CDA2" w:rsidR="008768DC" w:rsidRPr="00BB5BFD" w:rsidRDefault="008768DC" w:rsidP="008768DC">
      <w:pPr>
        <w:autoSpaceDE w:val="0"/>
        <w:autoSpaceDN w:val="0"/>
        <w:adjustRightInd w:val="0"/>
        <w:spacing w:line="240" w:lineRule="auto"/>
        <w:rPr>
          <w:rFonts w:ascii="Aptos" w:hAnsi="Aptos" w:cstheme="minorHAnsi"/>
          <w:sz w:val="22"/>
          <w:szCs w:val="22"/>
        </w:rPr>
      </w:pPr>
      <w:r w:rsidRPr="00BB5BFD">
        <w:rPr>
          <w:rFonts w:ascii="Aptos" w:hAnsi="Aptos" w:cstheme="minorHAnsi"/>
          <w:sz w:val="22"/>
          <w:szCs w:val="22"/>
        </w:rPr>
        <w:t xml:space="preserve">Dersom </w:t>
      </w:r>
      <w:r w:rsidR="002445AB" w:rsidRPr="00BB5BFD">
        <w:rPr>
          <w:rFonts w:ascii="Aptos" w:hAnsi="Aptos" w:cstheme="minorHAnsi"/>
          <w:sz w:val="22"/>
          <w:szCs w:val="22"/>
        </w:rPr>
        <w:t>l</w:t>
      </w:r>
      <w:r w:rsidRPr="00BB5BFD">
        <w:rPr>
          <w:rFonts w:ascii="Aptos" w:hAnsi="Aptos" w:cstheme="minorHAnsi"/>
          <w:sz w:val="22"/>
          <w:szCs w:val="22"/>
        </w:rPr>
        <w:t xml:space="preserve">everandøren støtter seg på andre virksomheters kapasitet for å oppfylle kvalifikasjonskravene </w:t>
      </w:r>
      <w:r w:rsidR="000A57B6" w:rsidRPr="00BB5BFD">
        <w:rPr>
          <w:rFonts w:ascii="Aptos" w:hAnsi="Aptos" w:cstheme="minorHAnsi"/>
          <w:sz w:val="22"/>
          <w:szCs w:val="22"/>
        </w:rPr>
        <w:t>knyttet til økonomisk og finansiell stilling og/eller tekniske og faglige k</w:t>
      </w:r>
      <w:r w:rsidR="005172E6" w:rsidRPr="00BB5BFD">
        <w:rPr>
          <w:rFonts w:ascii="Aptos" w:hAnsi="Aptos" w:cstheme="minorHAnsi"/>
          <w:sz w:val="22"/>
          <w:szCs w:val="22"/>
        </w:rPr>
        <w:t>valifikasjoner, skal de</w:t>
      </w:r>
      <w:r w:rsidRPr="00BB5BFD">
        <w:rPr>
          <w:rFonts w:ascii="Aptos" w:hAnsi="Aptos" w:cstheme="minorHAnsi"/>
          <w:sz w:val="22"/>
          <w:szCs w:val="22"/>
        </w:rPr>
        <w:t xml:space="preserve"> støttende virksomheter levere egne ESPD-skjema</w:t>
      </w:r>
      <w:r w:rsidR="007B7FB3" w:rsidRPr="00BB5BFD">
        <w:rPr>
          <w:rFonts w:ascii="Aptos" w:hAnsi="Aptos" w:cstheme="minorHAnsi"/>
          <w:sz w:val="22"/>
          <w:szCs w:val="22"/>
        </w:rPr>
        <w:t>er</w:t>
      </w:r>
      <w:r w:rsidR="00E36C33" w:rsidRPr="00BB5BFD">
        <w:rPr>
          <w:rFonts w:ascii="Aptos" w:hAnsi="Aptos" w:cstheme="minorHAnsi"/>
          <w:sz w:val="22"/>
          <w:szCs w:val="22"/>
        </w:rPr>
        <w:t xml:space="preserve">. </w:t>
      </w:r>
      <w:r w:rsidR="00B33178" w:rsidRPr="00BB5BFD">
        <w:rPr>
          <w:rFonts w:ascii="Aptos" w:hAnsi="Aptos" w:cstheme="minorHAnsi"/>
          <w:sz w:val="22"/>
          <w:szCs w:val="22"/>
        </w:rPr>
        <w:t>D</w:t>
      </w:r>
      <w:r w:rsidRPr="00BB5BFD">
        <w:rPr>
          <w:rFonts w:ascii="Aptos" w:hAnsi="Aptos" w:cstheme="minorHAnsi"/>
          <w:sz w:val="22"/>
          <w:szCs w:val="22"/>
        </w:rPr>
        <w:t>okumentasjon</w:t>
      </w:r>
      <w:r w:rsidR="00B33178" w:rsidRPr="00BB5BFD">
        <w:rPr>
          <w:rFonts w:ascii="Aptos" w:hAnsi="Aptos" w:cstheme="minorHAnsi"/>
          <w:sz w:val="22"/>
          <w:szCs w:val="22"/>
        </w:rPr>
        <w:t xml:space="preserve"> som bekrefter oppfyllelse</w:t>
      </w:r>
      <w:r w:rsidRPr="00BB5BFD">
        <w:rPr>
          <w:rFonts w:ascii="Aptos" w:hAnsi="Aptos" w:cstheme="minorHAnsi"/>
          <w:sz w:val="22"/>
          <w:szCs w:val="22"/>
        </w:rPr>
        <w:t xml:space="preserve"> av </w:t>
      </w:r>
      <w:r w:rsidR="004407CE" w:rsidRPr="00BB5BFD">
        <w:rPr>
          <w:rFonts w:ascii="Aptos" w:hAnsi="Aptos" w:cstheme="minorHAnsi"/>
          <w:sz w:val="22"/>
          <w:szCs w:val="22"/>
        </w:rPr>
        <w:t>kvalifikasjonskravene,</w:t>
      </w:r>
      <w:r w:rsidR="00B33178" w:rsidRPr="00BB5BFD">
        <w:rPr>
          <w:rFonts w:ascii="Aptos" w:hAnsi="Aptos" w:cstheme="minorHAnsi"/>
          <w:sz w:val="22"/>
          <w:szCs w:val="22"/>
        </w:rPr>
        <w:t xml:space="preserve"> skal også vedlegges. </w:t>
      </w:r>
    </w:p>
    <w:p w14:paraId="4B60C219" w14:textId="77777777" w:rsidR="008768DC" w:rsidRPr="00BB5BFD" w:rsidRDefault="008768DC" w:rsidP="008768DC">
      <w:pPr>
        <w:autoSpaceDE w:val="0"/>
        <w:autoSpaceDN w:val="0"/>
        <w:adjustRightInd w:val="0"/>
        <w:spacing w:line="240" w:lineRule="auto"/>
        <w:rPr>
          <w:rFonts w:ascii="Aptos" w:hAnsi="Aptos" w:cstheme="minorHAnsi"/>
          <w:sz w:val="22"/>
          <w:szCs w:val="22"/>
        </w:rPr>
      </w:pPr>
    </w:p>
    <w:p w14:paraId="32A0C72E" w14:textId="1659744E" w:rsidR="00614372" w:rsidRPr="00BB5BFD" w:rsidRDefault="008768DC" w:rsidP="008768DC">
      <w:pPr>
        <w:autoSpaceDE w:val="0"/>
        <w:autoSpaceDN w:val="0"/>
        <w:adjustRightInd w:val="0"/>
        <w:spacing w:line="240" w:lineRule="auto"/>
        <w:rPr>
          <w:rFonts w:ascii="Aptos" w:hAnsi="Aptos" w:cstheme="minorHAnsi"/>
          <w:sz w:val="22"/>
          <w:szCs w:val="22"/>
        </w:rPr>
      </w:pPr>
      <w:r w:rsidRPr="00BB5BFD">
        <w:rPr>
          <w:rFonts w:ascii="Aptos" w:hAnsi="Aptos" w:cstheme="minorHAnsi"/>
          <w:sz w:val="22"/>
          <w:szCs w:val="22"/>
        </w:rPr>
        <w:t xml:space="preserve">I tillegg skal det vedlegges </w:t>
      </w:r>
      <w:r w:rsidR="00C87C11" w:rsidRPr="00BB5BFD">
        <w:rPr>
          <w:rFonts w:ascii="Aptos" w:hAnsi="Aptos" w:cstheme="minorHAnsi"/>
          <w:sz w:val="22"/>
          <w:szCs w:val="22"/>
        </w:rPr>
        <w:t>F</w:t>
      </w:r>
      <w:r w:rsidRPr="00BB5BFD">
        <w:rPr>
          <w:rFonts w:ascii="Aptos" w:hAnsi="Aptos" w:cstheme="minorHAnsi"/>
          <w:sz w:val="22"/>
          <w:szCs w:val="22"/>
        </w:rPr>
        <w:t>orpliktelseserklæring</w:t>
      </w:r>
      <w:r w:rsidR="00F22930">
        <w:rPr>
          <w:rFonts w:ascii="Aptos" w:hAnsi="Aptos" w:cstheme="minorHAnsi"/>
          <w:sz w:val="22"/>
          <w:szCs w:val="22"/>
        </w:rPr>
        <w:t xml:space="preserve"> for underleverandører</w:t>
      </w:r>
      <w:r w:rsidR="004F5CA7">
        <w:rPr>
          <w:rFonts w:ascii="Aptos" w:hAnsi="Aptos" w:cstheme="minorHAnsi"/>
          <w:sz w:val="22"/>
          <w:szCs w:val="22"/>
        </w:rPr>
        <w:t xml:space="preserve"> (</w:t>
      </w:r>
      <w:r w:rsidR="00480564" w:rsidRPr="00F22930">
        <w:rPr>
          <w:rFonts w:ascii="Aptos" w:hAnsi="Aptos" w:cstheme="minorHAnsi"/>
          <w:sz w:val="22"/>
          <w:szCs w:val="22"/>
        </w:rPr>
        <w:t xml:space="preserve">Vedlegg </w:t>
      </w:r>
      <w:r w:rsidR="00F22930" w:rsidRPr="00F22930">
        <w:rPr>
          <w:rFonts w:ascii="Aptos" w:hAnsi="Aptos" w:cstheme="minorHAnsi"/>
          <w:sz w:val="22"/>
          <w:szCs w:val="22"/>
        </w:rPr>
        <w:t>6</w:t>
      </w:r>
      <w:r w:rsidR="004F5CA7">
        <w:rPr>
          <w:rFonts w:ascii="Aptos" w:hAnsi="Aptos" w:cstheme="minorHAnsi"/>
          <w:sz w:val="22"/>
          <w:szCs w:val="22"/>
        </w:rPr>
        <w:t>)</w:t>
      </w:r>
      <w:r w:rsidR="00614372" w:rsidRPr="00F22930">
        <w:rPr>
          <w:rFonts w:ascii="Aptos" w:hAnsi="Aptos" w:cstheme="minorHAnsi"/>
          <w:sz w:val="22"/>
          <w:szCs w:val="22"/>
        </w:rPr>
        <w:t xml:space="preserve">. </w:t>
      </w:r>
      <w:r w:rsidR="00C87823" w:rsidRPr="00BB5BFD">
        <w:rPr>
          <w:rFonts w:ascii="Aptos" w:hAnsi="Aptos" w:cstheme="minorHAnsi"/>
          <w:sz w:val="22"/>
          <w:szCs w:val="22"/>
        </w:rPr>
        <w:t xml:space="preserve">Forpliktelseserklæringen skal bekrefte at leverandøren råder over de ressursene i virksomheten, i henhold til </w:t>
      </w:r>
      <w:r w:rsidR="004407CE" w:rsidRPr="00BB5BFD">
        <w:rPr>
          <w:rFonts w:ascii="Aptos" w:hAnsi="Aptos" w:cstheme="minorHAnsi"/>
          <w:sz w:val="22"/>
          <w:szCs w:val="22"/>
        </w:rPr>
        <w:t xml:space="preserve">kvalifikasjonskravene, i hele kontraktsperioden. </w:t>
      </w:r>
    </w:p>
    <w:p w14:paraId="4828603E" w14:textId="77777777" w:rsidR="00614372" w:rsidRPr="0019543E" w:rsidRDefault="00614372" w:rsidP="008768DC">
      <w:pPr>
        <w:autoSpaceDE w:val="0"/>
        <w:autoSpaceDN w:val="0"/>
        <w:adjustRightInd w:val="0"/>
        <w:spacing w:line="240" w:lineRule="auto"/>
        <w:rPr>
          <w:rFonts w:asciiTheme="minorHAnsi" w:hAnsiTheme="minorHAnsi" w:cstheme="minorHAnsi"/>
          <w:color w:val="EE0000"/>
          <w:sz w:val="22"/>
          <w:szCs w:val="22"/>
        </w:rPr>
      </w:pPr>
    </w:p>
    <w:p w14:paraId="7D8F5284" w14:textId="77777777" w:rsidR="007525BD" w:rsidRDefault="007525BD" w:rsidP="008768DC">
      <w:pPr>
        <w:autoSpaceDE w:val="0"/>
        <w:autoSpaceDN w:val="0"/>
        <w:adjustRightInd w:val="0"/>
        <w:spacing w:line="240" w:lineRule="auto"/>
        <w:rPr>
          <w:rFonts w:asciiTheme="minorHAnsi" w:hAnsiTheme="minorHAnsi" w:cstheme="minorHAnsi"/>
          <w:color w:val="EE0000"/>
          <w:sz w:val="22"/>
          <w:szCs w:val="22"/>
        </w:rPr>
      </w:pPr>
    </w:p>
    <w:p w14:paraId="0A5BCAF5" w14:textId="77777777" w:rsidR="008C5D3E" w:rsidRDefault="008C5D3E" w:rsidP="008768DC">
      <w:pPr>
        <w:autoSpaceDE w:val="0"/>
        <w:autoSpaceDN w:val="0"/>
        <w:adjustRightInd w:val="0"/>
        <w:spacing w:line="240" w:lineRule="auto"/>
        <w:rPr>
          <w:rFonts w:asciiTheme="minorHAnsi" w:hAnsiTheme="minorHAnsi" w:cstheme="minorHAnsi"/>
          <w:color w:val="EE0000"/>
          <w:sz w:val="22"/>
          <w:szCs w:val="22"/>
        </w:rPr>
      </w:pPr>
    </w:p>
    <w:p w14:paraId="6C02B360" w14:textId="77777777" w:rsidR="008C5D3E" w:rsidRDefault="008C5D3E" w:rsidP="008768DC">
      <w:pPr>
        <w:autoSpaceDE w:val="0"/>
        <w:autoSpaceDN w:val="0"/>
        <w:adjustRightInd w:val="0"/>
        <w:spacing w:line="240" w:lineRule="auto"/>
        <w:rPr>
          <w:rFonts w:asciiTheme="minorHAnsi" w:hAnsiTheme="minorHAnsi" w:cstheme="minorHAnsi"/>
          <w:color w:val="EE0000"/>
          <w:sz w:val="22"/>
          <w:szCs w:val="22"/>
        </w:rPr>
      </w:pPr>
    </w:p>
    <w:p w14:paraId="4B41636C" w14:textId="77777777" w:rsidR="008C5D3E" w:rsidRDefault="008C5D3E" w:rsidP="008768DC">
      <w:pPr>
        <w:autoSpaceDE w:val="0"/>
        <w:autoSpaceDN w:val="0"/>
        <w:adjustRightInd w:val="0"/>
        <w:spacing w:line="240" w:lineRule="auto"/>
        <w:rPr>
          <w:rFonts w:asciiTheme="minorHAnsi" w:hAnsiTheme="minorHAnsi" w:cstheme="minorHAnsi"/>
          <w:color w:val="EE0000"/>
          <w:sz w:val="22"/>
          <w:szCs w:val="22"/>
        </w:rPr>
      </w:pPr>
    </w:p>
    <w:p w14:paraId="36D6FB63" w14:textId="77777777" w:rsidR="008C5D3E" w:rsidRDefault="008C5D3E" w:rsidP="008768DC">
      <w:pPr>
        <w:autoSpaceDE w:val="0"/>
        <w:autoSpaceDN w:val="0"/>
        <w:adjustRightInd w:val="0"/>
        <w:spacing w:line="240" w:lineRule="auto"/>
        <w:rPr>
          <w:rFonts w:asciiTheme="minorHAnsi" w:hAnsiTheme="minorHAnsi" w:cstheme="minorHAnsi"/>
          <w:color w:val="EE0000"/>
          <w:sz w:val="22"/>
          <w:szCs w:val="22"/>
        </w:rPr>
      </w:pPr>
    </w:p>
    <w:p w14:paraId="63AF0BD7" w14:textId="3EFBFD2B" w:rsidR="007525BD" w:rsidRPr="00267897" w:rsidRDefault="007525BD" w:rsidP="00D97292">
      <w:pPr>
        <w:pStyle w:val="Overskrift1"/>
      </w:pPr>
      <w:bookmarkStart w:id="30" w:name="_Toc228877037"/>
      <w:r w:rsidRPr="00267897">
        <w:lastRenderedPageBreak/>
        <w:t>TILDELINGSKRITERIER</w:t>
      </w:r>
      <w:bookmarkEnd w:id="30"/>
    </w:p>
    <w:p w14:paraId="6E67744D" w14:textId="67AAE8F3" w:rsidR="00A04F00" w:rsidRPr="00A01C45" w:rsidRDefault="00A2740D" w:rsidP="00A2740D">
      <w:pPr>
        <w:rPr>
          <w:rFonts w:ascii="Aptos" w:hAnsi="Aptos" w:cstheme="minorHAnsi"/>
          <w:sz w:val="22"/>
          <w:szCs w:val="22"/>
        </w:rPr>
      </w:pPr>
      <w:r w:rsidRPr="00A01C45">
        <w:rPr>
          <w:rFonts w:ascii="Aptos" w:hAnsi="Aptos" w:cstheme="minorHAnsi"/>
          <w:sz w:val="22"/>
          <w:szCs w:val="22"/>
        </w:rPr>
        <w:t>Tildelingen skjer på basis av hvilket tilbud som har det beste forholdet mellom pris, kvalitet og miljø</w:t>
      </w:r>
      <w:r w:rsidR="00C52D90" w:rsidRPr="00A01C45">
        <w:rPr>
          <w:rFonts w:ascii="Aptos" w:hAnsi="Aptos" w:cstheme="minorHAnsi"/>
          <w:sz w:val="22"/>
          <w:szCs w:val="22"/>
        </w:rPr>
        <w:t xml:space="preserve">, basert på følgende kriterier: </w:t>
      </w:r>
      <w:r w:rsidR="00A04F00" w:rsidRPr="00A01C45">
        <w:rPr>
          <w:rFonts w:ascii="Aptos" w:hAnsi="Aptos" w:cstheme="minorHAnsi"/>
          <w:sz w:val="22"/>
          <w:szCs w:val="22"/>
        </w:rPr>
        <w:br/>
      </w:r>
      <w:r w:rsidR="00A04F00" w:rsidRPr="00A01C45">
        <w:rPr>
          <w:rFonts w:ascii="Aptos" w:hAnsi="Aptos" w:cstheme="minorHAnsi"/>
          <w:sz w:val="22"/>
          <w:szCs w:val="22"/>
        </w:rPr>
        <w:br/>
      </w:r>
      <w:r w:rsidR="00A04F00" w:rsidRPr="00A01C45">
        <w:rPr>
          <w:rFonts w:ascii="Aptos" w:hAnsi="Aptos" w:cstheme="minorHAnsi"/>
          <w:b/>
          <w:bCs/>
          <w:sz w:val="22"/>
          <w:szCs w:val="22"/>
        </w:rPr>
        <w:t>Tildelingskriteriene og deres innbyrdes vekting er:</w:t>
      </w:r>
      <w:r w:rsidR="00A04F00" w:rsidRPr="00A01C45">
        <w:rPr>
          <w:rFonts w:ascii="Aptos" w:hAnsi="Aptos" w:cstheme="minorHAnsi"/>
          <w:sz w:val="22"/>
          <w:szCs w:val="22"/>
        </w:rPr>
        <w:t xml:space="preserve"> </w:t>
      </w:r>
    </w:p>
    <w:tbl>
      <w:tblPr>
        <w:tblStyle w:val="Tabellrutenett"/>
        <w:tblW w:w="0" w:type="auto"/>
        <w:tblLook w:val="04A0" w:firstRow="1" w:lastRow="0" w:firstColumn="1" w:lastColumn="0" w:noHBand="0" w:noVBand="1"/>
      </w:tblPr>
      <w:tblGrid>
        <w:gridCol w:w="4531"/>
        <w:gridCol w:w="4531"/>
      </w:tblGrid>
      <w:tr w:rsidR="00A01C45" w:rsidRPr="00A01C45" w14:paraId="1B8A3B8B" w14:textId="77777777" w:rsidTr="00AE726E">
        <w:tc>
          <w:tcPr>
            <w:tcW w:w="4531" w:type="dxa"/>
            <w:shd w:val="clear" w:color="auto" w:fill="8DB3E2" w:themeFill="text2" w:themeFillTint="66"/>
          </w:tcPr>
          <w:p w14:paraId="480B6D2A" w14:textId="6CC666D8" w:rsidR="00325D80" w:rsidRPr="00A01C45" w:rsidRDefault="00325D80" w:rsidP="00A2740D">
            <w:pPr>
              <w:rPr>
                <w:rFonts w:ascii="Aptos" w:hAnsi="Aptos" w:cstheme="minorHAnsi"/>
                <w:b/>
                <w:bCs/>
                <w:sz w:val="22"/>
                <w:szCs w:val="22"/>
              </w:rPr>
            </w:pPr>
            <w:r w:rsidRPr="00A01C45">
              <w:rPr>
                <w:rFonts w:ascii="Aptos" w:hAnsi="Aptos" w:cstheme="minorHAnsi"/>
                <w:b/>
                <w:bCs/>
                <w:sz w:val="22"/>
                <w:szCs w:val="22"/>
              </w:rPr>
              <w:t>Tildelingskriterium</w:t>
            </w:r>
          </w:p>
        </w:tc>
        <w:tc>
          <w:tcPr>
            <w:tcW w:w="4531" w:type="dxa"/>
            <w:shd w:val="clear" w:color="auto" w:fill="8DB3E2" w:themeFill="text2" w:themeFillTint="66"/>
          </w:tcPr>
          <w:p w14:paraId="7967BB52" w14:textId="3C978E1B" w:rsidR="00325D80" w:rsidRPr="00A01C45" w:rsidRDefault="00325D80" w:rsidP="00A2740D">
            <w:pPr>
              <w:rPr>
                <w:rFonts w:ascii="Aptos" w:hAnsi="Aptos" w:cstheme="minorHAnsi"/>
                <w:b/>
                <w:bCs/>
                <w:sz w:val="22"/>
                <w:szCs w:val="22"/>
              </w:rPr>
            </w:pPr>
            <w:r w:rsidRPr="00A01C45">
              <w:rPr>
                <w:rFonts w:ascii="Aptos" w:hAnsi="Aptos" w:cstheme="minorHAnsi"/>
                <w:b/>
                <w:bCs/>
                <w:sz w:val="22"/>
                <w:szCs w:val="22"/>
              </w:rPr>
              <w:t>Vekt</w:t>
            </w:r>
          </w:p>
        </w:tc>
      </w:tr>
      <w:tr w:rsidR="00A01C45" w:rsidRPr="00A01C45" w14:paraId="1C29D959" w14:textId="77777777" w:rsidTr="00325D80">
        <w:tc>
          <w:tcPr>
            <w:tcW w:w="4531" w:type="dxa"/>
          </w:tcPr>
          <w:p w14:paraId="211AF5A0" w14:textId="0C428A6F" w:rsidR="00325D80" w:rsidRPr="00A01C45" w:rsidRDefault="00325D80" w:rsidP="00A2740D">
            <w:pPr>
              <w:rPr>
                <w:rFonts w:ascii="Aptos" w:hAnsi="Aptos" w:cstheme="minorHAnsi"/>
                <w:sz w:val="22"/>
                <w:szCs w:val="22"/>
              </w:rPr>
            </w:pPr>
            <w:r w:rsidRPr="00A01C45">
              <w:rPr>
                <w:rFonts w:ascii="Aptos" w:hAnsi="Aptos" w:cstheme="minorHAnsi"/>
                <w:sz w:val="22"/>
                <w:szCs w:val="22"/>
              </w:rPr>
              <w:t>Pris</w:t>
            </w:r>
          </w:p>
        </w:tc>
        <w:tc>
          <w:tcPr>
            <w:tcW w:w="4531" w:type="dxa"/>
          </w:tcPr>
          <w:p w14:paraId="224DC275" w14:textId="2263816D" w:rsidR="00325D80" w:rsidRPr="00A01C45" w:rsidRDefault="00325D80" w:rsidP="00A2740D">
            <w:pPr>
              <w:rPr>
                <w:rFonts w:ascii="Aptos" w:hAnsi="Aptos" w:cstheme="minorHAnsi"/>
                <w:sz w:val="22"/>
                <w:szCs w:val="22"/>
              </w:rPr>
            </w:pPr>
            <w:r w:rsidRPr="00A01C45">
              <w:rPr>
                <w:rFonts w:ascii="Aptos" w:hAnsi="Aptos" w:cstheme="minorHAnsi"/>
                <w:sz w:val="22"/>
                <w:szCs w:val="22"/>
              </w:rPr>
              <w:t>20 %</w:t>
            </w:r>
          </w:p>
        </w:tc>
      </w:tr>
      <w:tr w:rsidR="00A01C45" w:rsidRPr="00A01C45" w14:paraId="4FBEC135" w14:textId="77777777" w:rsidTr="00325D80">
        <w:tc>
          <w:tcPr>
            <w:tcW w:w="4531" w:type="dxa"/>
          </w:tcPr>
          <w:p w14:paraId="0C83F2D1" w14:textId="106992E6" w:rsidR="00325D80" w:rsidRPr="00A01C45" w:rsidRDefault="00325D80" w:rsidP="00A2740D">
            <w:pPr>
              <w:rPr>
                <w:rFonts w:ascii="Aptos" w:hAnsi="Aptos" w:cstheme="minorHAnsi"/>
                <w:sz w:val="22"/>
                <w:szCs w:val="22"/>
              </w:rPr>
            </w:pPr>
            <w:r w:rsidRPr="00A01C45">
              <w:rPr>
                <w:rFonts w:ascii="Aptos" w:hAnsi="Aptos" w:cstheme="minorHAnsi"/>
                <w:sz w:val="22"/>
                <w:szCs w:val="22"/>
              </w:rPr>
              <w:t>Kvalitet</w:t>
            </w:r>
          </w:p>
        </w:tc>
        <w:tc>
          <w:tcPr>
            <w:tcW w:w="4531" w:type="dxa"/>
          </w:tcPr>
          <w:p w14:paraId="3D06FA57" w14:textId="5450678F" w:rsidR="00325D80" w:rsidRPr="00A01C45" w:rsidRDefault="00325D80" w:rsidP="00A2740D">
            <w:pPr>
              <w:rPr>
                <w:rFonts w:ascii="Aptos" w:hAnsi="Aptos" w:cstheme="minorHAnsi"/>
                <w:sz w:val="22"/>
                <w:szCs w:val="22"/>
              </w:rPr>
            </w:pPr>
            <w:r w:rsidRPr="00A01C45">
              <w:rPr>
                <w:rFonts w:ascii="Aptos" w:hAnsi="Aptos" w:cstheme="minorHAnsi"/>
                <w:sz w:val="22"/>
                <w:szCs w:val="22"/>
              </w:rPr>
              <w:t>50 %</w:t>
            </w:r>
          </w:p>
        </w:tc>
      </w:tr>
      <w:tr w:rsidR="00A01C45" w:rsidRPr="00A01C45" w14:paraId="4D6B06A9" w14:textId="77777777" w:rsidTr="00325D80">
        <w:tc>
          <w:tcPr>
            <w:tcW w:w="4531" w:type="dxa"/>
          </w:tcPr>
          <w:p w14:paraId="6406F3C8" w14:textId="15D086AF" w:rsidR="00325D80" w:rsidRPr="00A01C45" w:rsidRDefault="00325D80" w:rsidP="00A2740D">
            <w:pPr>
              <w:rPr>
                <w:rFonts w:ascii="Aptos" w:hAnsi="Aptos" w:cstheme="minorHAnsi"/>
                <w:sz w:val="22"/>
                <w:szCs w:val="22"/>
              </w:rPr>
            </w:pPr>
            <w:r w:rsidRPr="00A01C45">
              <w:rPr>
                <w:rFonts w:ascii="Aptos" w:hAnsi="Aptos" w:cstheme="minorHAnsi"/>
                <w:sz w:val="22"/>
                <w:szCs w:val="22"/>
              </w:rPr>
              <w:t>Miljø</w:t>
            </w:r>
          </w:p>
        </w:tc>
        <w:tc>
          <w:tcPr>
            <w:tcW w:w="4531" w:type="dxa"/>
          </w:tcPr>
          <w:p w14:paraId="79C31E36" w14:textId="04D079AB" w:rsidR="00325D80" w:rsidRPr="00A01C45" w:rsidRDefault="00A01C45" w:rsidP="00A2740D">
            <w:pPr>
              <w:rPr>
                <w:rFonts w:ascii="Aptos" w:hAnsi="Aptos" w:cstheme="minorHAnsi"/>
                <w:sz w:val="22"/>
                <w:szCs w:val="22"/>
              </w:rPr>
            </w:pPr>
            <w:r w:rsidRPr="00A01C45">
              <w:rPr>
                <w:rFonts w:ascii="Aptos" w:hAnsi="Aptos" w:cstheme="minorHAnsi"/>
                <w:sz w:val="22"/>
                <w:szCs w:val="22"/>
              </w:rPr>
              <w:t>30 %</w:t>
            </w:r>
          </w:p>
        </w:tc>
      </w:tr>
      <w:tr w:rsidR="00A01C45" w:rsidRPr="00A01C45" w14:paraId="6F19A284" w14:textId="77777777" w:rsidTr="00325D80">
        <w:tc>
          <w:tcPr>
            <w:tcW w:w="4531" w:type="dxa"/>
          </w:tcPr>
          <w:p w14:paraId="1DEB63C7" w14:textId="3D4CF1B2" w:rsidR="00325D80" w:rsidRPr="00B93029" w:rsidRDefault="00A01C45" w:rsidP="00A2740D">
            <w:pPr>
              <w:rPr>
                <w:rFonts w:ascii="Aptos" w:hAnsi="Aptos" w:cstheme="minorHAnsi"/>
                <w:b/>
                <w:bCs/>
                <w:sz w:val="22"/>
                <w:szCs w:val="22"/>
              </w:rPr>
            </w:pPr>
            <w:r w:rsidRPr="00B93029">
              <w:rPr>
                <w:rFonts w:ascii="Aptos" w:hAnsi="Aptos" w:cstheme="minorHAnsi"/>
                <w:b/>
                <w:bCs/>
                <w:sz w:val="22"/>
                <w:szCs w:val="22"/>
              </w:rPr>
              <w:t>Sum</w:t>
            </w:r>
          </w:p>
        </w:tc>
        <w:tc>
          <w:tcPr>
            <w:tcW w:w="4531" w:type="dxa"/>
          </w:tcPr>
          <w:p w14:paraId="6A5F8FB9" w14:textId="7C3CAF1C" w:rsidR="00325D80" w:rsidRPr="00B93029" w:rsidRDefault="00A01C45" w:rsidP="00A2740D">
            <w:pPr>
              <w:rPr>
                <w:rFonts w:ascii="Aptos" w:hAnsi="Aptos" w:cstheme="minorHAnsi"/>
                <w:b/>
                <w:bCs/>
                <w:sz w:val="22"/>
                <w:szCs w:val="22"/>
              </w:rPr>
            </w:pPr>
            <w:r w:rsidRPr="00B93029">
              <w:rPr>
                <w:rFonts w:ascii="Aptos" w:hAnsi="Aptos" w:cstheme="minorHAnsi"/>
                <w:b/>
                <w:bCs/>
                <w:sz w:val="22"/>
                <w:szCs w:val="22"/>
              </w:rPr>
              <w:t>100 %</w:t>
            </w:r>
          </w:p>
        </w:tc>
      </w:tr>
    </w:tbl>
    <w:p w14:paraId="128A81E0" w14:textId="47029068" w:rsidR="002B5E1C" w:rsidRDefault="00A04F00" w:rsidP="00F948AC">
      <w:pPr>
        <w:pStyle w:val="Brdtekst"/>
      </w:pPr>
      <w:r>
        <w:br/>
      </w:r>
    </w:p>
    <w:p w14:paraId="022D7627" w14:textId="3B35C7EA" w:rsidR="001610F3" w:rsidRPr="00FA590F" w:rsidRDefault="00032C9C" w:rsidP="00DF6ABE">
      <w:pPr>
        <w:pStyle w:val="Overskrift2"/>
        <w:rPr>
          <w:b/>
          <w:bCs/>
          <w:i/>
          <w:iCs/>
        </w:rPr>
      </w:pPr>
      <w:bookmarkStart w:id="31" w:name="_Toc228877038"/>
      <w:bookmarkStart w:id="32" w:name="tildelingskriterium-kvalitet-50"/>
      <w:r>
        <w:t>Tildelingskr</w:t>
      </w:r>
      <w:r w:rsidR="00A00551">
        <w:t xml:space="preserve">iterium: </w:t>
      </w:r>
      <w:r w:rsidR="001610F3" w:rsidRPr="00FA590F">
        <w:t>Pris</w:t>
      </w:r>
      <w:r w:rsidR="00A00551">
        <w:t xml:space="preserve"> (20 %)</w:t>
      </w:r>
      <w:bookmarkEnd w:id="31"/>
    </w:p>
    <w:p w14:paraId="34FACF2A" w14:textId="4ADA3C7A" w:rsidR="009D5CD0" w:rsidRPr="009D5CD0" w:rsidRDefault="009D5CD0" w:rsidP="009D5CD0">
      <w:r w:rsidRPr="009D5CD0">
        <w:rPr>
          <w:rFonts w:ascii="Aptos" w:hAnsi="Aptos" w:cstheme="minorHAnsi"/>
          <w:sz w:val="22"/>
          <w:szCs w:val="22"/>
        </w:rPr>
        <w:t xml:space="preserve">Leverandøren skal fylle ut </w:t>
      </w:r>
      <w:r w:rsidR="00A64D27" w:rsidRPr="00442777">
        <w:rPr>
          <w:rFonts w:ascii="Aptos" w:hAnsi="Aptos" w:cstheme="minorHAnsi"/>
          <w:sz w:val="22"/>
          <w:szCs w:val="22"/>
        </w:rPr>
        <w:t xml:space="preserve">Vedlegg 2 – Prisskjema. </w:t>
      </w:r>
      <w:r w:rsidRPr="009D5CD0">
        <w:rPr>
          <w:rFonts w:ascii="Aptos" w:hAnsi="Aptos" w:cstheme="minorHAnsi"/>
          <w:sz w:val="22"/>
          <w:szCs w:val="22"/>
        </w:rPr>
        <w:t xml:space="preserve"> Det er viktig at prisskjemaet fylles ut fullstendig og korrekt. Ufullstendige eller mangelfulle prisskjema kan føre til avvisning av tilbudet. </w:t>
      </w:r>
      <w:r w:rsidR="00684A7A">
        <w:rPr>
          <w:rFonts w:ascii="Aptos" w:hAnsi="Aptos" w:cstheme="minorHAnsi"/>
          <w:sz w:val="22"/>
          <w:szCs w:val="22"/>
        </w:rPr>
        <w:br/>
      </w:r>
    </w:p>
    <w:p w14:paraId="7D062B77" w14:textId="3206B4C4" w:rsidR="009D5CD0" w:rsidRPr="009D5CD0" w:rsidRDefault="009D5CD0" w:rsidP="009D5CD0">
      <w:pPr>
        <w:rPr>
          <w:rFonts w:ascii="Aptos" w:hAnsi="Aptos" w:cstheme="minorHAnsi"/>
          <w:sz w:val="22"/>
          <w:szCs w:val="22"/>
        </w:rPr>
      </w:pPr>
      <w:r w:rsidRPr="009D5CD0">
        <w:rPr>
          <w:rFonts w:ascii="Aptos" w:hAnsi="Aptos" w:cstheme="minorHAnsi"/>
          <w:sz w:val="22"/>
          <w:szCs w:val="22"/>
        </w:rPr>
        <w:t>Oppdragsgiver vil evaluere på totalprisen som tilbys i prisskjema.</w:t>
      </w:r>
      <w:r w:rsidR="00B41609">
        <w:rPr>
          <w:rFonts w:ascii="Aptos" w:hAnsi="Aptos" w:cstheme="minorHAnsi"/>
          <w:sz w:val="22"/>
          <w:szCs w:val="22"/>
        </w:rPr>
        <w:t xml:space="preserve"> Tilbudet med lavest totalpris gis full uttelling og tildeles 20 poeng. Øvrige tilbud med </w:t>
      </w:r>
      <w:r w:rsidR="004128E9">
        <w:rPr>
          <w:rFonts w:ascii="Aptos" w:hAnsi="Aptos" w:cstheme="minorHAnsi"/>
          <w:sz w:val="22"/>
          <w:szCs w:val="22"/>
        </w:rPr>
        <w:t xml:space="preserve">høyere totalpris gis lavere poengscore beregnet forholdsmessig etter følgende formel: </w:t>
      </w:r>
      <w:r w:rsidRPr="009D5CD0">
        <w:rPr>
          <w:rFonts w:ascii="Aptos" w:hAnsi="Aptos" w:cstheme="minorHAnsi"/>
          <w:sz w:val="22"/>
          <w:szCs w:val="22"/>
        </w:rPr>
        <w:t xml:space="preserve"> </w:t>
      </w:r>
    </w:p>
    <w:p w14:paraId="56ECE7D4" w14:textId="734E1D7E" w:rsidR="009D5CD0" w:rsidRPr="009D5CD0" w:rsidRDefault="009D5CD0" w:rsidP="009D5CD0">
      <w:pPr>
        <w:rPr>
          <w:rFonts w:ascii="Aptos" w:hAnsi="Aptos" w:cstheme="minorHAnsi"/>
          <w:sz w:val="22"/>
          <w:szCs w:val="22"/>
        </w:rPr>
      </w:pPr>
      <w:r w:rsidRPr="009D5CD0">
        <w:rPr>
          <w:rFonts w:cs="Arial"/>
          <w:sz w:val="22"/>
          <w:szCs w:val="22"/>
        </w:rPr>
        <w:t> </w:t>
      </w:r>
      <w:r w:rsidR="00D00C55" w:rsidRPr="00D00C55">
        <w:rPr>
          <w:rFonts w:cs="Arial"/>
          <w:noProof/>
          <w:sz w:val="22"/>
          <w:szCs w:val="22"/>
        </w:rPr>
        <w:drawing>
          <wp:inline distT="0" distB="0" distL="0" distR="0" wp14:anchorId="16CE58B2" wp14:editId="052D6A20">
            <wp:extent cx="2743341" cy="425472"/>
            <wp:effectExtent l="0" t="0" r="0" b="0"/>
            <wp:docPr id="126099361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993610" name=""/>
                    <pic:cNvPicPr/>
                  </pic:nvPicPr>
                  <pic:blipFill>
                    <a:blip r:embed="rId12"/>
                    <a:stretch>
                      <a:fillRect/>
                    </a:stretch>
                  </pic:blipFill>
                  <pic:spPr>
                    <a:xfrm>
                      <a:off x="0" y="0"/>
                      <a:ext cx="2743341" cy="425472"/>
                    </a:xfrm>
                    <a:prstGeom prst="rect">
                      <a:avLst/>
                    </a:prstGeom>
                  </pic:spPr>
                </pic:pic>
              </a:graphicData>
            </a:graphic>
          </wp:inline>
        </w:drawing>
      </w:r>
      <w:r w:rsidRPr="009D5CD0">
        <w:rPr>
          <w:rFonts w:cs="Arial"/>
          <w:sz w:val="22"/>
          <w:szCs w:val="22"/>
        </w:rPr>
        <w:t> </w:t>
      </w:r>
      <w:r w:rsidRPr="009D5CD0">
        <w:rPr>
          <w:rFonts w:ascii="Aptos" w:hAnsi="Aptos" w:cstheme="minorHAnsi"/>
          <w:sz w:val="22"/>
          <w:szCs w:val="22"/>
        </w:rPr>
        <w:t> </w:t>
      </w:r>
    </w:p>
    <w:p w14:paraId="35D490D1" w14:textId="0924AE80" w:rsidR="00374434" w:rsidRPr="00377355" w:rsidRDefault="00377355" w:rsidP="001610F3">
      <w:pPr>
        <w:rPr>
          <w:rFonts w:ascii="Aptos" w:hAnsi="Aptos" w:cstheme="minorHAnsi"/>
          <w:sz w:val="22"/>
          <w:szCs w:val="22"/>
        </w:rPr>
      </w:pPr>
      <w:r w:rsidRPr="00377355">
        <w:rPr>
          <w:rFonts w:ascii="Aptos" w:hAnsi="Aptos" w:cstheme="minorHAnsi"/>
          <w:sz w:val="22"/>
          <w:szCs w:val="22"/>
        </w:rPr>
        <w:t xml:space="preserve">Dersom beregningen gir negativ poengscore, settes poengsummen til 0 poeng. </w:t>
      </w:r>
    </w:p>
    <w:p w14:paraId="4719105A" w14:textId="77777777" w:rsidR="00377355" w:rsidRDefault="00377355" w:rsidP="001610F3"/>
    <w:p w14:paraId="61B7C1F2" w14:textId="673C7E96" w:rsidR="00FA590F" w:rsidRPr="00B80AF5" w:rsidRDefault="00B569DA" w:rsidP="00DF6ABE">
      <w:pPr>
        <w:pStyle w:val="Overskrift2"/>
        <w:rPr>
          <w:i/>
          <w:iCs/>
        </w:rPr>
      </w:pPr>
      <w:bookmarkStart w:id="33" w:name="_Toc228877039"/>
      <w:r w:rsidRPr="00B80AF5">
        <w:t>Tildelingskriterium: Kvalitet (50 %)</w:t>
      </w:r>
      <w:bookmarkEnd w:id="33"/>
    </w:p>
    <w:p w14:paraId="593C7ED3" w14:textId="71A022AE" w:rsidR="00066920" w:rsidRPr="00066920" w:rsidRDefault="00066920" w:rsidP="00066920">
      <w:pPr>
        <w:pStyle w:val="Brdtekst"/>
        <w:rPr>
          <w:rFonts w:ascii="Aptos" w:hAnsi="Aptos" w:cstheme="minorHAnsi"/>
          <w:szCs w:val="22"/>
        </w:rPr>
      </w:pPr>
      <w:r w:rsidRPr="00066920">
        <w:rPr>
          <w:rFonts w:ascii="Aptos" w:hAnsi="Aptos" w:cstheme="minorHAnsi"/>
          <w:szCs w:val="22"/>
        </w:rPr>
        <w:t>Tildelingskriteriet kvalitet skal vurdere</w:t>
      </w:r>
      <w:r w:rsidR="00477DB4">
        <w:rPr>
          <w:rFonts w:ascii="Aptos" w:hAnsi="Aptos" w:cstheme="minorHAnsi"/>
          <w:szCs w:val="22"/>
        </w:rPr>
        <w:t xml:space="preserve"> i hvilken grad leverandørens tilbud holder høy kvalitet og gir merverdi for Oppdragsgiver i avtaleperioden. </w:t>
      </w:r>
      <w:r w:rsidRPr="00066920">
        <w:rPr>
          <w:rFonts w:ascii="Aptos" w:hAnsi="Aptos" w:cstheme="minorHAnsi"/>
          <w:szCs w:val="22"/>
        </w:rPr>
        <w:t xml:space="preserve"> </w:t>
      </w:r>
    </w:p>
    <w:p w14:paraId="53DDA86E" w14:textId="77777777" w:rsidR="00066920" w:rsidRPr="00066920" w:rsidRDefault="00066920" w:rsidP="00066920">
      <w:pPr>
        <w:pStyle w:val="Brdtekst"/>
      </w:pPr>
    </w:p>
    <w:p w14:paraId="5F195ABD" w14:textId="6DD78477" w:rsidR="00453F5F" w:rsidRPr="00B77AC3" w:rsidRDefault="00453F5F" w:rsidP="00453F5F">
      <w:pPr>
        <w:pStyle w:val="Brdtekst"/>
        <w:rPr>
          <w:rFonts w:ascii="Aptos" w:hAnsi="Aptos" w:cstheme="minorHAnsi"/>
          <w:szCs w:val="22"/>
        </w:rPr>
      </w:pPr>
      <w:r w:rsidRPr="00B77AC3">
        <w:rPr>
          <w:rFonts w:ascii="Aptos" w:hAnsi="Aptos" w:cstheme="minorHAnsi"/>
          <w:szCs w:val="22"/>
        </w:rPr>
        <w:t>Kvalitet evalueres basert på følgende delkriterier</w:t>
      </w:r>
      <w:r w:rsidR="00523FC0" w:rsidRPr="00B77AC3">
        <w:rPr>
          <w:rFonts w:ascii="Aptos" w:hAnsi="Aptos" w:cstheme="minorHAnsi"/>
          <w:szCs w:val="22"/>
        </w:rPr>
        <w:t xml:space="preserve">: </w:t>
      </w:r>
    </w:p>
    <w:tbl>
      <w:tblPr>
        <w:tblStyle w:val="Tabellrutenett"/>
        <w:tblW w:w="0" w:type="auto"/>
        <w:tblLook w:val="04A0" w:firstRow="1" w:lastRow="0" w:firstColumn="1" w:lastColumn="0" w:noHBand="0" w:noVBand="1"/>
      </w:tblPr>
      <w:tblGrid>
        <w:gridCol w:w="7933"/>
        <w:gridCol w:w="1129"/>
      </w:tblGrid>
      <w:tr w:rsidR="00453F5F" w14:paraId="4F422F15" w14:textId="77777777" w:rsidTr="00AE726E">
        <w:tc>
          <w:tcPr>
            <w:tcW w:w="7933" w:type="dxa"/>
            <w:shd w:val="clear" w:color="auto" w:fill="8DB3E2" w:themeFill="text2" w:themeFillTint="66"/>
          </w:tcPr>
          <w:p w14:paraId="0BADCF2F" w14:textId="10E6B1F7" w:rsidR="00453F5F" w:rsidRPr="00342458" w:rsidRDefault="00523FC0" w:rsidP="00453F5F">
            <w:pPr>
              <w:pStyle w:val="Brdtekst"/>
              <w:rPr>
                <w:rFonts w:ascii="Aptos" w:hAnsi="Aptos" w:cstheme="minorHAnsi"/>
                <w:b/>
                <w:bCs/>
                <w:szCs w:val="22"/>
              </w:rPr>
            </w:pPr>
            <w:r w:rsidRPr="00342458">
              <w:rPr>
                <w:rFonts w:ascii="Aptos" w:hAnsi="Aptos" w:cstheme="minorHAnsi"/>
                <w:b/>
                <w:bCs/>
                <w:szCs w:val="22"/>
              </w:rPr>
              <w:t>Delkriter</w:t>
            </w:r>
            <w:r w:rsidR="001610F3" w:rsidRPr="00342458">
              <w:rPr>
                <w:rFonts w:ascii="Aptos" w:hAnsi="Aptos" w:cstheme="minorHAnsi"/>
                <w:b/>
                <w:bCs/>
                <w:szCs w:val="22"/>
              </w:rPr>
              <w:t>ium</w:t>
            </w:r>
          </w:p>
        </w:tc>
        <w:tc>
          <w:tcPr>
            <w:tcW w:w="1129" w:type="dxa"/>
            <w:shd w:val="clear" w:color="auto" w:fill="8DB3E2" w:themeFill="text2" w:themeFillTint="66"/>
          </w:tcPr>
          <w:p w14:paraId="25F1FB4B" w14:textId="04ECE6E1" w:rsidR="00453F5F" w:rsidRPr="00342458" w:rsidRDefault="008009BE" w:rsidP="00453F5F">
            <w:pPr>
              <w:pStyle w:val="Brdtekst"/>
              <w:rPr>
                <w:rFonts w:ascii="Aptos" w:hAnsi="Aptos" w:cstheme="minorHAnsi"/>
                <w:b/>
                <w:bCs/>
                <w:szCs w:val="22"/>
              </w:rPr>
            </w:pPr>
            <w:r w:rsidRPr="00342458">
              <w:rPr>
                <w:rFonts w:ascii="Aptos" w:hAnsi="Aptos" w:cstheme="minorHAnsi"/>
                <w:b/>
                <w:bCs/>
                <w:szCs w:val="22"/>
              </w:rPr>
              <w:t>Vekt</w:t>
            </w:r>
          </w:p>
        </w:tc>
      </w:tr>
      <w:tr w:rsidR="00453F5F" w14:paraId="00D79BC9" w14:textId="77777777" w:rsidTr="008009BE">
        <w:tc>
          <w:tcPr>
            <w:tcW w:w="7933" w:type="dxa"/>
          </w:tcPr>
          <w:p w14:paraId="3915135E" w14:textId="7445A10B" w:rsidR="005E1BE5" w:rsidRPr="00AC4B27" w:rsidRDefault="005B65FB" w:rsidP="0075715E">
            <w:pPr>
              <w:pStyle w:val="Brdtekst"/>
              <w:numPr>
                <w:ilvl w:val="0"/>
                <w:numId w:val="10"/>
              </w:numPr>
              <w:rPr>
                <w:rFonts w:ascii="Aptos" w:hAnsi="Aptos" w:cstheme="minorHAnsi"/>
                <w:szCs w:val="22"/>
              </w:rPr>
            </w:pPr>
            <w:r>
              <w:rPr>
                <w:rFonts w:ascii="Aptos" w:hAnsi="Aptos" w:cstheme="minorHAnsi"/>
                <w:szCs w:val="22"/>
              </w:rPr>
              <w:t>Produktsortiment</w:t>
            </w:r>
            <w:r w:rsidR="00033D30">
              <w:rPr>
                <w:rFonts w:ascii="Aptos" w:hAnsi="Aptos" w:cstheme="minorHAnsi"/>
                <w:szCs w:val="22"/>
              </w:rPr>
              <w:t xml:space="preserve"> </w:t>
            </w:r>
            <w:r>
              <w:rPr>
                <w:rFonts w:ascii="Aptos" w:hAnsi="Aptos" w:cstheme="minorHAnsi"/>
                <w:szCs w:val="22"/>
              </w:rPr>
              <w:t>og markedsoppfølging</w:t>
            </w:r>
          </w:p>
        </w:tc>
        <w:tc>
          <w:tcPr>
            <w:tcW w:w="1129" w:type="dxa"/>
          </w:tcPr>
          <w:p w14:paraId="7894D5B6" w14:textId="739BEFAA" w:rsidR="00453F5F" w:rsidRPr="00AC4B27" w:rsidRDefault="008009BE" w:rsidP="00453F5F">
            <w:pPr>
              <w:pStyle w:val="Brdtekst"/>
              <w:rPr>
                <w:rFonts w:ascii="Aptos" w:hAnsi="Aptos" w:cstheme="minorHAnsi"/>
                <w:szCs w:val="22"/>
              </w:rPr>
            </w:pPr>
            <w:r w:rsidRPr="00AC4B27">
              <w:rPr>
                <w:rFonts w:ascii="Aptos" w:hAnsi="Aptos" w:cstheme="minorHAnsi"/>
                <w:szCs w:val="22"/>
              </w:rPr>
              <w:t>15 %</w:t>
            </w:r>
          </w:p>
        </w:tc>
      </w:tr>
      <w:tr w:rsidR="00453F5F" w14:paraId="080FC656" w14:textId="77777777" w:rsidTr="008009BE">
        <w:tc>
          <w:tcPr>
            <w:tcW w:w="7933" w:type="dxa"/>
          </w:tcPr>
          <w:p w14:paraId="6A801A73" w14:textId="143FB43C" w:rsidR="00453F5F" w:rsidRPr="00AC4B27" w:rsidRDefault="007E1AE4" w:rsidP="0075715E">
            <w:pPr>
              <w:pStyle w:val="Brdtekst"/>
              <w:numPr>
                <w:ilvl w:val="0"/>
                <w:numId w:val="10"/>
              </w:numPr>
              <w:rPr>
                <w:rFonts w:ascii="Aptos" w:hAnsi="Aptos" w:cstheme="minorHAnsi"/>
                <w:szCs w:val="22"/>
              </w:rPr>
            </w:pPr>
            <w:r>
              <w:rPr>
                <w:rFonts w:ascii="Aptos" w:hAnsi="Aptos" w:cstheme="minorHAnsi"/>
                <w:szCs w:val="22"/>
              </w:rPr>
              <w:t>Service</w:t>
            </w:r>
            <w:r w:rsidR="00033D30">
              <w:rPr>
                <w:rFonts w:ascii="Aptos" w:hAnsi="Aptos" w:cstheme="minorHAnsi"/>
                <w:szCs w:val="22"/>
              </w:rPr>
              <w:t xml:space="preserve">, </w:t>
            </w:r>
            <w:r>
              <w:rPr>
                <w:rFonts w:ascii="Aptos" w:hAnsi="Aptos" w:cstheme="minorHAnsi"/>
                <w:szCs w:val="22"/>
              </w:rPr>
              <w:t>support</w:t>
            </w:r>
            <w:r w:rsidR="00033D30">
              <w:rPr>
                <w:rFonts w:ascii="Aptos" w:hAnsi="Aptos" w:cstheme="minorHAnsi"/>
                <w:szCs w:val="22"/>
              </w:rPr>
              <w:t xml:space="preserve"> og tjenester</w:t>
            </w:r>
          </w:p>
        </w:tc>
        <w:tc>
          <w:tcPr>
            <w:tcW w:w="1129" w:type="dxa"/>
          </w:tcPr>
          <w:p w14:paraId="4F83A2F7" w14:textId="187D0500" w:rsidR="00453F5F" w:rsidRPr="00AC4B27" w:rsidRDefault="008009BE" w:rsidP="00453F5F">
            <w:pPr>
              <w:pStyle w:val="Brdtekst"/>
              <w:rPr>
                <w:rFonts w:ascii="Aptos" w:hAnsi="Aptos" w:cstheme="minorHAnsi"/>
                <w:szCs w:val="22"/>
              </w:rPr>
            </w:pPr>
            <w:r w:rsidRPr="00AC4B27">
              <w:rPr>
                <w:rFonts w:ascii="Aptos" w:hAnsi="Aptos" w:cstheme="minorHAnsi"/>
                <w:szCs w:val="22"/>
              </w:rPr>
              <w:t>15 %</w:t>
            </w:r>
          </w:p>
        </w:tc>
      </w:tr>
      <w:tr w:rsidR="00453F5F" w14:paraId="74F59965" w14:textId="77777777" w:rsidTr="008009BE">
        <w:tc>
          <w:tcPr>
            <w:tcW w:w="7933" w:type="dxa"/>
          </w:tcPr>
          <w:p w14:paraId="6038743B" w14:textId="32AD3303" w:rsidR="00453F5F" w:rsidRPr="00AC4B27" w:rsidRDefault="004F2394" w:rsidP="0075715E">
            <w:pPr>
              <w:pStyle w:val="Brdtekst"/>
              <w:numPr>
                <w:ilvl w:val="0"/>
                <w:numId w:val="10"/>
              </w:numPr>
              <w:rPr>
                <w:rFonts w:ascii="Aptos" w:hAnsi="Aptos" w:cstheme="minorHAnsi"/>
                <w:szCs w:val="22"/>
              </w:rPr>
            </w:pPr>
            <w:r>
              <w:rPr>
                <w:rFonts w:ascii="Aptos" w:hAnsi="Aptos" w:cstheme="minorHAnsi"/>
                <w:szCs w:val="22"/>
              </w:rPr>
              <w:t>Logistikk og leveringsdyktighet</w:t>
            </w:r>
          </w:p>
        </w:tc>
        <w:tc>
          <w:tcPr>
            <w:tcW w:w="1129" w:type="dxa"/>
          </w:tcPr>
          <w:p w14:paraId="70CFF4F7" w14:textId="34930746" w:rsidR="00453F5F" w:rsidRPr="00AC4B27" w:rsidRDefault="008009BE" w:rsidP="00453F5F">
            <w:pPr>
              <w:pStyle w:val="Brdtekst"/>
              <w:rPr>
                <w:rFonts w:ascii="Aptos" w:hAnsi="Aptos" w:cstheme="minorHAnsi"/>
                <w:szCs w:val="22"/>
              </w:rPr>
            </w:pPr>
            <w:r w:rsidRPr="00AC4B27">
              <w:rPr>
                <w:rFonts w:ascii="Aptos" w:hAnsi="Aptos" w:cstheme="minorHAnsi"/>
                <w:szCs w:val="22"/>
              </w:rPr>
              <w:t>10 %</w:t>
            </w:r>
          </w:p>
        </w:tc>
      </w:tr>
      <w:tr w:rsidR="00453F5F" w14:paraId="169DBDB2" w14:textId="77777777" w:rsidTr="008009BE">
        <w:tc>
          <w:tcPr>
            <w:tcW w:w="7933" w:type="dxa"/>
          </w:tcPr>
          <w:p w14:paraId="0D0AA6AA" w14:textId="0138B35A" w:rsidR="00453F5F" w:rsidRPr="00AC4B27" w:rsidRDefault="004F2394" w:rsidP="0075715E">
            <w:pPr>
              <w:pStyle w:val="Brdtekst"/>
              <w:numPr>
                <w:ilvl w:val="0"/>
                <w:numId w:val="10"/>
              </w:numPr>
              <w:rPr>
                <w:rFonts w:ascii="Aptos" w:hAnsi="Aptos" w:cstheme="minorHAnsi"/>
                <w:szCs w:val="22"/>
              </w:rPr>
            </w:pPr>
            <w:r>
              <w:rPr>
                <w:rFonts w:ascii="Aptos" w:hAnsi="Aptos" w:cstheme="minorHAnsi"/>
                <w:szCs w:val="22"/>
              </w:rPr>
              <w:t>Nettbutikk og bestillingsløsning</w:t>
            </w:r>
          </w:p>
        </w:tc>
        <w:tc>
          <w:tcPr>
            <w:tcW w:w="1129" w:type="dxa"/>
          </w:tcPr>
          <w:p w14:paraId="6CA87BAE" w14:textId="7051807C" w:rsidR="00453F5F" w:rsidRPr="00AC4B27" w:rsidRDefault="00F052D0" w:rsidP="00453F5F">
            <w:pPr>
              <w:pStyle w:val="Brdtekst"/>
              <w:rPr>
                <w:rFonts w:ascii="Aptos" w:hAnsi="Aptos" w:cstheme="minorHAnsi"/>
                <w:szCs w:val="22"/>
              </w:rPr>
            </w:pPr>
            <w:r>
              <w:rPr>
                <w:rFonts w:ascii="Aptos" w:hAnsi="Aptos" w:cstheme="minorHAnsi"/>
                <w:szCs w:val="22"/>
              </w:rPr>
              <w:t>10</w:t>
            </w:r>
            <w:r w:rsidR="008009BE" w:rsidRPr="00AC4B27">
              <w:rPr>
                <w:rFonts w:ascii="Aptos" w:hAnsi="Aptos" w:cstheme="minorHAnsi"/>
                <w:szCs w:val="22"/>
              </w:rPr>
              <w:t xml:space="preserve"> %</w:t>
            </w:r>
          </w:p>
        </w:tc>
      </w:tr>
    </w:tbl>
    <w:p w14:paraId="752DF530" w14:textId="77777777" w:rsidR="00453F5F" w:rsidRDefault="00453F5F" w:rsidP="00453F5F">
      <w:pPr>
        <w:pStyle w:val="Brdtekst"/>
      </w:pPr>
    </w:p>
    <w:p w14:paraId="61148292" w14:textId="5F38D625" w:rsidR="006B7E52" w:rsidRDefault="006B7E52" w:rsidP="006B7E52">
      <w:pPr>
        <w:pStyle w:val="Brdtekst"/>
        <w:rPr>
          <w:rFonts w:ascii="Aptos" w:hAnsi="Aptos" w:cstheme="minorHAnsi"/>
          <w:szCs w:val="22"/>
        </w:rPr>
      </w:pPr>
      <w:r w:rsidRPr="006B7E52">
        <w:rPr>
          <w:rFonts w:ascii="Aptos" w:hAnsi="Aptos" w:cstheme="minorHAnsi"/>
          <w:szCs w:val="22"/>
        </w:rPr>
        <w:t xml:space="preserve">Leverandøren skal besvare tildelingskriteriet kvalitet gjennom en egen skriftlig redegjørelse, utarbeidet som ett samlet PDF-dokument, som omfatter samtlige delkriterier under </w:t>
      </w:r>
      <w:r w:rsidR="00D34DDE">
        <w:rPr>
          <w:rFonts w:ascii="Aptos" w:hAnsi="Aptos" w:cstheme="minorHAnsi"/>
          <w:szCs w:val="22"/>
        </w:rPr>
        <w:t>tildelingskriteriet kvalitet</w:t>
      </w:r>
      <w:r w:rsidRPr="006B7E52">
        <w:rPr>
          <w:rFonts w:ascii="Aptos" w:hAnsi="Aptos" w:cstheme="minorHAnsi"/>
          <w:szCs w:val="22"/>
        </w:rPr>
        <w:t>. Dokumentet skal kun inneholde leverandørens besvarelse av tildelingskriteriet kvalitet.</w:t>
      </w:r>
    </w:p>
    <w:p w14:paraId="2209263B" w14:textId="77777777" w:rsidR="00325302" w:rsidRPr="006B7E52" w:rsidRDefault="00325302" w:rsidP="006B7E52">
      <w:pPr>
        <w:pStyle w:val="Brdtekst"/>
        <w:rPr>
          <w:rFonts w:ascii="Aptos" w:hAnsi="Aptos" w:cstheme="minorHAnsi"/>
          <w:szCs w:val="22"/>
        </w:rPr>
      </w:pPr>
    </w:p>
    <w:p w14:paraId="6AE20BE1" w14:textId="77777777" w:rsidR="006B7E52" w:rsidRPr="005228BA" w:rsidRDefault="006B7E52" w:rsidP="006B7E52">
      <w:pPr>
        <w:pStyle w:val="Brdtekst"/>
        <w:rPr>
          <w:rFonts w:ascii="Aptos" w:hAnsi="Aptos" w:cstheme="minorHAnsi"/>
          <w:b/>
          <w:bCs/>
          <w:szCs w:val="22"/>
        </w:rPr>
      </w:pPr>
      <w:r w:rsidRPr="005228BA">
        <w:rPr>
          <w:rFonts w:ascii="Aptos" w:hAnsi="Aptos" w:cstheme="minorHAnsi"/>
          <w:b/>
          <w:bCs/>
          <w:szCs w:val="22"/>
        </w:rPr>
        <w:t>Besvarelsen skal være selvstendig og fullstendig, og det er ikke tillatt å henvise til:</w:t>
      </w:r>
    </w:p>
    <w:p w14:paraId="7CEEA5B4" w14:textId="77777777" w:rsidR="006B7E52" w:rsidRPr="006B7E52" w:rsidRDefault="006B7E52" w:rsidP="0075715E">
      <w:pPr>
        <w:pStyle w:val="Brdtekst"/>
        <w:numPr>
          <w:ilvl w:val="0"/>
          <w:numId w:val="11"/>
        </w:numPr>
        <w:rPr>
          <w:rFonts w:ascii="Aptos" w:hAnsi="Aptos" w:cstheme="minorHAnsi"/>
          <w:szCs w:val="22"/>
        </w:rPr>
      </w:pPr>
      <w:r w:rsidRPr="006B7E52">
        <w:rPr>
          <w:rFonts w:ascii="Aptos" w:hAnsi="Aptos" w:cstheme="minorHAnsi"/>
          <w:szCs w:val="22"/>
        </w:rPr>
        <w:lastRenderedPageBreak/>
        <w:t>andre vedlegg</w:t>
      </w:r>
    </w:p>
    <w:p w14:paraId="6A57EB0A" w14:textId="77777777" w:rsidR="006B7E52" w:rsidRPr="006B7E52" w:rsidRDefault="006B7E52" w:rsidP="0075715E">
      <w:pPr>
        <w:pStyle w:val="Brdtekst"/>
        <w:numPr>
          <w:ilvl w:val="0"/>
          <w:numId w:val="11"/>
        </w:numPr>
        <w:rPr>
          <w:rFonts w:ascii="Aptos" w:hAnsi="Aptos" w:cstheme="minorHAnsi"/>
          <w:szCs w:val="22"/>
        </w:rPr>
      </w:pPr>
      <w:r w:rsidRPr="006B7E52">
        <w:rPr>
          <w:rFonts w:ascii="Aptos" w:hAnsi="Aptos" w:cstheme="minorHAnsi"/>
          <w:szCs w:val="22"/>
        </w:rPr>
        <w:t>kravspesifikasjonen</w:t>
      </w:r>
    </w:p>
    <w:p w14:paraId="49E0DA30" w14:textId="77777777" w:rsidR="006B7E52" w:rsidRPr="006B7E52" w:rsidRDefault="006B7E52" w:rsidP="0075715E">
      <w:pPr>
        <w:pStyle w:val="Brdtekst"/>
        <w:numPr>
          <w:ilvl w:val="0"/>
          <w:numId w:val="11"/>
        </w:numPr>
        <w:rPr>
          <w:rFonts w:ascii="Aptos" w:hAnsi="Aptos" w:cstheme="minorHAnsi"/>
          <w:szCs w:val="22"/>
        </w:rPr>
      </w:pPr>
      <w:r w:rsidRPr="006B7E52">
        <w:rPr>
          <w:rFonts w:ascii="Aptos" w:hAnsi="Aptos" w:cstheme="minorHAnsi"/>
          <w:szCs w:val="22"/>
        </w:rPr>
        <w:t>prisskjema</w:t>
      </w:r>
    </w:p>
    <w:p w14:paraId="521F516E" w14:textId="77777777" w:rsidR="006B7E52" w:rsidRPr="006B7E52" w:rsidRDefault="006B7E52" w:rsidP="0075715E">
      <w:pPr>
        <w:pStyle w:val="Brdtekst"/>
        <w:numPr>
          <w:ilvl w:val="0"/>
          <w:numId w:val="11"/>
        </w:numPr>
        <w:rPr>
          <w:rFonts w:ascii="Aptos" w:hAnsi="Aptos" w:cstheme="minorHAnsi"/>
          <w:szCs w:val="22"/>
        </w:rPr>
      </w:pPr>
      <w:r w:rsidRPr="006B7E52">
        <w:rPr>
          <w:rFonts w:ascii="Aptos" w:hAnsi="Aptos" w:cstheme="minorHAnsi"/>
          <w:szCs w:val="22"/>
        </w:rPr>
        <w:t>produktark, datablad eller markedsmateriell</w:t>
      </w:r>
    </w:p>
    <w:p w14:paraId="1683DBAE" w14:textId="77777777" w:rsidR="006B7E52" w:rsidRPr="006B7E52" w:rsidRDefault="006B7E52" w:rsidP="0075715E">
      <w:pPr>
        <w:pStyle w:val="Brdtekst"/>
        <w:numPr>
          <w:ilvl w:val="0"/>
          <w:numId w:val="11"/>
        </w:numPr>
        <w:rPr>
          <w:rFonts w:ascii="Aptos" w:hAnsi="Aptos" w:cstheme="minorHAnsi"/>
          <w:szCs w:val="22"/>
        </w:rPr>
      </w:pPr>
      <w:r w:rsidRPr="006B7E52">
        <w:rPr>
          <w:rFonts w:ascii="Aptos" w:hAnsi="Aptos" w:cstheme="minorHAnsi"/>
          <w:szCs w:val="22"/>
        </w:rPr>
        <w:t>tidligere eller parallelle beskrivelser i tilbudet</w:t>
      </w:r>
    </w:p>
    <w:p w14:paraId="5B8F5935" w14:textId="77777777" w:rsidR="006B7E52" w:rsidRPr="006B7E52" w:rsidRDefault="006B7E52" w:rsidP="0075715E">
      <w:pPr>
        <w:pStyle w:val="Brdtekst"/>
        <w:numPr>
          <w:ilvl w:val="0"/>
          <w:numId w:val="11"/>
        </w:numPr>
        <w:rPr>
          <w:rFonts w:ascii="Aptos" w:hAnsi="Aptos" w:cstheme="minorHAnsi"/>
          <w:szCs w:val="22"/>
        </w:rPr>
      </w:pPr>
      <w:r w:rsidRPr="006B7E52">
        <w:rPr>
          <w:rFonts w:ascii="Aptos" w:hAnsi="Aptos" w:cstheme="minorHAnsi"/>
          <w:szCs w:val="22"/>
        </w:rPr>
        <w:t>eksterne lenker eller nettsider</w:t>
      </w:r>
    </w:p>
    <w:p w14:paraId="7E13F6C1" w14:textId="77777777" w:rsidR="00325302" w:rsidRDefault="00325302" w:rsidP="006B7E52">
      <w:pPr>
        <w:pStyle w:val="Brdtekst"/>
        <w:rPr>
          <w:rFonts w:ascii="Aptos" w:hAnsi="Aptos" w:cstheme="minorHAnsi"/>
          <w:szCs w:val="22"/>
        </w:rPr>
      </w:pPr>
    </w:p>
    <w:p w14:paraId="12F16CBD" w14:textId="45637230" w:rsidR="005B288D" w:rsidRDefault="006B7E52" w:rsidP="006B7E52">
      <w:pPr>
        <w:pStyle w:val="Brdtekst"/>
        <w:rPr>
          <w:rFonts w:ascii="Aptos" w:hAnsi="Aptos" w:cstheme="minorHAnsi"/>
          <w:szCs w:val="22"/>
        </w:rPr>
      </w:pPr>
      <w:r w:rsidRPr="006B7E52">
        <w:rPr>
          <w:rFonts w:ascii="Aptos" w:hAnsi="Aptos" w:cstheme="minorHAnsi"/>
          <w:szCs w:val="22"/>
        </w:rPr>
        <w:t xml:space="preserve">Oppdragsgiver vil utelukkende evaluere den teksten som </w:t>
      </w:r>
      <w:proofErr w:type="gramStart"/>
      <w:r w:rsidRPr="006B7E52">
        <w:rPr>
          <w:rFonts w:ascii="Aptos" w:hAnsi="Aptos" w:cstheme="minorHAnsi"/>
          <w:szCs w:val="22"/>
        </w:rPr>
        <w:t>fremgår</w:t>
      </w:r>
      <w:proofErr w:type="gramEnd"/>
      <w:r w:rsidRPr="006B7E52">
        <w:rPr>
          <w:rFonts w:ascii="Aptos" w:hAnsi="Aptos" w:cstheme="minorHAnsi"/>
          <w:szCs w:val="22"/>
        </w:rPr>
        <w:t xml:space="preserve"> av besvarelsen av tildelingskriteriet kvalitet. Opplysninger som ikke fremgår direkte av denne teksten, vil ikke bli lagt til grunn i evalueringen.</w:t>
      </w:r>
      <w:r w:rsidR="005B288D">
        <w:rPr>
          <w:rFonts w:ascii="Aptos" w:hAnsi="Aptos" w:cstheme="minorHAnsi"/>
          <w:szCs w:val="22"/>
        </w:rPr>
        <w:t xml:space="preserve"> </w:t>
      </w:r>
    </w:p>
    <w:p w14:paraId="28DF34ED" w14:textId="52E545E2" w:rsidR="006B7E52" w:rsidRPr="006B7E52" w:rsidRDefault="005B288D" w:rsidP="006B7E52">
      <w:pPr>
        <w:pStyle w:val="Brdtekst"/>
        <w:rPr>
          <w:rFonts w:ascii="Aptos" w:hAnsi="Aptos" w:cstheme="minorHAnsi"/>
          <w:szCs w:val="22"/>
        </w:rPr>
      </w:pPr>
      <w:r>
        <w:rPr>
          <w:rFonts w:ascii="Aptos" w:hAnsi="Aptos" w:cstheme="minorHAnsi"/>
          <w:szCs w:val="22"/>
        </w:rPr>
        <w:br/>
      </w:r>
      <w:r w:rsidR="006B7E52" w:rsidRPr="006B7E52">
        <w:rPr>
          <w:rFonts w:ascii="Aptos" w:hAnsi="Aptos" w:cstheme="minorHAnsi"/>
          <w:szCs w:val="22"/>
        </w:rPr>
        <w:t>Besvarelsen skal utformes slik at innholdet er tydelig, forståelig og etterprøvbart for en innkjøpsfaglig vurdering, uten at det er nødvendig for Oppdragsgiver å:</w:t>
      </w:r>
    </w:p>
    <w:p w14:paraId="15FE2192" w14:textId="77777777" w:rsidR="006B7E52" w:rsidRPr="006B7E52" w:rsidRDefault="006B7E52" w:rsidP="0075715E">
      <w:pPr>
        <w:pStyle w:val="Brdtekst"/>
        <w:numPr>
          <w:ilvl w:val="0"/>
          <w:numId w:val="12"/>
        </w:numPr>
        <w:rPr>
          <w:rFonts w:ascii="Aptos" w:hAnsi="Aptos" w:cstheme="minorHAnsi"/>
          <w:szCs w:val="22"/>
        </w:rPr>
      </w:pPr>
      <w:r w:rsidRPr="006B7E52">
        <w:rPr>
          <w:rFonts w:ascii="Aptos" w:hAnsi="Aptos" w:cstheme="minorHAnsi"/>
          <w:szCs w:val="22"/>
        </w:rPr>
        <w:t>innhente supplerende informasjon</w:t>
      </w:r>
    </w:p>
    <w:p w14:paraId="515A9DBA" w14:textId="77777777" w:rsidR="006B7E52" w:rsidRPr="006B7E52" w:rsidRDefault="006B7E52" w:rsidP="0075715E">
      <w:pPr>
        <w:pStyle w:val="Brdtekst"/>
        <w:numPr>
          <w:ilvl w:val="0"/>
          <w:numId w:val="12"/>
        </w:numPr>
        <w:rPr>
          <w:rFonts w:ascii="Aptos" w:hAnsi="Aptos" w:cstheme="minorHAnsi"/>
          <w:szCs w:val="22"/>
        </w:rPr>
      </w:pPr>
      <w:r w:rsidRPr="006B7E52">
        <w:rPr>
          <w:rFonts w:ascii="Aptos" w:hAnsi="Aptos" w:cstheme="minorHAnsi"/>
          <w:szCs w:val="22"/>
        </w:rPr>
        <w:t>foreta egne tolkninger</w:t>
      </w:r>
    </w:p>
    <w:p w14:paraId="1C61D18C" w14:textId="77777777" w:rsidR="006B7E52" w:rsidRPr="006B7E52" w:rsidRDefault="006B7E52" w:rsidP="0075715E">
      <w:pPr>
        <w:pStyle w:val="Brdtekst"/>
        <w:numPr>
          <w:ilvl w:val="0"/>
          <w:numId w:val="12"/>
        </w:numPr>
        <w:rPr>
          <w:rFonts w:ascii="Aptos" w:hAnsi="Aptos" w:cstheme="minorHAnsi"/>
          <w:szCs w:val="22"/>
        </w:rPr>
      </w:pPr>
      <w:r w:rsidRPr="006B7E52">
        <w:rPr>
          <w:rFonts w:ascii="Aptos" w:hAnsi="Aptos" w:cstheme="minorHAnsi"/>
          <w:szCs w:val="22"/>
        </w:rPr>
        <w:t>søke opp eller «google» leverandørens produktnavn, løsninger eller interne begreper</w:t>
      </w:r>
    </w:p>
    <w:p w14:paraId="3D8B20C7" w14:textId="333C8EB6" w:rsidR="00745C7E" w:rsidRDefault="005B288D" w:rsidP="006B7E52">
      <w:pPr>
        <w:pStyle w:val="Brdtekst"/>
        <w:rPr>
          <w:rFonts w:ascii="Aptos" w:hAnsi="Aptos" w:cstheme="minorHAnsi"/>
          <w:szCs w:val="22"/>
        </w:rPr>
      </w:pPr>
      <w:r>
        <w:rPr>
          <w:rFonts w:ascii="Aptos" w:hAnsi="Aptos" w:cstheme="minorHAnsi"/>
          <w:szCs w:val="22"/>
        </w:rPr>
        <w:br/>
      </w:r>
      <w:r w:rsidR="006B7E52" w:rsidRPr="006B7E52">
        <w:rPr>
          <w:rFonts w:ascii="Aptos" w:hAnsi="Aptos" w:cstheme="minorHAnsi"/>
          <w:szCs w:val="22"/>
        </w:rPr>
        <w:t>Dersom leverandøren benytter egne produktnavn, konseptnavn eller betegnelser, skal disse forklares på en slik måte at innholdet er forståelig for personer uten kjennskap til leverandørens interne terminologi.</w:t>
      </w:r>
      <w:r w:rsidR="00BB4C68">
        <w:rPr>
          <w:rFonts w:ascii="Aptos" w:hAnsi="Aptos" w:cstheme="minorHAnsi"/>
          <w:szCs w:val="22"/>
        </w:rPr>
        <w:br/>
      </w:r>
      <w:r w:rsidR="00BB4C68">
        <w:rPr>
          <w:rFonts w:ascii="Aptos" w:hAnsi="Aptos" w:cstheme="minorHAnsi"/>
          <w:szCs w:val="22"/>
        </w:rPr>
        <w:br/>
      </w:r>
      <w:r w:rsidR="006B7E52" w:rsidRPr="00B8651A">
        <w:rPr>
          <w:rFonts w:ascii="Aptos" w:hAnsi="Aptos" w:cstheme="minorHAnsi"/>
          <w:b/>
          <w:bCs/>
          <w:szCs w:val="22"/>
        </w:rPr>
        <w:t xml:space="preserve">Hvert delkriterium under tildelingskriteriet kvalitet skal besvares med maksimalt </w:t>
      </w:r>
      <w:r w:rsidR="00575484">
        <w:rPr>
          <w:rFonts w:ascii="Aptos" w:hAnsi="Aptos" w:cstheme="minorHAnsi"/>
          <w:b/>
          <w:bCs/>
          <w:szCs w:val="22"/>
        </w:rPr>
        <w:t>700</w:t>
      </w:r>
      <w:r w:rsidR="006B7E52" w:rsidRPr="00B8651A">
        <w:rPr>
          <w:rFonts w:ascii="Aptos" w:hAnsi="Aptos" w:cstheme="minorHAnsi"/>
          <w:b/>
          <w:bCs/>
          <w:szCs w:val="22"/>
        </w:rPr>
        <w:t xml:space="preserve"> ord per delkriterium.</w:t>
      </w:r>
      <w:r w:rsidR="0041691C" w:rsidRPr="00B8651A">
        <w:rPr>
          <w:rFonts w:ascii="Aptos" w:hAnsi="Aptos" w:cstheme="minorHAnsi"/>
          <w:b/>
          <w:bCs/>
          <w:szCs w:val="22"/>
        </w:rPr>
        <w:t xml:space="preserve"> </w:t>
      </w:r>
      <w:r w:rsidR="006B7E52" w:rsidRPr="00B8651A">
        <w:rPr>
          <w:rFonts w:ascii="Aptos" w:hAnsi="Aptos" w:cstheme="minorHAnsi"/>
          <w:b/>
          <w:bCs/>
          <w:szCs w:val="22"/>
        </w:rPr>
        <w:t>Ordgrensen gjelder per delkriterium, ikke samlet for hele dokumentet.</w:t>
      </w:r>
      <w:r w:rsidR="00C45EA4" w:rsidRPr="00B8651A">
        <w:rPr>
          <w:rFonts w:ascii="Aptos" w:hAnsi="Aptos" w:cstheme="minorHAnsi"/>
          <w:b/>
          <w:bCs/>
          <w:szCs w:val="22"/>
        </w:rPr>
        <w:t xml:space="preserve"> </w:t>
      </w:r>
      <w:r w:rsidR="006B7E52" w:rsidRPr="00B8651A">
        <w:rPr>
          <w:rFonts w:ascii="Aptos" w:hAnsi="Aptos" w:cstheme="minorHAnsi"/>
          <w:b/>
          <w:bCs/>
          <w:szCs w:val="22"/>
        </w:rPr>
        <w:t xml:space="preserve">Dersom besvarelsen for et delkriterium overstiger </w:t>
      </w:r>
      <w:r w:rsidR="00575484">
        <w:rPr>
          <w:rFonts w:ascii="Aptos" w:hAnsi="Aptos" w:cstheme="minorHAnsi"/>
          <w:b/>
          <w:bCs/>
          <w:szCs w:val="22"/>
        </w:rPr>
        <w:t>7</w:t>
      </w:r>
      <w:r w:rsidR="006B7E52" w:rsidRPr="00B8651A">
        <w:rPr>
          <w:rFonts w:ascii="Aptos" w:hAnsi="Aptos" w:cstheme="minorHAnsi"/>
          <w:b/>
          <w:bCs/>
          <w:szCs w:val="22"/>
        </w:rPr>
        <w:t>00 ord, vil evalueringen bli avsluttet når maksimal ordgrense er nådd</w:t>
      </w:r>
      <w:r w:rsidR="00745C7E" w:rsidRPr="00B8651A">
        <w:rPr>
          <w:rFonts w:ascii="Aptos" w:hAnsi="Aptos" w:cstheme="minorHAnsi"/>
          <w:b/>
          <w:bCs/>
          <w:szCs w:val="22"/>
        </w:rPr>
        <w:t xml:space="preserve">. Tekst utover </w:t>
      </w:r>
      <w:r w:rsidR="00575484">
        <w:rPr>
          <w:rFonts w:ascii="Aptos" w:hAnsi="Aptos" w:cstheme="minorHAnsi"/>
          <w:b/>
          <w:bCs/>
          <w:szCs w:val="22"/>
        </w:rPr>
        <w:t>7</w:t>
      </w:r>
      <w:r w:rsidR="00745C7E" w:rsidRPr="00B8651A">
        <w:rPr>
          <w:rFonts w:ascii="Aptos" w:hAnsi="Aptos" w:cstheme="minorHAnsi"/>
          <w:b/>
          <w:bCs/>
          <w:szCs w:val="22"/>
        </w:rPr>
        <w:t>00 ord</w:t>
      </w:r>
      <w:r w:rsidR="00AF4474" w:rsidRPr="00B8651A">
        <w:rPr>
          <w:rFonts w:ascii="Aptos" w:hAnsi="Aptos" w:cstheme="minorHAnsi"/>
          <w:b/>
          <w:bCs/>
          <w:szCs w:val="22"/>
        </w:rPr>
        <w:t xml:space="preserve"> per delkriterium</w:t>
      </w:r>
      <w:r w:rsidR="00745C7E" w:rsidRPr="00B8651A">
        <w:rPr>
          <w:rFonts w:ascii="Aptos" w:hAnsi="Aptos" w:cstheme="minorHAnsi"/>
          <w:b/>
          <w:bCs/>
          <w:szCs w:val="22"/>
        </w:rPr>
        <w:t xml:space="preserve"> vil ikke bli lest eller vurdert.</w:t>
      </w:r>
      <w:r w:rsidR="00745C7E">
        <w:rPr>
          <w:rFonts w:ascii="Aptos" w:hAnsi="Aptos" w:cstheme="minorHAnsi"/>
          <w:szCs w:val="22"/>
        </w:rPr>
        <w:t xml:space="preserve"> </w:t>
      </w:r>
    </w:p>
    <w:p w14:paraId="00F9F6F3" w14:textId="43D1B0EB" w:rsidR="00E0413C" w:rsidRDefault="00B26877" w:rsidP="00E0413C">
      <w:pPr>
        <w:pStyle w:val="Brdtekst"/>
        <w:rPr>
          <w:rFonts w:ascii="Aptos" w:hAnsi="Aptos" w:cstheme="minorHAnsi"/>
          <w:szCs w:val="22"/>
        </w:rPr>
      </w:pPr>
      <w:r>
        <w:rPr>
          <w:rFonts w:ascii="Aptos" w:hAnsi="Aptos" w:cstheme="minorHAnsi"/>
          <w:szCs w:val="22"/>
        </w:rPr>
        <w:br/>
      </w:r>
      <w:r w:rsidR="00E0413C" w:rsidRPr="00E0413C">
        <w:rPr>
          <w:rFonts w:ascii="Aptos" w:hAnsi="Aptos" w:cstheme="minorHAnsi"/>
          <w:szCs w:val="22"/>
        </w:rPr>
        <w:t xml:space="preserve">Oppdragsgiver vil evaluere kvalitet ved å vurdere hvert delkriterium separat, basert på en innkjøpsfaglig skjønnsmessig vurdering av leverandørens besvarelse under det aktuelle delkriteriet. Vurderingen vil ta utgangspunkt i </w:t>
      </w:r>
      <w:proofErr w:type="spellStart"/>
      <w:r w:rsidR="00E0413C" w:rsidRPr="00E0413C">
        <w:rPr>
          <w:rFonts w:ascii="Aptos" w:hAnsi="Aptos" w:cstheme="minorHAnsi"/>
          <w:szCs w:val="22"/>
        </w:rPr>
        <w:t>i</w:t>
      </w:r>
      <w:proofErr w:type="spellEnd"/>
      <w:r w:rsidR="00E0413C" w:rsidRPr="00E0413C">
        <w:rPr>
          <w:rFonts w:ascii="Aptos" w:hAnsi="Aptos" w:cstheme="minorHAnsi"/>
          <w:szCs w:val="22"/>
        </w:rPr>
        <w:t xml:space="preserve"> hvilken grad besvarelsen viser forståelse for Oppdragsgivers behov i kommunal sektor, fremstår som relevant, gjennomførbar og av god kvalitet, og i hvilken grad de tilbudte løsningene og tjenestene gir merverdi i avtaleperioden. </w:t>
      </w:r>
    </w:p>
    <w:p w14:paraId="10836F18" w14:textId="076F6FC9" w:rsidR="00E0413C" w:rsidRDefault="0016229B" w:rsidP="00E0413C">
      <w:pPr>
        <w:pStyle w:val="Brdtekst"/>
        <w:rPr>
          <w:rFonts w:ascii="Aptos" w:hAnsi="Aptos" w:cstheme="minorHAnsi"/>
          <w:szCs w:val="22"/>
        </w:rPr>
      </w:pPr>
      <w:r>
        <w:rPr>
          <w:rFonts w:ascii="Aptos" w:hAnsi="Aptos" w:cstheme="minorHAnsi"/>
          <w:szCs w:val="22"/>
        </w:rPr>
        <w:br/>
      </w:r>
      <w:r w:rsidR="00E0413C" w:rsidRPr="00E0413C">
        <w:rPr>
          <w:rFonts w:ascii="Aptos" w:hAnsi="Aptos" w:cstheme="minorHAnsi"/>
          <w:szCs w:val="22"/>
        </w:rPr>
        <w:t xml:space="preserve">Evalueringen vil skje gjennom en </w:t>
      </w:r>
      <w:r w:rsidR="005A2060">
        <w:rPr>
          <w:rFonts w:ascii="Aptos" w:hAnsi="Aptos" w:cstheme="minorHAnsi"/>
          <w:szCs w:val="22"/>
        </w:rPr>
        <w:t xml:space="preserve">relativ </w:t>
      </w:r>
      <w:r w:rsidR="00E0413C" w:rsidRPr="00E0413C">
        <w:rPr>
          <w:rFonts w:ascii="Aptos" w:hAnsi="Aptos" w:cstheme="minorHAnsi"/>
          <w:szCs w:val="22"/>
        </w:rPr>
        <w:t xml:space="preserve">sammenligning av tilbudene innen hvert delkriterium, hvor beste besvarelse vil oppnå maksimal poengscore for det aktuelle delkriteriet, og øvrige besvarelser vil bli vurdert og gitt poeng basert på hvordan de vurderes i forhold til beste besvarelse. </w:t>
      </w:r>
      <w:r w:rsidR="00300441">
        <w:rPr>
          <w:rFonts w:ascii="Aptos" w:hAnsi="Aptos" w:cstheme="minorHAnsi"/>
          <w:szCs w:val="22"/>
        </w:rPr>
        <w:t xml:space="preserve">Dersom flere besvarelser vurderes som likeverdige og best innen det delkriteriet, kan flere leverandører oppnå maksimal poengscore. </w:t>
      </w:r>
      <w:r w:rsidR="002E7B21" w:rsidRPr="002E7B21">
        <w:rPr>
          <w:rFonts w:ascii="Aptos" w:hAnsi="Aptos" w:cstheme="minorHAnsi"/>
          <w:szCs w:val="22"/>
        </w:rPr>
        <w:t>Maksimal poengscore per delkriterium er fastsatt i samsvar med delkriterienes vekting. Delkriterium 1 og 2 gis maksimal poengscore på 15 poeng hver, delkriterium 3</w:t>
      </w:r>
      <w:r w:rsidR="001B173B">
        <w:rPr>
          <w:rFonts w:ascii="Aptos" w:hAnsi="Aptos" w:cstheme="minorHAnsi"/>
          <w:szCs w:val="22"/>
        </w:rPr>
        <w:t xml:space="preserve"> og 4</w:t>
      </w:r>
      <w:r w:rsidR="002E7B21" w:rsidRPr="002E7B21">
        <w:rPr>
          <w:rFonts w:ascii="Aptos" w:hAnsi="Aptos" w:cstheme="minorHAnsi"/>
          <w:szCs w:val="22"/>
        </w:rPr>
        <w:t xml:space="preserve"> gis maksimal poengscore på 10 poeng</w:t>
      </w:r>
      <w:r w:rsidR="00872B7B">
        <w:rPr>
          <w:rFonts w:ascii="Aptos" w:hAnsi="Aptos" w:cstheme="minorHAnsi"/>
          <w:szCs w:val="22"/>
        </w:rPr>
        <w:t xml:space="preserve"> hver</w:t>
      </w:r>
      <w:r w:rsidR="002E7B21" w:rsidRPr="002E7B21">
        <w:rPr>
          <w:rFonts w:ascii="Aptos" w:hAnsi="Aptos" w:cstheme="minorHAnsi"/>
          <w:szCs w:val="22"/>
        </w:rPr>
        <w:t>.</w:t>
      </w:r>
    </w:p>
    <w:p w14:paraId="4A4531E8" w14:textId="77777777" w:rsidR="009E1630" w:rsidRDefault="009E1630" w:rsidP="00E0413C">
      <w:pPr>
        <w:pStyle w:val="Brdtekst"/>
        <w:rPr>
          <w:rFonts w:ascii="Aptos" w:hAnsi="Aptos" w:cstheme="minorHAnsi"/>
          <w:szCs w:val="22"/>
        </w:rPr>
      </w:pPr>
    </w:p>
    <w:p w14:paraId="040716C5" w14:textId="77777777" w:rsidR="009E1630" w:rsidRPr="00E0413C" w:rsidRDefault="009E1630" w:rsidP="00E0413C">
      <w:pPr>
        <w:pStyle w:val="Brdtekst"/>
        <w:rPr>
          <w:rFonts w:ascii="Aptos" w:hAnsi="Aptos" w:cstheme="minorHAnsi"/>
          <w:szCs w:val="22"/>
        </w:rPr>
      </w:pPr>
    </w:p>
    <w:p w14:paraId="1699674F" w14:textId="12FE4DFF" w:rsidR="009B7F4B" w:rsidRPr="00DA15EF" w:rsidRDefault="009B7F4B" w:rsidP="009B7F4B">
      <w:pPr>
        <w:pStyle w:val="Overskrift3"/>
      </w:pPr>
      <w:r w:rsidRPr="00DA15EF">
        <w:lastRenderedPageBreak/>
        <w:t>5.2.</w:t>
      </w:r>
      <w:r w:rsidR="004F2394">
        <w:t>1</w:t>
      </w:r>
      <w:r w:rsidRPr="00DA15EF">
        <w:t xml:space="preserve"> </w:t>
      </w:r>
      <w:r w:rsidR="00C77311">
        <w:t xml:space="preserve">Delkriterium 1: </w:t>
      </w:r>
      <w:r w:rsidRPr="00DA15EF">
        <w:t>Produktsortiment</w:t>
      </w:r>
      <w:r w:rsidR="00033D30">
        <w:t xml:space="preserve"> og</w:t>
      </w:r>
      <w:r>
        <w:t xml:space="preserve"> markedsoppfølging (15 %)</w:t>
      </w:r>
    </w:p>
    <w:p w14:paraId="72444AC7" w14:textId="5160F244" w:rsidR="009B7F4B" w:rsidRDefault="009B7F4B" w:rsidP="009B7F4B">
      <w:pPr>
        <w:pStyle w:val="Brdtekst"/>
        <w:rPr>
          <w:rFonts w:ascii="Aptos" w:hAnsi="Aptos" w:cstheme="minorHAnsi"/>
          <w:szCs w:val="22"/>
        </w:rPr>
      </w:pPr>
      <w:r w:rsidRPr="00372F78">
        <w:rPr>
          <w:rFonts w:ascii="Aptos" w:hAnsi="Aptos" w:cstheme="minorHAnsi"/>
          <w:szCs w:val="22"/>
        </w:rPr>
        <w:t>Dette delkriteriet skal vurdere leverandørens evne til å tilby et bredt, relevant og hensiktsmessig produktsortiment innenfor rammeavtalens omfang, og i hvilken grad sortimentet samlet sett understøtter Oppdragsgivers behov i kommunal sektor.</w:t>
      </w:r>
      <w:r w:rsidR="005F40B5">
        <w:rPr>
          <w:rFonts w:ascii="Aptos" w:hAnsi="Aptos" w:cstheme="minorHAnsi"/>
          <w:szCs w:val="22"/>
        </w:rPr>
        <w:t xml:space="preserve"> </w:t>
      </w:r>
      <w:r w:rsidRPr="00372F78">
        <w:rPr>
          <w:rFonts w:ascii="Aptos" w:hAnsi="Aptos" w:cstheme="minorHAnsi"/>
          <w:szCs w:val="22"/>
        </w:rPr>
        <w:t xml:space="preserve">Videre skal delkriteriet vurdere leverandørens evne </w:t>
      </w:r>
      <w:r w:rsidR="0063495E">
        <w:rPr>
          <w:rFonts w:ascii="Aptos" w:hAnsi="Aptos" w:cstheme="minorHAnsi"/>
          <w:szCs w:val="22"/>
        </w:rPr>
        <w:t>til</w:t>
      </w:r>
      <w:r w:rsidRPr="00372F78">
        <w:rPr>
          <w:rFonts w:ascii="Aptos" w:hAnsi="Aptos" w:cstheme="minorHAnsi"/>
          <w:szCs w:val="22"/>
        </w:rPr>
        <w:t xml:space="preserve"> å sikre at produktsortimentet </w:t>
      </w:r>
      <w:r w:rsidR="00923DD6">
        <w:rPr>
          <w:rFonts w:ascii="Aptos" w:hAnsi="Aptos" w:cstheme="minorHAnsi"/>
          <w:szCs w:val="22"/>
        </w:rPr>
        <w:t>fremstår</w:t>
      </w:r>
      <w:r w:rsidRPr="00372F78">
        <w:rPr>
          <w:rFonts w:ascii="Aptos" w:hAnsi="Aptos" w:cstheme="minorHAnsi"/>
          <w:szCs w:val="22"/>
        </w:rPr>
        <w:t xml:space="preserve"> markedsrelevant og konkurransedyktig</w:t>
      </w:r>
      <w:r w:rsidR="004D4A03">
        <w:rPr>
          <w:rFonts w:ascii="Aptos" w:hAnsi="Aptos" w:cstheme="minorHAnsi"/>
          <w:szCs w:val="22"/>
        </w:rPr>
        <w:t xml:space="preserve">. </w:t>
      </w:r>
    </w:p>
    <w:p w14:paraId="40F5AF40" w14:textId="77777777" w:rsidR="009B7F4B" w:rsidRPr="00372F78" w:rsidRDefault="009B7F4B" w:rsidP="009B7F4B">
      <w:pPr>
        <w:pStyle w:val="Brdtekst"/>
        <w:rPr>
          <w:rFonts w:ascii="Aptos" w:hAnsi="Aptos" w:cstheme="minorHAnsi"/>
          <w:szCs w:val="22"/>
        </w:rPr>
      </w:pPr>
    </w:p>
    <w:p w14:paraId="329836D4" w14:textId="432428BD" w:rsidR="00606B37" w:rsidRDefault="009B7F4B" w:rsidP="00AD641F">
      <w:pPr>
        <w:pStyle w:val="Brdtekst"/>
        <w:rPr>
          <w:rFonts w:ascii="Aptos" w:hAnsi="Aptos" w:cstheme="minorHAnsi"/>
          <w:szCs w:val="22"/>
        </w:rPr>
      </w:pPr>
      <w:r w:rsidRPr="00372F78">
        <w:rPr>
          <w:rFonts w:ascii="Aptos" w:hAnsi="Aptos" w:cstheme="minorHAnsi"/>
          <w:szCs w:val="22"/>
        </w:rPr>
        <w:t xml:space="preserve">Oppdragsgiver vil </w:t>
      </w:r>
      <w:r w:rsidR="00AA5213">
        <w:rPr>
          <w:rFonts w:ascii="Aptos" w:hAnsi="Aptos" w:cstheme="minorHAnsi"/>
          <w:szCs w:val="22"/>
        </w:rPr>
        <w:t>også</w:t>
      </w:r>
      <w:r w:rsidRPr="00372F78">
        <w:rPr>
          <w:rFonts w:ascii="Aptos" w:hAnsi="Aptos" w:cstheme="minorHAnsi"/>
          <w:szCs w:val="22"/>
        </w:rPr>
        <w:t xml:space="preserve"> vurdere</w:t>
      </w:r>
      <w:r w:rsidR="00241064">
        <w:rPr>
          <w:rFonts w:ascii="Aptos" w:hAnsi="Aptos" w:cstheme="minorHAnsi"/>
          <w:szCs w:val="22"/>
        </w:rPr>
        <w:t xml:space="preserve"> </w:t>
      </w:r>
      <w:r w:rsidRPr="00372F78">
        <w:rPr>
          <w:rFonts w:ascii="Aptos" w:hAnsi="Aptos" w:cstheme="minorHAnsi"/>
          <w:szCs w:val="22"/>
        </w:rPr>
        <w:t>bredden og relevansen i sortimentet</w:t>
      </w:r>
      <w:r w:rsidR="005507B0">
        <w:rPr>
          <w:rFonts w:ascii="Aptos" w:hAnsi="Aptos" w:cstheme="minorHAnsi"/>
          <w:szCs w:val="22"/>
        </w:rPr>
        <w:t xml:space="preserve"> som </w:t>
      </w:r>
      <w:r w:rsidR="00AA5213">
        <w:rPr>
          <w:rFonts w:ascii="Aptos" w:hAnsi="Aptos" w:cstheme="minorHAnsi"/>
          <w:szCs w:val="22"/>
        </w:rPr>
        <w:t xml:space="preserve">er </w:t>
      </w:r>
      <w:r w:rsidR="00D64B9B">
        <w:rPr>
          <w:rFonts w:ascii="Aptos" w:hAnsi="Aptos" w:cstheme="minorHAnsi"/>
          <w:szCs w:val="22"/>
        </w:rPr>
        <w:t>tilgjengelig på</w:t>
      </w:r>
      <w:r w:rsidR="00AA5213">
        <w:rPr>
          <w:rFonts w:ascii="Aptos" w:hAnsi="Aptos" w:cstheme="minorHAnsi"/>
          <w:szCs w:val="22"/>
        </w:rPr>
        <w:t xml:space="preserve"> </w:t>
      </w:r>
      <w:r w:rsidR="00D64B9B">
        <w:rPr>
          <w:rFonts w:ascii="Aptos" w:hAnsi="Aptos" w:cstheme="minorHAnsi"/>
          <w:szCs w:val="22"/>
        </w:rPr>
        <w:t xml:space="preserve">lager </w:t>
      </w:r>
      <w:r w:rsidR="00DB7273">
        <w:rPr>
          <w:rFonts w:ascii="Aptos" w:hAnsi="Aptos" w:cstheme="minorHAnsi"/>
          <w:szCs w:val="22"/>
        </w:rPr>
        <w:t>eller gjennom leveringsløsninger med korte og forutsigbare leveringstider</w:t>
      </w:r>
      <w:r w:rsidR="008F61D0">
        <w:rPr>
          <w:rFonts w:ascii="Aptos" w:hAnsi="Aptos" w:cstheme="minorHAnsi"/>
          <w:szCs w:val="22"/>
        </w:rPr>
        <w:t xml:space="preserve">, slik at </w:t>
      </w:r>
      <w:r w:rsidR="001B49A7">
        <w:rPr>
          <w:rFonts w:ascii="Aptos" w:hAnsi="Aptos" w:cstheme="minorHAnsi"/>
          <w:szCs w:val="22"/>
        </w:rPr>
        <w:t xml:space="preserve">kommunenes </w:t>
      </w:r>
      <w:r w:rsidR="00DB1741">
        <w:rPr>
          <w:rFonts w:ascii="Aptos" w:hAnsi="Aptos" w:cstheme="minorHAnsi"/>
          <w:szCs w:val="22"/>
        </w:rPr>
        <w:t xml:space="preserve">behov </w:t>
      </w:r>
      <w:r w:rsidR="00ED44CF">
        <w:rPr>
          <w:rFonts w:ascii="Aptos" w:hAnsi="Aptos" w:cstheme="minorHAnsi"/>
          <w:szCs w:val="22"/>
        </w:rPr>
        <w:t xml:space="preserve">for en bredde av produkter </w:t>
      </w:r>
      <w:r w:rsidR="00DB1741">
        <w:rPr>
          <w:rFonts w:ascii="Aptos" w:hAnsi="Aptos" w:cstheme="minorHAnsi"/>
          <w:szCs w:val="22"/>
        </w:rPr>
        <w:t xml:space="preserve">kan imøtekommes på en effektiv måte. </w:t>
      </w:r>
    </w:p>
    <w:p w14:paraId="79D35649" w14:textId="77777777" w:rsidR="00606B37" w:rsidRDefault="00606B37" w:rsidP="00AD641F">
      <w:pPr>
        <w:pStyle w:val="Brdtekst"/>
        <w:rPr>
          <w:rFonts w:ascii="Aptos" w:hAnsi="Aptos" w:cstheme="minorHAnsi"/>
          <w:szCs w:val="22"/>
        </w:rPr>
      </w:pPr>
    </w:p>
    <w:p w14:paraId="6D3E3562" w14:textId="5664B04F" w:rsidR="004A0BFE" w:rsidRDefault="00516392" w:rsidP="00AD641F">
      <w:pPr>
        <w:pStyle w:val="Brdtekst"/>
        <w:rPr>
          <w:rFonts w:ascii="Aptos" w:hAnsi="Aptos" w:cstheme="minorHAnsi"/>
          <w:szCs w:val="22"/>
        </w:rPr>
      </w:pPr>
      <w:r>
        <w:rPr>
          <w:rFonts w:ascii="Aptos" w:hAnsi="Aptos" w:cstheme="minorHAnsi"/>
          <w:szCs w:val="22"/>
        </w:rPr>
        <w:t xml:space="preserve">Oppdragsgiver vil </w:t>
      </w:r>
      <w:r w:rsidR="00B003DB">
        <w:rPr>
          <w:rFonts w:ascii="Aptos" w:hAnsi="Aptos" w:cstheme="minorHAnsi"/>
          <w:szCs w:val="22"/>
        </w:rPr>
        <w:t xml:space="preserve">videre </w:t>
      </w:r>
      <w:r>
        <w:rPr>
          <w:rFonts w:ascii="Aptos" w:hAnsi="Aptos" w:cstheme="minorHAnsi"/>
          <w:szCs w:val="22"/>
        </w:rPr>
        <w:t>vurdere</w:t>
      </w:r>
      <w:r w:rsidR="00F516D9">
        <w:rPr>
          <w:rFonts w:ascii="Aptos" w:hAnsi="Aptos" w:cstheme="minorHAnsi"/>
          <w:szCs w:val="22"/>
        </w:rPr>
        <w:t xml:space="preserve"> </w:t>
      </w:r>
      <w:r w:rsidR="00FF5A0D">
        <w:rPr>
          <w:rFonts w:ascii="Aptos" w:hAnsi="Aptos" w:cstheme="minorHAnsi"/>
          <w:szCs w:val="22"/>
        </w:rPr>
        <w:t xml:space="preserve">leverandørens </w:t>
      </w:r>
      <w:r w:rsidR="00FF5A0D" w:rsidRPr="00372F78">
        <w:rPr>
          <w:rFonts w:ascii="Aptos" w:hAnsi="Aptos" w:cstheme="minorHAnsi"/>
          <w:szCs w:val="22"/>
        </w:rPr>
        <w:t>tilgang</w:t>
      </w:r>
      <w:r w:rsidR="009B7F4B" w:rsidRPr="00372F78">
        <w:rPr>
          <w:rFonts w:ascii="Aptos" w:hAnsi="Aptos" w:cstheme="minorHAnsi"/>
          <w:szCs w:val="22"/>
        </w:rPr>
        <w:t xml:space="preserve"> til </w:t>
      </w:r>
      <w:r w:rsidR="0084298C">
        <w:rPr>
          <w:rFonts w:ascii="Aptos" w:hAnsi="Aptos" w:cstheme="minorHAnsi"/>
          <w:szCs w:val="22"/>
        </w:rPr>
        <w:t>egnede produkter</w:t>
      </w:r>
      <w:r w:rsidR="00AD641F">
        <w:rPr>
          <w:rFonts w:ascii="Aptos" w:hAnsi="Aptos" w:cstheme="minorHAnsi"/>
          <w:szCs w:val="22"/>
        </w:rPr>
        <w:t xml:space="preserve">, </w:t>
      </w:r>
      <w:r w:rsidR="009B7F4B" w:rsidRPr="00372F78">
        <w:rPr>
          <w:rFonts w:ascii="Aptos" w:hAnsi="Aptos" w:cstheme="minorHAnsi"/>
          <w:szCs w:val="22"/>
        </w:rPr>
        <w:t xml:space="preserve">hvordan </w:t>
      </w:r>
      <w:r w:rsidR="009451B6" w:rsidRPr="00372F78">
        <w:rPr>
          <w:rFonts w:ascii="Aptos" w:hAnsi="Aptos" w:cstheme="minorHAnsi"/>
          <w:szCs w:val="22"/>
        </w:rPr>
        <w:t>nye produkter</w:t>
      </w:r>
      <w:r w:rsidR="0055625F" w:rsidRPr="00372F78">
        <w:rPr>
          <w:rFonts w:ascii="Aptos" w:hAnsi="Aptos" w:cstheme="minorHAnsi"/>
          <w:szCs w:val="22"/>
        </w:rPr>
        <w:t xml:space="preserve"> identifiseres</w:t>
      </w:r>
      <w:r w:rsidR="009B7F4B" w:rsidRPr="00372F78">
        <w:rPr>
          <w:rFonts w:ascii="Aptos" w:hAnsi="Aptos" w:cstheme="minorHAnsi"/>
          <w:szCs w:val="22"/>
        </w:rPr>
        <w:t xml:space="preserve"> og gjøres tilgjengelige</w:t>
      </w:r>
      <w:r w:rsidR="00AD641F">
        <w:rPr>
          <w:rFonts w:ascii="Aptos" w:hAnsi="Aptos" w:cstheme="minorHAnsi"/>
          <w:szCs w:val="22"/>
        </w:rPr>
        <w:t xml:space="preserve">, </w:t>
      </w:r>
      <w:r w:rsidR="007864BE">
        <w:rPr>
          <w:rFonts w:ascii="Aptos" w:hAnsi="Aptos" w:cstheme="minorHAnsi"/>
          <w:szCs w:val="22"/>
        </w:rPr>
        <w:t xml:space="preserve">samt </w:t>
      </w:r>
      <w:r w:rsidR="009B7F4B" w:rsidRPr="00372F78">
        <w:rPr>
          <w:rFonts w:ascii="Aptos" w:hAnsi="Aptos" w:cstheme="minorHAnsi"/>
          <w:szCs w:val="22"/>
        </w:rPr>
        <w:t xml:space="preserve">hvordan leverandøren arbeider for å sikre </w:t>
      </w:r>
      <w:r w:rsidR="00AD641F">
        <w:rPr>
          <w:rFonts w:ascii="Aptos" w:hAnsi="Aptos" w:cstheme="minorHAnsi"/>
          <w:szCs w:val="22"/>
        </w:rPr>
        <w:t>k</w:t>
      </w:r>
      <w:r w:rsidR="009B7F4B" w:rsidRPr="00372F78">
        <w:rPr>
          <w:rFonts w:ascii="Aptos" w:hAnsi="Aptos" w:cstheme="minorHAnsi"/>
          <w:szCs w:val="22"/>
        </w:rPr>
        <w:t>onkurransedyktige innkjøpsbetingelser hos produsent og distributør</w:t>
      </w:r>
      <w:r w:rsidR="00FF5A0D">
        <w:rPr>
          <w:rFonts w:ascii="Aptos" w:hAnsi="Aptos" w:cstheme="minorHAnsi"/>
          <w:szCs w:val="22"/>
        </w:rPr>
        <w:t>.</w:t>
      </w:r>
      <w:r w:rsidR="00F44A66">
        <w:rPr>
          <w:rFonts w:ascii="Aptos" w:hAnsi="Aptos" w:cstheme="minorHAnsi"/>
          <w:szCs w:val="22"/>
        </w:rPr>
        <w:t xml:space="preserve"> </w:t>
      </w:r>
    </w:p>
    <w:p w14:paraId="09A611B0" w14:textId="77777777" w:rsidR="004A0BFE" w:rsidRDefault="004A0BFE" w:rsidP="00AD641F">
      <w:pPr>
        <w:pStyle w:val="Brdtekst"/>
        <w:rPr>
          <w:rFonts w:ascii="Aptos" w:hAnsi="Aptos" w:cstheme="minorHAnsi"/>
          <w:szCs w:val="22"/>
        </w:rPr>
      </w:pPr>
    </w:p>
    <w:p w14:paraId="1599E4A4" w14:textId="2735201A" w:rsidR="009B49EE" w:rsidRPr="009B49EE" w:rsidRDefault="009B49EE" w:rsidP="009B49EE">
      <w:pPr>
        <w:pStyle w:val="Brdtekst"/>
        <w:rPr>
          <w:rFonts w:ascii="Aptos" w:hAnsi="Aptos" w:cstheme="minorHAnsi"/>
          <w:szCs w:val="22"/>
        </w:rPr>
      </w:pPr>
      <w:r w:rsidRPr="009B49EE">
        <w:rPr>
          <w:rFonts w:ascii="Aptos" w:hAnsi="Aptos" w:cstheme="minorHAnsi"/>
          <w:szCs w:val="22"/>
        </w:rPr>
        <w:t>Leverandøren skal også beskrive hvordan eventuelle prisøkninger etter bestillingstidspunktet håndteres</w:t>
      </w:r>
      <w:r w:rsidR="008500DE">
        <w:rPr>
          <w:rFonts w:ascii="Aptos" w:hAnsi="Aptos" w:cstheme="minorHAnsi"/>
          <w:szCs w:val="22"/>
        </w:rPr>
        <w:t xml:space="preserve">. </w:t>
      </w:r>
      <w:r w:rsidRPr="009B49EE">
        <w:rPr>
          <w:rFonts w:ascii="Aptos" w:hAnsi="Aptos" w:cstheme="minorHAnsi"/>
          <w:szCs w:val="22"/>
        </w:rPr>
        <w:t xml:space="preserve">I evalueringen vil det bli lagt vekt på løsninger som bidrar til forutsigbarhet og begrenset prisrisiko for </w:t>
      </w:r>
      <w:r w:rsidR="008500DE">
        <w:rPr>
          <w:rFonts w:ascii="Aptos" w:hAnsi="Aptos" w:cstheme="minorHAnsi"/>
          <w:szCs w:val="22"/>
        </w:rPr>
        <w:t>O</w:t>
      </w:r>
      <w:r w:rsidRPr="009B49EE">
        <w:rPr>
          <w:rFonts w:ascii="Aptos" w:hAnsi="Aptos" w:cstheme="minorHAnsi"/>
          <w:szCs w:val="22"/>
        </w:rPr>
        <w:t>ppdragsgiver.</w:t>
      </w:r>
    </w:p>
    <w:p w14:paraId="0C19843C" w14:textId="71133E59" w:rsidR="009B7F4B" w:rsidRPr="00372F78" w:rsidRDefault="00EC4356" w:rsidP="009B7F4B">
      <w:pPr>
        <w:pStyle w:val="Brdtekst"/>
        <w:rPr>
          <w:rFonts w:ascii="Aptos" w:hAnsi="Aptos" w:cstheme="minorHAnsi"/>
          <w:szCs w:val="22"/>
        </w:rPr>
      </w:pPr>
      <w:r>
        <w:rPr>
          <w:rFonts w:ascii="Aptos" w:hAnsi="Aptos" w:cstheme="minorHAnsi"/>
          <w:szCs w:val="22"/>
        </w:rPr>
        <w:br/>
      </w:r>
      <w:r w:rsidR="009B7F4B" w:rsidRPr="00372F78">
        <w:rPr>
          <w:rFonts w:ascii="Aptos" w:hAnsi="Aptos" w:cstheme="minorHAnsi"/>
          <w:szCs w:val="22"/>
        </w:rPr>
        <w:t>Evalueringen vil skje basert på en innkjøpsfaglig skjønnsmessig vurdering av leverandørens skriftlige besvarelse.</w:t>
      </w:r>
    </w:p>
    <w:p w14:paraId="4C8869EE" w14:textId="77777777" w:rsidR="00897334" w:rsidRPr="006B7E52" w:rsidRDefault="00897334" w:rsidP="006B7E52">
      <w:pPr>
        <w:pStyle w:val="Brdtekst"/>
        <w:rPr>
          <w:rFonts w:ascii="Aptos" w:hAnsi="Aptos" w:cstheme="minorHAnsi"/>
          <w:szCs w:val="22"/>
        </w:rPr>
      </w:pPr>
    </w:p>
    <w:p w14:paraId="68858C4C" w14:textId="06B27C49" w:rsidR="00342458" w:rsidRPr="00556CAC" w:rsidRDefault="00342458" w:rsidP="00453F5F">
      <w:pPr>
        <w:pStyle w:val="Brdtekst"/>
        <w:rPr>
          <w:rFonts w:ascii="Aptos" w:hAnsi="Aptos" w:cstheme="minorHAnsi"/>
          <w:szCs w:val="22"/>
        </w:rPr>
      </w:pPr>
    </w:p>
    <w:p w14:paraId="2425C495" w14:textId="395EBF72" w:rsidR="00342458" w:rsidRDefault="00342458" w:rsidP="00342458">
      <w:pPr>
        <w:pStyle w:val="Overskrift3"/>
      </w:pPr>
      <w:r>
        <w:t>5.2.</w:t>
      </w:r>
      <w:r w:rsidR="0058515D">
        <w:t>2</w:t>
      </w:r>
      <w:r>
        <w:t xml:space="preserve"> </w:t>
      </w:r>
      <w:r w:rsidR="00C77311">
        <w:t xml:space="preserve">Delkriterium 2: </w:t>
      </w:r>
      <w:r>
        <w:t>Service</w:t>
      </w:r>
      <w:r w:rsidR="00F102F2">
        <w:t xml:space="preserve">, </w:t>
      </w:r>
      <w:r>
        <w:t>support</w:t>
      </w:r>
      <w:r w:rsidR="00F102F2">
        <w:t xml:space="preserve"> og tjenester</w:t>
      </w:r>
      <w:r w:rsidR="00931989">
        <w:t xml:space="preserve"> (1</w:t>
      </w:r>
      <w:r w:rsidR="00956EE6">
        <w:t>5</w:t>
      </w:r>
      <w:r w:rsidR="00931989">
        <w:t xml:space="preserve"> %)</w:t>
      </w:r>
    </w:p>
    <w:p w14:paraId="2414F4AC" w14:textId="5B461C3B" w:rsidR="000D46E4" w:rsidRPr="000D46E4" w:rsidRDefault="000D46E4" w:rsidP="000D46E4">
      <w:pPr>
        <w:pStyle w:val="Brdtekst"/>
        <w:rPr>
          <w:rFonts w:ascii="Aptos" w:hAnsi="Aptos" w:cstheme="minorHAnsi"/>
          <w:szCs w:val="22"/>
        </w:rPr>
      </w:pPr>
      <w:r w:rsidRPr="000D46E4">
        <w:rPr>
          <w:rFonts w:ascii="Aptos" w:hAnsi="Aptos" w:cstheme="minorHAnsi"/>
          <w:szCs w:val="22"/>
        </w:rPr>
        <w:t xml:space="preserve">Dette delkriteriet skal vurdere leverandørens evne til å levere </w:t>
      </w:r>
      <w:r w:rsidR="00756BBF">
        <w:rPr>
          <w:rFonts w:ascii="Aptos" w:hAnsi="Aptos" w:cstheme="minorHAnsi"/>
          <w:szCs w:val="22"/>
        </w:rPr>
        <w:t xml:space="preserve">service, support og tjenester som er egnet til å møte </w:t>
      </w:r>
      <w:r w:rsidR="00AD28CA">
        <w:rPr>
          <w:rFonts w:ascii="Aptos" w:hAnsi="Aptos" w:cstheme="minorHAnsi"/>
          <w:szCs w:val="22"/>
        </w:rPr>
        <w:t>O</w:t>
      </w:r>
      <w:r w:rsidRPr="000D46E4">
        <w:rPr>
          <w:rFonts w:ascii="Aptos" w:hAnsi="Aptos" w:cstheme="minorHAnsi"/>
          <w:szCs w:val="22"/>
        </w:rPr>
        <w:t>ppdragsgivers behov i kommunal sektor.</w:t>
      </w:r>
      <w:r>
        <w:rPr>
          <w:rFonts w:ascii="Aptos" w:hAnsi="Aptos" w:cstheme="minorHAnsi"/>
          <w:szCs w:val="22"/>
        </w:rPr>
        <w:br/>
      </w:r>
    </w:p>
    <w:p w14:paraId="0A317015" w14:textId="7B1ED64A" w:rsidR="000D46E4" w:rsidRPr="000D46E4" w:rsidRDefault="000D46E4" w:rsidP="000D46E4">
      <w:pPr>
        <w:pStyle w:val="Brdtekst"/>
        <w:rPr>
          <w:rFonts w:ascii="Aptos" w:hAnsi="Aptos" w:cstheme="minorHAnsi"/>
          <w:szCs w:val="22"/>
        </w:rPr>
      </w:pPr>
      <w:r w:rsidRPr="000D46E4">
        <w:rPr>
          <w:rFonts w:ascii="Aptos" w:hAnsi="Aptos" w:cstheme="minorHAnsi"/>
          <w:szCs w:val="22"/>
        </w:rPr>
        <w:t xml:space="preserve">Oppdragsgiver vil vurdere hvordan leverandørens service- og supportapparat </w:t>
      </w:r>
      <w:r w:rsidR="008A280A">
        <w:rPr>
          <w:rFonts w:ascii="Aptos" w:hAnsi="Aptos" w:cstheme="minorHAnsi"/>
          <w:szCs w:val="22"/>
        </w:rPr>
        <w:t>fungerer</w:t>
      </w:r>
      <w:r w:rsidRPr="000D46E4">
        <w:rPr>
          <w:rFonts w:ascii="Aptos" w:hAnsi="Aptos" w:cstheme="minorHAnsi"/>
          <w:szCs w:val="22"/>
        </w:rPr>
        <w:t xml:space="preserve"> i praksis, herunder før bestilling, under bestilling og etter levering. Vurderingen vil blant annet omfatte hvordan leverandøren legger til rette for tydelige og stabile kontaktflater,</w:t>
      </w:r>
      <w:r w:rsidR="00F00624">
        <w:rPr>
          <w:rFonts w:ascii="Aptos" w:hAnsi="Aptos" w:cstheme="minorHAnsi"/>
          <w:szCs w:val="22"/>
        </w:rPr>
        <w:t xml:space="preserve"> </w:t>
      </w:r>
      <w:r w:rsidRPr="000D46E4">
        <w:rPr>
          <w:rFonts w:ascii="Aptos" w:hAnsi="Aptos" w:cstheme="minorHAnsi"/>
          <w:szCs w:val="22"/>
        </w:rPr>
        <w:t xml:space="preserve">sikrer god tilgjengelighet og </w:t>
      </w:r>
      <w:r w:rsidR="003319FD">
        <w:rPr>
          <w:rFonts w:ascii="Aptos" w:hAnsi="Aptos" w:cstheme="minorHAnsi"/>
          <w:szCs w:val="22"/>
        </w:rPr>
        <w:t xml:space="preserve">hensiktsmessige </w:t>
      </w:r>
      <w:r w:rsidRPr="000D46E4">
        <w:rPr>
          <w:rFonts w:ascii="Aptos" w:hAnsi="Aptos" w:cstheme="minorHAnsi"/>
          <w:szCs w:val="22"/>
        </w:rPr>
        <w:t xml:space="preserve">responstider, </w:t>
      </w:r>
      <w:r w:rsidR="00125105">
        <w:rPr>
          <w:rFonts w:ascii="Aptos" w:hAnsi="Aptos" w:cstheme="minorHAnsi"/>
          <w:szCs w:val="22"/>
        </w:rPr>
        <w:t xml:space="preserve">prioritering og eskalering av saker, </w:t>
      </w:r>
      <w:r w:rsidRPr="000D46E4">
        <w:rPr>
          <w:rFonts w:ascii="Aptos" w:hAnsi="Aptos" w:cstheme="minorHAnsi"/>
          <w:szCs w:val="22"/>
        </w:rPr>
        <w:t xml:space="preserve">samt effektiv og </w:t>
      </w:r>
      <w:r w:rsidR="002B2C85">
        <w:rPr>
          <w:rFonts w:ascii="Aptos" w:hAnsi="Aptos" w:cstheme="minorHAnsi"/>
          <w:szCs w:val="22"/>
        </w:rPr>
        <w:t>løsningsorientert</w:t>
      </w:r>
      <w:r w:rsidRPr="000D46E4">
        <w:rPr>
          <w:rFonts w:ascii="Aptos" w:hAnsi="Aptos" w:cstheme="minorHAnsi"/>
          <w:szCs w:val="22"/>
        </w:rPr>
        <w:t xml:space="preserve"> håndtering av </w:t>
      </w:r>
      <w:r w:rsidR="003108AF">
        <w:rPr>
          <w:rFonts w:ascii="Aptos" w:hAnsi="Aptos" w:cstheme="minorHAnsi"/>
          <w:szCs w:val="22"/>
        </w:rPr>
        <w:t xml:space="preserve">uforutsette </w:t>
      </w:r>
      <w:r w:rsidRPr="000D46E4">
        <w:rPr>
          <w:rFonts w:ascii="Aptos" w:hAnsi="Aptos" w:cstheme="minorHAnsi"/>
          <w:szCs w:val="22"/>
        </w:rPr>
        <w:t>henvendelser, tekniske spørsmål, avvik, reklamasjoner og øvrige hendelser som kan oppstå i avtaleperioden.</w:t>
      </w:r>
      <w:r w:rsidR="00FF37B5">
        <w:rPr>
          <w:rFonts w:ascii="Aptos" w:hAnsi="Aptos" w:cstheme="minorHAnsi"/>
          <w:szCs w:val="22"/>
        </w:rPr>
        <w:t xml:space="preserve"> </w:t>
      </w:r>
      <w:r w:rsidRPr="000D46E4">
        <w:rPr>
          <w:rFonts w:ascii="Aptos" w:hAnsi="Aptos" w:cstheme="minorHAnsi"/>
          <w:szCs w:val="22"/>
        </w:rPr>
        <w:t>Det vil bli lagt vekt på at leverandøren</w:t>
      </w:r>
      <w:r w:rsidR="00FF37B5">
        <w:rPr>
          <w:rFonts w:ascii="Aptos" w:hAnsi="Aptos" w:cstheme="minorHAnsi"/>
          <w:szCs w:val="22"/>
        </w:rPr>
        <w:t xml:space="preserve"> kan tilby</w:t>
      </w:r>
      <w:r w:rsidR="00C50065">
        <w:rPr>
          <w:rFonts w:ascii="Aptos" w:hAnsi="Aptos" w:cstheme="minorHAnsi"/>
          <w:szCs w:val="22"/>
        </w:rPr>
        <w:t xml:space="preserve"> service og support</w:t>
      </w:r>
      <w:r w:rsidR="0060578C">
        <w:rPr>
          <w:rFonts w:ascii="Aptos" w:hAnsi="Aptos" w:cstheme="minorHAnsi"/>
          <w:szCs w:val="22"/>
        </w:rPr>
        <w:t xml:space="preserve"> som </w:t>
      </w:r>
      <w:r w:rsidR="005F3EFC">
        <w:rPr>
          <w:rFonts w:ascii="Aptos" w:hAnsi="Aptos" w:cstheme="minorHAnsi"/>
          <w:szCs w:val="22"/>
        </w:rPr>
        <w:t>bidrar</w:t>
      </w:r>
      <w:r w:rsidR="007B5EE9">
        <w:rPr>
          <w:rFonts w:ascii="Aptos" w:hAnsi="Aptos" w:cstheme="minorHAnsi"/>
          <w:szCs w:val="22"/>
        </w:rPr>
        <w:t xml:space="preserve"> til</w:t>
      </w:r>
      <w:r w:rsidR="0060578C">
        <w:rPr>
          <w:rFonts w:ascii="Aptos" w:hAnsi="Aptos" w:cstheme="minorHAnsi"/>
          <w:szCs w:val="22"/>
        </w:rPr>
        <w:t xml:space="preserve"> mest mulig stabil drift for </w:t>
      </w:r>
      <w:r w:rsidR="00AD28CA">
        <w:rPr>
          <w:rFonts w:ascii="Aptos" w:hAnsi="Aptos" w:cstheme="minorHAnsi"/>
          <w:szCs w:val="22"/>
        </w:rPr>
        <w:t>O</w:t>
      </w:r>
      <w:r w:rsidR="0060578C">
        <w:rPr>
          <w:rFonts w:ascii="Aptos" w:hAnsi="Aptos" w:cstheme="minorHAnsi"/>
          <w:szCs w:val="22"/>
        </w:rPr>
        <w:t xml:space="preserve">ppdragsgiver. </w:t>
      </w:r>
      <w:r w:rsidR="00D83EDB">
        <w:rPr>
          <w:rFonts w:ascii="Aptos" w:hAnsi="Aptos" w:cstheme="minorHAnsi"/>
          <w:szCs w:val="22"/>
        </w:rPr>
        <w:br/>
      </w:r>
    </w:p>
    <w:p w14:paraId="21B510CE" w14:textId="10FBB1F3" w:rsidR="00464594" w:rsidRPr="00464594" w:rsidRDefault="00464594" w:rsidP="00464594">
      <w:pPr>
        <w:pStyle w:val="Brdtekst"/>
        <w:rPr>
          <w:rFonts w:ascii="Aptos" w:hAnsi="Aptos" w:cstheme="minorHAnsi"/>
          <w:szCs w:val="22"/>
        </w:rPr>
      </w:pPr>
      <w:r w:rsidRPr="00464594">
        <w:rPr>
          <w:rFonts w:ascii="Aptos" w:hAnsi="Aptos" w:cstheme="minorHAnsi"/>
          <w:szCs w:val="22"/>
        </w:rPr>
        <w:t xml:space="preserve">Leverandøren skal i tillegg beskrive hvilke tjenester som er inkludert i tilbudet, </w:t>
      </w:r>
      <w:r w:rsidR="00847778">
        <w:rPr>
          <w:rFonts w:ascii="Aptos" w:hAnsi="Aptos" w:cstheme="minorHAnsi"/>
          <w:szCs w:val="22"/>
        </w:rPr>
        <w:t>og</w:t>
      </w:r>
      <w:r w:rsidRPr="00464594">
        <w:rPr>
          <w:rFonts w:ascii="Aptos" w:hAnsi="Aptos" w:cstheme="minorHAnsi"/>
          <w:szCs w:val="22"/>
        </w:rPr>
        <w:t xml:space="preserve"> hvilke tjenester som tilbys som tillegg</w:t>
      </w:r>
      <w:r w:rsidR="00D32645">
        <w:rPr>
          <w:rFonts w:ascii="Aptos" w:hAnsi="Aptos" w:cstheme="minorHAnsi"/>
          <w:szCs w:val="22"/>
        </w:rPr>
        <w:t>stjenester</w:t>
      </w:r>
      <w:r w:rsidRPr="00464594">
        <w:rPr>
          <w:rFonts w:ascii="Aptos" w:hAnsi="Aptos" w:cstheme="minorHAnsi"/>
          <w:szCs w:val="22"/>
        </w:rPr>
        <w:t>. Det skal fremgå tydelig hvilke kostnadselementer som inngår i avtaleprisene, og hvilke tjenester som eventuelt prises separat, herunder hvordan slike tilleggstjenester prises. Oppdragsgiver vil legge vekt på transparens og forutsigbarhet i leverandørens prismodell for tilleggstjenester</w:t>
      </w:r>
      <w:r>
        <w:rPr>
          <w:rFonts w:ascii="Aptos" w:hAnsi="Aptos" w:cstheme="minorHAnsi"/>
          <w:szCs w:val="22"/>
        </w:rPr>
        <w:t>, samt</w:t>
      </w:r>
      <w:r w:rsidR="00E07B72">
        <w:rPr>
          <w:rFonts w:ascii="Aptos" w:hAnsi="Aptos" w:cstheme="minorHAnsi"/>
          <w:szCs w:val="22"/>
        </w:rPr>
        <w:t xml:space="preserve"> </w:t>
      </w:r>
      <w:r>
        <w:rPr>
          <w:rFonts w:ascii="Aptos" w:hAnsi="Aptos" w:cstheme="minorHAnsi"/>
          <w:szCs w:val="22"/>
        </w:rPr>
        <w:t xml:space="preserve">omfanget </w:t>
      </w:r>
      <w:r w:rsidR="00422C67">
        <w:rPr>
          <w:rFonts w:ascii="Aptos" w:hAnsi="Aptos" w:cstheme="minorHAnsi"/>
          <w:szCs w:val="22"/>
        </w:rPr>
        <w:t>og relevansen av tjenester</w:t>
      </w:r>
      <w:r w:rsidR="0060489D">
        <w:rPr>
          <w:rFonts w:ascii="Aptos" w:hAnsi="Aptos" w:cstheme="minorHAnsi"/>
          <w:szCs w:val="22"/>
        </w:rPr>
        <w:t xml:space="preserve"> </w:t>
      </w:r>
      <w:r w:rsidR="00D04377">
        <w:rPr>
          <w:rFonts w:ascii="Aptos" w:hAnsi="Aptos" w:cstheme="minorHAnsi"/>
          <w:szCs w:val="22"/>
        </w:rPr>
        <w:t>l</w:t>
      </w:r>
      <w:r w:rsidR="00875132">
        <w:rPr>
          <w:rFonts w:ascii="Aptos" w:hAnsi="Aptos" w:cstheme="minorHAnsi"/>
          <w:szCs w:val="22"/>
        </w:rPr>
        <w:t>everandøren kan tilby</w:t>
      </w:r>
      <w:r w:rsidR="003928BE">
        <w:rPr>
          <w:rFonts w:ascii="Aptos" w:hAnsi="Aptos" w:cstheme="minorHAnsi"/>
          <w:szCs w:val="22"/>
        </w:rPr>
        <w:t xml:space="preserve"> for </w:t>
      </w:r>
      <w:r w:rsidR="004C22C7">
        <w:rPr>
          <w:rFonts w:ascii="Aptos" w:hAnsi="Aptos" w:cstheme="minorHAnsi"/>
          <w:szCs w:val="22"/>
        </w:rPr>
        <w:t>O</w:t>
      </w:r>
      <w:r w:rsidR="00D04377">
        <w:rPr>
          <w:rFonts w:ascii="Aptos" w:hAnsi="Aptos" w:cstheme="minorHAnsi"/>
          <w:szCs w:val="22"/>
        </w:rPr>
        <w:t xml:space="preserve">ppdragsgivers behov i avtaleperioden. </w:t>
      </w:r>
      <w:r w:rsidR="0060489D">
        <w:rPr>
          <w:rFonts w:ascii="Aptos" w:hAnsi="Aptos" w:cstheme="minorHAnsi"/>
          <w:szCs w:val="22"/>
        </w:rPr>
        <w:t xml:space="preserve"> </w:t>
      </w:r>
    </w:p>
    <w:p w14:paraId="25A5813D" w14:textId="6FF26619" w:rsidR="000D46E4" w:rsidRPr="000D46E4" w:rsidRDefault="000D46E4" w:rsidP="000D46E4">
      <w:pPr>
        <w:pStyle w:val="Brdtekst"/>
        <w:rPr>
          <w:rFonts w:ascii="Aptos" w:hAnsi="Aptos" w:cstheme="minorHAnsi"/>
          <w:szCs w:val="22"/>
        </w:rPr>
      </w:pPr>
    </w:p>
    <w:p w14:paraId="595BD00F" w14:textId="77777777" w:rsidR="000D46E4" w:rsidRPr="000D46E4" w:rsidRDefault="000D46E4" w:rsidP="000D46E4">
      <w:pPr>
        <w:pStyle w:val="Brdtekst"/>
        <w:rPr>
          <w:rFonts w:ascii="Aptos" w:hAnsi="Aptos" w:cstheme="minorHAnsi"/>
          <w:szCs w:val="22"/>
        </w:rPr>
      </w:pPr>
      <w:r w:rsidRPr="000D46E4">
        <w:rPr>
          <w:rFonts w:ascii="Aptos" w:hAnsi="Aptos" w:cstheme="minorHAnsi"/>
          <w:szCs w:val="22"/>
        </w:rPr>
        <w:lastRenderedPageBreak/>
        <w:t>Evalueringen vil skje basert på en innkjøpsfaglig skjønnsmessig vurdering av leverandørens skriftlige besvarelse.</w:t>
      </w:r>
    </w:p>
    <w:p w14:paraId="388046A0" w14:textId="056BBD8E" w:rsidR="00342458" w:rsidRPr="000D46E4" w:rsidRDefault="00573CBB" w:rsidP="00453F5F">
      <w:pPr>
        <w:pStyle w:val="Brdtekst"/>
        <w:rPr>
          <w:rFonts w:ascii="Aptos" w:hAnsi="Aptos" w:cstheme="minorHAnsi"/>
          <w:szCs w:val="22"/>
        </w:rPr>
      </w:pPr>
      <w:r w:rsidRPr="000D46E4">
        <w:rPr>
          <w:rFonts w:ascii="Aptos" w:hAnsi="Aptos" w:cstheme="minorHAnsi"/>
          <w:szCs w:val="22"/>
        </w:rPr>
        <w:br/>
      </w:r>
    </w:p>
    <w:p w14:paraId="76F7DCF9" w14:textId="2DB7F702" w:rsidR="00603402" w:rsidRDefault="00603402" w:rsidP="00461202">
      <w:pPr>
        <w:pStyle w:val="Overskrift3"/>
      </w:pPr>
      <w:r>
        <w:t>5.2.</w:t>
      </w:r>
      <w:r w:rsidR="0058515D">
        <w:t>3</w:t>
      </w:r>
      <w:r w:rsidR="00203591">
        <w:t xml:space="preserve"> </w:t>
      </w:r>
      <w:r w:rsidR="008000D2">
        <w:t xml:space="preserve">Delkriterium 3: </w:t>
      </w:r>
      <w:r w:rsidR="00203591">
        <w:t>Logistikk og leveringsdyktighet</w:t>
      </w:r>
      <w:r w:rsidR="00B534C3">
        <w:t xml:space="preserve"> (</w:t>
      </w:r>
      <w:r w:rsidR="00F052D0">
        <w:t>10</w:t>
      </w:r>
      <w:r w:rsidR="00B534C3">
        <w:t xml:space="preserve"> %)</w:t>
      </w:r>
    </w:p>
    <w:p w14:paraId="19AA38D4" w14:textId="1FD31F6C" w:rsidR="00380CFF" w:rsidRDefault="00380CFF" w:rsidP="00380CFF">
      <w:pPr>
        <w:pStyle w:val="Brdtekst"/>
        <w:rPr>
          <w:rFonts w:ascii="Aptos" w:hAnsi="Aptos" w:cstheme="minorHAnsi"/>
          <w:szCs w:val="22"/>
        </w:rPr>
      </w:pPr>
      <w:r w:rsidRPr="00380CFF">
        <w:rPr>
          <w:rFonts w:ascii="Aptos" w:hAnsi="Aptos" w:cstheme="minorHAnsi"/>
          <w:szCs w:val="22"/>
        </w:rPr>
        <w:t>Dette delkriteriet skal vurdere leverandørens logistikk og leveringsdyktighet, og i hvilken grad leverandøren kan sikre forutsigbar, effektiv og pålitelig levering av produkter.</w:t>
      </w:r>
    </w:p>
    <w:p w14:paraId="64CFDFAD" w14:textId="77777777" w:rsidR="00380CFF" w:rsidRPr="00380CFF" w:rsidRDefault="00380CFF" w:rsidP="00380CFF">
      <w:pPr>
        <w:pStyle w:val="Brdtekst"/>
        <w:rPr>
          <w:rFonts w:ascii="Aptos" w:hAnsi="Aptos" w:cstheme="minorHAnsi"/>
          <w:szCs w:val="22"/>
        </w:rPr>
      </w:pPr>
    </w:p>
    <w:p w14:paraId="3252D789" w14:textId="12D3DF47" w:rsidR="00380CFF" w:rsidRDefault="00380CFF" w:rsidP="00380CFF">
      <w:pPr>
        <w:pStyle w:val="Brdtekst"/>
        <w:rPr>
          <w:rFonts w:ascii="Aptos" w:hAnsi="Aptos" w:cstheme="minorHAnsi"/>
          <w:szCs w:val="22"/>
        </w:rPr>
      </w:pPr>
      <w:r w:rsidRPr="00380CFF">
        <w:rPr>
          <w:rFonts w:ascii="Aptos" w:hAnsi="Aptos" w:cstheme="minorHAnsi"/>
          <w:szCs w:val="22"/>
        </w:rPr>
        <w:t xml:space="preserve">Oppdragsgiver har et særlig behov for høy leveringssikkerhet og god forutsigbarhet, da leveringstid og leveringsevne er avgjørende for en effektiv og stabil tjenesteproduksjon, blant annet i forbindelse med </w:t>
      </w:r>
      <w:r w:rsidR="00E15F1D">
        <w:rPr>
          <w:rFonts w:ascii="Aptos" w:hAnsi="Aptos" w:cstheme="minorHAnsi"/>
          <w:szCs w:val="22"/>
        </w:rPr>
        <w:t>den daglige driften</w:t>
      </w:r>
      <w:r w:rsidR="00BA7F87">
        <w:rPr>
          <w:rFonts w:ascii="Aptos" w:hAnsi="Aptos" w:cstheme="minorHAnsi"/>
          <w:szCs w:val="22"/>
        </w:rPr>
        <w:t xml:space="preserve"> og</w:t>
      </w:r>
      <w:r w:rsidRPr="00380CFF">
        <w:rPr>
          <w:rFonts w:ascii="Aptos" w:hAnsi="Aptos" w:cstheme="minorHAnsi"/>
          <w:szCs w:val="22"/>
        </w:rPr>
        <w:t xml:space="preserve"> andre perioder med økt bestillingsvolum</w:t>
      </w:r>
      <w:r w:rsidR="00BA7F87">
        <w:rPr>
          <w:rFonts w:ascii="Aptos" w:hAnsi="Aptos" w:cstheme="minorHAnsi"/>
          <w:szCs w:val="22"/>
        </w:rPr>
        <w:t xml:space="preserve"> (f</w:t>
      </w:r>
      <w:r w:rsidR="001763AF">
        <w:rPr>
          <w:rFonts w:ascii="Aptos" w:hAnsi="Aptos" w:cstheme="minorHAnsi"/>
          <w:szCs w:val="22"/>
        </w:rPr>
        <w:t>or eksempel</w:t>
      </w:r>
      <w:r w:rsidR="002D4382">
        <w:rPr>
          <w:rFonts w:ascii="Aptos" w:hAnsi="Aptos" w:cstheme="minorHAnsi"/>
          <w:szCs w:val="22"/>
        </w:rPr>
        <w:t xml:space="preserve"> ved</w:t>
      </w:r>
      <w:r w:rsidR="00BA7F87">
        <w:rPr>
          <w:rFonts w:ascii="Aptos" w:hAnsi="Aptos" w:cstheme="minorHAnsi"/>
          <w:szCs w:val="22"/>
        </w:rPr>
        <w:t xml:space="preserve"> skolestart)</w:t>
      </w:r>
      <w:r w:rsidRPr="00380CFF">
        <w:rPr>
          <w:rFonts w:ascii="Aptos" w:hAnsi="Aptos" w:cstheme="minorHAnsi"/>
          <w:szCs w:val="22"/>
        </w:rPr>
        <w:t>.</w:t>
      </w:r>
    </w:p>
    <w:p w14:paraId="62CB6035" w14:textId="77777777" w:rsidR="00D3002B" w:rsidRPr="00380CFF" w:rsidRDefault="00D3002B" w:rsidP="00380CFF">
      <w:pPr>
        <w:pStyle w:val="Brdtekst"/>
        <w:rPr>
          <w:rFonts w:ascii="Aptos" w:hAnsi="Aptos" w:cstheme="minorHAnsi"/>
          <w:szCs w:val="22"/>
        </w:rPr>
      </w:pPr>
    </w:p>
    <w:p w14:paraId="71DC05CC" w14:textId="7FC0C183" w:rsidR="004D321D" w:rsidRPr="004D321D" w:rsidRDefault="00BA7F87" w:rsidP="004D321D">
      <w:pPr>
        <w:pStyle w:val="Brdtekst"/>
        <w:rPr>
          <w:rFonts w:ascii="Aptos" w:hAnsi="Aptos" w:cstheme="minorHAnsi"/>
          <w:szCs w:val="22"/>
        </w:rPr>
      </w:pPr>
      <w:r>
        <w:rPr>
          <w:rFonts w:ascii="Aptos" w:hAnsi="Aptos" w:cstheme="minorHAnsi"/>
          <w:szCs w:val="22"/>
        </w:rPr>
        <w:t>Leverandøren</w:t>
      </w:r>
      <w:r w:rsidR="00380CFF" w:rsidRPr="00380CFF">
        <w:rPr>
          <w:rFonts w:ascii="Aptos" w:hAnsi="Aptos" w:cstheme="minorHAnsi"/>
          <w:szCs w:val="22"/>
        </w:rPr>
        <w:t xml:space="preserve"> skal i sin besvarelse beskrive </w:t>
      </w:r>
      <w:r w:rsidR="009E5C47">
        <w:rPr>
          <w:rFonts w:ascii="Aptos" w:hAnsi="Aptos" w:cstheme="minorHAnsi"/>
          <w:szCs w:val="22"/>
        </w:rPr>
        <w:t>hvilke</w:t>
      </w:r>
      <w:r w:rsidR="00380CFF" w:rsidRPr="00380CFF">
        <w:rPr>
          <w:rFonts w:ascii="Aptos" w:hAnsi="Aptos" w:cstheme="minorHAnsi"/>
          <w:szCs w:val="22"/>
        </w:rPr>
        <w:t xml:space="preserve"> leveringstider </w:t>
      </w:r>
      <w:r w:rsidR="00F07767">
        <w:rPr>
          <w:rFonts w:ascii="Aptos" w:hAnsi="Aptos" w:cstheme="minorHAnsi"/>
          <w:szCs w:val="22"/>
        </w:rPr>
        <w:t>som kan tilbys</w:t>
      </w:r>
      <w:r w:rsidR="00380CFF" w:rsidRPr="00380CFF">
        <w:rPr>
          <w:rFonts w:ascii="Aptos" w:hAnsi="Aptos" w:cstheme="minorHAnsi"/>
          <w:szCs w:val="22"/>
        </w:rPr>
        <w:t xml:space="preserve"> for ulike scenario</w:t>
      </w:r>
      <w:r w:rsidR="00AF1C8E">
        <w:rPr>
          <w:rFonts w:ascii="Aptos" w:hAnsi="Aptos" w:cstheme="minorHAnsi"/>
          <w:szCs w:val="22"/>
        </w:rPr>
        <w:t>er</w:t>
      </w:r>
      <w:r>
        <w:rPr>
          <w:rFonts w:ascii="Aptos" w:hAnsi="Aptos" w:cstheme="minorHAnsi"/>
          <w:szCs w:val="22"/>
        </w:rPr>
        <w:t xml:space="preserve"> (f.eks.</w:t>
      </w:r>
      <w:r w:rsidR="009674E8">
        <w:rPr>
          <w:rFonts w:ascii="Aptos" w:hAnsi="Aptos" w:cstheme="minorHAnsi"/>
          <w:szCs w:val="22"/>
        </w:rPr>
        <w:t xml:space="preserve"> med hensyn til</w:t>
      </w:r>
      <w:r>
        <w:rPr>
          <w:rFonts w:ascii="Aptos" w:hAnsi="Aptos" w:cstheme="minorHAnsi"/>
          <w:szCs w:val="22"/>
        </w:rPr>
        <w:t xml:space="preserve"> </w:t>
      </w:r>
      <w:r w:rsidR="007A33EB">
        <w:rPr>
          <w:rFonts w:ascii="Aptos" w:hAnsi="Aptos" w:cstheme="minorHAnsi"/>
          <w:szCs w:val="22"/>
        </w:rPr>
        <w:t xml:space="preserve">lagerførte produkter i nettbutikk, </w:t>
      </w:r>
      <w:r w:rsidR="002E66F1">
        <w:rPr>
          <w:rFonts w:ascii="Aptos" w:hAnsi="Aptos" w:cstheme="minorHAnsi"/>
          <w:szCs w:val="22"/>
        </w:rPr>
        <w:t xml:space="preserve">produkter på </w:t>
      </w:r>
      <w:r w:rsidR="007A33EB">
        <w:rPr>
          <w:rFonts w:ascii="Aptos" w:hAnsi="Aptos" w:cstheme="minorHAnsi"/>
          <w:szCs w:val="22"/>
        </w:rPr>
        <w:t>fjernlager</w:t>
      </w:r>
      <w:r w:rsidR="009258BE">
        <w:rPr>
          <w:rFonts w:ascii="Aptos" w:hAnsi="Aptos" w:cstheme="minorHAnsi"/>
          <w:szCs w:val="22"/>
        </w:rPr>
        <w:t xml:space="preserve"> </w:t>
      </w:r>
      <w:r w:rsidR="00301CCA">
        <w:rPr>
          <w:rFonts w:ascii="Aptos" w:hAnsi="Aptos" w:cstheme="minorHAnsi"/>
          <w:szCs w:val="22"/>
        </w:rPr>
        <w:t>eller nærlager</w:t>
      </w:r>
      <w:r w:rsidR="007A33EB">
        <w:rPr>
          <w:rFonts w:ascii="Aptos" w:hAnsi="Aptos" w:cstheme="minorHAnsi"/>
          <w:szCs w:val="22"/>
        </w:rPr>
        <w:t xml:space="preserve">, </w:t>
      </w:r>
      <w:r w:rsidR="00511C6A">
        <w:rPr>
          <w:rFonts w:ascii="Aptos" w:hAnsi="Aptos" w:cstheme="minorHAnsi"/>
          <w:szCs w:val="22"/>
        </w:rPr>
        <w:t xml:space="preserve">større bestillinger til skole m.m.). </w:t>
      </w:r>
      <w:r w:rsidR="00380CFF" w:rsidRPr="00380CFF">
        <w:rPr>
          <w:rFonts w:ascii="Aptos" w:hAnsi="Aptos" w:cstheme="minorHAnsi"/>
          <w:szCs w:val="22"/>
        </w:rPr>
        <w:t xml:space="preserve">Leveringstid skal oppgis i antall virkedager, og med leveringstid menes tidspunktet når alle bestilte varer er mottatt på </w:t>
      </w:r>
      <w:r w:rsidR="0014598C">
        <w:rPr>
          <w:rFonts w:ascii="Aptos" w:hAnsi="Aptos" w:cstheme="minorHAnsi"/>
          <w:szCs w:val="22"/>
        </w:rPr>
        <w:t>O</w:t>
      </w:r>
      <w:r w:rsidR="00380CFF" w:rsidRPr="00380CFF">
        <w:rPr>
          <w:rFonts w:ascii="Aptos" w:hAnsi="Aptos" w:cstheme="minorHAnsi"/>
          <w:szCs w:val="22"/>
        </w:rPr>
        <w:t>ppdragsgivers leveringssted.</w:t>
      </w:r>
      <w:r w:rsidR="00645C8E">
        <w:rPr>
          <w:rFonts w:ascii="Aptos" w:hAnsi="Aptos" w:cstheme="minorHAnsi"/>
          <w:szCs w:val="22"/>
        </w:rPr>
        <w:t xml:space="preserve"> Det vil vektlegges</w:t>
      </w:r>
      <w:r w:rsidR="00BF0BC4">
        <w:rPr>
          <w:rFonts w:ascii="Aptos" w:hAnsi="Aptos" w:cstheme="minorHAnsi"/>
          <w:szCs w:val="22"/>
        </w:rPr>
        <w:t xml:space="preserve"> i hvilken grad</w:t>
      </w:r>
      <w:r w:rsidR="00645C8E">
        <w:rPr>
          <w:rFonts w:ascii="Aptos" w:hAnsi="Aptos" w:cstheme="minorHAnsi"/>
          <w:szCs w:val="22"/>
        </w:rPr>
        <w:t xml:space="preserve"> leverandøren kan tilby et bredt og relevant spekter av produkter tilpasset avtalen</w:t>
      </w:r>
      <w:r w:rsidR="009A5F78">
        <w:rPr>
          <w:rFonts w:ascii="Aptos" w:hAnsi="Aptos" w:cstheme="minorHAnsi"/>
          <w:szCs w:val="22"/>
        </w:rPr>
        <w:t xml:space="preserve"> med korte leveringstider. </w:t>
      </w:r>
      <w:r w:rsidR="004D321D" w:rsidRPr="004D321D">
        <w:rPr>
          <w:rFonts w:ascii="Aptos" w:hAnsi="Aptos" w:cstheme="minorHAnsi"/>
          <w:szCs w:val="22"/>
        </w:rPr>
        <w:t xml:space="preserve">Det vil </w:t>
      </w:r>
      <w:r w:rsidR="0047188B">
        <w:rPr>
          <w:rFonts w:ascii="Aptos" w:hAnsi="Aptos" w:cstheme="minorHAnsi"/>
          <w:szCs w:val="22"/>
        </w:rPr>
        <w:t xml:space="preserve">også </w:t>
      </w:r>
      <w:r w:rsidR="004D321D" w:rsidRPr="004D321D">
        <w:rPr>
          <w:rFonts w:ascii="Aptos" w:hAnsi="Aptos" w:cstheme="minorHAnsi"/>
          <w:szCs w:val="22"/>
        </w:rPr>
        <w:t>bli vurdert i hvilken grad leverandørens logistikk- og driftsmodell er egnet til å understøtte korte og forutsigbare leveringstider.</w:t>
      </w:r>
    </w:p>
    <w:p w14:paraId="6ECAA8C5" w14:textId="20D74CB0" w:rsidR="00301CCA" w:rsidRDefault="00301CCA" w:rsidP="00380CFF">
      <w:pPr>
        <w:pStyle w:val="Brdtekst"/>
        <w:rPr>
          <w:rFonts w:ascii="Aptos" w:hAnsi="Aptos" w:cstheme="minorHAnsi"/>
          <w:szCs w:val="22"/>
        </w:rPr>
      </w:pPr>
    </w:p>
    <w:p w14:paraId="57F31165" w14:textId="44B298B4" w:rsidR="00B06537" w:rsidRDefault="00E66E9A" w:rsidP="00176EDE">
      <w:pPr>
        <w:pStyle w:val="Brdtekst"/>
        <w:rPr>
          <w:rFonts w:ascii="Aptos" w:hAnsi="Aptos" w:cstheme="minorHAnsi"/>
          <w:szCs w:val="22"/>
        </w:rPr>
      </w:pPr>
      <w:r>
        <w:rPr>
          <w:rFonts w:ascii="Aptos" w:hAnsi="Aptos" w:cstheme="minorHAnsi"/>
          <w:szCs w:val="22"/>
        </w:rPr>
        <w:t>Leverandøren skal også beskrive hvilke løsninger som tilbys ved forsinkelser</w:t>
      </w:r>
      <w:r w:rsidR="000F6282">
        <w:rPr>
          <w:rFonts w:ascii="Aptos" w:hAnsi="Aptos" w:cstheme="minorHAnsi"/>
          <w:szCs w:val="22"/>
        </w:rPr>
        <w:t xml:space="preserve">, herunder hvilke tiltak leverandøren kan tilby for å redusere konsekvensene for </w:t>
      </w:r>
      <w:r w:rsidR="00990287">
        <w:rPr>
          <w:rFonts w:ascii="Aptos" w:hAnsi="Aptos" w:cstheme="minorHAnsi"/>
          <w:szCs w:val="22"/>
        </w:rPr>
        <w:t>O</w:t>
      </w:r>
      <w:r w:rsidR="000F6282">
        <w:rPr>
          <w:rFonts w:ascii="Aptos" w:hAnsi="Aptos" w:cstheme="minorHAnsi"/>
          <w:szCs w:val="22"/>
        </w:rPr>
        <w:t>ppdragsgiver</w:t>
      </w:r>
      <w:r w:rsidR="005F58B8">
        <w:rPr>
          <w:rFonts w:ascii="Aptos" w:hAnsi="Aptos" w:cstheme="minorHAnsi"/>
          <w:szCs w:val="22"/>
        </w:rPr>
        <w:t xml:space="preserve">, for eksempel i form av </w:t>
      </w:r>
      <w:r w:rsidR="00070796">
        <w:rPr>
          <w:rFonts w:ascii="Aptos" w:hAnsi="Aptos" w:cstheme="minorHAnsi"/>
          <w:szCs w:val="22"/>
        </w:rPr>
        <w:t xml:space="preserve">mulighet for </w:t>
      </w:r>
      <w:r w:rsidR="005F58B8">
        <w:rPr>
          <w:rFonts w:ascii="Aptos" w:hAnsi="Aptos" w:cstheme="minorHAnsi"/>
          <w:szCs w:val="22"/>
        </w:rPr>
        <w:t xml:space="preserve">endring av bestilling, </w:t>
      </w:r>
      <w:r w:rsidR="00070796">
        <w:rPr>
          <w:rFonts w:ascii="Aptos" w:hAnsi="Aptos" w:cstheme="minorHAnsi"/>
          <w:szCs w:val="22"/>
        </w:rPr>
        <w:t xml:space="preserve">tilbud om </w:t>
      </w:r>
      <w:r w:rsidR="005F58B8">
        <w:rPr>
          <w:rFonts w:ascii="Aptos" w:hAnsi="Aptos" w:cstheme="minorHAnsi"/>
          <w:szCs w:val="22"/>
        </w:rPr>
        <w:t>alternative produkter eller andre relevante tiltak</w:t>
      </w:r>
      <w:r w:rsidR="00070796">
        <w:rPr>
          <w:rFonts w:ascii="Aptos" w:hAnsi="Aptos" w:cstheme="minorHAnsi"/>
          <w:szCs w:val="22"/>
        </w:rPr>
        <w:t xml:space="preserve"> som kan sikre </w:t>
      </w:r>
      <w:r w:rsidR="00990287">
        <w:rPr>
          <w:rFonts w:ascii="Aptos" w:hAnsi="Aptos" w:cstheme="minorHAnsi"/>
          <w:szCs w:val="22"/>
        </w:rPr>
        <w:t>O</w:t>
      </w:r>
      <w:r w:rsidR="00B51CF2">
        <w:rPr>
          <w:rFonts w:ascii="Aptos" w:hAnsi="Aptos" w:cstheme="minorHAnsi"/>
          <w:szCs w:val="22"/>
        </w:rPr>
        <w:t xml:space="preserve">ppdragsgivers </w:t>
      </w:r>
      <w:r w:rsidR="00070796">
        <w:rPr>
          <w:rFonts w:ascii="Aptos" w:hAnsi="Aptos" w:cstheme="minorHAnsi"/>
          <w:szCs w:val="22"/>
        </w:rPr>
        <w:t>kommunal</w:t>
      </w:r>
      <w:r w:rsidR="00B51CF2">
        <w:rPr>
          <w:rFonts w:ascii="Aptos" w:hAnsi="Aptos" w:cstheme="minorHAnsi"/>
          <w:szCs w:val="22"/>
        </w:rPr>
        <w:t>e</w:t>
      </w:r>
      <w:r w:rsidR="00070796">
        <w:rPr>
          <w:rFonts w:ascii="Aptos" w:hAnsi="Aptos" w:cstheme="minorHAnsi"/>
          <w:szCs w:val="22"/>
        </w:rPr>
        <w:t xml:space="preserve"> drift. </w:t>
      </w:r>
    </w:p>
    <w:p w14:paraId="2A709BBE" w14:textId="77777777" w:rsidR="00D377F6" w:rsidRDefault="00D377F6" w:rsidP="00176EDE">
      <w:pPr>
        <w:pStyle w:val="Brdtekst"/>
        <w:rPr>
          <w:rFonts w:ascii="Aptos" w:hAnsi="Aptos" w:cstheme="minorHAnsi"/>
          <w:szCs w:val="22"/>
        </w:rPr>
      </w:pPr>
    </w:p>
    <w:p w14:paraId="32302FBF" w14:textId="2B9DF863" w:rsidR="00D377F6" w:rsidRDefault="00D377F6" w:rsidP="00176EDE">
      <w:pPr>
        <w:pStyle w:val="Brdtekst"/>
        <w:rPr>
          <w:rFonts w:ascii="Aptos" w:hAnsi="Aptos" w:cstheme="minorHAnsi"/>
          <w:szCs w:val="22"/>
        </w:rPr>
      </w:pPr>
      <w:r>
        <w:rPr>
          <w:rFonts w:ascii="Aptos" w:hAnsi="Aptos" w:cstheme="minorHAnsi"/>
          <w:szCs w:val="22"/>
        </w:rPr>
        <w:t>Evaluering vil skje på bakgrunn av en helhetlig sk</w:t>
      </w:r>
      <w:r w:rsidR="00FD5CA8">
        <w:rPr>
          <w:rFonts w:ascii="Aptos" w:hAnsi="Aptos" w:cstheme="minorHAnsi"/>
          <w:szCs w:val="22"/>
        </w:rPr>
        <w:t xml:space="preserve">jønnsmessig vurdering av leverandørens besvarelse under dette delkriteriet. </w:t>
      </w:r>
    </w:p>
    <w:p w14:paraId="4618C661" w14:textId="77777777" w:rsidR="00B06537" w:rsidRDefault="00B06537" w:rsidP="00176EDE">
      <w:pPr>
        <w:pStyle w:val="Brdtekst"/>
        <w:rPr>
          <w:rFonts w:ascii="Aptos" w:hAnsi="Aptos" w:cstheme="minorHAnsi"/>
          <w:szCs w:val="22"/>
        </w:rPr>
      </w:pPr>
    </w:p>
    <w:p w14:paraId="5462E02B" w14:textId="77777777" w:rsidR="00D8308E" w:rsidRDefault="00D8308E" w:rsidP="00176EDE">
      <w:pPr>
        <w:pStyle w:val="Brdtekst"/>
        <w:rPr>
          <w:rFonts w:ascii="Aptos" w:hAnsi="Aptos" w:cstheme="minorHAnsi"/>
          <w:szCs w:val="22"/>
        </w:rPr>
      </w:pPr>
    </w:p>
    <w:p w14:paraId="7604334A" w14:textId="63BED455" w:rsidR="009B7F4B" w:rsidRDefault="009B7F4B" w:rsidP="009B7F4B">
      <w:pPr>
        <w:pStyle w:val="Overskrift3"/>
      </w:pPr>
      <w:r>
        <w:t>5.2.</w:t>
      </w:r>
      <w:r w:rsidR="0058515D">
        <w:t>4</w:t>
      </w:r>
      <w:r>
        <w:t xml:space="preserve"> </w:t>
      </w:r>
      <w:r w:rsidR="008000D2">
        <w:t xml:space="preserve">Delkriterium 4: </w:t>
      </w:r>
      <w:r>
        <w:t>Nettbutikk og bestillingsløsning (10 %)</w:t>
      </w:r>
    </w:p>
    <w:p w14:paraId="1A3090E6" w14:textId="77777777" w:rsidR="009B7F4B" w:rsidRPr="00540513" w:rsidRDefault="009B7F4B" w:rsidP="009B7F4B">
      <w:pPr>
        <w:pStyle w:val="Brdtekst"/>
        <w:rPr>
          <w:rFonts w:ascii="Aptos" w:hAnsi="Aptos" w:cstheme="minorHAnsi"/>
          <w:szCs w:val="22"/>
        </w:rPr>
      </w:pPr>
      <w:r w:rsidRPr="00540513">
        <w:rPr>
          <w:rFonts w:ascii="Aptos" w:hAnsi="Aptos" w:cstheme="minorHAnsi"/>
          <w:szCs w:val="22"/>
        </w:rPr>
        <w:t>Dette delkriteriet skal vurdere leverandørens nettbutikk og bestillingsløsning, og i hvilken grad denne understøtter kommunenes behov for en effektiv, oversiktlig og brukervennlig bestillingsprosess for IKT-utstyr innenfor rammeavtalens omfang.</w:t>
      </w:r>
      <w:r>
        <w:rPr>
          <w:rFonts w:ascii="Aptos" w:hAnsi="Aptos" w:cstheme="minorHAnsi"/>
          <w:szCs w:val="22"/>
        </w:rPr>
        <w:br/>
      </w:r>
    </w:p>
    <w:p w14:paraId="54339A80" w14:textId="4EE07DA1" w:rsidR="009B7F4B" w:rsidRPr="00540513" w:rsidRDefault="009B7F4B" w:rsidP="009B7F4B">
      <w:pPr>
        <w:pStyle w:val="Brdtekst"/>
        <w:rPr>
          <w:rFonts w:ascii="Aptos" w:hAnsi="Aptos" w:cstheme="minorHAnsi"/>
          <w:szCs w:val="22"/>
        </w:rPr>
      </w:pPr>
      <w:r w:rsidRPr="00540513">
        <w:rPr>
          <w:rFonts w:ascii="Aptos" w:hAnsi="Aptos" w:cstheme="minorHAnsi"/>
          <w:szCs w:val="22"/>
        </w:rPr>
        <w:t>Oppdragsgiver vil vurdere hvor godt nettbutikken fungerer som et praktisk og hensiktsmessig arbeidsverktøy i kommunal sektor, herunder hvilke praktiske funksjonaliteter løsningen tilbyr, og hvordan disse bidrar til en effektiv og oversiktlig bestillingsprosess. Leverandøren må beskrive løsningens funksjonalitet og egnethet for bruk i kommunal sektor på en slik måte at Oppdragsgiver får et tilstrekkelig grunnlag for å vurdere løsningen.</w:t>
      </w:r>
      <w:r>
        <w:rPr>
          <w:rFonts w:ascii="Aptos" w:hAnsi="Aptos" w:cstheme="minorHAnsi"/>
          <w:szCs w:val="22"/>
        </w:rPr>
        <w:t xml:space="preserve"> </w:t>
      </w:r>
      <w:r w:rsidRPr="00A83056">
        <w:rPr>
          <w:rFonts w:ascii="Aptos" w:hAnsi="Aptos" w:cstheme="minorHAnsi"/>
          <w:szCs w:val="22"/>
        </w:rPr>
        <w:t xml:space="preserve">Det vil </w:t>
      </w:r>
      <w:r>
        <w:rPr>
          <w:rFonts w:ascii="Aptos" w:hAnsi="Aptos" w:cstheme="minorHAnsi"/>
          <w:szCs w:val="22"/>
        </w:rPr>
        <w:t xml:space="preserve">også </w:t>
      </w:r>
      <w:r w:rsidRPr="00A83056">
        <w:rPr>
          <w:rFonts w:ascii="Aptos" w:hAnsi="Aptos" w:cstheme="minorHAnsi"/>
          <w:szCs w:val="22"/>
        </w:rPr>
        <w:t xml:space="preserve">bli lagt vekt på i hvilken grad løsningen sikrer at avtalepriser, kampanjer og sortiment til enhver tid er oppdatert </w:t>
      </w:r>
      <w:r w:rsidRPr="00A83056">
        <w:rPr>
          <w:rFonts w:ascii="Aptos" w:hAnsi="Aptos" w:cstheme="minorHAnsi"/>
          <w:szCs w:val="22"/>
        </w:rPr>
        <w:lastRenderedPageBreak/>
        <w:t>og korrekt tilgjengelig for Oppdragsgiver.</w:t>
      </w:r>
      <w:r w:rsidR="001954CC">
        <w:rPr>
          <w:rFonts w:ascii="Aptos" w:hAnsi="Aptos" w:cstheme="minorHAnsi"/>
          <w:szCs w:val="22"/>
        </w:rPr>
        <w:t xml:space="preserve"> </w:t>
      </w:r>
      <w:r>
        <w:rPr>
          <w:rFonts w:ascii="Aptos" w:hAnsi="Aptos" w:cstheme="minorHAnsi"/>
          <w:szCs w:val="22"/>
        </w:rPr>
        <w:br/>
      </w:r>
    </w:p>
    <w:p w14:paraId="5ABAFD43" w14:textId="77777777" w:rsidR="009B7F4B" w:rsidRPr="00540513" w:rsidRDefault="009B7F4B" w:rsidP="009B7F4B">
      <w:pPr>
        <w:pStyle w:val="Brdtekst"/>
        <w:rPr>
          <w:rFonts w:ascii="Aptos" w:hAnsi="Aptos" w:cstheme="minorHAnsi"/>
          <w:szCs w:val="22"/>
        </w:rPr>
      </w:pPr>
      <w:r w:rsidRPr="00540513">
        <w:rPr>
          <w:rFonts w:ascii="Aptos" w:hAnsi="Aptos" w:cstheme="minorHAnsi"/>
          <w:szCs w:val="22"/>
        </w:rPr>
        <w:t>For å gi Oppdragsgiver et best mulig grunnlag for evalueringen, bør leverandøren beskrive nettbutikkens funksjonalitet på en strukturert og oversiktlig måte, for eksempel ved å tydeliggjøre sentrale funksjonaliteter og hvordan disse benyttes i bestillingsprosessen.</w:t>
      </w:r>
      <w:r>
        <w:rPr>
          <w:rFonts w:ascii="Aptos" w:hAnsi="Aptos" w:cstheme="minorHAnsi"/>
          <w:szCs w:val="22"/>
        </w:rPr>
        <w:br/>
      </w:r>
    </w:p>
    <w:p w14:paraId="5292C83C" w14:textId="77777777" w:rsidR="009B7F4B" w:rsidRPr="00540513" w:rsidRDefault="009B7F4B" w:rsidP="009B7F4B">
      <w:pPr>
        <w:pStyle w:val="Brdtekst"/>
        <w:rPr>
          <w:rFonts w:ascii="Aptos" w:hAnsi="Aptos" w:cstheme="minorHAnsi"/>
          <w:szCs w:val="22"/>
        </w:rPr>
      </w:pPr>
      <w:r w:rsidRPr="00540513">
        <w:rPr>
          <w:rFonts w:ascii="Aptos" w:hAnsi="Aptos" w:cstheme="minorHAnsi"/>
          <w:szCs w:val="22"/>
        </w:rPr>
        <w:t xml:space="preserve">Evalueringen vil skje basert på en innkjøpsfaglig skjønnsmessig vurdering av leverandørens skriftlige besvarelse, supplert med en visuell vurdering av nettbutikken i bruk. Den </w:t>
      </w:r>
      <w:r>
        <w:rPr>
          <w:rFonts w:ascii="Aptos" w:hAnsi="Aptos" w:cstheme="minorHAnsi"/>
          <w:szCs w:val="22"/>
        </w:rPr>
        <w:t>visuelle</w:t>
      </w:r>
      <w:r w:rsidRPr="00540513">
        <w:rPr>
          <w:rFonts w:ascii="Aptos" w:hAnsi="Aptos" w:cstheme="minorHAnsi"/>
          <w:szCs w:val="22"/>
        </w:rPr>
        <w:t xml:space="preserve"> vurderingen vil blant annet omfatte hvordan nettbutikken fremstår med hensyn til oversiktlighet, brukervennlighet og presentasjon av produkter og informasjon.</w:t>
      </w:r>
      <w:r>
        <w:rPr>
          <w:rFonts w:ascii="Aptos" w:hAnsi="Aptos" w:cstheme="minorHAnsi"/>
          <w:szCs w:val="22"/>
        </w:rPr>
        <w:br/>
      </w:r>
    </w:p>
    <w:p w14:paraId="641877EB" w14:textId="77777777" w:rsidR="009B7F4B" w:rsidRPr="0015005E" w:rsidRDefault="009B7F4B" w:rsidP="009B7F4B">
      <w:pPr>
        <w:pStyle w:val="Brdtekst"/>
        <w:rPr>
          <w:rFonts w:ascii="Aptos" w:hAnsi="Aptos" w:cstheme="minorHAnsi"/>
          <w:szCs w:val="22"/>
        </w:rPr>
      </w:pPr>
      <w:r w:rsidRPr="0015005E">
        <w:rPr>
          <w:rFonts w:ascii="Aptos" w:hAnsi="Aptos" w:cstheme="minorHAnsi"/>
          <w:szCs w:val="22"/>
        </w:rPr>
        <w:t xml:space="preserve">Den </w:t>
      </w:r>
      <w:r>
        <w:rPr>
          <w:rFonts w:ascii="Aptos" w:hAnsi="Aptos" w:cstheme="minorHAnsi"/>
          <w:szCs w:val="22"/>
        </w:rPr>
        <w:t xml:space="preserve">visuelle </w:t>
      </w:r>
      <w:r w:rsidRPr="0015005E">
        <w:rPr>
          <w:rFonts w:ascii="Aptos" w:hAnsi="Aptos" w:cstheme="minorHAnsi"/>
          <w:szCs w:val="22"/>
        </w:rPr>
        <w:t>vurderingen</w:t>
      </w:r>
      <w:r>
        <w:rPr>
          <w:rFonts w:ascii="Aptos" w:hAnsi="Aptos" w:cstheme="minorHAnsi"/>
          <w:szCs w:val="22"/>
        </w:rPr>
        <w:t xml:space="preserve"> av nettbutikken</w:t>
      </w:r>
      <w:r w:rsidRPr="0015005E">
        <w:rPr>
          <w:rFonts w:ascii="Aptos" w:hAnsi="Aptos" w:cstheme="minorHAnsi"/>
          <w:szCs w:val="22"/>
        </w:rPr>
        <w:t xml:space="preserve"> er ment å understøtte evalueringen av leverandørens skriftlige besvarelse. Oppdragsgiver vil ta utgangspunkt i de funksjonaliteter og egenskaper som er beskrevet i leverandørens besvarelse, og vil ikke ha plikt til å identifisere, verifisere eller legge til grunn funksjonalitet som ikke </w:t>
      </w:r>
      <w:proofErr w:type="gramStart"/>
      <w:r w:rsidRPr="0015005E">
        <w:rPr>
          <w:rFonts w:ascii="Aptos" w:hAnsi="Aptos" w:cstheme="minorHAnsi"/>
          <w:szCs w:val="22"/>
        </w:rPr>
        <w:t>fremgår</w:t>
      </w:r>
      <w:proofErr w:type="gramEnd"/>
      <w:r w:rsidRPr="0015005E">
        <w:rPr>
          <w:rFonts w:ascii="Aptos" w:hAnsi="Aptos" w:cstheme="minorHAnsi"/>
          <w:szCs w:val="22"/>
        </w:rPr>
        <w:t xml:space="preserve"> av besvarelsen, selv om slik funksjonalitet måtte være tilgjengelig i nettbutikken.</w:t>
      </w:r>
      <w:r>
        <w:rPr>
          <w:rFonts w:ascii="Aptos" w:hAnsi="Aptos" w:cstheme="minorHAnsi"/>
          <w:szCs w:val="22"/>
        </w:rPr>
        <w:t xml:space="preserve"> </w:t>
      </w:r>
      <w:r w:rsidRPr="0015005E">
        <w:rPr>
          <w:rFonts w:ascii="Aptos" w:hAnsi="Aptos" w:cstheme="minorHAnsi"/>
          <w:szCs w:val="22"/>
        </w:rPr>
        <w:t xml:space="preserve">Det er leverandørens ansvar å sørge for at alle relevante funksjonaliteter som ønskes vektlagt i evalueringen er tydelig og tilstrekkelig beskrevet i besvarelsen. </w:t>
      </w:r>
      <w:r w:rsidRPr="005050A5">
        <w:rPr>
          <w:rFonts w:ascii="Aptos" w:hAnsi="Aptos" w:cstheme="minorHAnsi"/>
          <w:b/>
          <w:bCs/>
          <w:szCs w:val="22"/>
        </w:rPr>
        <w:t>Leverandøren skal gi Oppdragsgiver tilgang til nettbutikken for evalueringsformål, herunder nødvendig brukernavn og passord.</w:t>
      </w:r>
    </w:p>
    <w:p w14:paraId="19BD4F36" w14:textId="77777777" w:rsidR="009B7F4B" w:rsidRDefault="009B7F4B" w:rsidP="009B7F4B">
      <w:pPr>
        <w:pStyle w:val="Brdtekst"/>
        <w:rPr>
          <w:rFonts w:ascii="Aptos" w:hAnsi="Aptos" w:cstheme="minorHAnsi"/>
          <w:szCs w:val="22"/>
        </w:rPr>
      </w:pPr>
      <w:r>
        <w:rPr>
          <w:rFonts w:ascii="Aptos" w:hAnsi="Aptos" w:cstheme="minorHAnsi"/>
          <w:szCs w:val="22"/>
        </w:rPr>
        <w:br/>
      </w:r>
    </w:p>
    <w:p w14:paraId="1E52987F" w14:textId="3794E4B8" w:rsidR="00342458" w:rsidRPr="00176CFB" w:rsidRDefault="008D124C" w:rsidP="00DF6ABE">
      <w:pPr>
        <w:pStyle w:val="Overskrift2"/>
        <w:rPr>
          <w:i/>
          <w:iCs/>
        </w:rPr>
      </w:pPr>
      <w:bookmarkStart w:id="34" w:name="_Toc228877040"/>
      <w:r w:rsidRPr="00176CFB">
        <w:t>Tildelingskriterium: Miljø (30 %)</w:t>
      </w:r>
      <w:bookmarkEnd w:id="34"/>
    </w:p>
    <w:p w14:paraId="7845EDE4" w14:textId="77777777" w:rsidR="00583E92" w:rsidRPr="00583E92" w:rsidRDefault="00583E92" w:rsidP="00583E92">
      <w:pPr>
        <w:rPr>
          <w:rFonts w:ascii="Aptos" w:hAnsi="Aptos" w:cstheme="minorHAnsi"/>
          <w:sz w:val="22"/>
          <w:szCs w:val="22"/>
        </w:rPr>
      </w:pPr>
      <w:r w:rsidRPr="00583E92">
        <w:rPr>
          <w:rFonts w:ascii="Aptos" w:hAnsi="Aptos" w:cstheme="minorHAnsi"/>
          <w:sz w:val="22"/>
          <w:szCs w:val="22"/>
        </w:rPr>
        <w:t>Tildelingskriteriet miljø skal vurdere i hvilken grad leverandørens ordninger for retur, ombruk og materialgjenvinning av brukt utstyr, herunder både utstyr som er kjøpt av Oppdragsgiver og utstyr som er leaset og tilbakelevert ved utløpet av leasingperioden, bidrar til økt ombruk, redusert miljøbelastning og sirkulær ressursutnyttelse i avtaleperioden. I vurderingen vil Oppdragsgiver også legge vekt på at løsningene er utformet på en måte som er praktisk, brukervennlig og gjennomførbar for Oppdragsgiver og kommunene, og som gir gode og forutsigbare rammebetingelser for å oppnå ønskede miljøeffekter i praksis. Oppdragsgiver vil videre vurdere positivt løsninger som gjennom egnede insentiver bidrar til at mer brukt utstyr faktisk returneres og inngår i ordninger for ombruk og sirkulær ressursutnyttelse. Tildelingskriteriet omfatter både retur av utstyr som Oppdragsgiver har kjøpt og som skal kasseres, og retur av utstyr som er leaset og skal leveres tilbake ved utløpet av leasingperioden.</w:t>
      </w:r>
    </w:p>
    <w:p w14:paraId="7BF7F846" w14:textId="15CD4D47" w:rsidR="00A313E1" w:rsidRPr="00A313E1" w:rsidRDefault="00A313E1" w:rsidP="00A313E1">
      <w:pPr>
        <w:pStyle w:val="NormalWeb"/>
        <w:rPr>
          <w:rFonts w:ascii="Aptos" w:hAnsi="Aptos" w:cstheme="minorHAnsi"/>
          <w:sz w:val="22"/>
          <w:szCs w:val="22"/>
        </w:rPr>
      </w:pPr>
      <w:r w:rsidRPr="00A313E1">
        <w:rPr>
          <w:rFonts w:ascii="Aptos" w:hAnsi="Aptos" w:cstheme="minorHAnsi"/>
          <w:sz w:val="22"/>
          <w:szCs w:val="22"/>
        </w:rPr>
        <w:t xml:space="preserve">Leverandøren skal beskrive hvordan returordningen fungerer i praksis for Oppdragsgiver som kunde, herunder prosesser for </w:t>
      </w:r>
      <w:r w:rsidR="008541F7">
        <w:rPr>
          <w:rFonts w:ascii="Aptos" w:hAnsi="Aptos" w:cstheme="minorHAnsi"/>
          <w:sz w:val="22"/>
          <w:szCs w:val="22"/>
        </w:rPr>
        <w:t xml:space="preserve">blant annet </w:t>
      </w:r>
      <w:r w:rsidRPr="00A313E1">
        <w:rPr>
          <w:rFonts w:ascii="Aptos" w:hAnsi="Aptos" w:cstheme="minorHAnsi"/>
          <w:sz w:val="22"/>
          <w:szCs w:val="22"/>
        </w:rPr>
        <w:t>innsamling, transport, mottakskontroll</w:t>
      </w:r>
      <w:r w:rsidR="008541F7">
        <w:rPr>
          <w:rFonts w:ascii="Aptos" w:hAnsi="Aptos" w:cstheme="minorHAnsi"/>
          <w:sz w:val="22"/>
          <w:szCs w:val="22"/>
        </w:rPr>
        <w:t xml:space="preserve"> og </w:t>
      </w:r>
      <w:r w:rsidRPr="00A313E1">
        <w:rPr>
          <w:rFonts w:ascii="Aptos" w:hAnsi="Aptos" w:cstheme="minorHAnsi"/>
          <w:sz w:val="22"/>
          <w:szCs w:val="22"/>
        </w:rPr>
        <w:t>datasletting, klargjøring for ombruk og eventuell materialgjenvinning, samt hvordan dette dokumenteres og rapporteres. Oppdragsgiver vil vurdere i hvilken grad ordningen er praktisk</w:t>
      </w:r>
      <w:r w:rsidR="003038A1">
        <w:rPr>
          <w:rFonts w:ascii="Aptos" w:hAnsi="Aptos" w:cstheme="minorHAnsi"/>
          <w:sz w:val="22"/>
          <w:szCs w:val="22"/>
        </w:rPr>
        <w:t xml:space="preserve">, </w:t>
      </w:r>
      <w:r w:rsidR="00F24659">
        <w:rPr>
          <w:rFonts w:ascii="Aptos" w:hAnsi="Aptos" w:cstheme="minorHAnsi"/>
          <w:sz w:val="22"/>
          <w:szCs w:val="22"/>
        </w:rPr>
        <w:t>hensiktsmessig</w:t>
      </w:r>
      <w:r w:rsidRPr="00A313E1">
        <w:rPr>
          <w:rFonts w:ascii="Aptos" w:hAnsi="Aptos" w:cstheme="minorHAnsi"/>
          <w:sz w:val="22"/>
          <w:szCs w:val="22"/>
        </w:rPr>
        <w:t xml:space="preserve"> </w:t>
      </w:r>
      <w:r w:rsidR="00C5364A">
        <w:rPr>
          <w:rFonts w:ascii="Aptos" w:hAnsi="Aptos" w:cstheme="minorHAnsi"/>
          <w:sz w:val="22"/>
          <w:szCs w:val="22"/>
        </w:rPr>
        <w:t>og</w:t>
      </w:r>
      <w:r w:rsidRPr="00A313E1">
        <w:rPr>
          <w:rFonts w:ascii="Aptos" w:hAnsi="Aptos" w:cstheme="minorHAnsi"/>
          <w:sz w:val="22"/>
          <w:szCs w:val="22"/>
        </w:rPr>
        <w:t xml:space="preserve"> enkel å benytte for kommunene, og egnet til å sikre at brukt utstyr håndteres på en forsvarlig og miljømessig god måte.</w:t>
      </w:r>
    </w:p>
    <w:p w14:paraId="72FC8020" w14:textId="538740F3" w:rsidR="00A313E1" w:rsidRPr="00A313E1" w:rsidRDefault="00A313E1" w:rsidP="00A313E1">
      <w:pPr>
        <w:pStyle w:val="NormalWeb"/>
        <w:rPr>
          <w:rFonts w:ascii="Aptos" w:hAnsi="Aptos" w:cstheme="minorHAnsi"/>
          <w:sz w:val="22"/>
          <w:szCs w:val="22"/>
        </w:rPr>
      </w:pPr>
      <w:r w:rsidRPr="00A313E1">
        <w:rPr>
          <w:rFonts w:ascii="Aptos" w:hAnsi="Aptos" w:cstheme="minorHAnsi"/>
          <w:sz w:val="22"/>
          <w:szCs w:val="22"/>
        </w:rPr>
        <w:t xml:space="preserve">For utstyr som Oppdragsgiver har kjøpt og som skal kasseres, vil Oppdragsgiver vurdere hvordan leverandøren legger til rette for at utstyret i størst mulig grad kan få forlenget levetid gjennom ombruk, videresalg, intern gjenbruk, donasjon, komponentgjenbruk eller tilsvarende ordninger. Med ombruk menes videre bruk av utstyr eller komponenter i sin opprinnelige funksjon, </w:t>
      </w:r>
      <w:r w:rsidRPr="00A313E1">
        <w:rPr>
          <w:rFonts w:ascii="Aptos" w:hAnsi="Aptos" w:cstheme="minorHAnsi"/>
          <w:sz w:val="22"/>
          <w:szCs w:val="22"/>
        </w:rPr>
        <w:lastRenderedPageBreak/>
        <w:t>herunder gjennom videresalg til andre kunder eller markeder, intern gjenbruk, donasjon eller tilsvarende ordninger som bidrar til å forlenge levetiden før eventuell materialgjenvinning. Oppdragsgiver vil også vurdere hvordan leverandøren dokumenterer miljøresultater og hvilken</w:t>
      </w:r>
      <w:r w:rsidR="00C42A0B">
        <w:rPr>
          <w:rFonts w:ascii="Aptos" w:hAnsi="Aptos" w:cstheme="minorHAnsi"/>
          <w:sz w:val="22"/>
          <w:szCs w:val="22"/>
        </w:rPr>
        <w:t xml:space="preserve"> regelmessig</w:t>
      </w:r>
      <w:r w:rsidRPr="00A313E1">
        <w:rPr>
          <w:rFonts w:ascii="Aptos" w:hAnsi="Aptos" w:cstheme="minorHAnsi"/>
          <w:sz w:val="22"/>
          <w:szCs w:val="22"/>
        </w:rPr>
        <w:t xml:space="preserve"> rapportering som tilbys Oppdragsgiver.</w:t>
      </w:r>
      <w:r w:rsidR="003B7C80">
        <w:rPr>
          <w:rFonts w:ascii="Aptos" w:hAnsi="Aptos" w:cstheme="minorHAnsi"/>
          <w:sz w:val="22"/>
          <w:szCs w:val="22"/>
        </w:rPr>
        <w:t xml:space="preserve"> </w:t>
      </w:r>
      <w:r w:rsidR="00FC36B8">
        <w:rPr>
          <w:rFonts w:ascii="Aptos" w:hAnsi="Aptos" w:cstheme="minorHAnsi"/>
          <w:sz w:val="22"/>
          <w:szCs w:val="22"/>
        </w:rPr>
        <w:t xml:space="preserve">Ved utstyr som er kjøpt og som </w:t>
      </w:r>
      <w:r w:rsidR="00CA239E">
        <w:rPr>
          <w:rFonts w:ascii="Aptos" w:hAnsi="Aptos" w:cstheme="minorHAnsi"/>
          <w:sz w:val="22"/>
          <w:szCs w:val="22"/>
        </w:rPr>
        <w:t xml:space="preserve">returneres vil Oppdragsgiver vurdere det som positivt dersom modellen gir insentiver til </w:t>
      </w:r>
      <w:r w:rsidR="00404EA3">
        <w:rPr>
          <w:rFonts w:ascii="Aptos" w:hAnsi="Aptos" w:cstheme="minorHAnsi"/>
          <w:sz w:val="22"/>
          <w:szCs w:val="22"/>
        </w:rPr>
        <w:t xml:space="preserve">ombruk og forlenget levetid fremfor kassering av utstyr. </w:t>
      </w:r>
      <w:r w:rsidR="0092538C">
        <w:rPr>
          <w:rFonts w:ascii="Aptos" w:hAnsi="Aptos" w:cstheme="minorHAnsi"/>
          <w:sz w:val="22"/>
          <w:szCs w:val="22"/>
        </w:rPr>
        <w:t>Dette kan blant annet omfatte ordninger der Oppdragsgiver</w:t>
      </w:r>
      <w:r w:rsidR="00F91CC9">
        <w:rPr>
          <w:rFonts w:ascii="Aptos" w:hAnsi="Aptos" w:cstheme="minorHAnsi"/>
          <w:sz w:val="22"/>
          <w:szCs w:val="22"/>
        </w:rPr>
        <w:t xml:space="preserve"> gjennom økonomiske eller andre praktiske incentiver motiveres til å returnere brukt utstyr, eksempelvis ved videresalg eller annen form for ombruk so</w:t>
      </w:r>
      <w:r w:rsidR="00E90C3B">
        <w:rPr>
          <w:rFonts w:ascii="Aptos" w:hAnsi="Aptos" w:cstheme="minorHAnsi"/>
          <w:sz w:val="22"/>
          <w:szCs w:val="22"/>
        </w:rPr>
        <w:t xml:space="preserve">m bidrar til økt returgrad og faktisk realisering av miljøgevinster. </w:t>
      </w:r>
    </w:p>
    <w:p w14:paraId="5BCC3EA3" w14:textId="4B685785" w:rsidR="00A313E1" w:rsidRDefault="00A313E1" w:rsidP="366645E4">
      <w:pPr>
        <w:pStyle w:val="NormalWeb"/>
        <w:rPr>
          <w:rFonts w:ascii="Aptos" w:hAnsi="Aptos" w:cstheme="minorBidi"/>
          <w:sz w:val="22"/>
          <w:szCs w:val="22"/>
        </w:rPr>
      </w:pPr>
      <w:r w:rsidRPr="366645E4">
        <w:rPr>
          <w:rFonts w:ascii="Aptos" w:hAnsi="Aptos" w:cstheme="minorBidi"/>
          <w:sz w:val="22"/>
          <w:szCs w:val="22"/>
        </w:rPr>
        <w:t>For leaset utstyr som skal returneres ved utløpet av leasingperioden, vil Oppdragsgiver vurdere i hvilken grad leverandøren tilbyr en transparent</w:t>
      </w:r>
      <w:r w:rsidR="0026238C" w:rsidRPr="366645E4">
        <w:rPr>
          <w:rFonts w:ascii="Aptos" w:hAnsi="Aptos" w:cstheme="minorBidi"/>
          <w:sz w:val="22"/>
          <w:szCs w:val="22"/>
        </w:rPr>
        <w:t xml:space="preserve"> og</w:t>
      </w:r>
      <w:r w:rsidRPr="366645E4">
        <w:rPr>
          <w:rFonts w:ascii="Aptos" w:hAnsi="Aptos" w:cstheme="minorBidi"/>
          <w:sz w:val="22"/>
          <w:szCs w:val="22"/>
        </w:rPr>
        <w:t xml:space="preserve"> forutsigbar returordning. Dette omfatter blant annet hvordan leverandøren vurderer normal slitasje, skader, manglende tilbehør, defekte komponenter, </w:t>
      </w:r>
      <w:r w:rsidR="59135FD0" w:rsidRPr="366645E4">
        <w:rPr>
          <w:rFonts w:ascii="Aptos" w:hAnsi="Aptos" w:cstheme="minorBidi"/>
          <w:sz w:val="22"/>
          <w:szCs w:val="22"/>
        </w:rPr>
        <w:t xml:space="preserve">f.eks. </w:t>
      </w:r>
      <w:r w:rsidRPr="366645E4">
        <w:rPr>
          <w:rFonts w:ascii="Aptos" w:hAnsi="Aptos" w:cstheme="minorBidi"/>
          <w:sz w:val="22"/>
          <w:szCs w:val="22"/>
        </w:rPr>
        <w:t>manglende ladere</w:t>
      </w:r>
      <w:r w:rsidR="00A4310E" w:rsidRPr="366645E4">
        <w:rPr>
          <w:rFonts w:ascii="Aptos" w:hAnsi="Aptos" w:cstheme="minorBidi"/>
          <w:sz w:val="22"/>
          <w:szCs w:val="22"/>
        </w:rPr>
        <w:t xml:space="preserve"> </w:t>
      </w:r>
      <w:r w:rsidRPr="366645E4">
        <w:rPr>
          <w:rFonts w:ascii="Aptos" w:hAnsi="Aptos" w:cstheme="minorBidi"/>
          <w:sz w:val="22"/>
          <w:szCs w:val="22"/>
        </w:rPr>
        <w:t>og andre forhold som kan påvirke oppgjør eller kostnader ved innlevering. Oppdragsgiver vil legge vekt på om leverandøren har en ordning som er enkel å forstå og praktisere, som reduserer risikoen for uforutsigbare kostnader for Oppdragsgiver, og som samtidig legger til rette for mest mulig ombruk av utstyret etter endt leasingperiode</w:t>
      </w:r>
      <w:r w:rsidR="006C0470" w:rsidRPr="366645E4">
        <w:rPr>
          <w:rFonts w:ascii="Aptos" w:hAnsi="Aptos" w:cstheme="minorBidi"/>
          <w:sz w:val="22"/>
          <w:szCs w:val="22"/>
        </w:rPr>
        <w:t xml:space="preserve">. </w:t>
      </w:r>
    </w:p>
    <w:p w14:paraId="4325C12D" w14:textId="3EBC74BD" w:rsidR="00B0617D" w:rsidRPr="00B0617D" w:rsidRDefault="003A63D6" w:rsidP="00B0617D">
      <w:pPr>
        <w:pStyle w:val="Brdtekst"/>
        <w:rPr>
          <w:rFonts w:ascii="Aptos" w:hAnsi="Aptos" w:cstheme="minorHAnsi"/>
          <w:szCs w:val="22"/>
        </w:rPr>
      </w:pPr>
      <w:r w:rsidRPr="003A63D6">
        <w:rPr>
          <w:rFonts w:ascii="Aptos" w:hAnsi="Aptos" w:cstheme="minorHAnsi"/>
          <w:szCs w:val="22"/>
        </w:rPr>
        <w:t>Evalueringen vil skje basert på en innkjøpsfaglig skjønnsmessig vurdering av leverandørens skriftlige besvarelse.</w:t>
      </w:r>
      <w:r w:rsidR="00D053A6">
        <w:rPr>
          <w:rFonts w:ascii="Aptos" w:hAnsi="Aptos" w:cstheme="minorHAnsi"/>
          <w:szCs w:val="22"/>
        </w:rPr>
        <w:t xml:space="preserve"> </w:t>
      </w:r>
      <w:r w:rsidR="003D341D" w:rsidRPr="003D341D">
        <w:rPr>
          <w:rFonts w:ascii="Aptos" w:hAnsi="Aptos" w:cstheme="minorHAnsi"/>
          <w:szCs w:val="22"/>
        </w:rPr>
        <w:t>Leverandøren skal besvare tildelingskriteriet gjennom en egen skriftlig redegjørelse. Besvarelsen skal være selvstendig, og det er ikke tillatt å henvise til andre vedlegg, kravspesifikasjonen, prisskjema, produktark, datablad, markedsmateriell, tidligere beskrivelser i tilbudet, eller til eksterne lenker eller nettsider.</w:t>
      </w:r>
      <w:r w:rsidR="0098287E">
        <w:rPr>
          <w:rFonts w:ascii="Aptos" w:hAnsi="Aptos" w:cstheme="minorHAnsi"/>
          <w:szCs w:val="22"/>
        </w:rPr>
        <w:t xml:space="preserve"> </w:t>
      </w:r>
      <w:r w:rsidR="003D341D" w:rsidRPr="003D341D">
        <w:rPr>
          <w:rFonts w:ascii="Aptos" w:hAnsi="Aptos" w:cstheme="minorHAnsi"/>
          <w:szCs w:val="22"/>
        </w:rPr>
        <w:t xml:space="preserve">Oppdragsgiver vil utelukkende evaluere den teksten som </w:t>
      </w:r>
      <w:proofErr w:type="gramStart"/>
      <w:r w:rsidR="003D341D" w:rsidRPr="003D341D">
        <w:rPr>
          <w:rFonts w:ascii="Aptos" w:hAnsi="Aptos" w:cstheme="minorHAnsi"/>
          <w:szCs w:val="22"/>
        </w:rPr>
        <w:t>fremgår</w:t>
      </w:r>
      <w:proofErr w:type="gramEnd"/>
      <w:r w:rsidR="003D341D" w:rsidRPr="003D341D">
        <w:rPr>
          <w:rFonts w:ascii="Aptos" w:hAnsi="Aptos" w:cstheme="minorHAnsi"/>
          <w:szCs w:val="22"/>
        </w:rPr>
        <w:t xml:space="preserve"> av besvarelsen. </w:t>
      </w:r>
      <w:r w:rsidR="003D341D" w:rsidRPr="00D53C20">
        <w:rPr>
          <w:rFonts w:ascii="Aptos" w:hAnsi="Aptos" w:cstheme="minorHAnsi"/>
          <w:szCs w:val="22"/>
        </w:rPr>
        <w:t xml:space="preserve">Besvarelsen kan ha et maksimalt omfang på </w:t>
      </w:r>
      <w:r w:rsidR="0040279E" w:rsidRPr="00D53C20">
        <w:rPr>
          <w:rFonts w:ascii="Aptos" w:hAnsi="Aptos" w:cstheme="minorHAnsi"/>
          <w:szCs w:val="22"/>
        </w:rPr>
        <w:t>1</w:t>
      </w:r>
      <w:r w:rsidR="00671E1E" w:rsidRPr="00D53C20">
        <w:rPr>
          <w:rFonts w:ascii="Aptos" w:hAnsi="Aptos" w:cstheme="minorHAnsi"/>
          <w:szCs w:val="22"/>
        </w:rPr>
        <w:t>8</w:t>
      </w:r>
      <w:r w:rsidR="00FA41B1" w:rsidRPr="00D53C20">
        <w:rPr>
          <w:rFonts w:ascii="Aptos" w:hAnsi="Aptos" w:cstheme="minorHAnsi"/>
          <w:szCs w:val="22"/>
        </w:rPr>
        <w:t>00</w:t>
      </w:r>
      <w:r w:rsidR="003D341D" w:rsidRPr="00D53C20">
        <w:rPr>
          <w:rFonts w:ascii="Aptos" w:hAnsi="Aptos" w:cstheme="minorHAnsi"/>
          <w:szCs w:val="22"/>
        </w:rPr>
        <w:t xml:space="preserve"> ord. Dersom besvarelsen overstiger maksimal ordgrense, vil evalueringen bli avsluttet når ordgrensen er nådd. Tekst utover </w:t>
      </w:r>
      <w:r w:rsidR="0040279E" w:rsidRPr="00D53C20">
        <w:rPr>
          <w:rFonts w:ascii="Aptos" w:hAnsi="Aptos" w:cstheme="minorHAnsi"/>
          <w:szCs w:val="22"/>
        </w:rPr>
        <w:t>1</w:t>
      </w:r>
      <w:r w:rsidR="00671E1E" w:rsidRPr="00D53C20">
        <w:rPr>
          <w:rFonts w:ascii="Aptos" w:hAnsi="Aptos" w:cstheme="minorHAnsi"/>
          <w:szCs w:val="22"/>
        </w:rPr>
        <w:t>8</w:t>
      </w:r>
      <w:r w:rsidR="00FA41B1" w:rsidRPr="00D53C20">
        <w:rPr>
          <w:rFonts w:ascii="Aptos" w:hAnsi="Aptos" w:cstheme="minorHAnsi"/>
          <w:szCs w:val="22"/>
        </w:rPr>
        <w:t>00</w:t>
      </w:r>
      <w:r w:rsidR="003D341D" w:rsidRPr="00D53C20">
        <w:rPr>
          <w:rFonts w:ascii="Aptos" w:hAnsi="Aptos" w:cstheme="minorHAnsi"/>
          <w:szCs w:val="22"/>
        </w:rPr>
        <w:t xml:space="preserve"> ord vil ikke bli lest eller vurdert.</w:t>
      </w:r>
      <w:r w:rsidR="00D53C20">
        <w:rPr>
          <w:rFonts w:ascii="Aptos" w:hAnsi="Aptos" w:cstheme="minorHAnsi"/>
          <w:szCs w:val="22"/>
        </w:rPr>
        <w:t xml:space="preserve"> </w:t>
      </w:r>
      <w:r w:rsidR="00B0617D" w:rsidRPr="00B0617D">
        <w:rPr>
          <w:rFonts w:ascii="Aptos" w:hAnsi="Aptos" w:cstheme="minorHAnsi"/>
          <w:szCs w:val="22"/>
        </w:rPr>
        <w:t xml:space="preserve">Leverandøren skal besvare tildelingskriteriet </w:t>
      </w:r>
      <w:r w:rsidR="00B0617D">
        <w:rPr>
          <w:rFonts w:ascii="Aptos" w:hAnsi="Aptos" w:cstheme="minorHAnsi"/>
          <w:szCs w:val="22"/>
        </w:rPr>
        <w:t>miljø</w:t>
      </w:r>
      <w:r w:rsidR="00B0617D" w:rsidRPr="00B0617D">
        <w:rPr>
          <w:rFonts w:ascii="Aptos" w:hAnsi="Aptos" w:cstheme="minorHAnsi"/>
          <w:szCs w:val="22"/>
        </w:rPr>
        <w:t xml:space="preserve"> gjennom en egen skriftlig redegjørelse, utarbeidet som ett samlet PDF-dokument. Dokumentet skal kun inneholde leverandørens besvarelse av tildelingskriteriet </w:t>
      </w:r>
      <w:r w:rsidR="004C64F2">
        <w:rPr>
          <w:rFonts w:ascii="Aptos" w:hAnsi="Aptos" w:cstheme="minorHAnsi"/>
          <w:szCs w:val="22"/>
        </w:rPr>
        <w:t>miljø</w:t>
      </w:r>
      <w:r w:rsidR="00B0617D" w:rsidRPr="00B0617D">
        <w:rPr>
          <w:rFonts w:ascii="Aptos" w:hAnsi="Aptos" w:cstheme="minorHAnsi"/>
          <w:szCs w:val="22"/>
        </w:rPr>
        <w:t>.</w:t>
      </w:r>
    </w:p>
    <w:p w14:paraId="69B942AD" w14:textId="1A70B663" w:rsidR="003D341D" w:rsidRPr="003D341D" w:rsidRDefault="003D341D" w:rsidP="003D341D">
      <w:pPr>
        <w:pStyle w:val="Brdtekst"/>
        <w:rPr>
          <w:rFonts w:ascii="Aptos" w:hAnsi="Aptos" w:cstheme="minorHAnsi"/>
          <w:szCs w:val="22"/>
        </w:rPr>
      </w:pPr>
    </w:p>
    <w:p w14:paraId="1F7BA53E" w14:textId="033FDB37" w:rsidR="007A214D" w:rsidRDefault="007A214D" w:rsidP="003A63D6">
      <w:pPr>
        <w:pStyle w:val="Brdtekst"/>
        <w:rPr>
          <w:rFonts w:ascii="Aptos" w:hAnsi="Aptos" w:cstheme="minorHAnsi"/>
          <w:szCs w:val="22"/>
        </w:rPr>
      </w:pPr>
    </w:p>
    <w:p w14:paraId="5131972E" w14:textId="77777777" w:rsidR="00342458" w:rsidRDefault="00342458" w:rsidP="00203591">
      <w:pPr>
        <w:pStyle w:val="Brdtekst"/>
        <w:rPr>
          <w:rFonts w:ascii="Aptos" w:hAnsi="Aptos" w:cstheme="minorHAnsi"/>
          <w:szCs w:val="22"/>
        </w:rPr>
      </w:pPr>
    </w:p>
    <w:bookmarkEnd w:id="32"/>
    <w:p w14:paraId="355F3680" w14:textId="77777777" w:rsidR="00AA2276" w:rsidRPr="0019543E" w:rsidRDefault="00AA2276" w:rsidP="007525BD">
      <w:pPr>
        <w:rPr>
          <w:color w:val="EE0000"/>
        </w:rPr>
      </w:pPr>
    </w:p>
    <w:p w14:paraId="1C6A3E45" w14:textId="578A6D1C" w:rsidR="008768DC" w:rsidRPr="00267897" w:rsidRDefault="00901B57" w:rsidP="00D97292">
      <w:pPr>
        <w:pStyle w:val="Overskrift1"/>
      </w:pPr>
      <w:bookmarkStart w:id="35" w:name="_Toc228877041"/>
      <w:r w:rsidRPr="00267897">
        <w:t>INNLEVERING AV TILBUDET</w:t>
      </w:r>
      <w:bookmarkEnd w:id="35"/>
    </w:p>
    <w:p w14:paraId="4DE3F85B" w14:textId="46C60EFA" w:rsidR="008B7C7A" w:rsidRPr="008610A5" w:rsidRDefault="008B7C7A" w:rsidP="008B7C7A">
      <w:pPr>
        <w:pStyle w:val="NormalWeb"/>
        <w:rPr>
          <w:rFonts w:ascii="Aptos" w:hAnsi="Aptos" w:cstheme="minorHAnsi"/>
          <w:sz w:val="22"/>
          <w:szCs w:val="22"/>
        </w:rPr>
      </w:pPr>
      <w:r w:rsidRPr="008610A5">
        <w:rPr>
          <w:rFonts w:ascii="Aptos" w:hAnsi="Aptos" w:cstheme="minorHAnsi"/>
          <w:sz w:val="22"/>
          <w:szCs w:val="22"/>
        </w:rPr>
        <w:t>Tilbudet skal leveres elektronisk gjennom Artifik, som er Oppdragsgivers konkurransegjennomføringsverktøy (KGV). Tilbud som leveres på annen måte enn gjennom Artifik vil bli avvist.</w:t>
      </w:r>
      <w:r w:rsidR="002401A8">
        <w:rPr>
          <w:rFonts w:ascii="Aptos" w:hAnsi="Aptos" w:cstheme="minorHAnsi"/>
          <w:sz w:val="22"/>
          <w:szCs w:val="22"/>
        </w:rPr>
        <w:t xml:space="preserve"> </w:t>
      </w:r>
      <w:r w:rsidRPr="008610A5">
        <w:rPr>
          <w:rFonts w:ascii="Aptos" w:hAnsi="Aptos" w:cstheme="minorHAnsi"/>
          <w:sz w:val="22"/>
          <w:szCs w:val="22"/>
        </w:rPr>
        <w:t>Leverandøren er ansvarlig for at tilbudet er fullstendig og korrekt utformet, herunder at alle obligatoriske vedlegg, skjemaer og dokumenter er utfylt og lastet opp i Artifik innen tilbudsfristens utløp. Manglende eller ufullstendig dokumentasjon kan medføre avvisning av tilbudet. Leverandøren bærer risikoen for uklarheter, feil eller mangler i tilbudet.</w:t>
      </w:r>
    </w:p>
    <w:p w14:paraId="420F07CD" w14:textId="77777777" w:rsidR="008A48A3" w:rsidRPr="008610A5" w:rsidRDefault="008A48A3" w:rsidP="008A48A3">
      <w:pPr>
        <w:autoSpaceDE w:val="0"/>
        <w:autoSpaceDN w:val="0"/>
        <w:adjustRightInd w:val="0"/>
        <w:spacing w:before="210" w:line="240" w:lineRule="auto"/>
        <w:rPr>
          <w:rFonts w:ascii="Aptos" w:hAnsi="Aptos" w:cstheme="minorHAnsi"/>
          <w:sz w:val="22"/>
          <w:szCs w:val="22"/>
        </w:rPr>
      </w:pPr>
      <w:r w:rsidRPr="008610A5">
        <w:rPr>
          <w:rFonts w:ascii="Aptos" w:hAnsi="Aptos" w:cstheme="minorHAnsi"/>
          <w:sz w:val="22"/>
          <w:szCs w:val="22"/>
        </w:rPr>
        <w:t>Alle dokumenter og kommunikasjon knyttet til tilbudet må være på norsk.</w:t>
      </w:r>
    </w:p>
    <w:p w14:paraId="3DBB93A0" w14:textId="77777777" w:rsidR="008B7C7A" w:rsidRPr="008B7C7A" w:rsidRDefault="008B7C7A" w:rsidP="008B7C7A">
      <w:pPr>
        <w:pStyle w:val="NormalWeb"/>
        <w:rPr>
          <w:rFonts w:ascii="Aptos" w:hAnsi="Aptos" w:cs="Calibri"/>
          <w:sz w:val="22"/>
          <w:szCs w:val="22"/>
        </w:rPr>
      </w:pPr>
      <w:r w:rsidRPr="008B7C7A">
        <w:rPr>
          <w:rFonts w:ascii="Aptos" w:hAnsi="Aptos" w:cs="Calibri"/>
          <w:sz w:val="22"/>
          <w:szCs w:val="22"/>
        </w:rPr>
        <w:t xml:space="preserve">Det anbefales at tilbudet leveres i god tid før tilbudsfristens utløp. Dersom Oppdragsgiver publiserer tilleggsinformasjon eller presiseringer som medfører behov for endringer i tilbudet før </w:t>
      </w:r>
      <w:r w:rsidRPr="008B7C7A">
        <w:rPr>
          <w:rFonts w:ascii="Aptos" w:hAnsi="Aptos" w:cs="Calibri"/>
          <w:sz w:val="22"/>
          <w:szCs w:val="22"/>
        </w:rPr>
        <w:lastRenderedPageBreak/>
        <w:t>tilbudsfristen, kan leverandøren åpne tilbudet, foreta nødvendige endringer og levere tilbudet på nytt. Det sist innleverte tilbudet innen tilbudsfristen vil bli lagt til grunn som leverandørens endelige tilbud.</w:t>
      </w:r>
    </w:p>
    <w:p w14:paraId="601B2F6C" w14:textId="0C35DDB9" w:rsidR="008B7C7A" w:rsidRPr="008B7C7A" w:rsidRDefault="008B7C7A" w:rsidP="008B7C7A">
      <w:pPr>
        <w:pStyle w:val="NormalWeb"/>
        <w:rPr>
          <w:rFonts w:ascii="Aptos" w:hAnsi="Aptos" w:cs="Calibri"/>
          <w:sz w:val="22"/>
          <w:szCs w:val="22"/>
        </w:rPr>
      </w:pPr>
      <w:r w:rsidRPr="008B7C7A">
        <w:rPr>
          <w:rFonts w:ascii="Aptos" w:hAnsi="Aptos" w:cs="Calibri"/>
          <w:sz w:val="22"/>
          <w:szCs w:val="22"/>
        </w:rPr>
        <w:t xml:space="preserve">Ved behov for bistand knyttet til tilgang til Artifik, </w:t>
      </w:r>
      <w:proofErr w:type="spellStart"/>
      <w:r w:rsidRPr="008B7C7A">
        <w:rPr>
          <w:rFonts w:ascii="Aptos" w:hAnsi="Aptos" w:cs="Calibri"/>
          <w:sz w:val="22"/>
          <w:szCs w:val="22"/>
        </w:rPr>
        <w:t>nedlasting</w:t>
      </w:r>
      <w:proofErr w:type="spellEnd"/>
      <w:r w:rsidRPr="008B7C7A">
        <w:rPr>
          <w:rFonts w:ascii="Aptos" w:hAnsi="Aptos" w:cs="Calibri"/>
          <w:sz w:val="22"/>
          <w:szCs w:val="22"/>
        </w:rPr>
        <w:t xml:space="preserve"> av konkurransedokumenter eller tekniske spørsmål ved innlevering av tilbud, skal Artifik sin support kontaktes. Henvendelser til Artifik support sendes via</w:t>
      </w:r>
      <w:r w:rsidR="002C6956">
        <w:rPr>
          <w:rFonts w:ascii="Aptos" w:hAnsi="Aptos" w:cs="Calibri"/>
          <w:sz w:val="22"/>
          <w:szCs w:val="22"/>
        </w:rPr>
        <w:t xml:space="preserve"> </w:t>
      </w:r>
      <w:hyperlink r:id="rId13" w:tgtFrame="_new" w:history="1">
        <w:r w:rsidRPr="008B7C7A">
          <w:rPr>
            <w:rFonts w:ascii="Aptos" w:hAnsi="Aptos" w:cs="Calibri"/>
            <w:sz w:val="22"/>
            <w:szCs w:val="22"/>
          </w:rPr>
          <w:t>https://support.artifik.no/hc/no</w:t>
        </w:r>
      </w:hyperlink>
      <w:r w:rsidR="002B45DE">
        <w:rPr>
          <w:rFonts w:ascii="Aptos" w:hAnsi="Aptos" w:cs="Calibri"/>
          <w:sz w:val="22"/>
          <w:szCs w:val="22"/>
        </w:rPr>
        <w:t xml:space="preserve"> </w:t>
      </w:r>
      <w:r w:rsidRPr="008B7C7A">
        <w:rPr>
          <w:rFonts w:ascii="Aptos" w:hAnsi="Aptos" w:cs="Calibri"/>
          <w:sz w:val="22"/>
          <w:szCs w:val="22"/>
        </w:rPr>
        <w:t>. På Artifik sine supportsider finnes veiledninger og artikler som dekker vanlige spørsmål knyttet til bruk av systemet.</w:t>
      </w:r>
    </w:p>
    <w:p w14:paraId="6FAD0652" w14:textId="77777777" w:rsidR="00764D82" w:rsidRPr="0019543E" w:rsidRDefault="00764D82" w:rsidP="000B5D4B">
      <w:pPr>
        <w:rPr>
          <w:color w:val="EE0000"/>
        </w:rPr>
      </w:pPr>
    </w:p>
    <w:p w14:paraId="4E57241B" w14:textId="4BC4724E" w:rsidR="008768DC" w:rsidRPr="004A61C5" w:rsidRDefault="008768DC" w:rsidP="00DF6ABE">
      <w:pPr>
        <w:pStyle w:val="Overskrift2"/>
        <w:rPr>
          <w:b/>
          <w:bCs/>
          <w:i/>
          <w:iCs/>
        </w:rPr>
      </w:pPr>
      <w:bookmarkStart w:id="36" w:name="_Toc228877042"/>
      <w:r w:rsidRPr="004A61C5">
        <w:t>Tilbudets utforming</w:t>
      </w:r>
      <w:bookmarkEnd w:id="36"/>
    </w:p>
    <w:p w14:paraId="62424241" w14:textId="7881C19D" w:rsidR="0094658B" w:rsidRPr="00BB5BFD" w:rsidRDefault="00937BD6" w:rsidP="008768DC">
      <w:pPr>
        <w:rPr>
          <w:rFonts w:ascii="Aptos" w:hAnsi="Aptos" w:cstheme="minorHAnsi"/>
          <w:sz w:val="22"/>
          <w:szCs w:val="22"/>
        </w:rPr>
      </w:pPr>
      <w:r w:rsidRPr="00BB5BFD">
        <w:rPr>
          <w:rFonts w:ascii="Aptos" w:hAnsi="Aptos" w:cstheme="minorHAnsi"/>
          <w:sz w:val="22"/>
          <w:szCs w:val="22"/>
        </w:rPr>
        <w:t xml:space="preserve">Leverandøren skal fylle ut og besvare alle punkter i konkurransedokumentene. </w:t>
      </w:r>
      <w:r w:rsidR="002805B9" w:rsidRPr="00BB5BFD">
        <w:rPr>
          <w:rFonts w:ascii="Aptos" w:hAnsi="Aptos" w:cstheme="minorHAnsi"/>
          <w:sz w:val="22"/>
          <w:szCs w:val="22"/>
        </w:rPr>
        <w:t xml:space="preserve">Leverandøren er ansvarlig for at filene er nummererte og navngitt korrekt i henhold til strukturen og metodene som er spesifisert i </w:t>
      </w:r>
      <w:r w:rsidR="0064182B">
        <w:rPr>
          <w:rFonts w:ascii="Aptos" w:hAnsi="Aptos" w:cstheme="minorHAnsi"/>
          <w:sz w:val="22"/>
          <w:szCs w:val="22"/>
        </w:rPr>
        <w:t>Artifik</w:t>
      </w:r>
      <w:r w:rsidR="002805B9" w:rsidRPr="00BB5BFD">
        <w:rPr>
          <w:rFonts w:ascii="Aptos" w:hAnsi="Aptos" w:cstheme="minorHAnsi"/>
          <w:sz w:val="22"/>
          <w:szCs w:val="22"/>
        </w:rPr>
        <w:t xml:space="preserve">. </w:t>
      </w:r>
      <w:r w:rsidR="0094658B" w:rsidRPr="00BB5BFD">
        <w:rPr>
          <w:rFonts w:ascii="Aptos" w:hAnsi="Aptos" w:cstheme="minorHAnsi"/>
          <w:sz w:val="22"/>
          <w:szCs w:val="22"/>
        </w:rPr>
        <w:t xml:space="preserve"> </w:t>
      </w:r>
    </w:p>
    <w:p w14:paraId="1DC29441" w14:textId="77777777" w:rsidR="008768DC" w:rsidRPr="00BB5BFD" w:rsidRDefault="008768DC" w:rsidP="008768DC">
      <w:pPr>
        <w:rPr>
          <w:rFonts w:ascii="Aptos" w:hAnsi="Aptos" w:cstheme="minorHAnsi"/>
          <w:sz w:val="22"/>
          <w:szCs w:val="22"/>
        </w:rPr>
      </w:pPr>
    </w:p>
    <w:p w14:paraId="4B49BB63" w14:textId="4E7FBA10" w:rsidR="008768DC" w:rsidRPr="00BB5BFD" w:rsidRDefault="008768DC" w:rsidP="008768DC">
      <w:pPr>
        <w:rPr>
          <w:rFonts w:ascii="Aptos" w:hAnsi="Aptos" w:cstheme="minorHAnsi"/>
          <w:sz w:val="22"/>
          <w:szCs w:val="22"/>
        </w:rPr>
      </w:pPr>
      <w:r w:rsidRPr="00BB5BFD">
        <w:rPr>
          <w:rFonts w:ascii="Aptos" w:hAnsi="Aptos" w:cstheme="minorHAnsi"/>
          <w:sz w:val="22"/>
          <w:szCs w:val="22"/>
        </w:rPr>
        <w:t xml:space="preserve">Tilbudet skal utformes på norsk. </w:t>
      </w:r>
    </w:p>
    <w:p w14:paraId="66A6A326" w14:textId="77777777" w:rsidR="008768DC" w:rsidRPr="00BB5BFD" w:rsidRDefault="008768DC" w:rsidP="008768DC">
      <w:pPr>
        <w:rPr>
          <w:rFonts w:ascii="Aptos" w:hAnsi="Aptos" w:cstheme="minorHAnsi"/>
          <w:sz w:val="22"/>
          <w:szCs w:val="22"/>
        </w:rPr>
      </w:pPr>
    </w:p>
    <w:p w14:paraId="4E937162" w14:textId="062FAA09" w:rsidR="008768DC" w:rsidRPr="00BB5BFD" w:rsidRDefault="008768DC" w:rsidP="008768DC">
      <w:pPr>
        <w:rPr>
          <w:rFonts w:ascii="Aptos" w:hAnsi="Aptos" w:cstheme="minorHAnsi"/>
          <w:sz w:val="22"/>
          <w:szCs w:val="22"/>
        </w:rPr>
      </w:pPr>
      <w:r w:rsidRPr="00BB5BFD">
        <w:rPr>
          <w:rFonts w:ascii="Aptos" w:hAnsi="Aptos" w:cstheme="minorHAnsi"/>
          <w:sz w:val="22"/>
          <w:szCs w:val="22"/>
        </w:rPr>
        <w:t>Tilbudet skal utarbeides</w:t>
      </w:r>
      <w:r w:rsidR="00113A83" w:rsidRPr="00BB5BFD">
        <w:rPr>
          <w:rFonts w:ascii="Aptos" w:hAnsi="Aptos" w:cstheme="minorHAnsi"/>
          <w:sz w:val="22"/>
          <w:szCs w:val="22"/>
        </w:rPr>
        <w:t xml:space="preserve"> i tråd med</w:t>
      </w:r>
      <w:r w:rsidRPr="00BB5BFD">
        <w:rPr>
          <w:rFonts w:ascii="Aptos" w:hAnsi="Aptos" w:cstheme="minorHAnsi"/>
          <w:sz w:val="22"/>
          <w:szCs w:val="22"/>
        </w:rPr>
        <w:t xml:space="preserve"> retningslinjer gitt i dette konkurransegrunnlaget med vedlegg, og leveres elektronisk v</w:t>
      </w:r>
      <w:r w:rsidR="00113A83" w:rsidRPr="00BB5BFD">
        <w:rPr>
          <w:rFonts w:ascii="Aptos" w:hAnsi="Aptos" w:cstheme="minorHAnsi"/>
          <w:sz w:val="22"/>
          <w:szCs w:val="22"/>
        </w:rPr>
        <w:t>ia</w:t>
      </w:r>
      <w:r w:rsidRPr="00BB5BFD">
        <w:rPr>
          <w:rFonts w:ascii="Aptos" w:hAnsi="Aptos" w:cstheme="minorHAnsi"/>
          <w:sz w:val="22"/>
          <w:szCs w:val="22"/>
        </w:rPr>
        <w:t xml:space="preserve"> </w:t>
      </w:r>
      <w:r w:rsidR="001329F5" w:rsidRPr="00BB5BFD">
        <w:rPr>
          <w:rFonts w:ascii="Aptos" w:hAnsi="Aptos" w:cstheme="minorHAnsi"/>
          <w:sz w:val="22"/>
          <w:szCs w:val="22"/>
        </w:rPr>
        <w:t>O</w:t>
      </w:r>
      <w:r w:rsidRPr="00BB5BFD">
        <w:rPr>
          <w:rFonts w:ascii="Aptos" w:hAnsi="Aptos" w:cstheme="minorHAnsi"/>
          <w:sz w:val="22"/>
          <w:szCs w:val="22"/>
        </w:rPr>
        <w:t>ppdragsgivers</w:t>
      </w:r>
      <w:r w:rsidR="00D358D2" w:rsidRPr="00BB5BFD">
        <w:rPr>
          <w:rFonts w:ascii="Aptos" w:hAnsi="Aptos" w:cstheme="minorHAnsi"/>
          <w:sz w:val="22"/>
          <w:szCs w:val="22"/>
        </w:rPr>
        <w:t xml:space="preserve"> konkurransegjennomføringsverktøy</w:t>
      </w:r>
      <w:r w:rsidRPr="00BB5BFD">
        <w:rPr>
          <w:rFonts w:ascii="Aptos" w:hAnsi="Aptos" w:cstheme="minorHAnsi"/>
          <w:sz w:val="22"/>
          <w:szCs w:val="22"/>
        </w:rPr>
        <w:t xml:space="preserve"> </w:t>
      </w:r>
      <w:r w:rsidR="00D358D2" w:rsidRPr="00BB5BFD">
        <w:rPr>
          <w:rFonts w:ascii="Aptos" w:hAnsi="Aptos" w:cstheme="minorHAnsi"/>
          <w:sz w:val="22"/>
          <w:szCs w:val="22"/>
        </w:rPr>
        <w:t>(</w:t>
      </w:r>
      <w:r w:rsidRPr="00BB5BFD">
        <w:rPr>
          <w:rFonts w:ascii="Aptos" w:hAnsi="Aptos" w:cstheme="minorHAnsi"/>
          <w:sz w:val="22"/>
          <w:szCs w:val="22"/>
        </w:rPr>
        <w:t>KGV</w:t>
      </w:r>
      <w:r w:rsidR="00D358D2" w:rsidRPr="00BB5BFD">
        <w:rPr>
          <w:rFonts w:ascii="Aptos" w:hAnsi="Aptos" w:cstheme="minorHAnsi"/>
          <w:sz w:val="22"/>
          <w:szCs w:val="22"/>
        </w:rPr>
        <w:t xml:space="preserve">) </w:t>
      </w:r>
      <w:r w:rsidR="0064182B">
        <w:rPr>
          <w:rFonts w:ascii="Aptos" w:hAnsi="Aptos" w:cstheme="minorHAnsi"/>
          <w:sz w:val="22"/>
          <w:szCs w:val="22"/>
        </w:rPr>
        <w:t>Artifik</w:t>
      </w:r>
      <w:r w:rsidRPr="00BB5BFD">
        <w:rPr>
          <w:rFonts w:ascii="Aptos" w:hAnsi="Aptos" w:cstheme="minorHAnsi"/>
          <w:sz w:val="22"/>
          <w:szCs w:val="22"/>
        </w:rPr>
        <w:t xml:space="preserve">. </w:t>
      </w:r>
    </w:p>
    <w:p w14:paraId="0971A26F" w14:textId="77777777" w:rsidR="008768DC" w:rsidRPr="00BB5BFD" w:rsidRDefault="008768DC" w:rsidP="008768DC">
      <w:pPr>
        <w:rPr>
          <w:rFonts w:ascii="Aptos" w:hAnsi="Aptos" w:cstheme="minorHAnsi"/>
          <w:sz w:val="22"/>
          <w:szCs w:val="22"/>
        </w:rPr>
      </w:pPr>
    </w:p>
    <w:p w14:paraId="5AE96B4C" w14:textId="4F7ADD4B" w:rsidR="00A0033D" w:rsidRPr="00BB5BFD" w:rsidRDefault="00807357" w:rsidP="008768DC">
      <w:pPr>
        <w:rPr>
          <w:rFonts w:ascii="Aptos" w:hAnsi="Aptos" w:cstheme="minorHAnsi"/>
          <w:sz w:val="22"/>
          <w:szCs w:val="22"/>
        </w:rPr>
      </w:pPr>
      <w:r w:rsidRPr="00BB5BFD">
        <w:rPr>
          <w:rFonts w:ascii="Aptos" w:hAnsi="Aptos" w:cstheme="minorHAnsi"/>
          <w:sz w:val="22"/>
          <w:szCs w:val="22"/>
        </w:rPr>
        <w:t>Leverandøren</w:t>
      </w:r>
      <w:r w:rsidR="00F3627A" w:rsidRPr="00BB5BFD">
        <w:rPr>
          <w:rFonts w:ascii="Aptos" w:hAnsi="Aptos" w:cstheme="minorHAnsi"/>
          <w:sz w:val="22"/>
          <w:szCs w:val="22"/>
        </w:rPr>
        <w:t xml:space="preserve"> er forpliktet til å vedstå sitt tilbud til dato oppgitt i </w:t>
      </w:r>
      <w:r w:rsidR="0064182B">
        <w:rPr>
          <w:rFonts w:ascii="Aptos" w:hAnsi="Aptos" w:cstheme="minorHAnsi"/>
          <w:sz w:val="22"/>
          <w:szCs w:val="22"/>
        </w:rPr>
        <w:t>Artifik</w:t>
      </w:r>
      <w:r w:rsidR="00F3627A" w:rsidRPr="00BB5BFD">
        <w:rPr>
          <w:rFonts w:ascii="Aptos" w:hAnsi="Aptos" w:cstheme="minorHAnsi"/>
          <w:sz w:val="22"/>
          <w:szCs w:val="22"/>
        </w:rPr>
        <w:t xml:space="preserve">. </w:t>
      </w:r>
      <w:r w:rsidR="00A0033D" w:rsidRPr="00BB5BFD">
        <w:rPr>
          <w:rFonts w:ascii="Aptos" w:hAnsi="Aptos" w:cstheme="minorHAnsi"/>
          <w:sz w:val="22"/>
          <w:szCs w:val="22"/>
        </w:rPr>
        <w:br/>
      </w:r>
    </w:p>
    <w:p w14:paraId="0D3CC3F4" w14:textId="401841DE" w:rsidR="00A0033D" w:rsidRPr="00BB5BFD" w:rsidRDefault="00A0033D" w:rsidP="008768DC">
      <w:pPr>
        <w:rPr>
          <w:rFonts w:ascii="Aptos" w:hAnsi="Aptos" w:cstheme="minorHAnsi"/>
          <w:sz w:val="22"/>
          <w:szCs w:val="22"/>
        </w:rPr>
      </w:pPr>
      <w:r w:rsidRPr="00BB5BFD">
        <w:rPr>
          <w:rFonts w:ascii="Aptos" w:hAnsi="Aptos" w:cstheme="minorHAnsi"/>
          <w:sz w:val="22"/>
          <w:szCs w:val="22"/>
        </w:rPr>
        <w:t xml:space="preserve">Det er kun tillatt å levere ett tilbud per leverandør. </w:t>
      </w:r>
    </w:p>
    <w:p w14:paraId="0A03E2A0" w14:textId="0EE8FA98" w:rsidR="00A0033D" w:rsidRPr="00BB5BFD" w:rsidRDefault="00A0033D" w:rsidP="008768DC">
      <w:pPr>
        <w:rPr>
          <w:rFonts w:ascii="Aptos" w:hAnsi="Aptos" w:cstheme="minorHAnsi"/>
          <w:sz w:val="22"/>
          <w:szCs w:val="22"/>
        </w:rPr>
      </w:pPr>
      <w:r w:rsidRPr="00BB5BFD">
        <w:rPr>
          <w:rFonts w:ascii="Aptos" w:hAnsi="Aptos" w:cstheme="minorHAnsi"/>
          <w:sz w:val="22"/>
          <w:szCs w:val="22"/>
        </w:rPr>
        <w:br/>
        <w:t xml:space="preserve">Vedleggene skal normalt lastes opp i PDF-format. </w:t>
      </w:r>
      <w:r w:rsidR="00213245" w:rsidRPr="00BB5BFD">
        <w:rPr>
          <w:rFonts w:ascii="Aptos" w:hAnsi="Aptos" w:cstheme="minorHAnsi"/>
          <w:sz w:val="22"/>
          <w:szCs w:val="22"/>
        </w:rPr>
        <w:t xml:space="preserve">Det skal leveres ett PDF-dokument per vedlegg. Det er ikke tillatt å samle flere vedlegg i </w:t>
      </w:r>
      <w:r w:rsidR="00FE4096" w:rsidRPr="00BB5BFD">
        <w:rPr>
          <w:rFonts w:ascii="Aptos" w:hAnsi="Aptos" w:cstheme="minorHAnsi"/>
          <w:sz w:val="22"/>
          <w:szCs w:val="22"/>
        </w:rPr>
        <w:t xml:space="preserve">én </w:t>
      </w:r>
      <w:r w:rsidR="00664B55" w:rsidRPr="00BB5BFD">
        <w:rPr>
          <w:rFonts w:ascii="Aptos" w:hAnsi="Aptos" w:cstheme="minorHAnsi"/>
          <w:sz w:val="22"/>
          <w:szCs w:val="22"/>
        </w:rPr>
        <w:t xml:space="preserve">PDF-fil. </w:t>
      </w:r>
      <w:r w:rsidRPr="00BB5BFD">
        <w:rPr>
          <w:rFonts w:ascii="Aptos" w:hAnsi="Aptos" w:cstheme="minorHAnsi"/>
          <w:sz w:val="22"/>
          <w:szCs w:val="22"/>
        </w:rPr>
        <w:t xml:space="preserve"> </w:t>
      </w:r>
    </w:p>
    <w:p w14:paraId="5E5D6AC2" w14:textId="77777777" w:rsidR="00A0033D" w:rsidRPr="00BB5BFD" w:rsidRDefault="00A0033D" w:rsidP="008768DC">
      <w:pPr>
        <w:rPr>
          <w:rFonts w:ascii="Aptos" w:hAnsi="Aptos" w:cstheme="minorHAnsi"/>
          <w:sz w:val="22"/>
          <w:szCs w:val="22"/>
        </w:rPr>
      </w:pPr>
    </w:p>
    <w:p w14:paraId="59F288B2" w14:textId="32E980D0" w:rsidR="00A0033D" w:rsidRPr="00BB5BFD" w:rsidRDefault="00340C13" w:rsidP="008768DC">
      <w:pPr>
        <w:rPr>
          <w:rFonts w:ascii="Aptos" w:hAnsi="Aptos" w:cstheme="minorHAnsi"/>
          <w:sz w:val="22"/>
          <w:szCs w:val="22"/>
        </w:rPr>
      </w:pPr>
      <w:r w:rsidRPr="00BB5BFD">
        <w:rPr>
          <w:rFonts w:ascii="Aptos" w:hAnsi="Aptos" w:cstheme="minorHAnsi"/>
          <w:sz w:val="22"/>
          <w:szCs w:val="22"/>
        </w:rPr>
        <w:t>Leverandøren</w:t>
      </w:r>
      <w:r w:rsidR="00262CF8" w:rsidRPr="00BB5BFD">
        <w:rPr>
          <w:rFonts w:ascii="Aptos" w:hAnsi="Aptos" w:cstheme="minorHAnsi"/>
          <w:sz w:val="22"/>
          <w:szCs w:val="22"/>
        </w:rPr>
        <w:t xml:space="preserve"> er selv ansvarlig for at tilbudet er levert innen fristen. Ta kontakt med </w:t>
      </w:r>
      <w:r w:rsidR="00DB65CC">
        <w:rPr>
          <w:rFonts w:ascii="Aptos" w:hAnsi="Aptos" w:cstheme="minorHAnsi"/>
          <w:sz w:val="22"/>
          <w:szCs w:val="22"/>
        </w:rPr>
        <w:t>Artifik</w:t>
      </w:r>
      <w:r w:rsidR="00262CF8" w:rsidRPr="00BB5BFD">
        <w:rPr>
          <w:rFonts w:ascii="Aptos" w:hAnsi="Aptos" w:cstheme="minorHAnsi"/>
          <w:sz w:val="22"/>
          <w:szCs w:val="22"/>
        </w:rPr>
        <w:t xml:space="preserve"> support i god tid før tilbudsfristen dersom du har tekniske spørsmål eller problemer. Oppdragsgiver kan ikke </w:t>
      </w:r>
      <w:r w:rsidR="00C31E7F" w:rsidRPr="00BB5BFD">
        <w:rPr>
          <w:rFonts w:ascii="Aptos" w:hAnsi="Aptos" w:cstheme="minorHAnsi"/>
          <w:sz w:val="22"/>
          <w:szCs w:val="22"/>
        </w:rPr>
        <w:t>bistå</w:t>
      </w:r>
      <w:r w:rsidR="00262CF8" w:rsidRPr="00BB5BFD">
        <w:rPr>
          <w:rFonts w:ascii="Aptos" w:hAnsi="Aptos" w:cstheme="minorHAnsi"/>
          <w:sz w:val="22"/>
          <w:szCs w:val="22"/>
        </w:rPr>
        <w:t xml:space="preserve"> med tekniske spørsmål. </w:t>
      </w:r>
    </w:p>
    <w:p w14:paraId="55A4878F" w14:textId="07FE68E8" w:rsidR="008768DC" w:rsidRPr="0019543E" w:rsidRDefault="008768DC" w:rsidP="008768DC">
      <w:pPr>
        <w:rPr>
          <w:rFonts w:asciiTheme="minorHAnsi" w:hAnsiTheme="minorHAnsi" w:cstheme="minorHAnsi"/>
          <w:color w:val="EE0000"/>
          <w:sz w:val="24"/>
          <w:szCs w:val="24"/>
        </w:rPr>
      </w:pPr>
    </w:p>
    <w:p w14:paraId="460B418E" w14:textId="13C3728F" w:rsidR="008768DC" w:rsidRPr="004A61C5" w:rsidRDefault="008768DC" w:rsidP="00DF6ABE">
      <w:pPr>
        <w:pStyle w:val="Overskrift2"/>
        <w:rPr>
          <w:b/>
          <w:bCs/>
          <w:i/>
          <w:iCs/>
        </w:rPr>
      </w:pPr>
      <w:bookmarkStart w:id="37" w:name="_Toc228877043"/>
      <w:r w:rsidRPr="004A61C5">
        <w:t>Forbehold</w:t>
      </w:r>
      <w:r w:rsidR="00F3627A" w:rsidRPr="004A61C5">
        <w:t xml:space="preserve"> og presiseringer</w:t>
      </w:r>
      <w:bookmarkEnd w:id="37"/>
    </w:p>
    <w:p w14:paraId="0D183822" w14:textId="31FD7983" w:rsidR="008768DC" w:rsidRPr="006A206E" w:rsidRDefault="008768DC" w:rsidP="0011345F">
      <w:pPr>
        <w:rPr>
          <w:rFonts w:ascii="Aptos" w:hAnsi="Aptos" w:cstheme="minorHAnsi"/>
          <w:sz w:val="22"/>
          <w:szCs w:val="22"/>
        </w:rPr>
      </w:pPr>
      <w:r w:rsidRPr="006A206E">
        <w:rPr>
          <w:rFonts w:ascii="Aptos" w:hAnsi="Aptos" w:cstheme="minorHAnsi"/>
          <w:sz w:val="22"/>
          <w:szCs w:val="22"/>
        </w:rPr>
        <w:t xml:space="preserve">Det er ikke anledning til å ta vesentlige forbehold mot konkurransegrunnlaget, herunder kravspesifikasjon, </w:t>
      </w:r>
      <w:r w:rsidR="00807357" w:rsidRPr="006A206E">
        <w:rPr>
          <w:rFonts w:ascii="Aptos" w:hAnsi="Aptos" w:cstheme="minorHAnsi"/>
          <w:sz w:val="22"/>
          <w:szCs w:val="22"/>
        </w:rPr>
        <w:t>av</w:t>
      </w:r>
      <w:r w:rsidR="00A8156B" w:rsidRPr="006A206E">
        <w:rPr>
          <w:rFonts w:ascii="Aptos" w:hAnsi="Aptos" w:cstheme="minorHAnsi"/>
          <w:sz w:val="22"/>
          <w:szCs w:val="22"/>
        </w:rPr>
        <w:t xml:space="preserve">tale </w:t>
      </w:r>
      <w:r w:rsidRPr="006A206E">
        <w:rPr>
          <w:rFonts w:ascii="Aptos" w:hAnsi="Aptos" w:cstheme="minorHAnsi"/>
          <w:sz w:val="22"/>
          <w:szCs w:val="22"/>
        </w:rPr>
        <w:t xml:space="preserve">og eventuelle andre dokumenter. Andre forbehold skal være presise og entydige, slik at </w:t>
      </w:r>
      <w:r w:rsidR="00A8156B" w:rsidRPr="006A206E">
        <w:rPr>
          <w:rFonts w:ascii="Aptos" w:hAnsi="Aptos" w:cstheme="minorHAnsi"/>
          <w:sz w:val="22"/>
          <w:szCs w:val="22"/>
        </w:rPr>
        <w:t>O</w:t>
      </w:r>
      <w:r w:rsidRPr="006A206E">
        <w:rPr>
          <w:rFonts w:ascii="Aptos" w:hAnsi="Aptos" w:cstheme="minorHAnsi"/>
          <w:sz w:val="22"/>
          <w:szCs w:val="22"/>
        </w:rPr>
        <w:t xml:space="preserve">ppdragsgiver kan vurdere disse uten kontakt med </w:t>
      </w:r>
      <w:r w:rsidR="00836BC4" w:rsidRPr="006A206E">
        <w:rPr>
          <w:rFonts w:ascii="Aptos" w:hAnsi="Aptos" w:cstheme="minorHAnsi"/>
          <w:sz w:val="22"/>
          <w:szCs w:val="22"/>
        </w:rPr>
        <w:t>l</w:t>
      </w:r>
      <w:r w:rsidRPr="006A206E">
        <w:rPr>
          <w:rFonts w:ascii="Aptos" w:hAnsi="Aptos" w:cstheme="minorHAnsi"/>
          <w:sz w:val="22"/>
          <w:szCs w:val="22"/>
        </w:rPr>
        <w:t xml:space="preserve">everandøren. </w:t>
      </w:r>
    </w:p>
    <w:p w14:paraId="752E166A" w14:textId="77777777" w:rsidR="008768DC" w:rsidRPr="006A206E" w:rsidRDefault="008768DC" w:rsidP="0011345F">
      <w:pPr>
        <w:rPr>
          <w:rFonts w:ascii="Aptos" w:hAnsi="Aptos" w:cstheme="minorHAnsi"/>
          <w:sz w:val="22"/>
          <w:szCs w:val="22"/>
        </w:rPr>
      </w:pPr>
    </w:p>
    <w:p w14:paraId="2B7227FA" w14:textId="135FFC3D" w:rsidR="008768DC" w:rsidRPr="006A206E" w:rsidRDefault="008768DC" w:rsidP="0011345F">
      <w:pPr>
        <w:rPr>
          <w:rFonts w:ascii="Aptos" w:hAnsi="Aptos" w:cstheme="minorHAnsi"/>
          <w:sz w:val="22"/>
          <w:szCs w:val="22"/>
        </w:rPr>
      </w:pPr>
      <w:r w:rsidRPr="006A206E">
        <w:rPr>
          <w:rFonts w:ascii="Aptos" w:hAnsi="Aptos" w:cstheme="minorHAnsi"/>
          <w:sz w:val="22"/>
          <w:szCs w:val="22"/>
        </w:rPr>
        <w:t>Eventuelle forbehold skal spesifiseres</w:t>
      </w:r>
      <w:r w:rsidR="00C31E7F" w:rsidRPr="006A206E">
        <w:rPr>
          <w:rFonts w:ascii="Aptos" w:hAnsi="Aptos" w:cstheme="minorHAnsi"/>
          <w:sz w:val="22"/>
          <w:szCs w:val="22"/>
        </w:rPr>
        <w:t xml:space="preserve"> i </w:t>
      </w:r>
      <w:r w:rsidR="004D7FE0" w:rsidRPr="00A32CE0">
        <w:rPr>
          <w:rFonts w:ascii="Aptos" w:hAnsi="Aptos" w:cstheme="minorHAnsi"/>
          <w:sz w:val="22"/>
          <w:szCs w:val="22"/>
        </w:rPr>
        <w:t xml:space="preserve">Vedlegg </w:t>
      </w:r>
      <w:r w:rsidR="00C070DB" w:rsidRPr="00A32CE0">
        <w:rPr>
          <w:rFonts w:ascii="Aptos" w:hAnsi="Aptos" w:cstheme="minorHAnsi"/>
          <w:sz w:val="22"/>
          <w:szCs w:val="22"/>
        </w:rPr>
        <w:t>4</w:t>
      </w:r>
      <w:r w:rsidR="004D7FE0" w:rsidRPr="00A32CE0">
        <w:rPr>
          <w:rFonts w:ascii="Aptos" w:hAnsi="Aptos" w:cstheme="minorHAnsi"/>
          <w:sz w:val="22"/>
          <w:szCs w:val="22"/>
        </w:rPr>
        <w:t xml:space="preserve"> </w:t>
      </w:r>
      <w:r w:rsidR="00A32CE0" w:rsidRPr="00A32CE0">
        <w:rPr>
          <w:rFonts w:ascii="Aptos" w:hAnsi="Aptos" w:cstheme="minorHAnsi"/>
          <w:sz w:val="22"/>
          <w:szCs w:val="22"/>
        </w:rPr>
        <w:t>–</w:t>
      </w:r>
      <w:r w:rsidR="004D7FE0" w:rsidRPr="00A32CE0">
        <w:rPr>
          <w:rFonts w:ascii="Aptos" w:hAnsi="Aptos" w:cstheme="minorHAnsi"/>
          <w:sz w:val="22"/>
          <w:szCs w:val="22"/>
        </w:rPr>
        <w:t xml:space="preserve"> </w:t>
      </w:r>
      <w:r w:rsidR="00C31E7F" w:rsidRPr="006A206E">
        <w:rPr>
          <w:rFonts w:ascii="Aptos" w:hAnsi="Aptos" w:cstheme="minorHAnsi"/>
          <w:sz w:val="22"/>
          <w:szCs w:val="22"/>
        </w:rPr>
        <w:t>Tilbyders</w:t>
      </w:r>
      <w:r w:rsidR="00A32CE0">
        <w:rPr>
          <w:rFonts w:ascii="Aptos" w:hAnsi="Aptos" w:cstheme="minorHAnsi"/>
          <w:sz w:val="22"/>
          <w:szCs w:val="22"/>
        </w:rPr>
        <w:t xml:space="preserve"> forbehold og</w:t>
      </w:r>
      <w:r w:rsidR="00C31E7F" w:rsidRPr="006A206E">
        <w:rPr>
          <w:rFonts w:ascii="Aptos" w:hAnsi="Aptos" w:cstheme="minorHAnsi"/>
          <w:sz w:val="22"/>
          <w:szCs w:val="22"/>
        </w:rPr>
        <w:t xml:space="preserve"> avvik</w:t>
      </w:r>
      <w:r w:rsidRPr="006A206E">
        <w:rPr>
          <w:rFonts w:ascii="Aptos" w:hAnsi="Aptos" w:cstheme="minorHAnsi"/>
          <w:sz w:val="22"/>
          <w:szCs w:val="22"/>
        </w:rPr>
        <w:t xml:space="preserve">. Det skal tydelig </w:t>
      </w:r>
      <w:r w:rsidR="004D7FE0" w:rsidRPr="006A206E">
        <w:rPr>
          <w:rFonts w:ascii="Aptos" w:hAnsi="Aptos" w:cstheme="minorHAnsi"/>
          <w:sz w:val="22"/>
          <w:szCs w:val="22"/>
        </w:rPr>
        <w:t xml:space="preserve">fremgå </w:t>
      </w:r>
      <w:r w:rsidRPr="006A206E">
        <w:rPr>
          <w:rFonts w:ascii="Aptos" w:hAnsi="Aptos" w:cstheme="minorHAnsi"/>
          <w:sz w:val="22"/>
          <w:szCs w:val="22"/>
        </w:rPr>
        <w:t>hva det tas forbehold mot, ved henvisning til konkrete punkter i de</w:t>
      </w:r>
      <w:r w:rsidR="007B5238" w:rsidRPr="006A206E">
        <w:rPr>
          <w:rFonts w:ascii="Aptos" w:hAnsi="Aptos" w:cstheme="minorHAnsi"/>
          <w:sz w:val="22"/>
          <w:szCs w:val="22"/>
        </w:rPr>
        <w:t xml:space="preserve"> relevante</w:t>
      </w:r>
      <w:r w:rsidRPr="006A206E">
        <w:rPr>
          <w:rFonts w:ascii="Aptos" w:hAnsi="Aptos" w:cstheme="minorHAnsi"/>
          <w:sz w:val="22"/>
          <w:szCs w:val="22"/>
        </w:rPr>
        <w:t xml:space="preserve"> dokumentene. </w:t>
      </w:r>
      <w:r w:rsidR="00A8156B" w:rsidRPr="006A206E">
        <w:rPr>
          <w:rFonts w:ascii="Aptos" w:hAnsi="Aptos" w:cstheme="minorHAnsi"/>
          <w:sz w:val="22"/>
          <w:szCs w:val="22"/>
        </w:rPr>
        <w:t>Leverandøren</w:t>
      </w:r>
      <w:r w:rsidRPr="006A206E">
        <w:rPr>
          <w:rFonts w:ascii="Aptos" w:hAnsi="Aptos" w:cstheme="minorHAnsi"/>
          <w:sz w:val="22"/>
          <w:szCs w:val="22"/>
        </w:rPr>
        <w:t xml:space="preserve"> har risikoen for uklarheter i eget tilbud,</w:t>
      </w:r>
      <w:r w:rsidR="003C3F44" w:rsidRPr="006A206E">
        <w:rPr>
          <w:rFonts w:ascii="Aptos" w:hAnsi="Aptos" w:cstheme="minorHAnsi"/>
          <w:sz w:val="22"/>
          <w:szCs w:val="22"/>
        </w:rPr>
        <w:t xml:space="preserve"> og slike </w:t>
      </w:r>
      <w:r w:rsidRPr="006A206E">
        <w:rPr>
          <w:rFonts w:ascii="Aptos" w:hAnsi="Aptos" w:cstheme="minorHAnsi"/>
          <w:sz w:val="22"/>
          <w:szCs w:val="22"/>
        </w:rPr>
        <w:t>uklarheter kan medføre avvisning.</w:t>
      </w:r>
      <w:r w:rsidR="0036156F" w:rsidRPr="006A206E">
        <w:rPr>
          <w:rFonts w:ascii="Aptos" w:hAnsi="Aptos" w:cstheme="minorHAnsi"/>
          <w:sz w:val="22"/>
          <w:szCs w:val="22"/>
        </w:rPr>
        <w:t xml:space="preserve"> </w:t>
      </w:r>
    </w:p>
    <w:p w14:paraId="55ACADEF" w14:textId="5C997AD2" w:rsidR="00F3627A" w:rsidRPr="006A206E" w:rsidRDefault="00F3627A" w:rsidP="0011345F">
      <w:pPr>
        <w:rPr>
          <w:rFonts w:ascii="Aptos" w:hAnsi="Aptos" w:cstheme="minorHAnsi"/>
          <w:sz w:val="22"/>
          <w:szCs w:val="22"/>
        </w:rPr>
      </w:pPr>
    </w:p>
    <w:p w14:paraId="0709B1B2" w14:textId="55B731BE" w:rsidR="00F3627A" w:rsidRPr="006A206E" w:rsidRDefault="00F3627A" w:rsidP="0011345F">
      <w:pPr>
        <w:rPr>
          <w:rFonts w:ascii="Aptos" w:hAnsi="Aptos" w:cstheme="minorHAnsi"/>
          <w:sz w:val="22"/>
          <w:szCs w:val="22"/>
        </w:rPr>
      </w:pPr>
      <w:r w:rsidRPr="006A206E">
        <w:rPr>
          <w:rFonts w:ascii="Aptos" w:hAnsi="Aptos" w:cstheme="minorHAnsi"/>
          <w:sz w:val="22"/>
          <w:szCs w:val="22"/>
        </w:rPr>
        <w:lastRenderedPageBreak/>
        <w:t xml:space="preserve">Oppdragsgiver er omfattet </w:t>
      </w:r>
      <w:r w:rsidR="00C4122A">
        <w:rPr>
          <w:rFonts w:ascii="Aptos" w:hAnsi="Aptos" w:cstheme="minorHAnsi"/>
          <w:sz w:val="22"/>
          <w:szCs w:val="22"/>
        </w:rPr>
        <w:t xml:space="preserve">av </w:t>
      </w:r>
      <w:proofErr w:type="spellStart"/>
      <w:r w:rsidR="00C878D3">
        <w:rPr>
          <w:rFonts w:ascii="Aptos" w:hAnsi="Aptos" w:cstheme="minorHAnsi"/>
          <w:sz w:val="22"/>
          <w:szCs w:val="22"/>
        </w:rPr>
        <w:t>o</w:t>
      </w:r>
      <w:r w:rsidRPr="006A206E">
        <w:rPr>
          <w:rFonts w:ascii="Aptos" w:hAnsi="Aptos" w:cstheme="minorHAnsi"/>
          <w:sz w:val="22"/>
          <w:szCs w:val="22"/>
        </w:rPr>
        <w:t>ffent</w:t>
      </w:r>
      <w:r w:rsidR="00E12CA2">
        <w:rPr>
          <w:rFonts w:ascii="Aptos" w:hAnsi="Aptos" w:cstheme="minorHAnsi"/>
          <w:sz w:val="22"/>
          <w:szCs w:val="22"/>
        </w:rPr>
        <w:t>leg</w:t>
      </w:r>
      <w:r w:rsidRPr="006A206E">
        <w:rPr>
          <w:rFonts w:ascii="Aptos" w:hAnsi="Aptos" w:cstheme="minorHAnsi"/>
          <w:sz w:val="22"/>
          <w:szCs w:val="22"/>
        </w:rPr>
        <w:t>lova</w:t>
      </w:r>
      <w:proofErr w:type="spellEnd"/>
      <w:r w:rsidRPr="006A206E">
        <w:rPr>
          <w:rFonts w:ascii="Aptos" w:hAnsi="Aptos" w:cstheme="minorHAnsi"/>
          <w:sz w:val="22"/>
          <w:szCs w:val="22"/>
        </w:rPr>
        <w:t xml:space="preserve"> og </w:t>
      </w:r>
      <w:r w:rsidR="00C878D3">
        <w:rPr>
          <w:rFonts w:ascii="Aptos" w:hAnsi="Aptos" w:cstheme="minorHAnsi"/>
          <w:sz w:val="22"/>
          <w:szCs w:val="22"/>
        </w:rPr>
        <w:t>f</w:t>
      </w:r>
      <w:r w:rsidRPr="006A206E">
        <w:rPr>
          <w:rFonts w:ascii="Aptos" w:hAnsi="Aptos" w:cstheme="minorHAnsi"/>
          <w:sz w:val="22"/>
          <w:szCs w:val="22"/>
        </w:rPr>
        <w:t xml:space="preserve">orvaltningsloven. Dette innebærer at dokumenter knyttet til offentlige anskaffelser kan bli gjenstand for innsynsbegjæring. </w:t>
      </w:r>
    </w:p>
    <w:p w14:paraId="1495A749" w14:textId="4C3F6A6B" w:rsidR="00F3627A" w:rsidRPr="006A206E" w:rsidRDefault="00F3627A" w:rsidP="0011345F">
      <w:pPr>
        <w:rPr>
          <w:rFonts w:ascii="Aptos" w:hAnsi="Aptos" w:cstheme="minorHAnsi"/>
          <w:sz w:val="22"/>
          <w:szCs w:val="22"/>
        </w:rPr>
      </w:pPr>
    </w:p>
    <w:p w14:paraId="04C83A13" w14:textId="39EB8A17" w:rsidR="00F3627A" w:rsidRPr="006A206E" w:rsidRDefault="00DD755E" w:rsidP="00F3627A">
      <w:pPr>
        <w:autoSpaceDE w:val="0"/>
        <w:autoSpaceDN w:val="0"/>
        <w:adjustRightInd w:val="0"/>
        <w:spacing w:line="240" w:lineRule="auto"/>
        <w:rPr>
          <w:rFonts w:ascii="Aptos" w:hAnsi="Aptos" w:cstheme="minorHAnsi"/>
          <w:sz w:val="22"/>
          <w:szCs w:val="22"/>
        </w:rPr>
      </w:pPr>
      <w:r w:rsidRPr="006A206E">
        <w:rPr>
          <w:rFonts w:ascii="Aptos" w:hAnsi="Aptos" w:cstheme="minorHAnsi"/>
          <w:sz w:val="22"/>
          <w:szCs w:val="22"/>
        </w:rPr>
        <w:t xml:space="preserve">I henhold til </w:t>
      </w:r>
      <w:proofErr w:type="spellStart"/>
      <w:r w:rsidR="00C878D3">
        <w:rPr>
          <w:rFonts w:ascii="Aptos" w:hAnsi="Aptos" w:cstheme="minorHAnsi"/>
          <w:sz w:val="22"/>
          <w:szCs w:val="22"/>
        </w:rPr>
        <w:t>o</w:t>
      </w:r>
      <w:r w:rsidR="00F3627A" w:rsidRPr="006A206E">
        <w:rPr>
          <w:rFonts w:ascii="Aptos" w:hAnsi="Aptos" w:cstheme="minorHAnsi"/>
          <w:sz w:val="22"/>
          <w:szCs w:val="22"/>
        </w:rPr>
        <w:t>ffentleglova</w:t>
      </w:r>
      <w:proofErr w:type="spellEnd"/>
      <w:r w:rsidR="00F3627A" w:rsidRPr="006A206E">
        <w:rPr>
          <w:rFonts w:ascii="Aptos" w:hAnsi="Aptos" w:cstheme="minorHAnsi"/>
          <w:sz w:val="22"/>
          <w:szCs w:val="22"/>
        </w:rPr>
        <w:t xml:space="preserve"> </w:t>
      </w:r>
      <w:r w:rsidR="00555ADB" w:rsidRPr="006A206E">
        <w:rPr>
          <w:rFonts w:ascii="Aptos" w:hAnsi="Aptos" w:cstheme="minorHAnsi"/>
          <w:sz w:val="22"/>
          <w:szCs w:val="22"/>
        </w:rPr>
        <w:t xml:space="preserve">er det </w:t>
      </w:r>
      <w:r w:rsidR="00F3627A" w:rsidRPr="006A206E">
        <w:rPr>
          <w:rFonts w:ascii="Aptos" w:hAnsi="Aptos" w:cstheme="minorHAnsi"/>
          <w:sz w:val="22"/>
          <w:szCs w:val="22"/>
        </w:rPr>
        <w:t xml:space="preserve">utsatt innsynsrett i tilbud og protokoll </w:t>
      </w:r>
      <w:r w:rsidR="00555ADB" w:rsidRPr="006A206E">
        <w:rPr>
          <w:rFonts w:ascii="Aptos" w:hAnsi="Aptos" w:cstheme="minorHAnsi"/>
          <w:sz w:val="22"/>
          <w:szCs w:val="22"/>
        </w:rPr>
        <w:t>frem til</w:t>
      </w:r>
      <w:r w:rsidR="00F3627A" w:rsidRPr="006A206E">
        <w:rPr>
          <w:rFonts w:ascii="Aptos" w:hAnsi="Aptos" w:cstheme="minorHAnsi"/>
          <w:sz w:val="22"/>
          <w:szCs w:val="22"/>
        </w:rPr>
        <w:t xml:space="preserve"> leverandørvalg er gjennomført. </w:t>
      </w:r>
      <w:r w:rsidR="004477B8" w:rsidRPr="006A206E">
        <w:rPr>
          <w:rFonts w:ascii="Aptos" w:hAnsi="Aptos" w:cstheme="minorHAnsi"/>
          <w:sz w:val="22"/>
          <w:szCs w:val="22"/>
        </w:rPr>
        <w:t xml:space="preserve">Det gjøres unntak fra innsynsretten for opplysninger som kan </w:t>
      </w:r>
      <w:r w:rsidR="00F3627A" w:rsidRPr="006A206E">
        <w:rPr>
          <w:rFonts w:ascii="Aptos" w:hAnsi="Aptos" w:cstheme="minorHAnsi"/>
          <w:sz w:val="22"/>
          <w:szCs w:val="22"/>
        </w:rPr>
        <w:t>karakteriseres som forretningshemmeligheter</w:t>
      </w:r>
      <w:r w:rsidR="001962A2" w:rsidRPr="006A206E">
        <w:rPr>
          <w:rFonts w:ascii="Aptos" w:hAnsi="Aptos" w:cstheme="minorHAnsi"/>
          <w:sz w:val="22"/>
          <w:szCs w:val="22"/>
        </w:rPr>
        <w:t xml:space="preserve">. </w:t>
      </w:r>
      <w:r w:rsidR="00C82E40" w:rsidRPr="006A206E">
        <w:rPr>
          <w:rFonts w:ascii="Aptos" w:hAnsi="Aptos" w:cstheme="minorHAnsi"/>
          <w:sz w:val="22"/>
          <w:szCs w:val="22"/>
        </w:rPr>
        <w:t xml:space="preserve">Leverandøren skal levere et eget sladdet tilbud sammen med tilbudet, </w:t>
      </w:r>
      <w:r w:rsidR="006D5D2D" w:rsidRPr="006A206E">
        <w:rPr>
          <w:rFonts w:ascii="Aptos" w:hAnsi="Aptos" w:cstheme="minorHAnsi"/>
          <w:sz w:val="22"/>
          <w:szCs w:val="22"/>
        </w:rPr>
        <w:t>og leverandør</w:t>
      </w:r>
      <w:r w:rsidR="00694AEC" w:rsidRPr="006A206E">
        <w:rPr>
          <w:rFonts w:ascii="Aptos" w:hAnsi="Aptos" w:cstheme="minorHAnsi"/>
          <w:sz w:val="22"/>
          <w:szCs w:val="22"/>
        </w:rPr>
        <w:t xml:space="preserve"> skal begrunne hvorfor disse opplysningene er av «konkurransemessig betydning å hemmeligholde». </w:t>
      </w:r>
      <w:r w:rsidR="00F3627A" w:rsidRPr="006A206E">
        <w:rPr>
          <w:rFonts w:ascii="Aptos" w:hAnsi="Aptos" w:cstheme="minorHAnsi"/>
          <w:sz w:val="22"/>
          <w:szCs w:val="22"/>
        </w:rPr>
        <w:t xml:space="preserve"> </w:t>
      </w:r>
    </w:p>
    <w:p w14:paraId="1068A8CC" w14:textId="77777777" w:rsidR="00F3627A" w:rsidRPr="006A206E" w:rsidRDefault="00F3627A" w:rsidP="00F3627A">
      <w:pPr>
        <w:autoSpaceDE w:val="0"/>
        <w:autoSpaceDN w:val="0"/>
        <w:adjustRightInd w:val="0"/>
        <w:spacing w:line="240" w:lineRule="auto"/>
        <w:rPr>
          <w:rFonts w:ascii="Aptos" w:hAnsi="Aptos" w:cstheme="minorHAnsi"/>
          <w:sz w:val="22"/>
          <w:szCs w:val="22"/>
        </w:rPr>
      </w:pPr>
    </w:p>
    <w:p w14:paraId="4456A7AE" w14:textId="77777777" w:rsidR="00F3627A" w:rsidRPr="006A206E" w:rsidRDefault="00F3627A" w:rsidP="00F3627A">
      <w:pPr>
        <w:rPr>
          <w:rFonts w:ascii="Aptos" w:hAnsi="Aptos" w:cstheme="minorHAnsi"/>
          <w:sz w:val="22"/>
          <w:szCs w:val="22"/>
        </w:rPr>
      </w:pPr>
      <w:r w:rsidRPr="006A206E">
        <w:rPr>
          <w:rFonts w:ascii="Aptos" w:hAnsi="Aptos" w:cstheme="minorHAnsi"/>
          <w:sz w:val="22"/>
          <w:szCs w:val="22"/>
        </w:rPr>
        <w:t>Oppdragsgiver tar den endelige avgjørelsen om hvilken informasjon som kan gjøres offentlig.</w:t>
      </w:r>
    </w:p>
    <w:p w14:paraId="47ED24E4" w14:textId="6FAD0B41" w:rsidR="00F3627A" w:rsidRPr="0019543E" w:rsidRDefault="00F3627A" w:rsidP="006519DE">
      <w:pPr>
        <w:autoSpaceDE w:val="0"/>
        <w:autoSpaceDN w:val="0"/>
        <w:adjustRightInd w:val="0"/>
        <w:spacing w:line="240" w:lineRule="auto"/>
        <w:rPr>
          <w:rFonts w:asciiTheme="minorHAnsi" w:hAnsiTheme="minorHAnsi" w:cstheme="minorHAnsi"/>
          <w:color w:val="EE0000"/>
          <w:sz w:val="22"/>
          <w:szCs w:val="22"/>
        </w:rPr>
      </w:pPr>
    </w:p>
    <w:p w14:paraId="0B730006" w14:textId="2F62A530" w:rsidR="008768DC" w:rsidRPr="004A61C5" w:rsidRDefault="008768DC" w:rsidP="00DF6ABE">
      <w:pPr>
        <w:pStyle w:val="Overskrift2"/>
        <w:rPr>
          <w:b/>
          <w:bCs/>
          <w:i/>
          <w:iCs/>
        </w:rPr>
      </w:pPr>
      <w:bookmarkStart w:id="38" w:name="_Toc228877044"/>
      <w:r w:rsidRPr="004A61C5">
        <w:t>Alternative tilbud</w:t>
      </w:r>
      <w:bookmarkEnd w:id="38"/>
    </w:p>
    <w:p w14:paraId="2C1FB366" w14:textId="4DA394F0" w:rsidR="008768DC" w:rsidRPr="006A206E" w:rsidRDefault="008768DC" w:rsidP="008768DC">
      <w:pPr>
        <w:rPr>
          <w:rFonts w:ascii="Aptos" w:hAnsi="Aptos" w:cstheme="minorHAnsi"/>
          <w:sz w:val="22"/>
          <w:szCs w:val="22"/>
        </w:rPr>
      </w:pPr>
      <w:r w:rsidRPr="006A206E">
        <w:rPr>
          <w:rFonts w:ascii="Aptos" w:hAnsi="Aptos" w:cstheme="minorHAnsi"/>
          <w:sz w:val="22"/>
          <w:szCs w:val="22"/>
        </w:rPr>
        <w:t>Det er ikke adgang til å gi alternative tilbud</w:t>
      </w:r>
      <w:r w:rsidR="00904E70" w:rsidRPr="006A206E">
        <w:rPr>
          <w:rFonts w:ascii="Aptos" w:hAnsi="Aptos" w:cstheme="minorHAnsi"/>
          <w:sz w:val="22"/>
          <w:szCs w:val="22"/>
        </w:rPr>
        <w:t xml:space="preserve"> i denne anskaffelsen.</w:t>
      </w:r>
    </w:p>
    <w:p w14:paraId="2DE667B5" w14:textId="77777777" w:rsidR="00A74CA7" w:rsidRPr="0019543E" w:rsidRDefault="00A74CA7" w:rsidP="008768DC">
      <w:pPr>
        <w:rPr>
          <w:rFonts w:asciiTheme="minorHAnsi" w:hAnsiTheme="minorHAnsi" w:cstheme="minorHAnsi"/>
          <w:color w:val="EE0000"/>
          <w:sz w:val="24"/>
          <w:szCs w:val="24"/>
        </w:rPr>
      </w:pPr>
    </w:p>
    <w:p w14:paraId="7653E59B" w14:textId="09516077" w:rsidR="008768DC" w:rsidRPr="004A61C5" w:rsidRDefault="008768DC" w:rsidP="00DF6ABE">
      <w:pPr>
        <w:pStyle w:val="Overskrift2"/>
        <w:rPr>
          <w:b/>
          <w:bCs/>
          <w:i/>
          <w:iCs/>
        </w:rPr>
      </w:pPr>
      <w:bookmarkStart w:id="39" w:name="_Toc228877045"/>
      <w:r w:rsidRPr="004A61C5">
        <w:t>Deltilbud</w:t>
      </w:r>
      <w:bookmarkEnd w:id="39"/>
    </w:p>
    <w:p w14:paraId="6A3C0385" w14:textId="1795A956" w:rsidR="008768DC" w:rsidRPr="00866EFF" w:rsidRDefault="00904E70" w:rsidP="008768DC">
      <w:pPr>
        <w:rPr>
          <w:rFonts w:ascii="Aptos" w:hAnsi="Aptos" w:cstheme="minorHAnsi"/>
          <w:sz w:val="22"/>
          <w:szCs w:val="22"/>
        </w:rPr>
      </w:pPr>
      <w:r w:rsidRPr="00866EFF">
        <w:rPr>
          <w:rFonts w:ascii="Aptos" w:hAnsi="Aptos" w:cstheme="minorHAnsi"/>
          <w:sz w:val="22"/>
          <w:szCs w:val="22"/>
        </w:rPr>
        <w:t xml:space="preserve">Det er ikke adgang til å gi deltilbud i denne anskaffelsen. </w:t>
      </w:r>
    </w:p>
    <w:p w14:paraId="6A70AF34" w14:textId="77777777" w:rsidR="00D3503E" w:rsidRPr="0019543E" w:rsidRDefault="00D3503E" w:rsidP="008768DC">
      <w:pPr>
        <w:rPr>
          <w:rFonts w:asciiTheme="minorHAnsi" w:hAnsiTheme="minorHAnsi" w:cstheme="minorHAnsi"/>
          <w:color w:val="EE0000"/>
          <w:sz w:val="22"/>
          <w:szCs w:val="22"/>
        </w:rPr>
      </w:pPr>
    </w:p>
    <w:p w14:paraId="4A78B64F" w14:textId="5FF20066" w:rsidR="00F43403" w:rsidRPr="00A606AE" w:rsidRDefault="00F43403" w:rsidP="00DF6ABE">
      <w:pPr>
        <w:pStyle w:val="Overskrift2"/>
        <w:rPr>
          <w:b/>
          <w:bCs/>
          <w:i/>
          <w:iCs/>
        </w:rPr>
      </w:pPr>
      <w:bookmarkStart w:id="40" w:name="_Toc228877046"/>
      <w:r w:rsidRPr="00A606AE">
        <w:t>Sladding av tilbud</w:t>
      </w:r>
      <w:bookmarkEnd w:id="40"/>
    </w:p>
    <w:p w14:paraId="6E7D0771" w14:textId="662CE7B5" w:rsidR="00F43403" w:rsidRPr="006A206E" w:rsidRDefault="00F43403" w:rsidP="00F43403">
      <w:pPr>
        <w:rPr>
          <w:rFonts w:ascii="Aptos" w:hAnsi="Aptos" w:cstheme="minorHAnsi"/>
          <w:sz w:val="22"/>
          <w:szCs w:val="22"/>
        </w:rPr>
      </w:pPr>
      <w:r w:rsidRPr="006A206E">
        <w:rPr>
          <w:rFonts w:ascii="Aptos" w:hAnsi="Aptos" w:cstheme="minorHAnsi"/>
          <w:sz w:val="22"/>
          <w:szCs w:val="22"/>
        </w:rPr>
        <w:t xml:space="preserve">Leverandørene bes levere en </w:t>
      </w:r>
      <w:r w:rsidR="00435A1C" w:rsidRPr="006A206E">
        <w:rPr>
          <w:rFonts w:ascii="Aptos" w:hAnsi="Aptos" w:cstheme="minorHAnsi"/>
          <w:sz w:val="22"/>
          <w:szCs w:val="22"/>
        </w:rPr>
        <w:t>versjon</w:t>
      </w:r>
      <w:r w:rsidRPr="006A206E">
        <w:rPr>
          <w:rFonts w:ascii="Aptos" w:hAnsi="Aptos" w:cstheme="minorHAnsi"/>
          <w:sz w:val="22"/>
          <w:szCs w:val="22"/>
        </w:rPr>
        <w:t xml:space="preserve"> av tilbudet</w:t>
      </w:r>
      <w:r w:rsidR="00D837FE" w:rsidRPr="006A206E">
        <w:rPr>
          <w:rFonts w:ascii="Aptos" w:hAnsi="Aptos" w:cstheme="minorHAnsi"/>
          <w:sz w:val="22"/>
          <w:szCs w:val="22"/>
        </w:rPr>
        <w:t xml:space="preserve"> der opplysninger som </w:t>
      </w:r>
      <w:r w:rsidRPr="006A206E">
        <w:rPr>
          <w:rFonts w:ascii="Aptos" w:hAnsi="Aptos" w:cstheme="minorHAnsi"/>
          <w:sz w:val="22"/>
          <w:szCs w:val="22"/>
        </w:rPr>
        <w:t>leverandøren</w:t>
      </w:r>
      <w:r w:rsidR="00D837FE" w:rsidRPr="006A206E">
        <w:rPr>
          <w:rFonts w:ascii="Aptos" w:hAnsi="Aptos" w:cstheme="minorHAnsi"/>
          <w:sz w:val="22"/>
          <w:szCs w:val="22"/>
        </w:rPr>
        <w:t xml:space="preserve"> anser som forretningshemmeligheter er sladdet. Ved begjæring om innsyn</w:t>
      </w:r>
      <w:r w:rsidR="00C30C9C" w:rsidRPr="006A206E">
        <w:rPr>
          <w:rFonts w:ascii="Aptos" w:hAnsi="Aptos" w:cstheme="minorHAnsi"/>
          <w:sz w:val="22"/>
          <w:szCs w:val="22"/>
        </w:rPr>
        <w:t xml:space="preserve"> vil</w:t>
      </w:r>
      <w:r w:rsidRPr="006A206E">
        <w:rPr>
          <w:rFonts w:ascii="Aptos" w:hAnsi="Aptos" w:cstheme="minorHAnsi"/>
          <w:sz w:val="22"/>
          <w:szCs w:val="22"/>
        </w:rPr>
        <w:t xml:space="preserve"> Oppdragsgiver</w:t>
      </w:r>
      <w:r w:rsidR="002A4128" w:rsidRPr="006A206E">
        <w:rPr>
          <w:rFonts w:ascii="Aptos" w:hAnsi="Aptos" w:cstheme="minorHAnsi"/>
          <w:sz w:val="22"/>
          <w:szCs w:val="22"/>
        </w:rPr>
        <w:t xml:space="preserve"> uavhengig av dette vurdere hvorvidt opplysningene</w:t>
      </w:r>
      <w:r w:rsidR="00C30C9C" w:rsidRPr="006A206E">
        <w:rPr>
          <w:rFonts w:ascii="Aptos" w:hAnsi="Aptos" w:cstheme="minorHAnsi"/>
          <w:sz w:val="22"/>
          <w:szCs w:val="22"/>
        </w:rPr>
        <w:t xml:space="preserve"> skal unntas offentligheten</w:t>
      </w:r>
      <w:r w:rsidR="00AD61CA" w:rsidRPr="006A206E">
        <w:rPr>
          <w:rFonts w:ascii="Aptos" w:hAnsi="Aptos" w:cstheme="minorHAnsi"/>
          <w:sz w:val="22"/>
          <w:szCs w:val="22"/>
        </w:rPr>
        <w:t>. For nærmere veiledning om sladding henvises det til</w:t>
      </w:r>
      <w:r w:rsidR="00D57F83" w:rsidRPr="006A206E">
        <w:rPr>
          <w:rFonts w:ascii="Aptos" w:hAnsi="Aptos" w:cstheme="minorHAnsi"/>
          <w:sz w:val="22"/>
          <w:szCs w:val="22"/>
        </w:rPr>
        <w:t xml:space="preserve"> </w:t>
      </w:r>
      <w:r w:rsidR="00D57F83" w:rsidRPr="00645AE5">
        <w:rPr>
          <w:rFonts w:ascii="Aptos" w:hAnsi="Aptos" w:cstheme="minorHAnsi"/>
          <w:sz w:val="22"/>
          <w:szCs w:val="22"/>
        </w:rPr>
        <w:t xml:space="preserve">vedlegg </w:t>
      </w:r>
      <w:r w:rsidR="00645AE5" w:rsidRPr="00645AE5">
        <w:rPr>
          <w:rFonts w:ascii="Aptos" w:hAnsi="Aptos" w:cstheme="minorHAnsi"/>
          <w:sz w:val="22"/>
          <w:szCs w:val="22"/>
        </w:rPr>
        <w:t>5</w:t>
      </w:r>
      <w:r w:rsidR="00A43C92" w:rsidRPr="00645AE5">
        <w:rPr>
          <w:rFonts w:ascii="Aptos" w:hAnsi="Aptos" w:cstheme="minorHAnsi"/>
          <w:sz w:val="22"/>
          <w:szCs w:val="22"/>
        </w:rPr>
        <w:t xml:space="preserve"> – Veiledning for sladding av tilbud. </w:t>
      </w:r>
      <w:r w:rsidR="00AD61CA" w:rsidRPr="00645AE5">
        <w:rPr>
          <w:rFonts w:ascii="Aptos" w:hAnsi="Aptos" w:cstheme="minorHAnsi"/>
          <w:sz w:val="22"/>
          <w:szCs w:val="22"/>
        </w:rPr>
        <w:t xml:space="preserve"> </w:t>
      </w:r>
    </w:p>
    <w:p w14:paraId="358CBCD9" w14:textId="005D7274" w:rsidR="00695F43" w:rsidRPr="0019543E" w:rsidRDefault="00695F43" w:rsidP="008768DC">
      <w:pPr>
        <w:rPr>
          <w:rFonts w:asciiTheme="minorHAnsi" w:hAnsiTheme="minorHAnsi" w:cstheme="minorHAnsi"/>
          <w:color w:val="EE0000"/>
          <w:sz w:val="22"/>
          <w:szCs w:val="22"/>
        </w:rPr>
      </w:pPr>
    </w:p>
    <w:p w14:paraId="1AA2F4CE" w14:textId="0D5DD8D5" w:rsidR="41461A17" w:rsidRPr="0019543E" w:rsidRDefault="41461A17" w:rsidP="41461A17">
      <w:pPr>
        <w:rPr>
          <w:rFonts w:asciiTheme="minorHAnsi" w:hAnsiTheme="minorHAnsi" w:cstheme="minorBidi"/>
          <w:color w:val="EE0000"/>
          <w:sz w:val="22"/>
          <w:szCs w:val="22"/>
        </w:rPr>
      </w:pPr>
    </w:p>
    <w:p w14:paraId="37B708A6" w14:textId="721515F7" w:rsidR="008768DC" w:rsidRPr="0019543E" w:rsidRDefault="008768DC" w:rsidP="008768DC">
      <w:pPr>
        <w:rPr>
          <w:rFonts w:asciiTheme="minorHAnsi" w:hAnsiTheme="minorHAnsi" w:cstheme="minorHAnsi"/>
          <w:color w:val="EE0000"/>
        </w:rPr>
      </w:pPr>
    </w:p>
    <w:p w14:paraId="2DF8908E" w14:textId="54F533F8" w:rsidR="008768DC" w:rsidRPr="00B270AB" w:rsidRDefault="008768DC" w:rsidP="00D97292">
      <w:pPr>
        <w:pStyle w:val="Overskrift1"/>
      </w:pPr>
      <w:bookmarkStart w:id="41" w:name="_Toc228877047"/>
      <w:r w:rsidRPr="00B270AB">
        <w:t>OPPDRAGSGIVERS BEHANDLING AV TILBUDENE</w:t>
      </w:r>
      <w:bookmarkEnd w:id="41"/>
    </w:p>
    <w:p w14:paraId="1473399D" w14:textId="7298A49D" w:rsidR="008768DC" w:rsidRPr="00E5430E" w:rsidRDefault="008768DC" w:rsidP="008768DC">
      <w:pPr>
        <w:rPr>
          <w:rFonts w:asciiTheme="minorHAnsi" w:hAnsiTheme="minorHAnsi" w:cstheme="minorHAnsi"/>
          <w:color w:val="000000" w:themeColor="text1"/>
        </w:rPr>
      </w:pPr>
    </w:p>
    <w:p w14:paraId="64EFFF36" w14:textId="619D8ED9" w:rsidR="008768DC" w:rsidRPr="00A606AE" w:rsidRDefault="008768DC" w:rsidP="00DF6ABE">
      <w:pPr>
        <w:pStyle w:val="Overskrift2"/>
        <w:rPr>
          <w:b/>
          <w:bCs/>
          <w:i/>
          <w:iCs/>
        </w:rPr>
      </w:pPr>
      <w:bookmarkStart w:id="42" w:name="_Toc228877048"/>
      <w:r w:rsidRPr="00A606AE">
        <w:t>Avvisning på grunn av forhold ved tilbudet</w:t>
      </w:r>
      <w:bookmarkEnd w:id="42"/>
    </w:p>
    <w:p w14:paraId="06992DF0" w14:textId="12995BF0" w:rsidR="0020707C" w:rsidRPr="006A206E" w:rsidRDefault="0020707C" w:rsidP="008768DC">
      <w:pPr>
        <w:pStyle w:val="Default"/>
        <w:rPr>
          <w:rFonts w:ascii="Aptos" w:hAnsi="Aptos" w:cstheme="minorHAnsi"/>
          <w:color w:val="000000" w:themeColor="text1"/>
          <w:sz w:val="22"/>
          <w:szCs w:val="22"/>
        </w:rPr>
      </w:pPr>
      <w:r w:rsidRPr="006A206E">
        <w:rPr>
          <w:rFonts w:ascii="Aptos" w:hAnsi="Aptos" w:cstheme="minorHAnsi"/>
          <w:color w:val="000000" w:themeColor="text1"/>
          <w:sz w:val="22"/>
          <w:szCs w:val="22"/>
        </w:rPr>
        <w:t xml:space="preserve">Tilbud som inneholder avvik, forbehold, feil, uklarheter eller ufullstendigheter som </w:t>
      </w:r>
      <w:r w:rsidR="00DF1380" w:rsidRPr="006A206E">
        <w:rPr>
          <w:rFonts w:ascii="Aptos" w:hAnsi="Aptos" w:cstheme="minorHAnsi"/>
          <w:color w:val="000000" w:themeColor="text1"/>
          <w:sz w:val="22"/>
          <w:szCs w:val="22"/>
        </w:rPr>
        <w:t xml:space="preserve">skaper tvil om hvordan tilbudet skal vurderes i forhold til øvrige tilbud, vil bli avvist. </w:t>
      </w:r>
      <w:r w:rsidR="001A117B" w:rsidRPr="006A206E">
        <w:rPr>
          <w:rFonts w:ascii="Aptos" w:hAnsi="Aptos" w:cstheme="minorHAnsi"/>
          <w:color w:val="000000" w:themeColor="text1"/>
          <w:sz w:val="22"/>
          <w:szCs w:val="22"/>
        </w:rPr>
        <w:t xml:space="preserve"> </w:t>
      </w:r>
    </w:p>
    <w:p w14:paraId="0DE3730B" w14:textId="77777777" w:rsidR="0020707C" w:rsidRPr="006A206E" w:rsidRDefault="0020707C" w:rsidP="008768DC">
      <w:pPr>
        <w:pStyle w:val="Default"/>
        <w:rPr>
          <w:rFonts w:ascii="Aptos" w:hAnsi="Aptos" w:cstheme="minorHAnsi"/>
          <w:color w:val="000000" w:themeColor="text1"/>
          <w:sz w:val="22"/>
          <w:szCs w:val="22"/>
        </w:rPr>
      </w:pPr>
    </w:p>
    <w:p w14:paraId="58BCE4AC" w14:textId="3174FFFB" w:rsidR="008768DC" w:rsidRDefault="008768DC" w:rsidP="008768DC">
      <w:pPr>
        <w:rPr>
          <w:rFonts w:ascii="Aptos" w:hAnsi="Aptos" w:cstheme="minorHAnsi"/>
          <w:color w:val="000000" w:themeColor="text1"/>
          <w:sz w:val="22"/>
          <w:szCs w:val="22"/>
        </w:rPr>
      </w:pPr>
      <w:r w:rsidRPr="006A206E">
        <w:rPr>
          <w:rFonts w:ascii="Aptos" w:hAnsi="Aptos" w:cstheme="minorHAnsi"/>
          <w:color w:val="000000" w:themeColor="text1"/>
          <w:sz w:val="22"/>
          <w:szCs w:val="22"/>
        </w:rPr>
        <w:t xml:space="preserve">Tilbud som inneholder vesentlige forbehold, vil bli avvist. Dersom </w:t>
      </w:r>
      <w:r w:rsidR="008B5A65" w:rsidRPr="006A206E">
        <w:rPr>
          <w:rFonts w:ascii="Aptos" w:hAnsi="Aptos" w:cstheme="minorHAnsi"/>
          <w:color w:val="000000" w:themeColor="text1"/>
          <w:sz w:val="22"/>
          <w:szCs w:val="22"/>
        </w:rPr>
        <w:t>l</w:t>
      </w:r>
      <w:r w:rsidRPr="006A206E">
        <w:rPr>
          <w:rFonts w:ascii="Aptos" w:hAnsi="Aptos" w:cstheme="minorHAnsi"/>
          <w:color w:val="000000" w:themeColor="text1"/>
          <w:sz w:val="22"/>
          <w:szCs w:val="22"/>
        </w:rPr>
        <w:t>everandøren har flere forbehold</w:t>
      </w:r>
      <w:r w:rsidR="008B5A65" w:rsidRPr="006A206E">
        <w:rPr>
          <w:rFonts w:ascii="Aptos" w:hAnsi="Aptos" w:cstheme="minorHAnsi"/>
          <w:color w:val="000000" w:themeColor="text1"/>
          <w:sz w:val="22"/>
          <w:szCs w:val="22"/>
        </w:rPr>
        <w:t xml:space="preserve"> </w:t>
      </w:r>
      <w:r w:rsidRPr="006A206E">
        <w:rPr>
          <w:rFonts w:ascii="Aptos" w:hAnsi="Aptos" w:cstheme="minorHAnsi"/>
          <w:color w:val="000000" w:themeColor="text1"/>
          <w:sz w:val="22"/>
          <w:szCs w:val="22"/>
        </w:rPr>
        <w:t>som hver for seg ikke er vesentlige, kan</w:t>
      </w:r>
      <w:r w:rsidR="00632799" w:rsidRPr="006A206E">
        <w:rPr>
          <w:rFonts w:ascii="Aptos" w:hAnsi="Aptos" w:cstheme="minorHAnsi"/>
          <w:color w:val="000000" w:themeColor="text1"/>
          <w:sz w:val="22"/>
          <w:szCs w:val="22"/>
        </w:rPr>
        <w:t xml:space="preserve"> disse samlet sett anses som vesentlige etter en konkret vurdering.</w:t>
      </w:r>
      <w:r w:rsidR="00DF002C" w:rsidRPr="006A206E">
        <w:rPr>
          <w:rFonts w:ascii="Aptos" w:hAnsi="Aptos" w:cstheme="minorHAnsi"/>
          <w:color w:val="000000" w:themeColor="text1"/>
          <w:sz w:val="22"/>
          <w:szCs w:val="22"/>
        </w:rPr>
        <w:t xml:space="preserve"> Andre avvik skal være presise og entydige, slik at Oppdrags</w:t>
      </w:r>
      <w:r w:rsidR="00F9664A" w:rsidRPr="006A206E">
        <w:rPr>
          <w:rFonts w:ascii="Aptos" w:hAnsi="Aptos" w:cstheme="minorHAnsi"/>
          <w:color w:val="000000" w:themeColor="text1"/>
          <w:sz w:val="22"/>
          <w:szCs w:val="22"/>
        </w:rPr>
        <w:t xml:space="preserve">giver kan vurdere og prise disse uten kontakt med leverandøren. </w:t>
      </w:r>
    </w:p>
    <w:p w14:paraId="38330485" w14:textId="77777777" w:rsidR="00037184" w:rsidRDefault="00037184" w:rsidP="008768DC">
      <w:pPr>
        <w:rPr>
          <w:rFonts w:ascii="Aptos" w:hAnsi="Aptos" w:cstheme="minorHAnsi"/>
          <w:color w:val="000000" w:themeColor="text1"/>
          <w:sz w:val="22"/>
          <w:szCs w:val="22"/>
        </w:rPr>
      </w:pPr>
    </w:p>
    <w:p w14:paraId="1ABEAFEB" w14:textId="69816211" w:rsidR="00037184" w:rsidRPr="006A206E" w:rsidRDefault="00037184" w:rsidP="008768DC">
      <w:pPr>
        <w:rPr>
          <w:rFonts w:ascii="Aptos" w:hAnsi="Aptos" w:cstheme="minorHAnsi"/>
          <w:color w:val="000000" w:themeColor="text1"/>
          <w:sz w:val="22"/>
          <w:szCs w:val="22"/>
        </w:rPr>
      </w:pPr>
      <w:r w:rsidRPr="00037184">
        <w:rPr>
          <w:rFonts w:ascii="Aptos" w:hAnsi="Aptos" w:cstheme="minorHAnsi"/>
          <w:color w:val="000000" w:themeColor="text1"/>
          <w:sz w:val="22"/>
          <w:szCs w:val="22"/>
        </w:rPr>
        <w:t xml:space="preserve">Dersom tilbudet ikke inneholder priser for alle ytelser som etter konkurransegrunnlaget skal være inkludert i tilbudet, og det er klart at ytelsen er ment å være omfattet av tilbudet, kan Oppdragsgiver legge til grunn en beregnet pris for den manglende ytelsen ved evalueringen. </w:t>
      </w:r>
      <w:r w:rsidRPr="00037184">
        <w:rPr>
          <w:rFonts w:ascii="Aptos" w:hAnsi="Aptos" w:cstheme="minorHAnsi"/>
          <w:color w:val="000000" w:themeColor="text1"/>
          <w:sz w:val="22"/>
          <w:szCs w:val="22"/>
        </w:rPr>
        <w:lastRenderedPageBreak/>
        <w:t>Dersom Oppdragsgiver legger til grunn en beregnet pris, vil dette skje for å sikre likebehandling og sammenlignbarhet mellom tilbudene.</w:t>
      </w:r>
      <w:r w:rsidR="002E2D58">
        <w:rPr>
          <w:rFonts w:ascii="Aptos" w:hAnsi="Aptos" w:cstheme="minorHAnsi"/>
          <w:color w:val="000000" w:themeColor="text1"/>
          <w:sz w:val="22"/>
          <w:szCs w:val="22"/>
        </w:rPr>
        <w:t xml:space="preserve"> </w:t>
      </w:r>
      <w:r w:rsidR="00896609" w:rsidRPr="00896609">
        <w:rPr>
          <w:rFonts w:ascii="Aptos" w:hAnsi="Aptos" w:cstheme="minorHAnsi"/>
          <w:color w:val="000000" w:themeColor="text1"/>
          <w:sz w:val="22"/>
          <w:szCs w:val="22"/>
        </w:rPr>
        <w:t xml:space="preserve">En slik beregning vil kun bli benyttet der det er klart at ytelsen er ment å være omfattet av tilbudet, og der beregningen ikke medfører </w:t>
      </w:r>
      <w:r w:rsidR="00B163DC">
        <w:rPr>
          <w:rFonts w:ascii="Aptos" w:hAnsi="Aptos" w:cstheme="minorHAnsi"/>
          <w:color w:val="000000" w:themeColor="text1"/>
          <w:sz w:val="22"/>
          <w:szCs w:val="22"/>
        </w:rPr>
        <w:t>k</w:t>
      </w:r>
      <w:r w:rsidR="00896609" w:rsidRPr="00896609">
        <w:rPr>
          <w:rFonts w:ascii="Aptos" w:hAnsi="Aptos" w:cstheme="minorHAnsi"/>
          <w:color w:val="000000" w:themeColor="text1"/>
          <w:sz w:val="22"/>
          <w:szCs w:val="22"/>
        </w:rPr>
        <w:t>onkurransefordel for leverandøren.</w:t>
      </w:r>
      <w:r w:rsidR="00B163DC">
        <w:rPr>
          <w:rFonts w:ascii="Aptos" w:hAnsi="Aptos" w:cstheme="minorHAnsi"/>
          <w:color w:val="000000" w:themeColor="text1"/>
          <w:sz w:val="22"/>
          <w:szCs w:val="22"/>
        </w:rPr>
        <w:t xml:space="preserve"> </w:t>
      </w:r>
      <w:r w:rsidR="002E2D58" w:rsidRPr="002E2D58">
        <w:rPr>
          <w:rFonts w:ascii="Aptos" w:hAnsi="Aptos" w:cstheme="minorHAnsi"/>
          <w:color w:val="000000" w:themeColor="text1"/>
          <w:sz w:val="22"/>
          <w:szCs w:val="22"/>
        </w:rPr>
        <w:t>Tilbud som ikke er utformet i samsvar med konkurransegrunnlagets krav til pris og prisskjema, og som dermed ikke lar seg sammenligne prismessig med øvrige tilbud, kan bli avvist.</w:t>
      </w:r>
    </w:p>
    <w:p w14:paraId="61E86B5C" w14:textId="2C6B84CF" w:rsidR="00DD033E" w:rsidRPr="006A206E" w:rsidRDefault="00DD033E" w:rsidP="008768DC">
      <w:pPr>
        <w:rPr>
          <w:rFonts w:ascii="Aptos" w:hAnsi="Aptos" w:cstheme="minorHAnsi"/>
          <w:color w:val="000000" w:themeColor="text1"/>
        </w:rPr>
      </w:pPr>
    </w:p>
    <w:p w14:paraId="45B9B60A" w14:textId="2490952B" w:rsidR="00DD033E" w:rsidRPr="006A206E" w:rsidRDefault="00DD033E" w:rsidP="00DD033E">
      <w:pPr>
        <w:rPr>
          <w:rFonts w:ascii="Aptos" w:hAnsi="Aptos" w:cstheme="minorHAnsi"/>
          <w:color w:val="000000" w:themeColor="text1"/>
          <w:sz w:val="22"/>
          <w:szCs w:val="22"/>
        </w:rPr>
      </w:pPr>
      <w:r w:rsidRPr="006A206E">
        <w:rPr>
          <w:rFonts w:ascii="Aptos" w:hAnsi="Aptos" w:cstheme="minorHAnsi"/>
          <w:color w:val="000000" w:themeColor="text1"/>
          <w:sz w:val="22"/>
          <w:szCs w:val="22"/>
        </w:rPr>
        <w:t xml:space="preserve">Tilbudet skal inneholde en </w:t>
      </w:r>
      <w:r w:rsidR="00051F4D" w:rsidRPr="006A206E">
        <w:rPr>
          <w:rFonts w:ascii="Aptos" w:hAnsi="Aptos" w:cstheme="minorHAnsi"/>
          <w:color w:val="000000" w:themeColor="text1"/>
          <w:sz w:val="22"/>
          <w:szCs w:val="22"/>
        </w:rPr>
        <w:t>fullstendig</w:t>
      </w:r>
      <w:r w:rsidRPr="006A206E">
        <w:rPr>
          <w:rFonts w:ascii="Aptos" w:hAnsi="Aptos" w:cstheme="minorHAnsi"/>
          <w:color w:val="000000" w:themeColor="text1"/>
          <w:sz w:val="22"/>
          <w:szCs w:val="22"/>
        </w:rPr>
        <w:t xml:space="preserve"> </w:t>
      </w:r>
      <w:r w:rsidR="00C942E4" w:rsidRPr="006A206E">
        <w:rPr>
          <w:rFonts w:ascii="Aptos" w:hAnsi="Aptos" w:cstheme="minorHAnsi"/>
          <w:color w:val="000000" w:themeColor="text1"/>
          <w:sz w:val="22"/>
          <w:szCs w:val="22"/>
        </w:rPr>
        <w:t xml:space="preserve">og tydelig </w:t>
      </w:r>
      <w:r w:rsidRPr="006A206E">
        <w:rPr>
          <w:rFonts w:ascii="Aptos" w:hAnsi="Aptos" w:cstheme="minorHAnsi"/>
          <w:color w:val="000000" w:themeColor="text1"/>
          <w:sz w:val="22"/>
          <w:szCs w:val="22"/>
        </w:rPr>
        <w:t xml:space="preserve">beskrivelse av hvordan </w:t>
      </w:r>
      <w:r w:rsidR="00051F4D" w:rsidRPr="006A206E">
        <w:rPr>
          <w:rFonts w:ascii="Aptos" w:hAnsi="Aptos" w:cstheme="minorHAnsi"/>
          <w:color w:val="000000" w:themeColor="text1"/>
          <w:sz w:val="22"/>
          <w:szCs w:val="22"/>
        </w:rPr>
        <w:t>leverandøren</w:t>
      </w:r>
      <w:r w:rsidRPr="006A206E">
        <w:rPr>
          <w:rFonts w:ascii="Aptos" w:hAnsi="Aptos" w:cstheme="minorHAnsi"/>
          <w:color w:val="000000" w:themeColor="text1"/>
          <w:sz w:val="22"/>
          <w:szCs w:val="22"/>
        </w:rPr>
        <w:t xml:space="preserve"> oppfyller krav</w:t>
      </w:r>
      <w:r w:rsidR="00051F4D" w:rsidRPr="006A206E">
        <w:rPr>
          <w:rFonts w:ascii="Aptos" w:hAnsi="Aptos" w:cstheme="minorHAnsi"/>
          <w:color w:val="000000" w:themeColor="text1"/>
          <w:sz w:val="22"/>
          <w:szCs w:val="22"/>
        </w:rPr>
        <w:t>ene</w:t>
      </w:r>
      <w:r w:rsidRPr="006A206E">
        <w:rPr>
          <w:rFonts w:ascii="Aptos" w:hAnsi="Aptos" w:cstheme="minorHAnsi"/>
          <w:color w:val="000000" w:themeColor="text1"/>
          <w:sz w:val="22"/>
          <w:szCs w:val="22"/>
        </w:rPr>
        <w:t xml:space="preserve"> og tildelingskriteriene. Manglende </w:t>
      </w:r>
      <w:r w:rsidR="00D7400C" w:rsidRPr="006A206E">
        <w:rPr>
          <w:rFonts w:ascii="Aptos" w:hAnsi="Aptos" w:cstheme="minorHAnsi"/>
          <w:color w:val="000000" w:themeColor="text1"/>
          <w:sz w:val="22"/>
          <w:szCs w:val="22"/>
        </w:rPr>
        <w:t xml:space="preserve">eller ufullstendig </w:t>
      </w:r>
      <w:r w:rsidRPr="006A206E">
        <w:rPr>
          <w:rFonts w:ascii="Aptos" w:hAnsi="Aptos" w:cstheme="minorHAnsi"/>
          <w:color w:val="000000" w:themeColor="text1"/>
          <w:sz w:val="22"/>
          <w:szCs w:val="22"/>
        </w:rPr>
        <w:t xml:space="preserve">beskrivelse kan medføre </w:t>
      </w:r>
      <w:r w:rsidR="007C6073" w:rsidRPr="006A206E">
        <w:rPr>
          <w:rFonts w:ascii="Aptos" w:hAnsi="Aptos" w:cstheme="minorHAnsi"/>
          <w:color w:val="000000" w:themeColor="text1"/>
          <w:sz w:val="22"/>
          <w:szCs w:val="22"/>
        </w:rPr>
        <w:t>avvisning</w:t>
      </w:r>
      <w:r w:rsidRPr="006A206E">
        <w:rPr>
          <w:rFonts w:ascii="Aptos" w:hAnsi="Aptos" w:cstheme="minorHAnsi"/>
          <w:color w:val="000000" w:themeColor="text1"/>
          <w:sz w:val="22"/>
          <w:szCs w:val="22"/>
        </w:rPr>
        <w:t xml:space="preserve"> i </w:t>
      </w:r>
      <w:r w:rsidR="00BA2474" w:rsidRPr="006A206E">
        <w:rPr>
          <w:rFonts w:ascii="Aptos" w:hAnsi="Aptos" w:cstheme="minorHAnsi"/>
          <w:color w:val="000000" w:themeColor="text1"/>
          <w:sz w:val="22"/>
          <w:szCs w:val="22"/>
        </w:rPr>
        <w:t>tråd med</w:t>
      </w:r>
      <w:r w:rsidR="00BC1977">
        <w:rPr>
          <w:rFonts w:ascii="Aptos" w:hAnsi="Aptos" w:cstheme="minorHAnsi"/>
          <w:color w:val="000000" w:themeColor="text1"/>
          <w:sz w:val="22"/>
          <w:szCs w:val="22"/>
        </w:rPr>
        <w:t xml:space="preserve"> forskrift om offentlige anskaffelser. </w:t>
      </w:r>
      <w:r w:rsidRPr="006A206E">
        <w:rPr>
          <w:rFonts w:ascii="Aptos" w:hAnsi="Aptos" w:cstheme="minorHAnsi"/>
          <w:color w:val="000000" w:themeColor="text1"/>
          <w:sz w:val="22"/>
          <w:szCs w:val="22"/>
        </w:rPr>
        <w:t xml:space="preserve"> </w:t>
      </w:r>
    </w:p>
    <w:p w14:paraId="713DA60D" w14:textId="77777777" w:rsidR="00430FAB" w:rsidRDefault="00430FAB" w:rsidP="00DD033E">
      <w:pPr>
        <w:rPr>
          <w:rFonts w:asciiTheme="minorHAnsi" w:hAnsiTheme="minorHAnsi" w:cstheme="minorHAnsi"/>
          <w:color w:val="000000" w:themeColor="text1"/>
          <w:sz w:val="22"/>
          <w:szCs w:val="22"/>
        </w:rPr>
      </w:pPr>
    </w:p>
    <w:p w14:paraId="15FDF058" w14:textId="29E3F835" w:rsidR="0091598C" w:rsidRPr="0019543E" w:rsidRDefault="0091598C" w:rsidP="00DD033E">
      <w:pPr>
        <w:rPr>
          <w:rFonts w:asciiTheme="minorHAnsi" w:hAnsiTheme="minorHAnsi" w:cstheme="minorHAnsi"/>
          <w:color w:val="EE0000"/>
          <w:sz w:val="22"/>
          <w:szCs w:val="22"/>
        </w:rPr>
      </w:pPr>
    </w:p>
    <w:p w14:paraId="1AA34442" w14:textId="4222CCAD" w:rsidR="0091598C" w:rsidRPr="00A606AE" w:rsidRDefault="0091598C" w:rsidP="00DF6ABE">
      <w:pPr>
        <w:pStyle w:val="Overskrift2"/>
        <w:rPr>
          <w:b/>
          <w:bCs/>
          <w:i/>
          <w:iCs/>
        </w:rPr>
      </w:pPr>
      <w:bookmarkStart w:id="43" w:name="_Toc228877049"/>
      <w:r w:rsidRPr="00A606AE">
        <w:t>Taktisk prising</w:t>
      </w:r>
      <w:bookmarkEnd w:id="43"/>
    </w:p>
    <w:p w14:paraId="01889965" w14:textId="77777777" w:rsidR="00604F4D" w:rsidRPr="00604F4D" w:rsidRDefault="00604F4D" w:rsidP="00604F4D">
      <w:pPr>
        <w:pStyle w:val="NormalWeb"/>
        <w:spacing w:before="0" w:beforeAutospacing="0" w:after="0" w:afterAutospacing="0"/>
        <w:rPr>
          <w:rFonts w:ascii="Aptos" w:hAnsi="Aptos" w:cstheme="minorHAnsi"/>
          <w:color w:val="000000" w:themeColor="text1"/>
          <w:sz w:val="22"/>
          <w:szCs w:val="22"/>
        </w:rPr>
      </w:pPr>
      <w:r w:rsidRPr="00604F4D">
        <w:rPr>
          <w:rFonts w:ascii="Aptos" w:hAnsi="Aptos" w:cstheme="minorHAnsi"/>
          <w:color w:val="000000" w:themeColor="text1"/>
          <w:sz w:val="22"/>
          <w:szCs w:val="22"/>
        </w:rPr>
        <w:t>Taktisk prising er ikke tillatt og kan føre til avvisning av tilbudet. Med taktisk prising menes prising som er egnet til å fordreie konkurransen eller vanskeliggjøre en saklig, etterprøvbar og sammenlignbar evaluering av tilbudene. Dette omfatter blant annet prising som fremstår som uforholdsmessig høy eller lav for enkelte produkter eller ytelser, sett i sammenheng med den samlede prisingen i tilbudet.</w:t>
      </w:r>
    </w:p>
    <w:p w14:paraId="7D368CCF" w14:textId="77777777" w:rsidR="00604F4D" w:rsidRDefault="00604F4D" w:rsidP="00ED08E7">
      <w:pPr>
        <w:pStyle w:val="NormalWeb"/>
        <w:spacing w:before="0" w:beforeAutospacing="0" w:after="0" w:afterAutospacing="0"/>
        <w:rPr>
          <w:rFonts w:ascii="Aptos" w:hAnsi="Aptos" w:cstheme="minorHAnsi"/>
          <w:color w:val="000000" w:themeColor="text1"/>
          <w:sz w:val="22"/>
          <w:szCs w:val="22"/>
        </w:rPr>
      </w:pPr>
    </w:p>
    <w:p w14:paraId="77F4C0A1" w14:textId="77777777" w:rsidR="00FA0DB5" w:rsidRPr="00FA0DB5" w:rsidRDefault="00FA0DB5" w:rsidP="00FA0DB5">
      <w:pPr>
        <w:pStyle w:val="NormalWeb"/>
        <w:rPr>
          <w:rFonts w:ascii="Aptos" w:hAnsi="Aptos" w:cstheme="minorHAnsi"/>
          <w:color w:val="000000" w:themeColor="text1"/>
          <w:sz w:val="22"/>
          <w:szCs w:val="22"/>
        </w:rPr>
      </w:pPr>
      <w:r w:rsidRPr="00FA0DB5">
        <w:rPr>
          <w:rFonts w:ascii="Aptos" w:hAnsi="Aptos" w:cstheme="minorHAnsi"/>
          <w:color w:val="000000" w:themeColor="text1"/>
          <w:sz w:val="22"/>
          <w:szCs w:val="22"/>
        </w:rPr>
        <w:t xml:space="preserve">Taktisk prising kan blant annet foreligge dersom leverandøren bevisst priser enkelte produkter eller delytelser vesentlig høyere eller lavere enn hva som fremstår som markedsmessig og </w:t>
      </w:r>
      <w:proofErr w:type="spellStart"/>
      <w:r w:rsidRPr="00FA0DB5">
        <w:rPr>
          <w:rFonts w:ascii="Aptos" w:hAnsi="Aptos" w:cstheme="minorHAnsi"/>
          <w:color w:val="000000" w:themeColor="text1"/>
          <w:sz w:val="22"/>
          <w:szCs w:val="22"/>
        </w:rPr>
        <w:t>kostnadsbasert</w:t>
      </w:r>
      <w:proofErr w:type="spellEnd"/>
      <w:r w:rsidRPr="00FA0DB5">
        <w:rPr>
          <w:rFonts w:ascii="Aptos" w:hAnsi="Aptos" w:cstheme="minorHAnsi"/>
          <w:color w:val="000000" w:themeColor="text1"/>
          <w:sz w:val="22"/>
          <w:szCs w:val="22"/>
        </w:rPr>
        <w:t>, for eksempel for produkter med lavt estimert forbruk, på en måte som samlet sett påvirker evalueringen av tilbudet.</w:t>
      </w:r>
    </w:p>
    <w:p w14:paraId="038EEAAA" w14:textId="77777777" w:rsidR="00FA0DB5" w:rsidRPr="00FA0DB5" w:rsidRDefault="00FA0DB5" w:rsidP="00FA0DB5">
      <w:pPr>
        <w:pStyle w:val="NormalWeb"/>
        <w:rPr>
          <w:rFonts w:ascii="Aptos" w:hAnsi="Aptos" w:cstheme="minorHAnsi"/>
          <w:color w:val="000000" w:themeColor="text1"/>
          <w:sz w:val="22"/>
          <w:szCs w:val="22"/>
        </w:rPr>
      </w:pPr>
      <w:r w:rsidRPr="00FA0DB5">
        <w:rPr>
          <w:rFonts w:ascii="Aptos" w:hAnsi="Aptos" w:cstheme="minorHAnsi"/>
          <w:color w:val="000000" w:themeColor="text1"/>
          <w:sz w:val="22"/>
          <w:szCs w:val="22"/>
        </w:rPr>
        <w:t>Dersom Oppdragsgiver vurderer at tilbudet inneholder taktisk prising som medfører at tilbudene ikke lar seg sammenligne på en forsvarlig måte, eller som gir leverandøren en konkurransefordel i strid med prinsippene om likebehandling og forholdsmessighet, kan tilbudet bli avvist.</w:t>
      </w:r>
    </w:p>
    <w:p w14:paraId="0089814B" w14:textId="77777777" w:rsidR="00DD033E" w:rsidRPr="0019543E" w:rsidRDefault="00DD033E" w:rsidP="00DD033E">
      <w:pPr>
        <w:rPr>
          <w:rFonts w:asciiTheme="minorHAnsi" w:hAnsiTheme="minorHAnsi" w:cstheme="minorHAnsi"/>
          <w:color w:val="EE0000"/>
          <w:sz w:val="22"/>
          <w:szCs w:val="22"/>
        </w:rPr>
      </w:pPr>
    </w:p>
    <w:p w14:paraId="3BF65D7C" w14:textId="095AD4AD" w:rsidR="008768DC" w:rsidRPr="00A606AE" w:rsidRDefault="008768DC" w:rsidP="00DF6ABE">
      <w:pPr>
        <w:pStyle w:val="Overskrift2"/>
        <w:rPr>
          <w:b/>
          <w:bCs/>
          <w:i/>
          <w:iCs/>
        </w:rPr>
      </w:pPr>
      <w:bookmarkStart w:id="44" w:name="_Toc228877050"/>
      <w:r w:rsidRPr="00A606AE">
        <w:t>Avlysning av konkurransen</w:t>
      </w:r>
      <w:bookmarkEnd w:id="44"/>
    </w:p>
    <w:p w14:paraId="74613A97" w14:textId="5DC399AA" w:rsidR="00CF6D95" w:rsidRPr="00CF6D95" w:rsidRDefault="00CF6D95" w:rsidP="00D31114">
      <w:pPr>
        <w:pStyle w:val="NormalWeb"/>
        <w:spacing w:before="0" w:beforeAutospacing="0" w:after="0" w:afterAutospacing="0"/>
        <w:rPr>
          <w:rFonts w:ascii="Aptos" w:hAnsi="Aptos" w:cs="Calibri"/>
          <w:color w:val="000000" w:themeColor="text1"/>
          <w:sz w:val="22"/>
          <w:szCs w:val="22"/>
        </w:rPr>
      </w:pPr>
      <w:r w:rsidRPr="00CF6D95">
        <w:rPr>
          <w:rFonts w:ascii="Aptos" w:hAnsi="Aptos" w:cs="Calibri"/>
          <w:color w:val="000000" w:themeColor="text1"/>
          <w:sz w:val="22"/>
          <w:szCs w:val="22"/>
        </w:rPr>
        <w:t>Oppdragsgiver forbeholder seg retten til å avlyse konkurransen dersom det foreligger saklig grunn, jf. FOA § 25-4 første ledd. Som saklig grunn regnes blant annet bortfall av planlagt finansiering, manglende konkurranse eller andre forhold som gjør det uforsvarlig eller uforholdsmessig å gjennomføre anskaffelsen.</w:t>
      </w:r>
    </w:p>
    <w:p w14:paraId="5111B980" w14:textId="77777777" w:rsidR="00CF6D95" w:rsidRPr="00CF6D95" w:rsidRDefault="00CF6D95" w:rsidP="00CF6D95">
      <w:pPr>
        <w:pStyle w:val="NormalWeb"/>
        <w:rPr>
          <w:rFonts w:ascii="Aptos" w:hAnsi="Aptos" w:cs="Calibri"/>
          <w:color w:val="000000" w:themeColor="text1"/>
          <w:sz w:val="22"/>
          <w:szCs w:val="22"/>
        </w:rPr>
      </w:pPr>
      <w:r w:rsidRPr="00CF6D95">
        <w:rPr>
          <w:rFonts w:ascii="Aptos" w:hAnsi="Aptos" w:cs="Calibri"/>
          <w:color w:val="000000" w:themeColor="text1"/>
          <w:sz w:val="22"/>
          <w:szCs w:val="22"/>
        </w:rPr>
        <w:t xml:space="preserve">Oppdragsgiver kan også avlyse konkurransen dersom de inngitte tilbudene samlet sett medfører vesentlig høyere kostnader enn forventet, herunder dersom tilbudene overskrider budsjettrammer eller tildelte midler. Vurderingen kan omfatte både direkte og indirekte kostnader </w:t>
      </w:r>
      <w:proofErr w:type="gramStart"/>
      <w:r w:rsidRPr="00CF6D95">
        <w:rPr>
          <w:rFonts w:ascii="Aptos" w:hAnsi="Aptos" w:cs="Calibri"/>
          <w:color w:val="000000" w:themeColor="text1"/>
          <w:sz w:val="22"/>
          <w:szCs w:val="22"/>
        </w:rPr>
        <w:t>samt</w:t>
      </w:r>
      <w:proofErr w:type="gramEnd"/>
      <w:r w:rsidRPr="00CF6D95">
        <w:rPr>
          <w:rFonts w:ascii="Aptos" w:hAnsi="Aptos" w:cs="Calibri"/>
          <w:color w:val="000000" w:themeColor="text1"/>
          <w:sz w:val="22"/>
          <w:szCs w:val="22"/>
        </w:rPr>
        <w:t xml:space="preserve"> øvrige økonomiske konsekvenser for Oppdragsgiver.</w:t>
      </w:r>
    </w:p>
    <w:p w14:paraId="30064D13" w14:textId="77777777" w:rsidR="00CF6D95" w:rsidRPr="00CF6D95" w:rsidRDefault="00CF6D95" w:rsidP="00CF6D95">
      <w:pPr>
        <w:pStyle w:val="NormalWeb"/>
        <w:rPr>
          <w:rFonts w:ascii="Aptos" w:hAnsi="Aptos" w:cs="Calibri"/>
          <w:color w:val="000000" w:themeColor="text1"/>
          <w:sz w:val="22"/>
          <w:szCs w:val="22"/>
        </w:rPr>
      </w:pPr>
      <w:r w:rsidRPr="00CF6D95">
        <w:rPr>
          <w:rFonts w:ascii="Aptos" w:hAnsi="Aptos" w:cs="Calibri"/>
          <w:color w:val="000000" w:themeColor="text1"/>
          <w:sz w:val="22"/>
          <w:szCs w:val="22"/>
        </w:rPr>
        <w:t>Avlysning kan skje uten forpliktelse til videre forhandlinger eller kontraktstildeling.</w:t>
      </w:r>
    </w:p>
    <w:p w14:paraId="49440E18" w14:textId="52DD9DC3" w:rsidR="0046699F" w:rsidRPr="0019543E" w:rsidRDefault="0046699F" w:rsidP="008768DC">
      <w:pPr>
        <w:rPr>
          <w:rFonts w:asciiTheme="minorHAnsi" w:hAnsiTheme="minorHAnsi" w:cstheme="minorHAnsi"/>
          <w:color w:val="EE0000"/>
          <w:sz w:val="22"/>
          <w:szCs w:val="22"/>
        </w:rPr>
      </w:pPr>
    </w:p>
    <w:p w14:paraId="537461C0" w14:textId="59068994" w:rsidR="00BB575D" w:rsidRPr="00A606AE" w:rsidRDefault="00A01EAC" w:rsidP="00DF6ABE">
      <w:pPr>
        <w:pStyle w:val="Overskrift2"/>
        <w:rPr>
          <w:b/>
          <w:bCs/>
          <w:i/>
          <w:iCs/>
        </w:rPr>
      </w:pPr>
      <w:bookmarkStart w:id="45" w:name="_Toc228877051"/>
      <w:r w:rsidRPr="00A606AE">
        <w:lastRenderedPageBreak/>
        <w:t>Oppdragsgivers beslutning om kontraktstildeling</w:t>
      </w:r>
      <w:bookmarkEnd w:id="45"/>
    </w:p>
    <w:p w14:paraId="4BAC1C2B" w14:textId="77777777" w:rsidR="00A01EAC" w:rsidRPr="006A206E" w:rsidRDefault="00A01EAC" w:rsidP="00A01EAC">
      <w:pPr>
        <w:rPr>
          <w:rFonts w:ascii="Aptos" w:hAnsi="Aptos" w:cs="Calibri"/>
          <w:color w:val="000000" w:themeColor="text1"/>
          <w:sz w:val="22"/>
          <w:szCs w:val="22"/>
        </w:rPr>
      </w:pPr>
      <w:r w:rsidRPr="006A206E">
        <w:rPr>
          <w:rFonts w:ascii="Aptos" w:hAnsi="Aptos" w:cs="Calibri"/>
          <w:color w:val="000000" w:themeColor="text1"/>
          <w:sz w:val="22"/>
          <w:szCs w:val="22"/>
        </w:rPr>
        <w:t xml:space="preserve">Oppdragsgivers beslutning om hvem som skal tildeles kontrakt skal meddeles skriftlig og samtidig til berørte leverandører. Meddelelsen skal inneholde en begrunnelse for tildeling av kontrakt. Oppdragsgiver skal i begrunnelsen opplyse navnet på den som fikk kontrakten og gi en redegjørelse for det valgte tilbudets egenskaper og relative fordeler i samsvar med angitte tildelingskriterier. Etter karenstidens utløp vil det bli inngått kontrakt med vinneren av anbudskonkurransen. </w:t>
      </w:r>
    </w:p>
    <w:p w14:paraId="58A8C5DF" w14:textId="77777777" w:rsidR="00131D2F" w:rsidRPr="00E5430E" w:rsidRDefault="00131D2F" w:rsidP="35BE2531">
      <w:pPr>
        <w:rPr>
          <w:color w:val="000000" w:themeColor="text1"/>
        </w:rPr>
      </w:pPr>
    </w:p>
    <w:p w14:paraId="44F30CC3" w14:textId="2F2F44D2" w:rsidR="00454A9F" w:rsidRDefault="00454A9F" w:rsidP="00DF6ABE">
      <w:pPr>
        <w:pStyle w:val="Overskrift2"/>
        <w:rPr>
          <w:b/>
          <w:bCs/>
          <w:i/>
          <w:iCs/>
        </w:rPr>
      </w:pPr>
      <w:bookmarkStart w:id="46" w:name="_Toc228877052"/>
      <w:r w:rsidRPr="00E952A9">
        <w:t>Klage</w:t>
      </w:r>
      <w:bookmarkEnd w:id="46"/>
    </w:p>
    <w:p w14:paraId="3F363619" w14:textId="134FFA0E" w:rsidR="00454A9F" w:rsidRPr="00454A9F" w:rsidRDefault="00454A9F" w:rsidP="00454A9F">
      <w:r w:rsidRPr="006A206E">
        <w:rPr>
          <w:rFonts w:ascii="Aptos" w:hAnsi="Aptos" w:cs="Calibri"/>
          <w:color w:val="000000" w:themeColor="text1"/>
          <w:sz w:val="22"/>
          <w:szCs w:val="22"/>
        </w:rPr>
        <w:t>Leverandør kan klage på valg av leverandør. Dersom Oppdragsgiver finner at tildelingsbeslutningen ikke er i samsvar med tildelingskriteriene kan tildelingsbeslutningen annulleres frem til kontrakten er signert.</w:t>
      </w:r>
      <w:r w:rsidR="00453BB0">
        <w:rPr>
          <w:rFonts w:ascii="Aptos" w:hAnsi="Aptos" w:cs="Calibri"/>
          <w:color w:val="000000" w:themeColor="text1"/>
          <w:sz w:val="22"/>
          <w:szCs w:val="22"/>
        </w:rPr>
        <w:br/>
      </w:r>
    </w:p>
    <w:p w14:paraId="59F7B5E7" w14:textId="7BA6EC71" w:rsidR="00A1319D" w:rsidRPr="00131499" w:rsidRDefault="00131499" w:rsidP="00DF6ABE">
      <w:pPr>
        <w:pStyle w:val="Overskrift2"/>
      </w:pPr>
      <w:bookmarkStart w:id="47" w:name="_Toc228877053"/>
      <w:r w:rsidRPr="00131499">
        <w:t>Rangering og håndtering ved bortfall av leverandør</w:t>
      </w:r>
      <w:bookmarkEnd w:id="47"/>
    </w:p>
    <w:p w14:paraId="5A6FE6B6" w14:textId="7CA4957D" w:rsidR="00A1319D" w:rsidRPr="00B40479" w:rsidRDefault="00A1319D" w:rsidP="00D31114">
      <w:pPr>
        <w:pStyle w:val="NormalWeb"/>
        <w:spacing w:before="0" w:beforeAutospacing="0" w:after="0" w:afterAutospacing="0"/>
        <w:rPr>
          <w:rFonts w:ascii="Aptos" w:hAnsi="Aptos" w:cs="Calibri"/>
          <w:color w:val="000000" w:themeColor="text1"/>
          <w:sz w:val="22"/>
          <w:szCs w:val="22"/>
        </w:rPr>
      </w:pPr>
      <w:r w:rsidRPr="00B40479">
        <w:rPr>
          <w:rFonts w:ascii="Aptos" w:hAnsi="Aptos" w:cs="Calibri"/>
          <w:color w:val="000000" w:themeColor="text1"/>
          <w:sz w:val="22"/>
          <w:szCs w:val="22"/>
        </w:rPr>
        <w:t>Oppdragsgiver planlegger å inngå rammeavtale med to (2) leverandører. Leverandørene vil bli rangert basert på resultatet av tilbudsevalueringen. Avrop vil skje i henhold til rangering (fossefallsmetoden)</w:t>
      </w:r>
      <w:r w:rsidR="007F4007">
        <w:rPr>
          <w:rFonts w:ascii="Aptos" w:hAnsi="Aptos" w:cs="Calibri"/>
          <w:color w:val="000000" w:themeColor="text1"/>
          <w:sz w:val="22"/>
          <w:szCs w:val="22"/>
        </w:rPr>
        <w:t xml:space="preserve">. </w:t>
      </w:r>
      <w:r w:rsidR="00F866E3">
        <w:rPr>
          <w:rFonts w:ascii="Aptos" w:hAnsi="Aptos" w:cs="Calibri"/>
          <w:color w:val="000000" w:themeColor="text1"/>
          <w:sz w:val="22"/>
          <w:szCs w:val="22"/>
        </w:rPr>
        <w:t>For anskaffelser</w:t>
      </w:r>
      <w:r w:rsidR="001D1833">
        <w:rPr>
          <w:rFonts w:ascii="Aptos" w:hAnsi="Aptos" w:cs="Calibri"/>
          <w:color w:val="000000" w:themeColor="text1"/>
          <w:sz w:val="22"/>
          <w:szCs w:val="22"/>
        </w:rPr>
        <w:t xml:space="preserve"> med en estimert verdi over kr. 100 000 ekskl.</w:t>
      </w:r>
      <w:r w:rsidR="00C44005">
        <w:rPr>
          <w:rFonts w:ascii="Aptos" w:hAnsi="Aptos" w:cs="Calibri"/>
          <w:color w:val="000000" w:themeColor="text1"/>
          <w:sz w:val="22"/>
          <w:szCs w:val="22"/>
        </w:rPr>
        <w:t xml:space="preserve"> </w:t>
      </w:r>
      <w:proofErr w:type="spellStart"/>
      <w:r w:rsidR="00C44005">
        <w:rPr>
          <w:rFonts w:ascii="Aptos" w:hAnsi="Aptos" w:cs="Calibri"/>
          <w:color w:val="000000" w:themeColor="text1"/>
          <w:sz w:val="22"/>
          <w:szCs w:val="22"/>
        </w:rPr>
        <w:t>mva</w:t>
      </w:r>
      <w:proofErr w:type="spellEnd"/>
      <w:r w:rsidR="000C3150">
        <w:rPr>
          <w:rFonts w:ascii="Aptos" w:hAnsi="Aptos" w:cs="Calibri"/>
          <w:color w:val="000000" w:themeColor="text1"/>
          <w:sz w:val="22"/>
          <w:szCs w:val="22"/>
        </w:rPr>
        <w:t>, forbeholder Oppdragsgiver seg retten</w:t>
      </w:r>
      <w:r w:rsidR="0052244A">
        <w:rPr>
          <w:rFonts w:ascii="Aptos" w:hAnsi="Aptos" w:cs="Calibri"/>
          <w:color w:val="000000" w:themeColor="text1"/>
          <w:sz w:val="22"/>
          <w:szCs w:val="22"/>
        </w:rPr>
        <w:t xml:space="preserve"> til å gjennomføre </w:t>
      </w:r>
      <w:proofErr w:type="spellStart"/>
      <w:r w:rsidR="0052244A">
        <w:rPr>
          <w:rFonts w:ascii="Aptos" w:hAnsi="Aptos" w:cs="Calibri"/>
          <w:color w:val="000000" w:themeColor="text1"/>
          <w:sz w:val="22"/>
          <w:szCs w:val="22"/>
        </w:rPr>
        <w:t>minikonkurranser</w:t>
      </w:r>
      <w:proofErr w:type="spellEnd"/>
      <w:r w:rsidR="0052244A">
        <w:rPr>
          <w:rFonts w:ascii="Aptos" w:hAnsi="Aptos" w:cs="Calibri"/>
          <w:color w:val="000000" w:themeColor="text1"/>
          <w:sz w:val="22"/>
          <w:szCs w:val="22"/>
        </w:rPr>
        <w:t xml:space="preserve"> mellom leverandørene på rammeavtalen. Gjennomføring av </w:t>
      </w:r>
      <w:proofErr w:type="spellStart"/>
      <w:r w:rsidR="0052244A">
        <w:rPr>
          <w:rFonts w:ascii="Aptos" w:hAnsi="Aptos" w:cs="Calibri"/>
          <w:color w:val="000000" w:themeColor="text1"/>
          <w:sz w:val="22"/>
          <w:szCs w:val="22"/>
        </w:rPr>
        <w:t>minikonkurranser</w:t>
      </w:r>
      <w:proofErr w:type="spellEnd"/>
      <w:r w:rsidR="0052244A">
        <w:rPr>
          <w:rFonts w:ascii="Aptos" w:hAnsi="Aptos" w:cs="Calibri"/>
          <w:color w:val="000000" w:themeColor="text1"/>
          <w:sz w:val="22"/>
          <w:szCs w:val="22"/>
        </w:rPr>
        <w:t xml:space="preserve"> er en rett, men ikke en plikt for Oppdragsgiver, og </w:t>
      </w:r>
      <w:r w:rsidR="004106D4">
        <w:rPr>
          <w:rFonts w:ascii="Aptos" w:hAnsi="Aptos" w:cs="Calibri"/>
          <w:color w:val="000000" w:themeColor="text1"/>
          <w:sz w:val="22"/>
          <w:szCs w:val="22"/>
        </w:rPr>
        <w:t>v</w:t>
      </w:r>
      <w:r w:rsidR="0052244A">
        <w:rPr>
          <w:rFonts w:ascii="Aptos" w:hAnsi="Aptos" w:cs="Calibri"/>
          <w:color w:val="000000" w:themeColor="text1"/>
          <w:sz w:val="22"/>
          <w:szCs w:val="22"/>
        </w:rPr>
        <w:t xml:space="preserve">il bli benyttet der Oppdragsgiver vurderer det som hensiktsmessig. </w:t>
      </w:r>
    </w:p>
    <w:p w14:paraId="11F2C87C" w14:textId="069914F9" w:rsidR="00A1319D" w:rsidRPr="00B40479" w:rsidRDefault="00A1319D" w:rsidP="00A1319D">
      <w:pPr>
        <w:pStyle w:val="NormalWeb"/>
        <w:rPr>
          <w:rFonts w:ascii="Aptos" w:hAnsi="Aptos" w:cs="Calibri"/>
          <w:color w:val="000000" w:themeColor="text1"/>
          <w:sz w:val="22"/>
          <w:szCs w:val="22"/>
        </w:rPr>
      </w:pPr>
      <w:r w:rsidRPr="00B40479">
        <w:rPr>
          <w:rFonts w:ascii="Aptos" w:hAnsi="Aptos" w:cs="Calibri"/>
          <w:color w:val="000000" w:themeColor="text1"/>
          <w:sz w:val="22"/>
          <w:szCs w:val="22"/>
        </w:rPr>
        <w:t xml:space="preserve">Dersom en av leverandørene trekker seg fra rammeavtalen, får avtalen hevet, eller på annen måte ikke lenger kan oppfylle sine forpliktelser i avtaleperioden, forbeholder </w:t>
      </w:r>
      <w:r w:rsidR="00A82B2C">
        <w:rPr>
          <w:rFonts w:ascii="Aptos" w:hAnsi="Aptos" w:cs="Calibri"/>
          <w:color w:val="000000" w:themeColor="text1"/>
          <w:sz w:val="22"/>
          <w:szCs w:val="22"/>
        </w:rPr>
        <w:t>O</w:t>
      </w:r>
      <w:r w:rsidRPr="00B40479">
        <w:rPr>
          <w:rFonts w:ascii="Aptos" w:hAnsi="Aptos" w:cs="Calibri"/>
          <w:color w:val="000000" w:themeColor="text1"/>
          <w:sz w:val="22"/>
          <w:szCs w:val="22"/>
        </w:rPr>
        <w:t>ppdragsgiver seg retten til å justere rangeringen tilsvarende. Dette innebærer at gjenværende leverandør rykker opp i rangeringen.</w:t>
      </w:r>
    </w:p>
    <w:p w14:paraId="2A01F3E5" w14:textId="6E1F94F1" w:rsidR="00A1319D" w:rsidRPr="00B40479" w:rsidRDefault="00A1319D" w:rsidP="00A1319D">
      <w:pPr>
        <w:pStyle w:val="NormalWeb"/>
        <w:rPr>
          <w:rFonts w:ascii="Aptos" w:hAnsi="Aptos" w:cs="Calibri"/>
          <w:color w:val="000000" w:themeColor="text1"/>
          <w:sz w:val="22"/>
          <w:szCs w:val="22"/>
        </w:rPr>
      </w:pPr>
      <w:r w:rsidRPr="00B40479">
        <w:rPr>
          <w:rFonts w:ascii="Aptos" w:hAnsi="Aptos" w:cs="Calibri"/>
          <w:color w:val="000000" w:themeColor="text1"/>
          <w:sz w:val="22"/>
          <w:szCs w:val="22"/>
        </w:rPr>
        <w:t xml:space="preserve">Videre forbeholder </w:t>
      </w:r>
      <w:r w:rsidR="00A82B2C">
        <w:rPr>
          <w:rFonts w:ascii="Aptos" w:hAnsi="Aptos" w:cs="Calibri"/>
          <w:color w:val="000000" w:themeColor="text1"/>
          <w:sz w:val="22"/>
          <w:szCs w:val="22"/>
        </w:rPr>
        <w:t>O</w:t>
      </w:r>
      <w:r w:rsidRPr="00B40479">
        <w:rPr>
          <w:rFonts w:ascii="Aptos" w:hAnsi="Aptos" w:cs="Calibri"/>
          <w:color w:val="000000" w:themeColor="text1"/>
          <w:sz w:val="22"/>
          <w:szCs w:val="22"/>
        </w:rPr>
        <w:t>ppdragsgiver seg retten til å inngå rammeavtale med neste leverandør i rangeringen fra den opprinnelige tilbudsevalueringen</w:t>
      </w:r>
      <w:r w:rsidR="00CA17E1">
        <w:rPr>
          <w:rFonts w:ascii="Aptos" w:hAnsi="Aptos" w:cs="Calibri"/>
          <w:color w:val="000000" w:themeColor="text1"/>
          <w:sz w:val="22"/>
          <w:szCs w:val="22"/>
        </w:rPr>
        <w:t xml:space="preserve"> (leverandør rangert som nr. 3)</w:t>
      </w:r>
      <w:r w:rsidRPr="00B40479">
        <w:rPr>
          <w:rFonts w:ascii="Aptos" w:hAnsi="Aptos" w:cs="Calibri"/>
          <w:color w:val="000000" w:themeColor="text1"/>
          <w:sz w:val="22"/>
          <w:szCs w:val="22"/>
        </w:rPr>
        <w:t xml:space="preserve">, slik at antall leverandører under rammeavtalen opprettholdes. Den nye leverandøren vil da tre inn i rammeavtalen på de vilkår og betingelser som </w:t>
      </w:r>
      <w:proofErr w:type="gramStart"/>
      <w:r w:rsidRPr="00B40479">
        <w:rPr>
          <w:rFonts w:ascii="Aptos" w:hAnsi="Aptos" w:cs="Calibri"/>
          <w:color w:val="000000" w:themeColor="text1"/>
          <w:sz w:val="22"/>
          <w:szCs w:val="22"/>
        </w:rPr>
        <w:t>fremgår</w:t>
      </w:r>
      <w:proofErr w:type="gramEnd"/>
      <w:r w:rsidRPr="00B40479">
        <w:rPr>
          <w:rFonts w:ascii="Aptos" w:hAnsi="Aptos" w:cs="Calibri"/>
          <w:color w:val="000000" w:themeColor="text1"/>
          <w:sz w:val="22"/>
          <w:szCs w:val="22"/>
        </w:rPr>
        <w:t xml:space="preserve"> av </w:t>
      </w:r>
      <w:proofErr w:type="spellStart"/>
      <w:r w:rsidRPr="00B40479">
        <w:rPr>
          <w:rFonts w:ascii="Aptos" w:hAnsi="Aptos" w:cs="Calibri"/>
          <w:color w:val="000000" w:themeColor="text1"/>
          <w:sz w:val="22"/>
          <w:szCs w:val="22"/>
        </w:rPr>
        <w:t>vedkommendes</w:t>
      </w:r>
      <w:proofErr w:type="spellEnd"/>
      <w:r w:rsidRPr="00B40479">
        <w:rPr>
          <w:rFonts w:ascii="Aptos" w:hAnsi="Aptos" w:cs="Calibri"/>
          <w:color w:val="000000" w:themeColor="text1"/>
          <w:sz w:val="22"/>
          <w:szCs w:val="22"/>
        </w:rPr>
        <w:t xml:space="preserve"> tilbud i konkurransen.</w:t>
      </w:r>
    </w:p>
    <w:p w14:paraId="27F67089" w14:textId="77777777" w:rsidR="00A1319D" w:rsidRPr="00B40479" w:rsidRDefault="00A1319D" w:rsidP="00A1319D">
      <w:pPr>
        <w:pStyle w:val="NormalWeb"/>
        <w:rPr>
          <w:rFonts w:ascii="Aptos" w:hAnsi="Aptos" w:cs="Calibri"/>
          <w:color w:val="000000" w:themeColor="text1"/>
          <w:sz w:val="22"/>
          <w:szCs w:val="22"/>
        </w:rPr>
      </w:pPr>
      <w:r w:rsidRPr="00B40479">
        <w:rPr>
          <w:rFonts w:ascii="Aptos" w:hAnsi="Aptos" w:cs="Calibri"/>
          <w:color w:val="000000" w:themeColor="text1"/>
          <w:sz w:val="22"/>
          <w:szCs w:val="22"/>
        </w:rPr>
        <w:t>Endringer i rangering som følge av bortfall av leverandør anses ikke som en vesentlig endring av rammeavtalen.</w:t>
      </w:r>
    </w:p>
    <w:p w14:paraId="3447F12A" w14:textId="77777777" w:rsidR="00A1319D" w:rsidRPr="006A206E" w:rsidRDefault="00A1319D" w:rsidP="00A1319D">
      <w:pPr>
        <w:rPr>
          <w:rFonts w:ascii="Aptos" w:hAnsi="Aptos" w:cs="Calibri"/>
          <w:color w:val="000000" w:themeColor="text1"/>
          <w:sz w:val="22"/>
          <w:szCs w:val="22"/>
        </w:rPr>
      </w:pPr>
    </w:p>
    <w:p w14:paraId="1A7D2A9F" w14:textId="46FBB757" w:rsidR="00A1319D" w:rsidRDefault="00A1319D" w:rsidP="00A1319D"/>
    <w:p w14:paraId="402C3A7E" w14:textId="77777777" w:rsidR="00A1319D" w:rsidRPr="006A206E" w:rsidRDefault="00A1319D">
      <w:pPr>
        <w:rPr>
          <w:rFonts w:ascii="Aptos" w:hAnsi="Aptos" w:cs="Calibri"/>
          <w:color w:val="000000" w:themeColor="text1"/>
          <w:sz w:val="22"/>
          <w:szCs w:val="22"/>
        </w:rPr>
      </w:pPr>
    </w:p>
    <w:sectPr w:rsidR="00A1319D" w:rsidRPr="006A206E" w:rsidSect="00F50462">
      <w:headerReference w:type="default" r:id="rId14"/>
      <w:footerReference w:type="even" r:id="rId15"/>
      <w:footerReference w:type="default" r:id="rId1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D421D" w14:textId="77777777" w:rsidR="008B1582" w:rsidRDefault="008B1582">
      <w:r>
        <w:separator/>
      </w:r>
    </w:p>
  </w:endnote>
  <w:endnote w:type="continuationSeparator" w:id="0">
    <w:p w14:paraId="77876463" w14:textId="77777777" w:rsidR="008B1582" w:rsidRDefault="008B1582">
      <w:r>
        <w:continuationSeparator/>
      </w:r>
    </w:p>
  </w:endnote>
  <w:endnote w:type="continuationNotice" w:id="1">
    <w:p w14:paraId="7F748C9B" w14:textId="77777777" w:rsidR="008B1582" w:rsidRDefault="008B15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402034" w:rsidRDefault="00402034"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402034" w:rsidRDefault="0040203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156111"/>
      <w:docPartObj>
        <w:docPartGallery w:val="Page Numbers (Bottom of Page)"/>
        <w:docPartUnique/>
      </w:docPartObj>
    </w:sdtPr>
    <w:sdtContent>
      <w:p w14:paraId="356B5957" w14:textId="64047849" w:rsidR="00402034" w:rsidRDefault="00402034">
        <w:pPr>
          <w:pStyle w:val="Bunntekst"/>
          <w:jc w:val="right"/>
        </w:pPr>
        <w:r>
          <w:fldChar w:fldCharType="begin"/>
        </w:r>
        <w:r>
          <w:instrText>PAGE   \* MERGEFORMAT</w:instrText>
        </w:r>
        <w:r>
          <w:fldChar w:fldCharType="separate"/>
        </w:r>
        <w:r>
          <w:t>2</w:t>
        </w:r>
        <w:r>
          <w:fldChar w:fldCharType="end"/>
        </w:r>
      </w:p>
    </w:sdtContent>
  </w:sdt>
  <w:p w14:paraId="1E15A701" w14:textId="77777777" w:rsidR="00402034" w:rsidRDefault="0040203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EE173" w14:textId="77777777" w:rsidR="008B1582" w:rsidRDefault="008B1582">
      <w:r>
        <w:separator/>
      </w:r>
    </w:p>
  </w:footnote>
  <w:footnote w:type="continuationSeparator" w:id="0">
    <w:p w14:paraId="1C45EE60" w14:textId="77777777" w:rsidR="008B1582" w:rsidRDefault="008B1582">
      <w:r>
        <w:continuationSeparator/>
      </w:r>
    </w:p>
  </w:footnote>
  <w:footnote w:type="continuationNotice" w:id="1">
    <w:p w14:paraId="6114F05F" w14:textId="77777777" w:rsidR="008B1582" w:rsidRDefault="008B15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ED066" w14:textId="2D3F6705" w:rsidR="00402034" w:rsidRDefault="00402034">
    <w:pPr>
      <w:pStyle w:val="Topptekst"/>
    </w:pPr>
    <w:r>
      <w:rPr>
        <w:noProof/>
      </w:rPr>
      <w:drawing>
        <wp:inline distT="0" distB="0" distL="0" distR="0" wp14:anchorId="31C9E4A1" wp14:editId="6F445A1F">
          <wp:extent cx="1917031" cy="513799"/>
          <wp:effectExtent l="0" t="0" r="7620" b="63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telemark innkjøpssamarbeid.jpg"/>
                  <pic:cNvPicPr/>
                </pic:nvPicPr>
                <pic:blipFill>
                  <a:blip r:embed="rId1">
                    <a:extLst>
                      <a:ext uri="{28A0092B-C50C-407E-A947-70E740481C1C}">
                        <a14:useLocalDpi xmlns:a14="http://schemas.microsoft.com/office/drawing/2010/main" val="0"/>
                      </a:ext>
                    </a:extLst>
                  </a:blip>
                  <a:stretch>
                    <a:fillRect/>
                  </a:stretch>
                </pic:blipFill>
                <pic:spPr>
                  <a:xfrm>
                    <a:off x="0" y="0"/>
                    <a:ext cx="1936663" cy="519061"/>
                  </a:xfrm>
                  <a:prstGeom prst="rect">
                    <a:avLst/>
                  </a:prstGeom>
                </pic:spPr>
              </pic:pic>
            </a:graphicData>
          </a:graphic>
        </wp:inline>
      </w:drawing>
    </w:r>
    <w:r>
      <w:t xml:space="preserve"> </w:t>
    </w:r>
  </w:p>
  <w:p w14:paraId="2B674159" w14:textId="77777777" w:rsidR="00402034" w:rsidRDefault="0040203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38C0"/>
    <w:multiLevelType w:val="multilevel"/>
    <w:tmpl w:val="B75CD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9B2186"/>
    <w:multiLevelType w:val="multilevel"/>
    <w:tmpl w:val="8262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051B0A"/>
    <w:multiLevelType w:val="multilevel"/>
    <w:tmpl w:val="2F8EE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E810C1"/>
    <w:multiLevelType w:val="hybridMultilevel"/>
    <w:tmpl w:val="B9E4E1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25A0C9D"/>
    <w:multiLevelType w:val="hybridMultilevel"/>
    <w:tmpl w:val="A672D0B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8F163CB"/>
    <w:multiLevelType w:val="multilevel"/>
    <w:tmpl w:val="7B8C3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367792"/>
    <w:multiLevelType w:val="multilevel"/>
    <w:tmpl w:val="0250F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9B35A4"/>
    <w:multiLevelType w:val="multilevel"/>
    <w:tmpl w:val="3F0AF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FE18E2"/>
    <w:multiLevelType w:val="hybridMultilevel"/>
    <w:tmpl w:val="DBC816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9DE2EED"/>
    <w:multiLevelType w:val="hybridMultilevel"/>
    <w:tmpl w:val="C8C83D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905247"/>
    <w:multiLevelType w:val="hybridMultilevel"/>
    <w:tmpl w:val="46C086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E383AC1"/>
    <w:multiLevelType w:val="multilevel"/>
    <w:tmpl w:val="7A7E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A73931"/>
    <w:multiLevelType w:val="multilevel"/>
    <w:tmpl w:val="A3E2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A856CA"/>
    <w:multiLevelType w:val="hybridMultilevel"/>
    <w:tmpl w:val="808C01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9CF4708"/>
    <w:multiLevelType w:val="multilevel"/>
    <w:tmpl w:val="43849E9C"/>
    <w:lvl w:ilvl="0">
      <w:start w:val="1"/>
      <w:numFmt w:val="decimal"/>
      <w:pStyle w:val="Overskrift1"/>
      <w:lvlText w:val="%1"/>
      <w:lvlJc w:val="left"/>
      <w:pPr>
        <w:tabs>
          <w:tab w:val="num" w:pos="432"/>
        </w:tabs>
        <w:ind w:left="432" w:hanging="432"/>
      </w:pPr>
      <w:rPr>
        <w:rFonts w:hint="default"/>
      </w:rPr>
    </w:lvl>
    <w:lvl w:ilvl="1">
      <w:start w:val="1"/>
      <w:numFmt w:val="decimal"/>
      <w:pStyle w:val="Overskrift2"/>
      <w:suff w:val="space"/>
      <w:lvlText w:val="%1.%2"/>
      <w:lvlJc w:val="left"/>
      <w:pPr>
        <w:ind w:left="397" w:hanging="397"/>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5" w15:restartNumberingAfterBreak="0">
    <w:nsid w:val="5539307F"/>
    <w:multiLevelType w:val="hybridMultilevel"/>
    <w:tmpl w:val="748476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7B46793"/>
    <w:multiLevelType w:val="hybridMultilevel"/>
    <w:tmpl w:val="78B2BA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0876BAA"/>
    <w:multiLevelType w:val="multilevel"/>
    <w:tmpl w:val="4E907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BC77C3"/>
    <w:multiLevelType w:val="multilevel"/>
    <w:tmpl w:val="96BE6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445A12"/>
    <w:multiLevelType w:val="multilevel"/>
    <w:tmpl w:val="4448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33973937">
    <w:abstractNumId w:val="14"/>
  </w:num>
  <w:num w:numId="2" w16cid:durableId="1873685451">
    <w:abstractNumId w:val="10"/>
  </w:num>
  <w:num w:numId="3" w16cid:durableId="677733452">
    <w:abstractNumId w:val="16"/>
  </w:num>
  <w:num w:numId="4" w16cid:durableId="1399596417">
    <w:abstractNumId w:val="20"/>
  </w:num>
  <w:num w:numId="5" w16cid:durableId="1026641122">
    <w:abstractNumId w:val="13"/>
  </w:num>
  <w:num w:numId="6" w16cid:durableId="1855919141">
    <w:abstractNumId w:val="3"/>
  </w:num>
  <w:num w:numId="7" w16cid:durableId="524053455">
    <w:abstractNumId w:val="9"/>
  </w:num>
  <w:num w:numId="8" w16cid:durableId="2100712904">
    <w:abstractNumId w:val="8"/>
  </w:num>
  <w:num w:numId="9" w16cid:durableId="1768652563">
    <w:abstractNumId w:val="15"/>
  </w:num>
  <w:num w:numId="10" w16cid:durableId="1476992320">
    <w:abstractNumId w:val="4"/>
  </w:num>
  <w:num w:numId="11" w16cid:durableId="1682931599">
    <w:abstractNumId w:val="6"/>
  </w:num>
  <w:num w:numId="12" w16cid:durableId="1924797030">
    <w:abstractNumId w:val="19"/>
  </w:num>
  <w:num w:numId="13" w16cid:durableId="2063670666">
    <w:abstractNumId w:val="1"/>
  </w:num>
  <w:num w:numId="14" w16cid:durableId="168445958">
    <w:abstractNumId w:val="14"/>
  </w:num>
  <w:num w:numId="15" w16cid:durableId="293368298">
    <w:abstractNumId w:val="0"/>
  </w:num>
  <w:num w:numId="16" w16cid:durableId="415785965">
    <w:abstractNumId w:val="14"/>
    <w:lvlOverride w:ilvl="0">
      <w:lvl w:ilvl="0">
        <w:start w:val="1"/>
        <w:numFmt w:val="decimal"/>
        <w:pStyle w:val="Overskrift1"/>
        <w:lvlText w:val="%1"/>
        <w:lvlJc w:val="left"/>
        <w:pPr>
          <w:tabs>
            <w:tab w:val="num" w:pos="432"/>
          </w:tabs>
          <w:ind w:left="432" w:hanging="432"/>
        </w:pPr>
        <w:rPr>
          <w:rFonts w:hint="default"/>
        </w:rPr>
      </w:lvl>
    </w:lvlOverride>
    <w:lvlOverride w:ilvl="1">
      <w:lvl w:ilvl="1">
        <w:start w:val="1"/>
        <w:numFmt w:val="decimal"/>
        <w:pStyle w:val="Overskrift2"/>
        <w:suff w:val="space"/>
        <w:lvlText w:val="%1.%2"/>
        <w:lvlJc w:val="left"/>
        <w:pPr>
          <w:ind w:left="397" w:hanging="397"/>
        </w:pPr>
        <w:rPr>
          <w:rFonts w:ascii="Aptos" w:hAnsi="Aptos" w:hint="default"/>
          <w:b w:val="0"/>
          <w:i w:val="0"/>
          <w:color w:val="4F81BD" w:themeColor="accent1"/>
        </w:rPr>
      </w:lvl>
    </w:lvlOverride>
    <w:lvlOverride w:ilvl="2">
      <w:lvl w:ilvl="2">
        <w:start w:val="1"/>
        <w:numFmt w:val="lowerLetter"/>
        <w:lvlText w:val="%3."/>
        <w:lvlJc w:val="left"/>
        <w:pPr>
          <w:tabs>
            <w:tab w:val="num" w:pos="360"/>
          </w:tabs>
          <w:ind w:left="360" w:hanging="360"/>
        </w:pPr>
        <w:rPr>
          <w:rFonts w:hint="default"/>
        </w:rPr>
      </w:lvl>
    </w:lvlOverride>
    <w:lvlOverride w:ilvl="3">
      <w:lvl w:ilvl="3">
        <w:start w:val="1"/>
        <w:numFmt w:val="decimal"/>
        <w:pStyle w:val="Overskrift4"/>
        <w:lvlText w:val="%1.%2.%3.%4"/>
        <w:lvlJc w:val="left"/>
        <w:pPr>
          <w:tabs>
            <w:tab w:val="num" w:pos="864"/>
          </w:tabs>
          <w:ind w:left="864" w:hanging="864"/>
        </w:pPr>
        <w:rPr>
          <w:rFonts w:hint="default"/>
        </w:rPr>
      </w:lvl>
    </w:lvlOverride>
    <w:lvlOverride w:ilvl="4">
      <w:lvl w:ilvl="4">
        <w:start w:val="1"/>
        <w:numFmt w:val="decimal"/>
        <w:pStyle w:val="Overskrift5"/>
        <w:lvlText w:val="%1.%2.%3.%4.%5"/>
        <w:lvlJc w:val="left"/>
        <w:pPr>
          <w:tabs>
            <w:tab w:val="num" w:pos="1008"/>
          </w:tabs>
          <w:ind w:left="1008" w:hanging="1008"/>
        </w:pPr>
        <w:rPr>
          <w:rFonts w:hint="default"/>
        </w:rPr>
      </w:lvl>
    </w:lvlOverride>
    <w:lvlOverride w:ilvl="5">
      <w:lvl w:ilvl="5">
        <w:start w:val="1"/>
        <w:numFmt w:val="decimal"/>
        <w:pStyle w:val="Overskrift6"/>
        <w:lvlText w:val="%1.%2.%3.%4.%5.%6"/>
        <w:lvlJc w:val="left"/>
        <w:pPr>
          <w:tabs>
            <w:tab w:val="num" w:pos="1152"/>
          </w:tabs>
          <w:ind w:left="1152" w:hanging="1152"/>
        </w:pPr>
        <w:rPr>
          <w:rFonts w:hint="default"/>
        </w:rPr>
      </w:lvl>
    </w:lvlOverride>
    <w:lvlOverride w:ilvl="6">
      <w:lvl w:ilvl="6">
        <w:start w:val="1"/>
        <w:numFmt w:val="decimal"/>
        <w:pStyle w:val="Overskrift7"/>
        <w:lvlText w:val="%1.%2.%3.%4.%5.%6.%7"/>
        <w:lvlJc w:val="left"/>
        <w:pPr>
          <w:tabs>
            <w:tab w:val="num" w:pos="1296"/>
          </w:tabs>
          <w:ind w:left="1296" w:hanging="1296"/>
        </w:pPr>
        <w:rPr>
          <w:rFonts w:hint="default"/>
        </w:rPr>
      </w:lvl>
    </w:lvlOverride>
    <w:lvlOverride w:ilvl="7">
      <w:lvl w:ilvl="7">
        <w:start w:val="1"/>
        <w:numFmt w:val="decimal"/>
        <w:pStyle w:val="Overskrift8"/>
        <w:lvlText w:val="%1.%2.%3.%4.%5.%6.%7.%8"/>
        <w:lvlJc w:val="left"/>
        <w:pPr>
          <w:tabs>
            <w:tab w:val="num" w:pos="1440"/>
          </w:tabs>
          <w:ind w:left="1440" w:hanging="1440"/>
        </w:pPr>
        <w:rPr>
          <w:rFonts w:hint="default"/>
        </w:rPr>
      </w:lvl>
    </w:lvlOverride>
    <w:lvlOverride w:ilvl="8">
      <w:lvl w:ilvl="8">
        <w:start w:val="1"/>
        <w:numFmt w:val="decimal"/>
        <w:pStyle w:val="Overskrift9"/>
        <w:lvlText w:val="%1.%2.%3.%4.%5.%6.%7.%8.%9"/>
        <w:lvlJc w:val="left"/>
        <w:pPr>
          <w:tabs>
            <w:tab w:val="num" w:pos="1584"/>
          </w:tabs>
          <w:ind w:left="1584" w:hanging="1584"/>
        </w:pPr>
        <w:rPr>
          <w:rFonts w:hint="default"/>
        </w:rPr>
      </w:lvl>
    </w:lvlOverride>
  </w:num>
  <w:num w:numId="17" w16cid:durableId="2079088053">
    <w:abstractNumId w:val="18"/>
  </w:num>
  <w:num w:numId="18" w16cid:durableId="946733873">
    <w:abstractNumId w:val="14"/>
    <w:lvlOverride w:ilvl="0">
      <w:lvl w:ilvl="0">
        <w:start w:val="1"/>
        <w:numFmt w:val="decimal"/>
        <w:pStyle w:val="Overskrift1"/>
        <w:lvlText w:val="%1"/>
        <w:lvlJc w:val="left"/>
        <w:pPr>
          <w:tabs>
            <w:tab w:val="num" w:pos="432"/>
          </w:tabs>
          <w:ind w:left="432" w:hanging="432"/>
        </w:pPr>
        <w:rPr>
          <w:rFonts w:hint="default"/>
        </w:rPr>
      </w:lvl>
    </w:lvlOverride>
    <w:lvlOverride w:ilvl="1">
      <w:lvl w:ilvl="1">
        <w:start w:val="1"/>
        <w:numFmt w:val="decimal"/>
        <w:pStyle w:val="Overskrift2"/>
        <w:suff w:val="space"/>
        <w:lvlText w:val="%1.%2"/>
        <w:lvlJc w:val="left"/>
        <w:pPr>
          <w:ind w:left="397" w:hanging="397"/>
        </w:pPr>
        <w:rPr>
          <w:rFonts w:ascii="Aptos" w:hAnsi="Aptos" w:hint="default"/>
          <w:b w:val="0"/>
          <w:i w:val="0"/>
          <w:color w:val="4F81BD" w:themeColor="accent1"/>
        </w:rPr>
      </w:lvl>
    </w:lvlOverride>
    <w:lvlOverride w:ilvl="2">
      <w:lvl w:ilvl="2">
        <w:start w:val="1"/>
        <w:numFmt w:val="lowerLetter"/>
        <w:lvlText w:val="%3."/>
        <w:lvlJc w:val="left"/>
        <w:pPr>
          <w:tabs>
            <w:tab w:val="num" w:pos="360"/>
          </w:tabs>
          <w:ind w:left="360" w:hanging="360"/>
        </w:pPr>
        <w:rPr>
          <w:rFonts w:hint="default"/>
        </w:rPr>
      </w:lvl>
    </w:lvlOverride>
    <w:lvlOverride w:ilvl="3">
      <w:lvl w:ilvl="3">
        <w:start w:val="1"/>
        <w:numFmt w:val="decimal"/>
        <w:pStyle w:val="Overskrift4"/>
        <w:lvlText w:val="%1.%2.%3.%4"/>
        <w:lvlJc w:val="left"/>
        <w:pPr>
          <w:tabs>
            <w:tab w:val="num" w:pos="864"/>
          </w:tabs>
          <w:ind w:left="864" w:hanging="864"/>
        </w:pPr>
        <w:rPr>
          <w:rFonts w:hint="default"/>
        </w:rPr>
      </w:lvl>
    </w:lvlOverride>
    <w:lvlOverride w:ilvl="4">
      <w:lvl w:ilvl="4">
        <w:start w:val="1"/>
        <w:numFmt w:val="decimal"/>
        <w:pStyle w:val="Overskrift5"/>
        <w:lvlText w:val="%1.%2.%3.%4.%5"/>
        <w:lvlJc w:val="left"/>
        <w:pPr>
          <w:tabs>
            <w:tab w:val="num" w:pos="1008"/>
          </w:tabs>
          <w:ind w:left="1008" w:hanging="1008"/>
        </w:pPr>
        <w:rPr>
          <w:rFonts w:hint="default"/>
        </w:rPr>
      </w:lvl>
    </w:lvlOverride>
    <w:lvlOverride w:ilvl="5">
      <w:lvl w:ilvl="5">
        <w:start w:val="1"/>
        <w:numFmt w:val="decimal"/>
        <w:pStyle w:val="Overskrift6"/>
        <w:lvlText w:val="%1.%2.%3.%4.%5.%6"/>
        <w:lvlJc w:val="left"/>
        <w:pPr>
          <w:tabs>
            <w:tab w:val="num" w:pos="1152"/>
          </w:tabs>
          <w:ind w:left="1152" w:hanging="1152"/>
        </w:pPr>
        <w:rPr>
          <w:rFonts w:hint="default"/>
        </w:rPr>
      </w:lvl>
    </w:lvlOverride>
    <w:lvlOverride w:ilvl="6">
      <w:lvl w:ilvl="6">
        <w:start w:val="1"/>
        <w:numFmt w:val="decimal"/>
        <w:pStyle w:val="Overskrift7"/>
        <w:lvlText w:val="%1.%2.%3.%4.%5.%6.%7"/>
        <w:lvlJc w:val="left"/>
        <w:pPr>
          <w:tabs>
            <w:tab w:val="num" w:pos="1296"/>
          </w:tabs>
          <w:ind w:left="1296" w:hanging="1296"/>
        </w:pPr>
        <w:rPr>
          <w:rFonts w:hint="default"/>
        </w:rPr>
      </w:lvl>
    </w:lvlOverride>
    <w:lvlOverride w:ilvl="7">
      <w:lvl w:ilvl="7">
        <w:start w:val="1"/>
        <w:numFmt w:val="decimal"/>
        <w:pStyle w:val="Overskrift8"/>
        <w:lvlText w:val="%1.%2.%3.%4.%5.%6.%7.%8"/>
        <w:lvlJc w:val="left"/>
        <w:pPr>
          <w:tabs>
            <w:tab w:val="num" w:pos="1440"/>
          </w:tabs>
          <w:ind w:left="1440" w:hanging="1440"/>
        </w:pPr>
        <w:rPr>
          <w:rFonts w:hint="default"/>
        </w:rPr>
      </w:lvl>
    </w:lvlOverride>
    <w:lvlOverride w:ilvl="8">
      <w:lvl w:ilvl="8">
        <w:start w:val="1"/>
        <w:numFmt w:val="decimal"/>
        <w:pStyle w:val="Overskrift9"/>
        <w:lvlText w:val="%1.%2.%3.%4.%5.%6.%7.%8.%9"/>
        <w:lvlJc w:val="left"/>
        <w:pPr>
          <w:tabs>
            <w:tab w:val="num" w:pos="1584"/>
          </w:tabs>
          <w:ind w:left="1584" w:hanging="1584"/>
        </w:pPr>
        <w:rPr>
          <w:rFonts w:hint="default"/>
        </w:rPr>
      </w:lvl>
    </w:lvlOverride>
  </w:num>
  <w:num w:numId="19" w16cid:durableId="212621316">
    <w:abstractNumId w:val="2"/>
  </w:num>
  <w:num w:numId="20" w16cid:durableId="1304894523">
    <w:abstractNumId w:val="12"/>
  </w:num>
  <w:num w:numId="21" w16cid:durableId="2131897125">
    <w:abstractNumId w:val="11"/>
  </w:num>
  <w:num w:numId="22" w16cid:durableId="1658995665">
    <w:abstractNumId w:val="14"/>
    <w:lvlOverride w:ilvl="0">
      <w:lvl w:ilvl="0">
        <w:start w:val="1"/>
        <w:numFmt w:val="decimal"/>
        <w:pStyle w:val="Overskrift1"/>
        <w:lvlText w:val="%1"/>
        <w:lvlJc w:val="left"/>
        <w:pPr>
          <w:tabs>
            <w:tab w:val="num" w:pos="432"/>
          </w:tabs>
          <w:ind w:left="432" w:hanging="432"/>
        </w:pPr>
        <w:rPr>
          <w:rFonts w:hint="default"/>
        </w:rPr>
      </w:lvl>
    </w:lvlOverride>
    <w:lvlOverride w:ilvl="1">
      <w:lvl w:ilvl="1">
        <w:start w:val="1"/>
        <w:numFmt w:val="decimal"/>
        <w:pStyle w:val="Overskrift2"/>
        <w:suff w:val="space"/>
        <w:lvlText w:val="%1.%2"/>
        <w:lvlJc w:val="left"/>
        <w:pPr>
          <w:ind w:left="397" w:hanging="397"/>
        </w:pPr>
        <w:rPr>
          <w:rFonts w:ascii="Aptos" w:hAnsi="Aptos" w:hint="default"/>
          <w:b w:val="0"/>
          <w:i w:val="0"/>
          <w:color w:val="4F81BD" w:themeColor="accent1"/>
        </w:rPr>
      </w:lvl>
    </w:lvlOverride>
    <w:lvlOverride w:ilvl="2">
      <w:lvl w:ilvl="2">
        <w:start w:val="1"/>
        <w:numFmt w:val="lowerLetter"/>
        <w:lvlText w:val="%3."/>
        <w:lvlJc w:val="left"/>
        <w:pPr>
          <w:tabs>
            <w:tab w:val="num" w:pos="360"/>
          </w:tabs>
          <w:ind w:left="360" w:hanging="360"/>
        </w:pPr>
        <w:rPr>
          <w:rFonts w:hint="default"/>
        </w:rPr>
      </w:lvl>
    </w:lvlOverride>
    <w:lvlOverride w:ilvl="3">
      <w:lvl w:ilvl="3">
        <w:start w:val="1"/>
        <w:numFmt w:val="decimal"/>
        <w:pStyle w:val="Overskrift4"/>
        <w:lvlText w:val="%1.%2.%3.%4"/>
        <w:lvlJc w:val="left"/>
        <w:pPr>
          <w:tabs>
            <w:tab w:val="num" w:pos="864"/>
          </w:tabs>
          <w:ind w:left="864" w:hanging="864"/>
        </w:pPr>
        <w:rPr>
          <w:rFonts w:hint="default"/>
        </w:rPr>
      </w:lvl>
    </w:lvlOverride>
    <w:lvlOverride w:ilvl="4">
      <w:lvl w:ilvl="4">
        <w:start w:val="1"/>
        <w:numFmt w:val="decimal"/>
        <w:pStyle w:val="Overskrift5"/>
        <w:lvlText w:val="%1.%2.%3.%4.%5"/>
        <w:lvlJc w:val="left"/>
        <w:pPr>
          <w:tabs>
            <w:tab w:val="num" w:pos="1008"/>
          </w:tabs>
          <w:ind w:left="1008" w:hanging="1008"/>
        </w:pPr>
        <w:rPr>
          <w:rFonts w:hint="default"/>
        </w:rPr>
      </w:lvl>
    </w:lvlOverride>
    <w:lvlOverride w:ilvl="5">
      <w:lvl w:ilvl="5">
        <w:start w:val="1"/>
        <w:numFmt w:val="decimal"/>
        <w:pStyle w:val="Overskrift6"/>
        <w:lvlText w:val="%1.%2.%3.%4.%5.%6"/>
        <w:lvlJc w:val="left"/>
        <w:pPr>
          <w:tabs>
            <w:tab w:val="num" w:pos="1152"/>
          </w:tabs>
          <w:ind w:left="1152" w:hanging="1152"/>
        </w:pPr>
        <w:rPr>
          <w:rFonts w:hint="default"/>
        </w:rPr>
      </w:lvl>
    </w:lvlOverride>
    <w:lvlOverride w:ilvl="6">
      <w:lvl w:ilvl="6">
        <w:start w:val="1"/>
        <w:numFmt w:val="decimal"/>
        <w:pStyle w:val="Overskrift7"/>
        <w:lvlText w:val="%1.%2.%3.%4.%5.%6.%7"/>
        <w:lvlJc w:val="left"/>
        <w:pPr>
          <w:tabs>
            <w:tab w:val="num" w:pos="1296"/>
          </w:tabs>
          <w:ind w:left="1296" w:hanging="1296"/>
        </w:pPr>
        <w:rPr>
          <w:rFonts w:hint="default"/>
        </w:rPr>
      </w:lvl>
    </w:lvlOverride>
    <w:lvlOverride w:ilvl="7">
      <w:lvl w:ilvl="7">
        <w:start w:val="1"/>
        <w:numFmt w:val="decimal"/>
        <w:pStyle w:val="Overskrift8"/>
        <w:lvlText w:val="%1.%2.%3.%4.%5.%6.%7.%8"/>
        <w:lvlJc w:val="left"/>
        <w:pPr>
          <w:tabs>
            <w:tab w:val="num" w:pos="1440"/>
          </w:tabs>
          <w:ind w:left="1440" w:hanging="1440"/>
        </w:pPr>
        <w:rPr>
          <w:rFonts w:hint="default"/>
        </w:rPr>
      </w:lvl>
    </w:lvlOverride>
    <w:lvlOverride w:ilvl="8">
      <w:lvl w:ilvl="8">
        <w:start w:val="1"/>
        <w:numFmt w:val="decimal"/>
        <w:pStyle w:val="Overskrift9"/>
        <w:lvlText w:val="%1.%2.%3.%4.%5.%6.%7.%8.%9"/>
        <w:lvlJc w:val="left"/>
        <w:pPr>
          <w:tabs>
            <w:tab w:val="num" w:pos="1584"/>
          </w:tabs>
          <w:ind w:left="1584" w:hanging="1584"/>
        </w:pPr>
        <w:rPr>
          <w:rFonts w:hint="default"/>
        </w:rPr>
      </w:lvl>
    </w:lvlOverride>
  </w:num>
  <w:num w:numId="23" w16cid:durableId="880089663">
    <w:abstractNumId w:val="5"/>
  </w:num>
  <w:num w:numId="24" w16cid:durableId="1515146301">
    <w:abstractNumId w:val="17"/>
  </w:num>
  <w:num w:numId="25" w16cid:durableId="66212022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41"/>
    <w:rsid w:val="0000316B"/>
    <w:rsid w:val="00003ADC"/>
    <w:rsid w:val="00005024"/>
    <w:rsid w:val="00005EA3"/>
    <w:rsid w:val="00006269"/>
    <w:rsid w:val="00006ADC"/>
    <w:rsid w:val="00007D3A"/>
    <w:rsid w:val="0001077E"/>
    <w:rsid w:val="0001098F"/>
    <w:rsid w:val="00011B9B"/>
    <w:rsid w:val="00011F78"/>
    <w:rsid w:val="000124AD"/>
    <w:rsid w:val="00012B3A"/>
    <w:rsid w:val="00012DC5"/>
    <w:rsid w:val="00012E75"/>
    <w:rsid w:val="000130B5"/>
    <w:rsid w:val="000131F0"/>
    <w:rsid w:val="00013290"/>
    <w:rsid w:val="000138F5"/>
    <w:rsid w:val="000147A7"/>
    <w:rsid w:val="00014EA0"/>
    <w:rsid w:val="000153F5"/>
    <w:rsid w:val="00017385"/>
    <w:rsid w:val="000178A5"/>
    <w:rsid w:val="00017AC6"/>
    <w:rsid w:val="00020597"/>
    <w:rsid w:val="000209AF"/>
    <w:rsid w:val="00020E77"/>
    <w:rsid w:val="000214FE"/>
    <w:rsid w:val="000215B2"/>
    <w:rsid w:val="00021DC0"/>
    <w:rsid w:val="0002269A"/>
    <w:rsid w:val="000226A4"/>
    <w:rsid w:val="00022B5F"/>
    <w:rsid w:val="000236C1"/>
    <w:rsid w:val="0002511C"/>
    <w:rsid w:val="00025168"/>
    <w:rsid w:val="00025474"/>
    <w:rsid w:val="000254DA"/>
    <w:rsid w:val="0002564B"/>
    <w:rsid w:val="000256F1"/>
    <w:rsid w:val="000262C2"/>
    <w:rsid w:val="000266B3"/>
    <w:rsid w:val="00026B07"/>
    <w:rsid w:val="00026B7A"/>
    <w:rsid w:val="00026BE7"/>
    <w:rsid w:val="00026CC7"/>
    <w:rsid w:val="00026FE3"/>
    <w:rsid w:val="00027484"/>
    <w:rsid w:val="00030902"/>
    <w:rsid w:val="00030AC0"/>
    <w:rsid w:val="00030D37"/>
    <w:rsid w:val="00030F28"/>
    <w:rsid w:val="00031E47"/>
    <w:rsid w:val="00031F58"/>
    <w:rsid w:val="00032747"/>
    <w:rsid w:val="00032863"/>
    <w:rsid w:val="00032B31"/>
    <w:rsid w:val="00032C9C"/>
    <w:rsid w:val="0003319E"/>
    <w:rsid w:val="000332C4"/>
    <w:rsid w:val="00033707"/>
    <w:rsid w:val="00033D30"/>
    <w:rsid w:val="00034259"/>
    <w:rsid w:val="0003440D"/>
    <w:rsid w:val="00034D28"/>
    <w:rsid w:val="00035AB8"/>
    <w:rsid w:val="00036FE1"/>
    <w:rsid w:val="00037091"/>
    <w:rsid w:val="0003713F"/>
    <w:rsid w:val="00037184"/>
    <w:rsid w:val="0003778D"/>
    <w:rsid w:val="00037AD7"/>
    <w:rsid w:val="00040758"/>
    <w:rsid w:val="00040816"/>
    <w:rsid w:val="00041E3B"/>
    <w:rsid w:val="00042150"/>
    <w:rsid w:val="00042474"/>
    <w:rsid w:val="00042B20"/>
    <w:rsid w:val="00043596"/>
    <w:rsid w:val="00043C45"/>
    <w:rsid w:val="00043CE6"/>
    <w:rsid w:val="00044786"/>
    <w:rsid w:val="0004495E"/>
    <w:rsid w:val="00045115"/>
    <w:rsid w:val="000458DD"/>
    <w:rsid w:val="00047576"/>
    <w:rsid w:val="00047E91"/>
    <w:rsid w:val="000512A3"/>
    <w:rsid w:val="00051F4D"/>
    <w:rsid w:val="0005260C"/>
    <w:rsid w:val="00052711"/>
    <w:rsid w:val="0005331B"/>
    <w:rsid w:val="000535CB"/>
    <w:rsid w:val="000537A7"/>
    <w:rsid w:val="00053CE4"/>
    <w:rsid w:val="00053FE3"/>
    <w:rsid w:val="000545A6"/>
    <w:rsid w:val="00054F98"/>
    <w:rsid w:val="00055180"/>
    <w:rsid w:val="000555DF"/>
    <w:rsid w:val="00055749"/>
    <w:rsid w:val="00056874"/>
    <w:rsid w:val="000570E5"/>
    <w:rsid w:val="000577C0"/>
    <w:rsid w:val="00057CEC"/>
    <w:rsid w:val="00060D4A"/>
    <w:rsid w:val="000616B0"/>
    <w:rsid w:val="000618C6"/>
    <w:rsid w:val="00061C7D"/>
    <w:rsid w:val="0006200D"/>
    <w:rsid w:val="000625DC"/>
    <w:rsid w:val="00063A4D"/>
    <w:rsid w:val="00064021"/>
    <w:rsid w:val="00064046"/>
    <w:rsid w:val="00064811"/>
    <w:rsid w:val="00064D47"/>
    <w:rsid w:val="00064EA1"/>
    <w:rsid w:val="000657A1"/>
    <w:rsid w:val="00065D22"/>
    <w:rsid w:val="0006606F"/>
    <w:rsid w:val="0006625A"/>
    <w:rsid w:val="00066387"/>
    <w:rsid w:val="00066920"/>
    <w:rsid w:val="00066A7D"/>
    <w:rsid w:val="000677A4"/>
    <w:rsid w:val="00070382"/>
    <w:rsid w:val="00070796"/>
    <w:rsid w:val="00070919"/>
    <w:rsid w:val="000709B2"/>
    <w:rsid w:val="00070AD9"/>
    <w:rsid w:val="00071205"/>
    <w:rsid w:val="000717EB"/>
    <w:rsid w:val="00071AAC"/>
    <w:rsid w:val="00071D45"/>
    <w:rsid w:val="000721AC"/>
    <w:rsid w:val="0007691A"/>
    <w:rsid w:val="0007719C"/>
    <w:rsid w:val="0007774F"/>
    <w:rsid w:val="00077811"/>
    <w:rsid w:val="00077E9C"/>
    <w:rsid w:val="00080015"/>
    <w:rsid w:val="00080625"/>
    <w:rsid w:val="000806C0"/>
    <w:rsid w:val="000818ED"/>
    <w:rsid w:val="00081B84"/>
    <w:rsid w:val="00082B2F"/>
    <w:rsid w:val="00082E18"/>
    <w:rsid w:val="000832B2"/>
    <w:rsid w:val="0008420A"/>
    <w:rsid w:val="0008431F"/>
    <w:rsid w:val="000847AE"/>
    <w:rsid w:val="00084B16"/>
    <w:rsid w:val="000850E9"/>
    <w:rsid w:val="00085D63"/>
    <w:rsid w:val="00086412"/>
    <w:rsid w:val="00086B18"/>
    <w:rsid w:val="000870FA"/>
    <w:rsid w:val="00087B84"/>
    <w:rsid w:val="000903E9"/>
    <w:rsid w:val="00090505"/>
    <w:rsid w:val="0009053F"/>
    <w:rsid w:val="000915DC"/>
    <w:rsid w:val="00092026"/>
    <w:rsid w:val="000921E5"/>
    <w:rsid w:val="00092695"/>
    <w:rsid w:val="00092E35"/>
    <w:rsid w:val="00095295"/>
    <w:rsid w:val="00095659"/>
    <w:rsid w:val="00095BD9"/>
    <w:rsid w:val="00095BEB"/>
    <w:rsid w:val="00095F36"/>
    <w:rsid w:val="00096777"/>
    <w:rsid w:val="00096F50"/>
    <w:rsid w:val="0009712A"/>
    <w:rsid w:val="000971F8"/>
    <w:rsid w:val="00097371"/>
    <w:rsid w:val="0009767E"/>
    <w:rsid w:val="0009768D"/>
    <w:rsid w:val="00097745"/>
    <w:rsid w:val="00097B23"/>
    <w:rsid w:val="00097E61"/>
    <w:rsid w:val="000A0509"/>
    <w:rsid w:val="000A0533"/>
    <w:rsid w:val="000A074D"/>
    <w:rsid w:val="000A0E6C"/>
    <w:rsid w:val="000A1331"/>
    <w:rsid w:val="000A14AC"/>
    <w:rsid w:val="000A15E2"/>
    <w:rsid w:val="000A1671"/>
    <w:rsid w:val="000A1B24"/>
    <w:rsid w:val="000A23B0"/>
    <w:rsid w:val="000A296A"/>
    <w:rsid w:val="000A2CA8"/>
    <w:rsid w:val="000A4550"/>
    <w:rsid w:val="000A4856"/>
    <w:rsid w:val="000A52F7"/>
    <w:rsid w:val="000A57B6"/>
    <w:rsid w:val="000A5C4A"/>
    <w:rsid w:val="000A5DF5"/>
    <w:rsid w:val="000A5F37"/>
    <w:rsid w:val="000A6472"/>
    <w:rsid w:val="000A6489"/>
    <w:rsid w:val="000A6AB1"/>
    <w:rsid w:val="000A6E0C"/>
    <w:rsid w:val="000A7727"/>
    <w:rsid w:val="000B07A6"/>
    <w:rsid w:val="000B07D5"/>
    <w:rsid w:val="000B1457"/>
    <w:rsid w:val="000B1B70"/>
    <w:rsid w:val="000B1EC2"/>
    <w:rsid w:val="000B1F87"/>
    <w:rsid w:val="000B2499"/>
    <w:rsid w:val="000B2B77"/>
    <w:rsid w:val="000B305D"/>
    <w:rsid w:val="000B34AC"/>
    <w:rsid w:val="000B3A5C"/>
    <w:rsid w:val="000B4275"/>
    <w:rsid w:val="000B44F6"/>
    <w:rsid w:val="000B49DC"/>
    <w:rsid w:val="000B4BE5"/>
    <w:rsid w:val="000B5221"/>
    <w:rsid w:val="000B56BA"/>
    <w:rsid w:val="000B5D4B"/>
    <w:rsid w:val="000B6CAA"/>
    <w:rsid w:val="000B6DBA"/>
    <w:rsid w:val="000B7169"/>
    <w:rsid w:val="000B7598"/>
    <w:rsid w:val="000B7D64"/>
    <w:rsid w:val="000B7D81"/>
    <w:rsid w:val="000B7F33"/>
    <w:rsid w:val="000C05F0"/>
    <w:rsid w:val="000C0B00"/>
    <w:rsid w:val="000C1E29"/>
    <w:rsid w:val="000C2C12"/>
    <w:rsid w:val="000C3150"/>
    <w:rsid w:val="000C56FC"/>
    <w:rsid w:val="000C5CD1"/>
    <w:rsid w:val="000C5DD3"/>
    <w:rsid w:val="000C606E"/>
    <w:rsid w:val="000C68A2"/>
    <w:rsid w:val="000C7D99"/>
    <w:rsid w:val="000D1122"/>
    <w:rsid w:val="000D1131"/>
    <w:rsid w:val="000D12C1"/>
    <w:rsid w:val="000D2B62"/>
    <w:rsid w:val="000D3426"/>
    <w:rsid w:val="000D389D"/>
    <w:rsid w:val="000D39E6"/>
    <w:rsid w:val="000D3F15"/>
    <w:rsid w:val="000D3FF6"/>
    <w:rsid w:val="000D40CB"/>
    <w:rsid w:val="000D4219"/>
    <w:rsid w:val="000D46E4"/>
    <w:rsid w:val="000D4825"/>
    <w:rsid w:val="000D49B8"/>
    <w:rsid w:val="000D4A12"/>
    <w:rsid w:val="000D5784"/>
    <w:rsid w:val="000D780C"/>
    <w:rsid w:val="000D7B6B"/>
    <w:rsid w:val="000E0540"/>
    <w:rsid w:val="000E0B7B"/>
    <w:rsid w:val="000E0D56"/>
    <w:rsid w:val="000E0DDB"/>
    <w:rsid w:val="000E2260"/>
    <w:rsid w:val="000E2A9D"/>
    <w:rsid w:val="000E3147"/>
    <w:rsid w:val="000E3C9A"/>
    <w:rsid w:val="000E412F"/>
    <w:rsid w:val="000E471C"/>
    <w:rsid w:val="000E4F73"/>
    <w:rsid w:val="000E59C6"/>
    <w:rsid w:val="000E5C32"/>
    <w:rsid w:val="000E6437"/>
    <w:rsid w:val="000E65AB"/>
    <w:rsid w:val="000E68E1"/>
    <w:rsid w:val="000E71C0"/>
    <w:rsid w:val="000E770A"/>
    <w:rsid w:val="000F0041"/>
    <w:rsid w:val="000F00EC"/>
    <w:rsid w:val="000F0242"/>
    <w:rsid w:val="000F0336"/>
    <w:rsid w:val="000F0776"/>
    <w:rsid w:val="000F0783"/>
    <w:rsid w:val="000F0C29"/>
    <w:rsid w:val="000F13B7"/>
    <w:rsid w:val="000F1432"/>
    <w:rsid w:val="000F1E0D"/>
    <w:rsid w:val="000F2585"/>
    <w:rsid w:val="000F3B41"/>
    <w:rsid w:val="000F40C8"/>
    <w:rsid w:val="000F4248"/>
    <w:rsid w:val="000F46FB"/>
    <w:rsid w:val="000F4BFE"/>
    <w:rsid w:val="000F4D02"/>
    <w:rsid w:val="000F5186"/>
    <w:rsid w:val="000F60E5"/>
    <w:rsid w:val="000F6276"/>
    <w:rsid w:val="000F6282"/>
    <w:rsid w:val="000F6718"/>
    <w:rsid w:val="000F755C"/>
    <w:rsid w:val="000F7AE6"/>
    <w:rsid w:val="00100982"/>
    <w:rsid w:val="00101657"/>
    <w:rsid w:val="00101A10"/>
    <w:rsid w:val="00102183"/>
    <w:rsid w:val="001021D9"/>
    <w:rsid w:val="00103228"/>
    <w:rsid w:val="00103977"/>
    <w:rsid w:val="00105080"/>
    <w:rsid w:val="00105CE8"/>
    <w:rsid w:val="00106905"/>
    <w:rsid w:val="00106C99"/>
    <w:rsid w:val="00110354"/>
    <w:rsid w:val="00110C35"/>
    <w:rsid w:val="00110DB7"/>
    <w:rsid w:val="001112F2"/>
    <w:rsid w:val="00111384"/>
    <w:rsid w:val="00111CC3"/>
    <w:rsid w:val="001124A7"/>
    <w:rsid w:val="00112964"/>
    <w:rsid w:val="00112D55"/>
    <w:rsid w:val="00112F44"/>
    <w:rsid w:val="00112F79"/>
    <w:rsid w:val="0011345F"/>
    <w:rsid w:val="00113985"/>
    <w:rsid w:val="00113A83"/>
    <w:rsid w:val="00113AA6"/>
    <w:rsid w:val="00113C91"/>
    <w:rsid w:val="0011421D"/>
    <w:rsid w:val="00114CD9"/>
    <w:rsid w:val="00115F42"/>
    <w:rsid w:val="00116481"/>
    <w:rsid w:val="0011686E"/>
    <w:rsid w:val="001171E7"/>
    <w:rsid w:val="00117464"/>
    <w:rsid w:val="00117956"/>
    <w:rsid w:val="00117FAD"/>
    <w:rsid w:val="00117FAE"/>
    <w:rsid w:val="00120A68"/>
    <w:rsid w:val="00121023"/>
    <w:rsid w:val="001212BF"/>
    <w:rsid w:val="00122545"/>
    <w:rsid w:val="0012293B"/>
    <w:rsid w:val="00123559"/>
    <w:rsid w:val="0012420E"/>
    <w:rsid w:val="00124250"/>
    <w:rsid w:val="00124856"/>
    <w:rsid w:val="00125105"/>
    <w:rsid w:val="001252BE"/>
    <w:rsid w:val="00125E27"/>
    <w:rsid w:val="00126FD4"/>
    <w:rsid w:val="0012747C"/>
    <w:rsid w:val="00130B75"/>
    <w:rsid w:val="00130E44"/>
    <w:rsid w:val="00131499"/>
    <w:rsid w:val="00131673"/>
    <w:rsid w:val="00131D2F"/>
    <w:rsid w:val="00131D97"/>
    <w:rsid w:val="001323F3"/>
    <w:rsid w:val="0013249B"/>
    <w:rsid w:val="001329F5"/>
    <w:rsid w:val="00133132"/>
    <w:rsid w:val="001333FA"/>
    <w:rsid w:val="001344B2"/>
    <w:rsid w:val="00134EFF"/>
    <w:rsid w:val="00135061"/>
    <w:rsid w:val="0013567F"/>
    <w:rsid w:val="0013611D"/>
    <w:rsid w:val="001361E6"/>
    <w:rsid w:val="00137047"/>
    <w:rsid w:val="0013736E"/>
    <w:rsid w:val="00137994"/>
    <w:rsid w:val="00137CE5"/>
    <w:rsid w:val="00140512"/>
    <w:rsid w:val="00141060"/>
    <w:rsid w:val="001413B3"/>
    <w:rsid w:val="001414F4"/>
    <w:rsid w:val="00141575"/>
    <w:rsid w:val="00141EE3"/>
    <w:rsid w:val="00142126"/>
    <w:rsid w:val="001422DE"/>
    <w:rsid w:val="0014279A"/>
    <w:rsid w:val="00142D7B"/>
    <w:rsid w:val="00142E44"/>
    <w:rsid w:val="00142E8C"/>
    <w:rsid w:val="001430A4"/>
    <w:rsid w:val="0014598C"/>
    <w:rsid w:val="00145A25"/>
    <w:rsid w:val="001469CE"/>
    <w:rsid w:val="00146DFD"/>
    <w:rsid w:val="00146E01"/>
    <w:rsid w:val="0014711E"/>
    <w:rsid w:val="0014761B"/>
    <w:rsid w:val="00147737"/>
    <w:rsid w:val="00147FD2"/>
    <w:rsid w:val="0015005E"/>
    <w:rsid w:val="00150071"/>
    <w:rsid w:val="001504A1"/>
    <w:rsid w:val="0015246E"/>
    <w:rsid w:val="00152530"/>
    <w:rsid w:val="00152A57"/>
    <w:rsid w:val="00152BF1"/>
    <w:rsid w:val="00154013"/>
    <w:rsid w:val="00154383"/>
    <w:rsid w:val="00156CC1"/>
    <w:rsid w:val="0015755C"/>
    <w:rsid w:val="0016016B"/>
    <w:rsid w:val="001603F2"/>
    <w:rsid w:val="00160620"/>
    <w:rsid w:val="001607AD"/>
    <w:rsid w:val="00160A84"/>
    <w:rsid w:val="00160D76"/>
    <w:rsid w:val="001610F3"/>
    <w:rsid w:val="0016173D"/>
    <w:rsid w:val="00161DF4"/>
    <w:rsid w:val="0016229B"/>
    <w:rsid w:val="00162C12"/>
    <w:rsid w:val="00162F29"/>
    <w:rsid w:val="001632B4"/>
    <w:rsid w:val="001635DE"/>
    <w:rsid w:val="00163DF6"/>
    <w:rsid w:val="00164097"/>
    <w:rsid w:val="00164B55"/>
    <w:rsid w:val="00165242"/>
    <w:rsid w:val="00165B77"/>
    <w:rsid w:val="00165F3E"/>
    <w:rsid w:val="0016630E"/>
    <w:rsid w:val="00166E3E"/>
    <w:rsid w:val="00167A71"/>
    <w:rsid w:val="00170F65"/>
    <w:rsid w:val="001713FF"/>
    <w:rsid w:val="00171636"/>
    <w:rsid w:val="00171CDA"/>
    <w:rsid w:val="00172AA4"/>
    <w:rsid w:val="00172ADC"/>
    <w:rsid w:val="0017466E"/>
    <w:rsid w:val="00174697"/>
    <w:rsid w:val="00174C9C"/>
    <w:rsid w:val="00174FA8"/>
    <w:rsid w:val="0017531E"/>
    <w:rsid w:val="001758D9"/>
    <w:rsid w:val="00175919"/>
    <w:rsid w:val="00175B69"/>
    <w:rsid w:val="00175B7D"/>
    <w:rsid w:val="00175C4A"/>
    <w:rsid w:val="001760E6"/>
    <w:rsid w:val="001763AF"/>
    <w:rsid w:val="0017651A"/>
    <w:rsid w:val="00176CFB"/>
    <w:rsid w:val="00176EDE"/>
    <w:rsid w:val="001770AB"/>
    <w:rsid w:val="00177A40"/>
    <w:rsid w:val="00177E5A"/>
    <w:rsid w:val="0018030D"/>
    <w:rsid w:val="0018078E"/>
    <w:rsid w:val="00180B69"/>
    <w:rsid w:val="00182130"/>
    <w:rsid w:val="0018220C"/>
    <w:rsid w:val="0018284A"/>
    <w:rsid w:val="00182F2C"/>
    <w:rsid w:val="0018332E"/>
    <w:rsid w:val="0018393F"/>
    <w:rsid w:val="00183CF3"/>
    <w:rsid w:val="0018421C"/>
    <w:rsid w:val="00184435"/>
    <w:rsid w:val="00184936"/>
    <w:rsid w:val="00184F83"/>
    <w:rsid w:val="00184FCA"/>
    <w:rsid w:val="001854FD"/>
    <w:rsid w:val="0018559D"/>
    <w:rsid w:val="0018586E"/>
    <w:rsid w:val="00186FB1"/>
    <w:rsid w:val="001875C6"/>
    <w:rsid w:val="00187C8F"/>
    <w:rsid w:val="001905C1"/>
    <w:rsid w:val="00190C8C"/>
    <w:rsid w:val="00191C75"/>
    <w:rsid w:val="00192E1B"/>
    <w:rsid w:val="001930CC"/>
    <w:rsid w:val="00194542"/>
    <w:rsid w:val="00194651"/>
    <w:rsid w:val="00194EEE"/>
    <w:rsid w:val="0019543E"/>
    <w:rsid w:val="001954CC"/>
    <w:rsid w:val="00195940"/>
    <w:rsid w:val="001962A2"/>
    <w:rsid w:val="001962DC"/>
    <w:rsid w:val="001965F2"/>
    <w:rsid w:val="001968E7"/>
    <w:rsid w:val="001978A3"/>
    <w:rsid w:val="00197A36"/>
    <w:rsid w:val="001A017E"/>
    <w:rsid w:val="001A0ABA"/>
    <w:rsid w:val="001A117B"/>
    <w:rsid w:val="001A1D75"/>
    <w:rsid w:val="001A319F"/>
    <w:rsid w:val="001A56C8"/>
    <w:rsid w:val="001A5AF9"/>
    <w:rsid w:val="001A64A0"/>
    <w:rsid w:val="001A6786"/>
    <w:rsid w:val="001A6D6D"/>
    <w:rsid w:val="001A7058"/>
    <w:rsid w:val="001A76AD"/>
    <w:rsid w:val="001B00D8"/>
    <w:rsid w:val="001B054C"/>
    <w:rsid w:val="001B093A"/>
    <w:rsid w:val="001B0F74"/>
    <w:rsid w:val="001B173B"/>
    <w:rsid w:val="001B23B9"/>
    <w:rsid w:val="001B3F94"/>
    <w:rsid w:val="001B43EB"/>
    <w:rsid w:val="001B49A7"/>
    <w:rsid w:val="001B4A22"/>
    <w:rsid w:val="001B4D85"/>
    <w:rsid w:val="001B50CB"/>
    <w:rsid w:val="001B68C4"/>
    <w:rsid w:val="001B6956"/>
    <w:rsid w:val="001B6D99"/>
    <w:rsid w:val="001B7999"/>
    <w:rsid w:val="001B7BD7"/>
    <w:rsid w:val="001C087D"/>
    <w:rsid w:val="001C0C9A"/>
    <w:rsid w:val="001C0CFF"/>
    <w:rsid w:val="001C148A"/>
    <w:rsid w:val="001C14E2"/>
    <w:rsid w:val="001C15B9"/>
    <w:rsid w:val="001C15CF"/>
    <w:rsid w:val="001C2298"/>
    <w:rsid w:val="001C2A0B"/>
    <w:rsid w:val="001C3A49"/>
    <w:rsid w:val="001C4499"/>
    <w:rsid w:val="001C48C4"/>
    <w:rsid w:val="001C5483"/>
    <w:rsid w:val="001C5CCE"/>
    <w:rsid w:val="001C6416"/>
    <w:rsid w:val="001C72B8"/>
    <w:rsid w:val="001C7474"/>
    <w:rsid w:val="001D04F0"/>
    <w:rsid w:val="001D0896"/>
    <w:rsid w:val="001D12A0"/>
    <w:rsid w:val="001D12D5"/>
    <w:rsid w:val="001D1638"/>
    <w:rsid w:val="001D1833"/>
    <w:rsid w:val="001D3F8B"/>
    <w:rsid w:val="001D44E9"/>
    <w:rsid w:val="001D4972"/>
    <w:rsid w:val="001D4CE6"/>
    <w:rsid w:val="001D5BEE"/>
    <w:rsid w:val="001D6977"/>
    <w:rsid w:val="001D6B2E"/>
    <w:rsid w:val="001D6C41"/>
    <w:rsid w:val="001E01A1"/>
    <w:rsid w:val="001E02EA"/>
    <w:rsid w:val="001E04F6"/>
    <w:rsid w:val="001E07D8"/>
    <w:rsid w:val="001E2075"/>
    <w:rsid w:val="001E2BCA"/>
    <w:rsid w:val="001E33ED"/>
    <w:rsid w:val="001E4546"/>
    <w:rsid w:val="001E4692"/>
    <w:rsid w:val="001E6621"/>
    <w:rsid w:val="001E7AFA"/>
    <w:rsid w:val="001F00FC"/>
    <w:rsid w:val="001F01D4"/>
    <w:rsid w:val="001F08B8"/>
    <w:rsid w:val="001F0F35"/>
    <w:rsid w:val="001F12D3"/>
    <w:rsid w:val="001F1D27"/>
    <w:rsid w:val="001F1D76"/>
    <w:rsid w:val="001F2789"/>
    <w:rsid w:val="001F442E"/>
    <w:rsid w:val="001F587E"/>
    <w:rsid w:val="001F5AC0"/>
    <w:rsid w:val="001F673B"/>
    <w:rsid w:val="001F785A"/>
    <w:rsid w:val="0020043D"/>
    <w:rsid w:val="002008B9"/>
    <w:rsid w:val="00200DDD"/>
    <w:rsid w:val="00201943"/>
    <w:rsid w:val="002023B9"/>
    <w:rsid w:val="00203591"/>
    <w:rsid w:val="00203A0A"/>
    <w:rsid w:val="00203D8B"/>
    <w:rsid w:val="00203FC5"/>
    <w:rsid w:val="00204BF3"/>
    <w:rsid w:val="0020536A"/>
    <w:rsid w:val="00205C32"/>
    <w:rsid w:val="00206092"/>
    <w:rsid w:val="00206675"/>
    <w:rsid w:val="0020707C"/>
    <w:rsid w:val="0020749B"/>
    <w:rsid w:val="00207918"/>
    <w:rsid w:val="002107E1"/>
    <w:rsid w:val="00211A25"/>
    <w:rsid w:val="00211AE9"/>
    <w:rsid w:val="00212382"/>
    <w:rsid w:val="002126D5"/>
    <w:rsid w:val="00212834"/>
    <w:rsid w:val="00212886"/>
    <w:rsid w:val="00213245"/>
    <w:rsid w:val="00214372"/>
    <w:rsid w:val="0021467E"/>
    <w:rsid w:val="0021479F"/>
    <w:rsid w:val="002150B2"/>
    <w:rsid w:val="00216537"/>
    <w:rsid w:val="002165A7"/>
    <w:rsid w:val="00217586"/>
    <w:rsid w:val="00217A36"/>
    <w:rsid w:val="00220577"/>
    <w:rsid w:val="00220671"/>
    <w:rsid w:val="002209A0"/>
    <w:rsid w:val="002211E6"/>
    <w:rsid w:val="002215E3"/>
    <w:rsid w:val="002216DE"/>
    <w:rsid w:val="00221B3E"/>
    <w:rsid w:val="00221EB8"/>
    <w:rsid w:val="00221F48"/>
    <w:rsid w:val="002223A5"/>
    <w:rsid w:val="00223129"/>
    <w:rsid w:val="002232D8"/>
    <w:rsid w:val="00224699"/>
    <w:rsid w:val="00225452"/>
    <w:rsid w:val="00226DF1"/>
    <w:rsid w:val="00227268"/>
    <w:rsid w:val="002273A8"/>
    <w:rsid w:val="0022779C"/>
    <w:rsid w:val="00227A2F"/>
    <w:rsid w:val="002309CE"/>
    <w:rsid w:val="00231277"/>
    <w:rsid w:val="00231CAA"/>
    <w:rsid w:val="00232146"/>
    <w:rsid w:val="002323C9"/>
    <w:rsid w:val="0023267B"/>
    <w:rsid w:val="00233726"/>
    <w:rsid w:val="00234B71"/>
    <w:rsid w:val="00234D0C"/>
    <w:rsid w:val="00235297"/>
    <w:rsid w:val="0023563F"/>
    <w:rsid w:val="00236688"/>
    <w:rsid w:val="0023684C"/>
    <w:rsid w:val="002370B3"/>
    <w:rsid w:val="00237299"/>
    <w:rsid w:val="0023744E"/>
    <w:rsid w:val="002401A8"/>
    <w:rsid w:val="002406EC"/>
    <w:rsid w:val="00241064"/>
    <w:rsid w:val="00241461"/>
    <w:rsid w:val="00241491"/>
    <w:rsid w:val="00241862"/>
    <w:rsid w:val="0024186C"/>
    <w:rsid w:val="00241DCC"/>
    <w:rsid w:val="00241F21"/>
    <w:rsid w:val="002421DA"/>
    <w:rsid w:val="002422AD"/>
    <w:rsid w:val="00243071"/>
    <w:rsid w:val="00243C9A"/>
    <w:rsid w:val="00243F0A"/>
    <w:rsid w:val="002445AB"/>
    <w:rsid w:val="00245E34"/>
    <w:rsid w:val="00246F06"/>
    <w:rsid w:val="002474DF"/>
    <w:rsid w:val="00247C63"/>
    <w:rsid w:val="00250656"/>
    <w:rsid w:val="00251D16"/>
    <w:rsid w:val="00252552"/>
    <w:rsid w:val="002525B4"/>
    <w:rsid w:val="00252A75"/>
    <w:rsid w:val="00252EE2"/>
    <w:rsid w:val="0025312E"/>
    <w:rsid w:val="00254079"/>
    <w:rsid w:val="00254973"/>
    <w:rsid w:val="00254DE4"/>
    <w:rsid w:val="0025548B"/>
    <w:rsid w:val="00256BC0"/>
    <w:rsid w:val="002604A1"/>
    <w:rsid w:val="002607CD"/>
    <w:rsid w:val="002607CE"/>
    <w:rsid w:val="00260878"/>
    <w:rsid w:val="0026098D"/>
    <w:rsid w:val="002609EA"/>
    <w:rsid w:val="002610EB"/>
    <w:rsid w:val="0026238C"/>
    <w:rsid w:val="002623B7"/>
    <w:rsid w:val="0026262E"/>
    <w:rsid w:val="00262750"/>
    <w:rsid w:val="00262CF8"/>
    <w:rsid w:val="00262EFC"/>
    <w:rsid w:val="002636CB"/>
    <w:rsid w:val="002637B7"/>
    <w:rsid w:val="00263917"/>
    <w:rsid w:val="00264B35"/>
    <w:rsid w:val="002651CB"/>
    <w:rsid w:val="00265ECF"/>
    <w:rsid w:val="00266ACA"/>
    <w:rsid w:val="00266BD0"/>
    <w:rsid w:val="0026708C"/>
    <w:rsid w:val="002670BB"/>
    <w:rsid w:val="00267705"/>
    <w:rsid w:val="00267897"/>
    <w:rsid w:val="00267CA2"/>
    <w:rsid w:val="00270607"/>
    <w:rsid w:val="00270C6F"/>
    <w:rsid w:val="00270F48"/>
    <w:rsid w:val="002711F1"/>
    <w:rsid w:val="002717CC"/>
    <w:rsid w:val="002724AF"/>
    <w:rsid w:val="002726C9"/>
    <w:rsid w:val="00273033"/>
    <w:rsid w:val="002732D5"/>
    <w:rsid w:val="002744D7"/>
    <w:rsid w:val="00274B94"/>
    <w:rsid w:val="00274F01"/>
    <w:rsid w:val="002750F7"/>
    <w:rsid w:val="00275577"/>
    <w:rsid w:val="00275984"/>
    <w:rsid w:val="002765C8"/>
    <w:rsid w:val="002769C6"/>
    <w:rsid w:val="00276C9F"/>
    <w:rsid w:val="002779FB"/>
    <w:rsid w:val="0028045C"/>
    <w:rsid w:val="002805B9"/>
    <w:rsid w:val="00280B2B"/>
    <w:rsid w:val="00280EEA"/>
    <w:rsid w:val="00280EFC"/>
    <w:rsid w:val="00280FC9"/>
    <w:rsid w:val="002812C3"/>
    <w:rsid w:val="002831E8"/>
    <w:rsid w:val="00283253"/>
    <w:rsid w:val="00283801"/>
    <w:rsid w:val="002840B2"/>
    <w:rsid w:val="0028576A"/>
    <w:rsid w:val="00286010"/>
    <w:rsid w:val="00287088"/>
    <w:rsid w:val="002903EE"/>
    <w:rsid w:val="002903F1"/>
    <w:rsid w:val="002906EA"/>
    <w:rsid w:val="00291FC6"/>
    <w:rsid w:val="0029202D"/>
    <w:rsid w:val="00292CFD"/>
    <w:rsid w:val="00292D42"/>
    <w:rsid w:val="002942DA"/>
    <w:rsid w:val="00295A05"/>
    <w:rsid w:val="00296AB2"/>
    <w:rsid w:val="00297A41"/>
    <w:rsid w:val="00297ACA"/>
    <w:rsid w:val="00297C3E"/>
    <w:rsid w:val="002A0351"/>
    <w:rsid w:val="002A3194"/>
    <w:rsid w:val="002A345E"/>
    <w:rsid w:val="002A3A87"/>
    <w:rsid w:val="002A4128"/>
    <w:rsid w:val="002A45F1"/>
    <w:rsid w:val="002A4A33"/>
    <w:rsid w:val="002A510F"/>
    <w:rsid w:val="002A566B"/>
    <w:rsid w:val="002A6C5B"/>
    <w:rsid w:val="002A7F70"/>
    <w:rsid w:val="002B08DF"/>
    <w:rsid w:val="002B0961"/>
    <w:rsid w:val="002B1A15"/>
    <w:rsid w:val="002B1B66"/>
    <w:rsid w:val="002B1FFB"/>
    <w:rsid w:val="002B290D"/>
    <w:rsid w:val="002B2A26"/>
    <w:rsid w:val="002B2C85"/>
    <w:rsid w:val="002B390F"/>
    <w:rsid w:val="002B4400"/>
    <w:rsid w:val="002B45DE"/>
    <w:rsid w:val="002B4D00"/>
    <w:rsid w:val="002B5C58"/>
    <w:rsid w:val="002B5E1C"/>
    <w:rsid w:val="002B6AA7"/>
    <w:rsid w:val="002B6F07"/>
    <w:rsid w:val="002B7373"/>
    <w:rsid w:val="002B7BAE"/>
    <w:rsid w:val="002B7EEE"/>
    <w:rsid w:val="002C078C"/>
    <w:rsid w:val="002C16E7"/>
    <w:rsid w:val="002C17D1"/>
    <w:rsid w:val="002C1B92"/>
    <w:rsid w:val="002C1FCC"/>
    <w:rsid w:val="002C24E0"/>
    <w:rsid w:val="002C2848"/>
    <w:rsid w:val="002C31D2"/>
    <w:rsid w:val="002C3733"/>
    <w:rsid w:val="002C42F2"/>
    <w:rsid w:val="002C4F81"/>
    <w:rsid w:val="002C50EE"/>
    <w:rsid w:val="002C6956"/>
    <w:rsid w:val="002C78E4"/>
    <w:rsid w:val="002D029E"/>
    <w:rsid w:val="002D1633"/>
    <w:rsid w:val="002D1A8B"/>
    <w:rsid w:val="002D2DDF"/>
    <w:rsid w:val="002D3407"/>
    <w:rsid w:val="002D3A87"/>
    <w:rsid w:val="002D4382"/>
    <w:rsid w:val="002D4A1B"/>
    <w:rsid w:val="002D50CA"/>
    <w:rsid w:val="002D5A76"/>
    <w:rsid w:val="002D6700"/>
    <w:rsid w:val="002D68F5"/>
    <w:rsid w:val="002D6963"/>
    <w:rsid w:val="002D741D"/>
    <w:rsid w:val="002E01D1"/>
    <w:rsid w:val="002E06F8"/>
    <w:rsid w:val="002E08CC"/>
    <w:rsid w:val="002E0ECF"/>
    <w:rsid w:val="002E10C1"/>
    <w:rsid w:val="002E1DF4"/>
    <w:rsid w:val="002E1EC5"/>
    <w:rsid w:val="002E2D58"/>
    <w:rsid w:val="002E31D6"/>
    <w:rsid w:val="002E368E"/>
    <w:rsid w:val="002E5CFB"/>
    <w:rsid w:val="002E65B5"/>
    <w:rsid w:val="002E66F1"/>
    <w:rsid w:val="002E6B46"/>
    <w:rsid w:val="002E708A"/>
    <w:rsid w:val="002E7B21"/>
    <w:rsid w:val="002E7C55"/>
    <w:rsid w:val="002E7CA6"/>
    <w:rsid w:val="002F0156"/>
    <w:rsid w:val="002F0AA8"/>
    <w:rsid w:val="002F0C7F"/>
    <w:rsid w:val="002F0F17"/>
    <w:rsid w:val="002F1430"/>
    <w:rsid w:val="002F14E6"/>
    <w:rsid w:val="002F1C6B"/>
    <w:rsid w:val="002F3527"/>
    <w:rsid w:val="002F7540"/>
    <w:rsid w:val="002F7B87"/>
    <w:rsid w:val="002F7E5D"/>
    <w:rsid w:val="0030002C"/>
    <w:rsid w:val="00300182"/>
    <w:rsid w:val="00300441"/>
    <w:rsid w:val="00300FBB"/>
    <w:rsid w:val="00301164"/>
    <w:rsid w:val="00301668"/>
    <w:rsid w:val="00301CCA"/>
    <w:rsid w:val="00302969"/>
    <w:rsid w:val="003038A1"/>
    <w:rsid w:val="00304822"/>
    <w:rsid w:val="00304E80"/>
    <w:rsid w:val="00305701"/>
    <w:rsid w:val="00305FC2"/>
    <w:rsid w:val="00306B8A"/>
    <w:rsid w:val="00307983"/>
    <w:rsid w:val="003102E9"/>
    <w:rsid w:val="0031034F"/>
    <w:rsid w:val="00310488"/>
    <w:rsid w:val="003108AF"/>
    <w:rsid w:val="00310FEA"/>
    <w:rsid w:val="003112AE"/>
    <w:rsid w:val="003113CF"/>
    <w:rsid w:val="0031242B"/>
    <w:rsid w:val="00314960"/>
    <w:rsid w:val="00315D31"/>
    <w:rsid w:val="0031611B"/>
    <w:rsid w:val="00316141"/>
    <w:rsid w:val="00316B67"/>
    <w:rsid w:val="003178A0"/>
    <w:rsid w:val="003203A3"/>
    <w:rsid w:val="00320DBF"/>
    <w:rsid w:val="00321000"/>
    <w:rsid w:val="003214F7"/>
    <w:rsid w:val="00321518"/>
    <w:rsid w:val="0032182C"/>
    <w:rsid w:val="003219B5"/>
    <w:rsid w:val="003223A6"/>
    <w:rsid w:val="00323284"/>
    <w:rsid w:val="00323FD7"/>
    <w:rsid w:val="00324B14"/>
    <w:rsid w:val="00325302"/>
    <w:rsid w:val="00325B5C"/>
    <w:rsid w:val="00325CF0"/>
    <w:rsid w:val="00325D80"/>
    <w:rsid w:val="00326367"/>
    <w:rsid w:val="00326AF4"/>
    <w:rsid w:val="00326D6D"/>
    <w:rsid w:val="0032731E"/>
    <w:rsid w:val="003275A4"/>
    <w:rsid w:val="00327DCE"/>
    <w:rsid w:val="003306D6"/>
    <w:rsid w:val="0033075D"/>
    <w:rsid w:val="00331434"/>
    <w:rsid w:val="0033161A"/>
    <w:rsid w:val="003319FD"/>
    <w:rsid w:val="003332B9"/>
    <w:rsid w:val="00333392"/>
    <w:rsid w:val="00333463"/>
    <w:rsid w:val="00333875"/>
    <w:rsid w:val="00333B32"/>
    <w:rsid w:val="003343EC"/>
    <w:rsid w:val="00334C50"/>
    <w:rsid w:val="00334E42"/>
    <w:rsid w:val="003353EB"/>
    <w:rsid w:val="0033743C"/>
    <w:rsid w:val="003379D8"/>
    <w:rsid w:val="003401E5"/>
    <w:rsid w:val="00340201"/>
    <w:rsid w:val="003406C9"/>
    <w:rsid w:val="003406E7"/>
    <w:rsid w:val="00340C13"/>
    <w:rsid w:val="003412B1"/>
    <w:rsid w:val="00341D26"/>
    <w:rsid w:val="00342458"/>
    <w:rsid w:val="00342B72"/>
    <w:rsid w:val="00342CF9"/>
    <w:rsid w:val="00344502"/>
    <w:rsid w:val="0034467E"/>
    <w:rsid w:val="003449AE"/>
    <w:rsid w:val="00344DD8"/>
    <w:rsid w:val="00345BED"/>
    <w:rsid w:val="00345CDA"/>
    <w:rsid w:val="003460F9"/>
    <w:rsid w:val="00346624"/>
    <w:rsid w:val="00346728"/>
    <w:rsid w:val="00346B5F"/>
    <w:rsid w:val="00346D15"/>
    <w:rsid w:val="00347022"/>
    <w:rsid w:val="00347370"/>
    <w:rsid w:val="0035059C"/>
    <w:rsid w:val="0035132C"/>
    <w:rsid w:val="003516CC"/>
    <w:rsid w:val="003528F2"/>
    <w:rsid w:val="00352C39"/>
    <w:rsid w:val="00352F96"/>
    <w:rsid w:val="00353309"/>
    <w:rsid w:val="003536EC"/>
    <w:rsid w:val="00353A1E"/>
    <w:rsid w:val="003551DB"/>
    <w:rsid w:val="00355327"/>
    <w:rsid w:val="00355FE2"/>
    <w:rsid w:val="003563E5"/>
    <w:rsid w:val="00356451"/>
    <w:rsid w:val="00356720"/>
    <w:rsid w:val="00357207"/>
    <w:rsid w:val="003572BF"/>
    <w:rsid w:val="003574E3"/>
    <w:rsid w:val="00357708"/>
    <w:rsid w:val="0035795D"/>
    <w:rsid w:val="003609EE"/>
    <w:rsid w:val="00360E1D"/>
    <w:rsid w:val="0036156F"/>
    <w:rsid w:val="00361A42"/>
    <w:rsid w:val="00361B7A"/>
    <w:rsid w:val="00362334"/>
    <w:rsid w:val="00362493"/>
    <w:rsid w:val="00362B5C"/>
    <w:rsid w:val="00362EBE"/>
    <w:rsid w:val="003638C4"/>
    <w:rsid w:val="00363F7F"/>
    <w:rsid w:val="003648E4"/>
    <w:rsid w:val="00364EF4"/>
    <w:rsid w:val="00364FD5"/>
    <w:rsid w:val="00365107"/>
    <w:rsid w:val="00366990"/>
    <w:rsid w:val="00366EDA"/>
    <w:rsid w:val="00367016"/>
    <w:rsid w:val="00367018"/>
    <w:rsid w:val="003678CD"/>
    <w:rsid w:val="00367C75"/>
    <w:rsid w:val="003704EA"/>
    <w:rsid w:val="003706C7"/>
    <w:rsid w:val="00371316"/>
    <w:rsid w:val="0037225D"/>
    <w:rsid w:val="00372369"/>
    <w:rsid w:val="003727CA"/>
    <w:rsid w:val="00372A9F"/>
    <w:rsid w:val="00372DFB"/>
    <w:rsid w:val="00372F78"/>
    <w:rsid w:val="003732AA"/>
    <w:rsid w:val="003733F2"/>
    <w:rsid w:val="00374434"/>
    <w:rsid w:val="00374675"/>
    <w:rsid w:val="00374D58"/>
    <w:rsid w:val="003752BC"/>
    <w:rsid w:val="003753C0"/>
    <w:rsid w:val="0037546E"/>
    <w:rsid w:val="00375AA9"/>
    <w:rsid w:val="00375C20"/>
    <w:rsid w:val="00375FE2"/>
    <w:rsid w:val="00377355"/>
    <w:rsid w:val="003775E3"/>
    <w:rsid w:val="0037777B"/>
    <w:rsid w:val="003777DC"/>
    <w:rsid w:val="00377A3A"/>
    <w:rsid w:val="00377D85"/>
    <w:rsid w:val="00380CFF"/>
    <w:rsid w:val="00381D11"/>
    <w:rsid w:val="0038228E"/>
    <w:rsid w:val="00383476"/>
    <w:rsid w:val="003836EA"/>
    <w:rsid w:val="003847B9"/>
    <w:rsid w:val="00384F1F"/>
    <w:rsid w:val="00385634"/>
    <w:rsid w:val="00385B32"/>
    <w:rsid w:val="00385D33"/>
    <w:rsid w:val="00387AAD"/>
    <w:rsid w:val="0039024E"/>
    <w:rsid w:val="00390CAE"/>
    <w:rsid w:val="00391754"/>
    <w:rsid w:val="003928BE"/>
    <w:rsid w:val="00392D37"/>
    <w:rsid w:val="0039429F"/>
    <w:rsid w:val="003946E1"/>
    <w:rsid w:val="00394883"/>
    <w:rsid w:val="00395586"/>
    <w:rsid w:val="003956C6"/>
    <w:rsid w:val="00395BCB"/>
    <w:rsid w:val="00396C9D"/>
    <w:rsid w:val="00397F89"/>
    <w:rsid w:val="003A00B3"/>
    <w:rsid w:val="003A0267"/>
    <w:rsid w:val="003A02CD"/>
    <w:rsid w:val="003A06E5"/>
    <w:rsid w:val="003A1B84"/>
    <w:rsid w:val="003A1E7E"/>
    <w:rsid w:val="003A224A"/>
    <w:rsid w:val="003A3D7C"/>
    <w:rsid w:val="003A42DA"/>
    <w:rsid w:val="003A4945"/>
    <w:rsid w:val="003A4B27"/>
    <w:rsid w:val="003A4BBE"/>
    <w:rsid w:val="003A5334"/>
    <w:rsid w:val="003A5671"/>
    <w:rsid w:val="003A5B09"/>
    <w:rsid w:val="003A5D05"/>
    <w:rsid w:val="003A63D6"/>
    <w:rsid w:val="003A6516"/>
    <w:rsid w:val="003B1700"/>
    <w:rsid w:val="003B1F73"/>
    <w:rsid w:val="003B2396"/>
    <w:rsid w:val="003B2D87"/>
    <w:rsid w:val="003B2DA0"/>
    <w:rsid w:val="003B32ED"/>
    <w:rsid w:val="003B3FED"/>
    <w:rsid w:val="003B42C8"/>
    <w:rsid w:val="003B4856"/>
    <w:rsid w:val="003B5528"/>
    <w:rsid w:val="003B5B71"/>
    <w:rsid w:val="003B5F2F"/>
    <w:rsid w:val="003B6489"/>
    <w:rsid w:val="003B6669"/>
    <w:rsid w:val="003B6B07"/>
    <w:rsid w:val="003B72C8"/>
    <w:rsid w:val="003B753D"/>
    <w:rsid w:val="003B755B"/>
    <w:rsid w:val="003B7AA7"/>
    <w:rsid w:val="003B7C3D"/>
    <w:rsid w:val="003B7C80"/>
    <w:rsid w:val="003B7EA9"/>
    <w:rsid w:val="003B7EB2"/>
    <w:rsid w:val="003C071F"/>
    <w:rsid w:val="003C1465"/>
    <w:rsid w:val="003C314E"/>
    <w:rsid w:val="003C32C7"/>
    <w:rsid w:val="003C3350"/>
    <w:rsid w:val="003C3F44"/>
    <w:rsid w:val="003C43EB"/>
    <w:rsid w:val="003C46F5"/>
    <w:rsid w:val="003C49D6"/>
    <w:rsid w:val="003C524C"/>
    <w:rsid w:val="003C5608"/>
    <w:rsid w:val="003C5674"/>
    <w:rsid w:val="003C71F6"/>
    <w:rsid w:val="003C7E4B"/>
    <w:rsid w:val="003D0614"/>
    <w:rsid w:val="003D0C63"/>
    <w:rsid w:val="003D0DE9"/>
    <w:rsid w:val="003D25B4"/>
    <w:rsid w:val="003D262C"/>
    <w:rsid w:val="003D2F41"/>
    <w:rsid w:val="003D341D"/>
    <w:rsid w:val="003D353F"/>
    <w:rsid w:val="003D3732"/>
    <w:rsid w:val="003D3A44"/>
    <w:rsid w:val="003D6439"/>
    <w:rsid w:val="003D65B9"/>
    <w:rsid w:val="003D6E11"/>
    <w:rsid w:val="003D71A8"/>
    <w:rsid w:val="003D7A3D"/>
    <w:rsid w:val="003D7D4C"/>
    <w:rsid w:val="003E0069"/>
    <w:rsid w:val="003E0E7F"/>
    <w:rsid w:val="003E0ECD"/>
    <w:rsid w:val="003E1733"/>
    <w:rsid w:val="003E19AD"/>
    <w:rsid w:val="003E35D5"/>
    <w:rsid w:val="003E37A9"/>
    <w:rsid w:val="003E3830"/>
    <w:rsid w:val="003E3916"/>
    <w:rsid w:val="003E3B34"/>
    <w:rsid w:val="003E3E44"/>
    <w:rsid w:val="003E415B"/>
    <w:rsid w:val="003E444E"/>
    <w:rsid w:val="003E454B"/>
    <w:rsid w:val="003E4773"/>
    <w:rsid w:val="003E7253"/>
    <w:rsid w:val="003F091B"/>
    <w:rsid w:val="003F1411"/>
    <w:rsid w:val="003F195E"/>
    <w:rsid w:val="003F1C69"/>
    <w:rsid w:val="003F2F37"/>
    <w:rsid w:val="003F47FD"/>
    <w:rsid w:val="003F5980"/>
    <w:rsid w:val="003F5BCF"/>
    <w:rsid w:val="003F5DEF"/>
    <w:rsid w:val="003F61E4"/>
    <w:rsid w:val="003F69AE"/>
    <w:rsid w:val="004009C2"/>
    <w:rsid w:val="00400BAF"/>
    <w:rsid w:val="00400D91"/>
    <w:rsid w:val="004016E1"/>
    <w:rsid w:val="004019A4"/>
    <w:rsid w:val="00402034"/>
    <w:rsid w:val="004025D6"/>
    <w:rsid w:val="00402748"/>
    <w:rsid w:val="0040279E"/>
    <w:rsid w:val="004030F8"/>
    <w:rsid w:val="004042AB"/>
    <w:rsid w:val="00404EA3"/>
    <w:rsid w:val="004060BB"/>
    <w:rsid w:val="00406555"/>
    <w:rsid w:val="004067D9"/>
    <w:rsid w:val="004069C1"/>
    <w:rsid w:val="00406AC0"/>
    <w:rsid w:val="004070F8"/>
    <w:rsid w:val="00407CB2"/>
    <w:rsid w:val="00407D8D"/>
    <w:rsid w:val="00407F40"/>
    <w:rsid w:val="00407F4C"/>
    <w:rsid w:val="004100AB"/>
    <w:rsid w:val="004106D4"/>
    <w:rsid w:val="00410BB4"/>
    <w:rsid w:val="00410FB3"/>
    <w:rsid w:val="004111DA"/>
    <w:rsid w:val="004119FA"/>
    <w:rsid w:val="00411CAC"/>
    <w:rsid w:val="00412089"/>
    <w:rsid w:val="004128E9"/>
    <w:rsid w:val="004141DB"/>
    <w:rsid w:val="0041475E"/>
    <w:rsid w:val="004158BC"/>
    <w:rsid w:val="00415A1E"/>
    <w:rsid w:val="00415BDA"/>
    <w:rsid w:val="00416431"/>
    <w:rsid w:val="0041691C"/>
    <w:rsid w:val="00416D21"/>
    <w:rsid w:val="00416EA5"/>
    <w:rsid w:val="00416ED4"/>
    <w:rsid w:val="0041769F"/>
    <w:rsid w:val="0041792D"/>
    <w:rsid w:val="00420D30"/>
    <w:rsid w:val="00421442"/>
    <w:rsid w:val="004214C4"/>
    <w:rsid w:val="00421AEF"/>
    <w:rsid w:val="004229D2"/>
    <w:rsid w:val="004229E3"/>
    <w:rsid w:val="00422C67"/>
    <w:rsid w:val="00422D9E"/>
    <w:rsid w:val="0042393D"/>
    <w:rsid w:val="004240AC"/>
    <w:rsid w:val="00424B06"/>
    <w:rsid w:val="00424D0B"/>
    <w:rsid w:val="00426A5B"/>
    <w:rsid w:val="00426E6A"/>
    <w:rsid w:val="00427F52"/>
    <w:rsid w:val="004302CB"/>
    <w:rsid w:val="00430E14"/>
    <w:rsid w:val="00430FAB"/>
    <w:rsid w:val="00431583"/>
    <w:rsid w:val="004317AF"/>
    <w:rsid w:val="004324F2"/>
    <w:rsid w:val="004325F3"/>
    <w:rsid w:val="004348C0"/>
    <w:rsid w:val="004355EB"/>
    <w:rsid w:val="004357E1"/>
    <w:rsid w:val="00435A1C"/>
    <w:rsid w:val="00436277"/>
    <w:rsid w:val="00436695"/>
    <w:rsid w:val="004366B6"/>
    <w:rsid w:val="00436B5D"/>
    <w:rsid w:val="00436CF5"/>
    <w:rsid w:val="00436F3D"/>
    <w:rsid w:val="004374CA"/>
    <w:rsid w:val="00437753"/>
    <w:rsid w:val="00437DF5"/>
    <w:rsid w:val="00440473"/>
    <w:rsid w:val="0044063F"/>
    <w:rsid w:val="00440756"/>
    <w:rsid w:val="004407CE"/>
    <w:rsid w:val="00441877"/>
    <w:rsid w:val="0044207E"/>
    <w:rsid w:val="0044232B"/>
    <w:rsid w:val="00442777"/>
    <w:rsid w:val="00442E3A"/>
    <w:rsid w:val="0044391F"/>
    <w:rsid w:val="004441A8"/>
    <w:rsid w:val="0044469C"/>
    <w:rsid w:val="00445798"/>
    <w:rsid w:val="004467EF"/>
    <w:rsid w:val="00446AA3"/>
    <w:rsid w:val="00446E04"/>
    <w:rsid w:val="004477B8"/>
    <w:rsid w:val="00447A1E"/>
    <w:rsid w:val="00447AA8"/>
    <w:rsid w:val="004512F5"/>
    <w:rsid w:val="00452102"/>
    <w:rsid w:val="004523A4"/>
    <w:rsid w:val="004527C1"/>
    <w:rsid w:val="00453BB0"/>
    <w:rsid w:val="00453D03"/>
    <w:rsid w:val="00453DE0"/>
    <w:rsid w:val="00453F16"/>
    <w:rsid w:val="00453F5F"/>
    <w:rsid w:val="00454A9F"/>
    <w:rsid w:val="00454D0C"/>
    <w:rsid w:val="0045560C"/>
    <w:rsid w:val="0045673E"/>
    <w:rsid w:val="004570A1"/>
    <w:rsid w:val="004572C5"/>
    <w:rsid w:val="004603D3"/>
    <w:rsid w:val="00461202"/>
    <w:rsid w:val="00463A42"/>
    <w:rsid w:val="00463AA2"/>
    <w:rsid w:val="00463D70"/>
    <w:rsid w:val="0046406D"/>
    <w:rsid w:val="00464594"/>
    <w:rsid w:val="00464D9D"/>
    <w:rsid w:val="00465062"/>
    <w:rsid w:val="004665B4"/>
    <w:rsid w:val="00466639"/>
    <w:rsid w:val="0046699F"/>
    <w:rsid w:val="00466F1A"/>
    <w:rsid w:val="00467931"/>
    <w:rsid w:val="00470350"/>
    <w:rsid w:val="00470360"/>
    <w:rsid w:val="00470ACD"/>
    <w:rsid w:val="00471174"/>
    <w:rsid w:val="0047146E"/>
    <w:rsid w:val="0047188B"/>
    <w:rsid w:val="0047195E"/>
    <w:rsid w:val="004720A0"/>
    <w:rsid w:val="004732F3"/>
    <w:rsid w:val="0047390C"/>
    <w:rsid w:val="00474B4A"/>
    <w:rsid w:val="00474C77"/>
    <w:rsid w:val="00475DDE"/>
    <w:rsid w:val="00475EA7"/>
    <w:rsid w:val="00475F83"/>
    <w:rsid w:val="004766B7"/>
    <w:rsid w:val="00476EED"/>
    <w:rsid w:val="00477583"/>
    <w:rsid w:val="00477DB4"/>
    <w:rsid w:val="004804F3"/>
    <w:rsid w:val="00480564"/>
    <w:rsid w:val="0048134B"/>
    <w:rsid w:val="00481432"/>
    <w:rsid w:val="00481AE2"/>
    <w:rsid w:val="00481DA2"/>
    <w:rsid w:val="0048202D"/>
    <w:rsid w:val="004823BF"/>
    <w:rsid w:val="004832A4"/>
    <w:rsid w:val="004835A6"/>
    <w:rsid w:val="00484394"/>
    <w:rsid w:val="004847C4"/>
    <w:rsid w:val="00485A14"/>
    <w:rsid w:val="0048675E"/>
    <w:rsid w:val="00486BF9"/>
    <w:rsid w:val="004870FB"/>
    <w:rsid w:val="004873F3"/>
    <w:rsid w:val="00487700"/>
    <w:rsid w:val="0048792C"/>
    <w:rsid w:val="00487C6F"/>
    <w:rsid w:val="00490088"/>
    <w:rsid w:val="00490B7F"/>
    <w:rsid w:val="00491196"/>
    <w:rsid w:val="004919FD"/>
    <w:rsid w:val="004922EB"/>
    <w:rsid w:val="004929BC"/>
    <w:rsid w:val="00493E50"/>
    <w:rsid w:val="00494536"/>
    <w:rsid w:val="0049476C"/>
    <w:rsid w:val="004947F9"/>
    <w:rsid w:val="004949C3"/>
    <w:rsid w:val="00494A5A"/>
    <w:rsid w:val="00494C53"/>
    <w:rsid w:val="00495875"/>
    <w:rsid w:val="00495E2B"/>
    <w:rsid w:val="00496D26"/>
    <w:rsid w:val="00496D8A"/>
    <w:rsid w:val="00496F42"/>
    <w:rsid w:val="00497360"/>
    <w:rsid w:val="004974BE"/>
    <w:rsid w:val="004979F0"/>
    <w:rsid w:val="00497EC3"/>
    <w:rsid w:val="004A075B"/>
    <w:rsid w:val="004A0BFE"/>
    <w:rsid w:val="004A0D84"/>
    <w:rsid w:val="004A171B"/>
    <w:rsid w:val="004A17CD"/>
    <w:rsid w:val="004A19BB"/>
    <w:rsid w:val="004A1DCE"/>
    <w:rsid w:val="004A2DA3"/>
    <w:rsid w:val="004A312E"/>
    <w:rsid w:val="004A3A59"/>
    <w:rsid w:val="004A3B03"/>
    <w:rsid w:val="004A42DE"/>
    <w:rsid w:val="004A4662"/>
    <w:rsid w:val="004A4B11"/>
    <w:rsid w:val="004A4FD8"/>
    <w:rsid w:val="004A50CF"/>
    <w:rsid w:val="004A546A"/>
    <w:rsid w:val="004A5A8F"/>
    <w:rsid w:val="004A5B18"/>
    <w:rsid w:val="004A6047"/>
    <w:rsid w:val="004A61C5"/>
    <w:rsid w:val="004A6C8F"/>
    <w:rsid w:val="004A730A"/>
    <w:rsid w:val="004A79A8"/>
    <w:rsid w:val="004A7ABF"/>
    <w:rsid w:val="004A7D01"/>
    <w:rsid w:val="004B0835"/>
    <w:rsid w:val="004B0A19"/>
    <w:rsid w:val="004B2DD7"/>
    <w:rsid w:val="004B2FCA"/>
    <w:rsid w:val="004B363C"/>
    <w:rsid w:val="004B3D13"/>
    <w:rsid w:val="004B4277"/>
    <w:rsid w:val="004B464D"/>
    <w:rsid w:val="004B4AB8"/>
    <w:rsid w:val="004B4DB5"/>
    <w:rsid w:val="004B54FD"/>
    <w:rsid w:val="004B5532"/>
    <w:rsid w:val="004B591D"/>
    <w:rsid w:val="004B5B2A"/>
    <w:rsid w:val="004B5B7F"/>
    <w:rsid w:val="004B6CB6"/>
    <w:rsid w:val="004B7375"/>
    <w:rsid w:val="004B750E"/>
    <w:rsid w:val="004B751A"/>
    <w:rsid w:val="004B7AD8"/>
    <w:rsid w:val="004C00FA"/>
    <w:rsid w:val="004C0100"/>
    <w:rsid w:val="004C092B"/>
    <w:rsid w:val="004C0C72"/>
    <w:rsid w:val="004C1C11"/>
    <w:rsid w:val="004C22C7"/>
    <w:rsid w:val="004C262B"/>
    <w:rsid w:val="004C28ED"/>
    <w:rsid w:val="004C3061"/>
    <w:rsid w:val="004C34AD"/>
    <w:rsid w:val="004C357D"/>
    <w:rsid w:val="004C3947"/>
    <w:rsid w:val="004C3F54"/>
    <w:rsid w:val="004C426E"/>
    <w:rsid w:val="004C44AA"/>
    <w:rsid w:val="004C44EF"/>
    <w:rsid w:val="004C4C07"/>
    <w:rsid w:val="004C4D59"/>
    <w:rsid w:val="004C4FEB"/>
    <w:rsid w:val="004C54A1"/>
    <w:rsid w:val="004C56B3"/>
    <w:rsid w:val="004C5E78"/>
    <w:rsid w:val="004C64F2"/>
    <w:rsid w:val="004C69BF"/>
    <w:rsid w:val="004C6E57"/>
    <w:rsid w:val="004C7A02"/>
    <w:rsid w:val="004C7C40"/>
    <w:rsid w:val="004D03FD"/>
    <w:rsid w:val="004D122A"/>
    <w:rsid w:val="004D1401"/>
    <w:rsid w:val="004D1597"/>
    <w:rsid w:val="004D22A0"/>
    <w:rsid w:val="004D2843"/>
    <w:rsid w:val="004D28C5"/>
    <w:rsid w:val="004D321D"/>
    <w:rsid w:val="004D3AB5"/>
    <w:rsid w:val="004D3CAB"/>
    <w:rsid w:val="004D4323"/>
    <w:rsid w:val="004D4A03"/>
    <w:rsid w:val="004D554A"/>
    <w:rsid w:val="004D5C22"/>
    <w:rsid w:val="004D7523"/>
    <w:rsid w:val="004D7FE0"/>
    <w:rsid w:val="004E02BE"/>
    <w:rsid w:val="004E130E"/>
    <w:rsid w:val="004E1609"/>
    <w:rsid w:val="004E266B"/>
    <w:rsid w:val="004E2D97"/>
    <w:rsid w:val="004E396B"/>
    <w:rsid w:val="004E4453"/>
    <w:rsid w:val="004E4767"/>
    <w:rsid w:val="004E4F41"/>
    <w:rsid w:val="004E508A"/>
    <w:rsid w:val="004E528F"/>
    <w:rsid w:val="004E5791"/>
    <w:rsid w:val="004E6014"/>
    <w:rsid w:val="004E61A8"/>
    <w:rsid w:val="004E66CF"/>
    <w:rsid w:val="004E6B54"/>
    <w:rsid w:val="004E6BA7"/>
    <w:rsid w:val="004F0BDC"/>
    <w:rsid w:val="004F2394"/>
    <w:rsid w:val="004F30BD"/>
    <w:rsid w:val="004F3EA6"/>
    <w:rsid w:val="004F4DDB"/>
    <w:rsid w:val="004F4E50"/>
    <w:rsid w:val="004F5440"/>
    <w:rsid w:val="004F5886"/>
    <w:rsid w:val="004F5CA7"/>
    <w:rsid w:val="004F6C5E"/>
    <w:rsid w:val="004F6D7F"/>
    <w:rsid w:val="004F7651"/>
    <w:rsid w:val="004F77F2"/>
    <w:rsid w:val="0050023B"/>
    <w:rsid w:val="005028FB"/>
    <w:rsid w:val="00502DB5"/>
    <w:rsid w:val="0050350B"/>
    <w:rsid w:val="00504F2D"/>
    <w:rsid w:val="005050A5"/>
    <w:rsid w:val="0050592B"/>
    <w:rsid w:val="005069C4"/>
    <w:rsid w:val="005069F8"/>
    <w:rsid w:val="00506CEA"/>
    <w:rsid w:val="005070F6"/>
    <w:rsid w:val="0050746C"/>
    <w:rsid w:val="00507A14"/>
    <w:rsid w:val="005101BD"/>
    <w:rsid w:val="005102E6"/>
    <w:rsid w:val="005114AC"/>
    <w:rsid w:val="00511C6A"/>
    <w:rsid w:val="005134F0"/>
    <w:rsid w:val="00513884"/>
    <w:rsid w:val="005143D6"/>
    <w:rsid w:val="00514444"/>
    <w:rsid w:val="00514773"/>
    <w:rsid w:val="00515A60"/>
    <w:rsid w:val="00515A8F"/>
    <w:rsid w:val="00515AC1"/>
    <w:rsid w:val="00516272"/>
    <w:rsid w:val="00516392"/>
    <w:rsid w:val="00516F8A"/>
    <w:rsid w:val="00517151"/>
    <w:rsid w:val="005172E6"/>
    <w:rsid w:val="00517D22"/>
    <w:rsid w:val="0052054E"/>
    <w:rsid w:val="005219D9"/>
    <w:rsid w:val="00521C30"/>
    <w:rsid w:val="00521E11"/>
    <w:rsid w:val="005223CB"/>
    <w:rsid w:val="0052244A"/>
    <w:rsid w:val="005226CA"/>
    <w:rsid w:val="005228BA"/>
    <w:rsid w:val="00522948"/>
    <w:rsid w:val="00522CAB"/>
    <w:rsid w:val="00523FC0"/>
    <w:rsid w:val="00524D9A"/>
    <w:rsid w:val="00525900"/>
    <w:rsid w:val="005266A3"/>
    <w:rsid w:val="00526BF8"/>
    <w:rsid w:val="00526CD5"/>
    <w:rsid w:val="0052795B"/>
    <w:rsid w:val="005279BF"/>
    <w:rsid w:val="00527FA8"/>
    <w:rsid w:val="0053045C"/>
    <w:rsid w:val="00532682"/>
    <w:rsid w:val="005328D6"/>
    <w:rsid w:val="00534417"/>
    <w:rsid w:val="00534F3F"/>
    <w:rsid w:val="005353B9"/>
    <w:rsid w:val="00535D27"/>
    <w:rsid w:val="00535DFE"/>
    <w:rsid w:val="005369F7"/>
    <w:rsid w:val="00536ACF"/>
    <w:rsid w:val="005370F5"/>
    <w:rsid w:val="005374DA"/>
    <w:rsid w:val="00537C34"/>
    <w:rsid w:val="00540513"/>
    <w:rsid w:val="005406D2"/>
    <w:rsid w:val="00541084"/>
    <w:rsid w:val="00542A58"/>
    <w:rsid w:val="005437CE"/>
    <w:rsid w:val="00543AE4"/>
    <w:rsid w:val="00543EDA"/>
    <w:rsid w:val="00545737"/>
    <w:rsid w:val="00545F9A"/>
    <w:rsid w:val="0054683A"/>
    <w:rsid w:val="00546F3D"/>
    <w:rsid w:val="00546FB6"/>
    <w:rsid w:val="00547307"/>
    <w:rsid w:val="00547C67"/>
    <w:rsid w:val="00547EDC"/>
    <w:rsid w:val="005507B0"/>
    <w:rsid w:val="005508B9"/>
    <w:rsid w:val="005522AE"/>
    <w:rsid w:val="00553A25"/>
    <w:rsid w:val="00553C0C"/>
    <w:rsid w:val="00553D3A"/>
    <w:rsid w:val="0055457F"/>
    <w:rsid w:val="0055477F"/>
    <w:rsid w:val="00555ADB"/>
    <w:rsid w:val="00555D7C"/>
    <w:rsid w:val="0055625F"/>
    <w:rsid w:val="00556CAC"/>
    <w:rsid w:val="00556F82"/>
    <w:rsid w:val="00561524"/>
    <w:rsid w:val="005617CF"/>
    <w:rsid w:val="00563A19"/>
    <w:rsid w:val="0056427A"/>
    <w:rsid w:val="00564289"/>
    <w:rsid w:val="005643CD"/>
    <w:rsid w:val="005647BB"/>
    <w:rsid w:val="005650BC"/>
    <w:rsid w:val="00565259"/>
    <w:rsid w:val="005658F6"/>
    <w:rsid w:val="00565EFD"/>
    <w:rsid w:val="00567208"/>
    <w:rsid w:val="00572692"/>
    <w:rsid w:val="00573123"/>
    <w:rsid w:val="005738A7"/>
    <w:rsid w:val="00573CBB"/>
    <w:rsid w:val="00573E98"/>
    <w:rsid w:val="005746C3"/>
    <w:rsid w:val="00575031"/>
    <w:rsid w:val="005752CF"/>
    <w:rsid w:val="00575484"/>
    <w:rsid w:val="00575C21"/>
    <w:rsid w:val="00575E5B"/>
    <w:rsid w:val="005764F6"/>
    <w:rsid w:val="005765A8"/>
    <w:rsid w:val="005803E8"/>
    <w:rsid w:val="00581A96"/>
    <w:rsid w:val="005824CC"/>
    <w:rsid w:val="0058262F"/>
    <w:rsid w:val="00582EBC"/>
    <w:rsid w:val="00583044"/>
    <w:rsid w:val="00583605"/>
    <w:rsid w:val="00583757"/>
    <w:rsid w:val="00583E92"/>
    <w:rsid w:val="0058418F"/>
    <w:rsid w:val="0058478A"/>
    <w:rsid w:val="005849C3"/>
    <w:rsid w:val="0058515D"/>
    <w:rsid w:val="0058565C"/>
    <w:rsid w:val="00585A99"/>
    <w:rsid w:val="00585B5A"/>
    <w:rsid w:val="005865E3"/>
    <w:rsid w:val="00587A71"/>
    <w:rsid w:val="00587B46"/>
    <w:rsid w:val="00590FB3"/>
    <w:rsid w:val="00591412"/>
    <w:rsid w:val="0059190C"/>
    <w:rsid w:val="00591D9B"/>
    <w:rsid w:val="00591DEF"/>
    <w:rsid w:val="00592C69"/>
    <w:rsid w:val="00594536"/>
    <w:rsid w:val="005945BF"/>
    <w:rsid w:val="00595356"/>
    <w:rsid w:val="00595C28"/>
    <w:rsid w:val="00596B75"/>
    <w:rsid w:val="00596F2D"/>
    <w:rsid w:val="00597652"/>
    <w:rsid w:val="00597724"/>
    <w:rsid w:val="0059797C"/>
    <w:rsid w:val="00597F5A"/>
    <w:rsid w:val="005A0A5C"/>
    <w:rsid w:val="005A0AAB"/>
    <w:rsid w:val="005A0C28"/>
    <w:rsid w:val="005A1496"/>
    <w:rsid w:val="005A2060"/>
    <w:rsid w:val="005A22B2"/>
    <w:rsid w:val="005A2823"/>
    <w:rsid w:val="005A2A36"/>
    <w:rsid w:val="005A30B1"/>
    <w:rsid w:val="005A396F"/>
    <w:rsid w:val="005A3C0B"/>
    <w:rsid w:val="005A40B6"/>
    <w:rsid w:val="005A42A9"/>
    <w:rsid w:val="005A42D3"/>
    <w:rsid w:val="005A456F"/>
    <w:rsid w:val="005A4765"/>
    <w:rsid w:val="005A4F22"/>
    <w:rsid w:val="005A4FAB"/>
    <w:rsid w:val="005A4FB4"/>
    <w:rsid w:val="005A530D"/>
    <w:rsid w:val="005A5422"/>
    <w:rsid w:val="005A55ED"/>
    <w:rsid w:val="005A581F"/>
    <w:rsid w:val="005A5DF5"/>
    <w:rsid w:val="005A5EB6"/>
    <w:rsid w:val="005A6188"/>
    <w:rsid w:val="005A6438"/>
    <w:rsid w:val="005B00BD"/>
    <w:rsid w:val="005B0FB9"/>
    <w:rsid w:val="005B1041"/>
    <w:rsid w:val="005B14DD"/>
    <w:rsid w:val="005B1AEE"/>
    <w:rsid w:val="005B2026"/>
    <w:rsid w:val="005B22C8"/>
    <w:rsid w:val="005B22D1"/>
    <w:rsid w:val="005B242A"/>
    <w:rsid w:val="005B288D"/>
    <w:rsid w:val="005B41E9"/>
    <w:rsid w:val="005B4312"/>
    <w:rsid w:val="005B521C"/>
    <w:rsid w:val="005B65FB"/>
    <w:rsid w:val="005B67E7"/>
    <w:rsid w:val="005B6BEF"/>
    <w:rsid w:val="005B6DE6"/>
    <w:rsid w:val="005B731C"/>
    <w:rsid w:val="005B7B6C"/>
    <w:rsid w:val="005B7D16"/>
    <w:rsid w:val="005B7EBC"/>
    <w:rsid w:val="005B7F5B"/>
    <w:rsid w:val="005C0320"/>
    <w:rsid w:val="005C3319"/>
    <w:rsid w:val="005C339A"/>
    <w:rsid w:val="005C37BF"/>
    <w:rsid w:val="005C384F"/>
    <w:rsid w:val="005C3CF5"/>
    <w:rsid w:val="005C455C"/>
    <w:rsid w:val="005C48C9"/>
    <w:rsid w:val="005C4996"/>
    <w:rsid w:val="005C4B6C"/>
    <w:rsid w:val="005C557F"/>
    <w:rsid w:val="005C6A94"/>
    <w:rsid w:val="005C70C9"/>
    <w:rsid w:val="005C73E0"/>
    <w:rsid w:val="005D06F5"/>
    <w:rsid w:val="005D1409"/>
    <w:rsid w:val="005D14C6"/>
    <w:rsid w:val="005D2674"/>
    <w:rsid w:val="005D2B61"/>
    <w:rsid w:val="005D2F18"/>
    <w:rsid w:val="005D3543"/>
    <w:rsid w:val="005D405A"/>
    <w:rsid w:val="005D4C4B"/>
    <w:rsid w:val="005D5565"/>
    <w:rsid w:val="005D6378"/>
    <w:rsid w:val="005D71C3"/>
    <w:rsid w:val="005E0846"/>
    <w:rsid w:val="005E093E"/>
    <w:rsid w:val="005E1BE5"/>
    <w:rsid w:val="005E1DF5"/>
    <w:rsid w:val="005E1E1C"/>
    <w:rsid w:val="005E2422"/>
    <w:rsid w:val="005E38FC"/>
    <w:rsid w:val="005E4EAE"/>
    <w:rsid w:val="005E6267"/>
    <w:rsid w:val="005E6294"/>
    <w:rsid w:val="005E762F"/>
    <w:rsid w:val="005E7A52"/>
    <w:rsid w:val="005E7DFE"/>
    <w:rsid w:val="005F0BA9"/>
    <w:rsid w:val="005F0C89"/>
    <w:rsid w:val="005F14FE"/>
    <w:rsid w:val="005F1E1D"/>
    <w:rsid w:val="005F217C"/>
    <w:rsid w:val="005F2945"/>
    <w:rsid w:val="005F2C64"/>
    <w:rsid w:val="005F39C1"/>
    <w:rsid w:val="005F3EFC"/>
    <w:rsid w:val="005F40B5"/>
    <w:rsid w:val="005F4A79"/>
    <w:rsid w:val="005F507C"/>
    <w:rsid w:val="005F52EA"/>
    <w:rsid w:val="005F58B8"/>
    <w:rsid w:val="005F594F"/>
    <w:rsid w:val="005F5C99"/>
    <w:rsid w:val="005F5EB6"/>
    <w:rsid w:val="005F650F"/>
    <w:rsid w:val="005F657A"/>
    <w:rsid w:val="005F6785"/>
    <w:rsid w:val="005F6D55"/>
    <w:rsid w:val="005F71DE"/>
    <w:rsid w:val="005F7CE7"/>
    <w:rsid w:val="00600487"/>
    <w:rsid w:val="00600A10"/>
    <w:rsid w:val="00600CE6"/>
    <w:rsid w:val="006011A2"/>
    <w:rsid w:val="006012D7"/>
    <w:rsid w:val="0060166A"/>
    <w:rsid w:val="00601DD4"/>
    <w:rsid w:val="00601E5C"/>
    <w:rsid w:val="006032E0"/>
    <w:rsid w:val="00603402"/>
    <w:rsid w:val="006037E0"/>
    <w:rsid w:val="00603A23"/>
    <w:rsid w:val="0060489D"/>
    <w:rsid w:val="00604F4D"/>
    <w:rsid w:val="00605584"/>
    <w:rsid w:val="0060578C"/>
    <w:rsid w:val="00606498"/>
    <w:rsid w:val="00606A0A"/>
    <w:rsid w:val="00606B37"/>
    <w:rsid w:val="00606BB2"/>
    <w:rsid w:val="00606D90"/>
    <w:rsid w:val="006073A1"/>
    <w:rsid w:val="006076AA"/>
    <w:rsid w:val="00607A93"/>
    <w:rsid w:val="00607D4D"/>
    <w:rsid w:val="00607F3D"/>
    <w:rsid w:val="00610920"/>
    <w:rsid w:val="00612F3D"/>
    <w:rsid w:val="00613322"/>
    <w:rsid w:val="00614372"/>
    <w:rsid w:val="00614457"/>
    <w:rsid w:val="006155F9"/>
    <w:rsid w:val="006156DE"/>
    <w:rsid w:val="00615EE8"/>
    <w:rsid w:val="00616733"/>
    <w:rsid w:val="00616D11"/>
    <w:rsid w:val="00617630"/>
    <w:rsid w:val="006177AF"/>
    <w:rsid w:val="00617BE1"/>
    <w:rsid w:val="00617C60"/>
    <w:rsid w:val="006206FD"/>
    <w:rsid w:val="00620B2A"/>
    <w:rsid w:val="00620E2E"/>
    <w:rsid w:val="00621740"/>
    <w:rsid w:val="006222F1"/>
    <w:rsid w:val="00623658"/>
    <w:rsid w:val="00623B3C"/>
    <w:rsid w:val="00623B48"/>
    <w:rsid w:val="0062566E"/>
    <w:rsid w:val="0062591D"/>
    <w:rsid w:val="006268B3"/>
    <w:rsid w:val="00626B9A"/>
    <w:rsid w:val="00627603"/>
    <w:rsid w:val="0063128E"/>
    <w:rsid w:val="00632040"/>
    <w:rsid w:val="0063269B"/>
    <w:rsid w:val="00632799"/>
    <w:rsid w:val="006348E4"/>
    <w:rsid w:val="0063495E"/>
    <w:rsid w:val="00634AA6"/>
    <w:rsid w:val="0063502B"/>
    <w:rsid w:val="00635737"/>
    <w:rsid w:val="0063592E"/>
    <w:rsid w:val="00636069"/>
    <w:rsid w:val="0063735C"/>
    <w:rsid w:val="00637558"/>
    <w:rsid w:val="00637861"/>
    <w:rsid w:val="00640268"/>
    <w:rsid w:val="006404A9"/>
    <w:rsid w:val="006407F9"/>
    <w:rsid w:val="00640E61"/>
    <w:rsid w:val="006415A7"/>
    <w:rsid w:val="006416F8"/>
    <w:rsid w:val="0064182B"/>
    <w:rsid w:val="00641E08"/>
    <w:rsid w:val="00641FAF"/>
    <w:rsid w:val="0064227B"/>
    <w:rsid w:val="006423B8"/>
    <w:rsid w:val="00642544"/>
    <w:rsid w:val="006427CD"/>
    <w:rsid w:val="00643111"/>
    <w:rsid w:val="00643607"/>
    <w:rsid w:val="00643DC5"/>
    <w:rsid w:val="00645806"/>
    <w:rsid w:val="00645AE5"/>
    <w:rsid w:val="00645C8E"/>
    <w:rsid w:val="00646569"/>
    <w:rsid w:val="00650EC8"/>
    <w:rsid w:val="006518C3"/>
    <w:rsid w:val="006519DE"/>
    <w:rsid w:val="00651BC0"/>
    <w:rsid w:val="00651EC3"/>
    <w:rsid w:val="006520B2"/>
    <w:rsid w:val="00652E68"/>
    <w:rsid w:val="006530DB"/>
    <w:rsid w:val="006531BB"/>
    <w:rsid w:val="00653BD1"/>
    <w:rsid w:val="006541FC"/>
    <w:rsid w:val="00655157"/>
    <w:rsid w:val="00655CA7"/>
    <w:rsid w:val="00656128"/>
    <w:rsid w:val="0065700C"/>
    <w:rsid w:val="006573CA"/>
    <w:rsid w:val="00657A7F"/>
    <w:rsid w:val="00660405"/>
    <w:rsid w:val="0066042D"/>
    <w:rsid w:val="006609EB"/>
    <w:rsid w:val="00660B5D"/>
    <w:rsid w:val="00661CBE"/>
    <w:rsid w:val="00662378"/>
    <w:rsid w:val="0066269E"/>
    <w:rsid w:val="00662C74"/>
    <w:rsid w:val="00662E69"/>
    <w:rsid w:val="00662EF9"/>
    <w:rsid w:val="00663431"/>
    <w:rsid w:val="00663872"/>
    <w:rsid w:val="00664339"/>
    <w:rsid w:val="00664B55"/>
    <w:rsid w:val="00664E1D"/>
    <w:rsid w:val="0066515C"/>
    <w:rsid w:val="0066529E"/>
    <w:rsid w:val="006661D8"/>
    <w:rsid w:val="00667460"/>
    <w:rsid w:val="00670320"/>
    <w:rsid w:val="00670656"/>
    <w:rsid w:val="00671BF8"/>
    <w:rsid w:val="00671E1E"/>
    <w:rsid w:val="00672630"/>
    <w:rsid w:val="00673199"/>
    <w:rsid w:val="00673A56"/>
    <w:rsid w:val="00673F0D"/>
    <w:rsid w:val="00673FE7"/>
    <w:rsid w:val="00676185"/>
    <w:rsid w:val="006762CE"/>
    <w:rsid w:val="006764BA"/>
    <w:rsid w:val="0067654B"/>
    <w:rsid w:val="00676CE0"/>
    <w:rsid w:val="00680176"/>
    <w:rsid w:val="00680259"/>
    <w:rsid w:val="00680F37"/>
    <w:rsid w:val="00680FD1"/>
    <w:rsid w:val="0068175D"/>
    <w:rsid w:val="006819CD"/>
    <w:rsid w:val="00682756"/>
    <w:rsid w:val="006828EF"/>
    <w:rsid w:val="006829F4"/>
    <w:rsid w:val="00683266"/>
    <w:rsid w:val="00684322"/>
    <w:rsid w:val="00684350"/>
    <w:rsid w:val="00684A7A"/>
    <w:rsid w:val="0068585A"/>
    <w:rsid w:val="00685E96"/>
    <w:rsid w:val="00686488"/>
    <w:rsid w:val="006866DF"/>
    <w:rsid w:val="0068684F"/>
    <w:rsid w:val="00686926"/>
    <w:rsid w:val="006876EE"/>
    <w:rsid w:val="00687B1A"/>
    <w:rsid w:val="006901E4"/>
    <w:rsid w:val="00691BA4"/>
    <w:rsid w:val="00691E54"/>
    <w:rsid w:val="00691EAB"/>
    <w:rsid w:val="00692045"/>
    <w:rsid w:val="006924C5"/>
    <w:rsid w:val="00692ADD"/>
    <w:rsid w:val="00692FC5"/>
    <w:rsid w:val="006931A1"/>
    <w:rsid w:val="0069359E"/>
    <w:rsid w:val="00693833"/>
    <w:rsid w:val="00693CE3"/>
    <w:rsid w:val="0069416C"/>
    <w:rsid w:val="00694AEC"/>
    <w:rsid w:val="00694FF0"/>
    <w:rsid w:val="00695C57"/>
    <w:rsid w:val="00695E1E"/>
    <w:rsid w:val="00695F43"/>
    <w:rsid w:val="00696886"/>
    <w:rsid w:val="00697BDD"/>
    <w:rsid w:val="006A0706"/>
    <w:rsid w:val="006A07F0"/>
    <w:rsid w:val="006A10C3"/>
    <w:rsid w:val="006A15B0"/>
    <w:rsid w:val="006A17CF"/>
    <w:rsid w:val="006A1887"/>
    <w:rsid w:val="006A1968"/>
    <w:rsid w:val="006A1CBE"/>
    <w:rsid w:val="006A206E"/>
    <w:rsid w:val="006A232D"/>
    <w:rsid w:val="006A2C06"/>
    <w:rsid w:val="006A2C5C"/>
    <w:rsid w:val="006A364C"/>
    <w:rsid w:val="006A3803"/>
    <w:rsid w:val="006A4032"/>
    <w:rsid w:val="006A4521"/>
    <w:rsid w:val="006A46C0"/>
    <w:rsid w:val="006A4804"/>
    <w:rsid w:val="006A49D9"/>
    <w:rsid w:val="006A6313"/>
    <w:rsid w:val="006A7523"/>
    <w:rsid w:val="006B0734"/>
    <w:rsid w:val="006B13F4"/>
    <w:rsid w:val="006B1402"/>
    <w:rsid w:val="006B1B7D"/>
    <w:rsid w:val="006B1BEC"/>
    <w:rsid w:val="006B25A1"/>
    <w:rsid w:val="006B35D1"/>
    <w:rsid w:val="006B4768"/>
    <w:rsid w:val="006B487B"/>
    <w:rsid w:val="006B4A6B"/>
    <w:rsid w:val="006B5442"/>
    <w:rsid w:val="006B5460"/>
    <w:rsid w:val="006B5702"/>
    <w:rsid w:val="006B57F3"/>
    <w:rsid w:val="006B5DD2"/>
    <w:rsid w:val="006B65CB"/>
    <w:rsid w:val="006B7ADB"/>
    <w:rsid w:val="006B7E52"/>
    <w:rsid w:val="006C0470"/>
    <w:rsid w:val="006C1845"/>
    <w:rsid w:val="006C2670"/>
    <w:rsid w:val="006C2704"/>
    <w:rsid w:val="006C29A6"/>
    <w:rsid w:val="006C2A22"/>
    <w:rsid w:val="006C3D0E"/>
    <w:rsid w:val="006C4C04"/>
    <w:rsid w:val="006C4CBD"/>
    <w:rsid w:val="006C58B3"/>
    <w:rsid w:val="006C693C"/>
    <w:rsid w:val="006C6E08"/>
    <w:rsid w:val="006C73DF"/>
    <w:rsid w:val="006C7894"/>
    <w:rsid w:val="006C78AC"/>
    <w:rsid w:val="006C7B3C"/>
    <w:rsid w:val="006D0599"/>
    <w:rsid w:val="006D1172"/>
    <w:rsid w:val="006D1E83"/>
    <w:rsid w:val="006D1F4A"/>
    <w:rsid w:val="006D266E"/>
    <w:rsid w:val="006D2D4C"/>
    <w:rsid w:val="006D3D97"/>
    <w:rsid w:val="006D4BE6"/>
    <w:rsid w:val="006D5257"/>
    <w:rsid w:val="006D5548"/>
    <w:rsid w:val="006D55B3"/>
    <w:rsid w:val="006D58F7"/>
    <w:rsid w:val="006D5D2D"/>
    <w:rsid w:val="006D7251"/>
    <w:rsid w:val="006D748A"/>
    <w:rsid w:val="006D7C54"/>
    <w:rsid w:val="006E1050"/>
    <w:rsid w:val="006E1451"/>
    <w:rsid w:val="006E1804"/>
    <w:rsid w:val="006E19D4"/>
    <w:rsid w:val="006E27F2"/>
    <w:rsid w:val="006E2C42"/>
    <w:rsid w:val="006E38C2"/>
    <w:rsid w:val="006E38CB"/>
    <w:rsid w:val="006E4659"/>
    <w:rsid w:val="006E47AA"/>
    <w:rsid w:val="006E49B7"/>
    <w:rsid w:val="006E4F44"/>
    <w:rsid w:val="006E542C"/>
    <w:rsid w:val="006E5894"/>
    <w:rsid w:val="006E6875"/>
    <w:rsid w:val="006E7B24"/>
    <w:rsid w:val="006F04F8"/>
    <w:rsid w:val="006F05A2"/>
    <w:rsid w:val="006F0CAC"/>
    <w:rsid w:val="006F1534"/>
    <w:rsid w:val="006F191F"/>
    <w:rsid w:val="006F1AB3"/>
    <w:rsid w:val="006F2280"/>
    <w:rsid w:val="006F2F63"/>
    <w:rsid w:val="006F2FF3"/>
    <w:rsid w:val="006F332C"/>
    <w:rsid w:val="006F3538"/>
    <w:rsid w:val="006F3CF0"/>
    <w:rsid w:val="006F413B"/>
    <w:rsid w:val="006F42B9"/>
    <w:rsid w:val="006F4B55"/>
    <w:rsid w:val="006F5A3C"/>
    <w:rsid w:val="006F5BB4"/>
    <w:rsid w:val="006F5FD2"/>
    <w:rsid w:val="006F633E"/>
    <w:rsid w:val="006F6C2D"/>
    <w:rsid w:val="006F6C75"/>
    <w:rsid w:val="006F6CB7"/>
    <w:rsid w:val="006F6CC3"/>
    <w:rsid w:val="006F7890"/>
    <w:rsid w:val="006F7D25"/>
    <w:rsid w:val="00700791"/>
    <w:rsid w:val="0070115E"/>
    <w:rsid w:val="00702182"/>
    <w:rsid w:val="00703368"/>
    <w:rsid w:val="00703772"/>
    <w:rsid w:val="007037E0"/>
    <w:rsid w:val="00703CB0"/>
    <w:rsid w:val="0070445F"/>
    <w:rsid w:val="007053F0"/>
    <w:rsid w:val="0070558F"/>
    <w:rsid w:val="007055DE"/>
    <w:rsid w:val="00705B9B"/>
    <w:rsid w:val="0070771C"/>
    <w:rsid w:val="00707DFE"/>
    <w:rsid w:val="00707F12"/>
    <w:rsid w:val="00711A3F"/>
    <w:rsid w:val="00711EC2"/>
    <w:rsid w:val="007120D7"/>
    <w:rsid w:val="0071212F"/>
    <w:rsid w:val="007122D7"/>
    <w:rsid w:val="00713072"/>
    <w:rsid w:val="00714883"/>
    <w:rsid w:val="0071551E"/>
    <w:rsid w:val="0071554C"/>
    <w:rsid w:val="007155A4"/>
    <w:rsid w:val="00715978"/>
    <w:rsid w:val="00716579"/>
    <w:rsid w:val="00716FE1"/>
    <w:rsid w:val="0071716C"/>
    <w:rsid w:val="00720EDB"/>
    <w:rsid w:val="00721BDD"/>
    <w:rsid w:val="00721CD2"/>
    <w:rsid w:val="007220BE"/>
    <w:rsid w:val="007227D0"/>
    <w:rsid w:val="00722C35"/>
    <w:rsid w:val="00723A72"/>
    <w:rsid w:val="00724372"/>
    <w:rsid w:val="0072506C"/>
    <w:rsid w:val="007258B2"/>
    <w:rsid w:val="00725D22"/>
    <w:rsid w:val="00725E2E"/>
    <w:rsid w:val="0072622E"/>
    <w:rsid w:val="007264AF"/>
    <w:rsid w:val="00727E1E"/>
    <w:rsid w:val="00730206"/>
    <w:rsid w:val="007319F4"/>
    <w:rsid w:val="00731C7C"/>
    <w:rsid w:val="00731E06"/>
    <w:rsid w:val="00731ED2"/>
    <w:rsid w:val="00733698"/>
    <w:rsid w:val="00733B21"/>
    <w:rsid w:val="007343FF"/>
    <w:rsid w:val="0073496D"/>
    <w:rsid w:val="00734E4B"/>
    <w:rsid w:val="007351A6"/>
    <w:rsid w:val="00735AED"/>
    <w:rsid w:val="00735D39"/>
    <w:rsid w:val="00735E7E"/>
    <w:rsid w:val="0073659C"/>
    <w:rsid w:val="00736844"/>
    <w:rsid w:val="007373E4"/>
    <w:rsid w:val="00737BF0"/>
    <w:rsid w:val="007402B2"/>
    <w:rsid w:val="00740A4D"/>
    <w:rsid w:val="00740E36"/>
    <w:rsid w:val="00740F78"/>
    <w:rsid w:val="007411B1"/>
    <w:rsid w:val="007424D2"/>
    <w:rsid w:val="00742BC4"/>
    <w:rsid w:val="00743478"/>
    <w:rsid w:val="007438FF"/>
    <w:rsid w:val="00743944"/>
    <w:rsid w:val="00744B6F"/>
    <w:rsid w:val="00745C7E"/>
    <w:rsid w:val="00746D74"/>
    <w:rsid w:val="00746DED"/>
    <w:rsid w:val="00747A8A"/>
    <w:rsid w:val="007509BF"/>
    <w:rsid w:val="00750B7F"/>
    <w:rsid w:val="00751088"/>
    <w:rsid w:val="00751BF5"/>
    <w:rsid w:val="007525BD"/>
    <w:rsid w:val="00752670"/>
    <w:rsid w:val="007538F8"/>
    <w:rsid w:val="0075471F"/>
    <w:rsid w:val="00754982"/>
    <w:rsid w:val="00754E9B"/>
    <w:rsid w:val="00755281"/>
    <w:rsid w:val="007558ED"/>
    <w:rsid w:val="0075615F"/>
    <w:rsid w:val="007561ED"/>
    <w:rsid w:val="00756BBF"/>
    <w:rsid w:val="0075715E"/>
    <w:rsid w:val="0075724B"/>
    <w:rsid w:val="007575C3"/>
    <w:rsid w:val="00757AF3"/>
    <w:rsid w:val="00757ECF"/>
    <w:rsid w:val="0076050C"/>
    <w:rsid w:val="007609A3"/>
    <w:rsid w:val="00761693"/>
    <w:rsid w:val="00761966"/>
    <w:rsid w:val="007629FD"/>
    <w:rsid w:val="00762A62"/>
    <w:rsid w:val="00762C20"/>
    <w:rsid w:val="00762E03"/>
    <w:rsid w:val="007632C3"/>
    <w:rsid w:val="00763428"/>
    <w:rsid w:val="00763781"/>
    <w:rsid w:val="00763CC4"/>
    <w:rsid w:val="00764C01"/>
    <w:rsid w:val="00764D82"/>
    <w:rsid w:val="0076547D"/>
    <w:rsid w:val="007656BD"/>
    <w:rsid w:val="00765D30"/>
    <w:rsid w:val="007667F3"/>
    <w:rsid w:val="00767C28"/>
    <w:rsid w:val="00770653"/>
    <w:rsid w:val="00771059"/>
    <w:rsid w:val="007710F9"/>
    <w:rsid w:val="00771C74"/>
    <w:rsid w:val="00772964"/>
    <w:rsid w:val="007734DA"/>
    <w:rsid w:val="00773F43"/>
    <w:rsid w:val="00774084"/>
    <w:rsid w:val="007741CE"/>
    <w:rsid w:val="00775301"/>
    <w:rsid w:val="007757A6"/>
    <w:rsid w:val="0077585B"/>
    <w:rsid w:val="00775F3B"/>
    <w:rsid w:val="0077643C"/>
    <w:rsid w:val="0077682A"/>
    <w:rsid w:val="00776874"/>
    <w:rsid w:val="00776FB6"/>
    <w:rsid w:val="007771C9"/>
    <w:rsid w:val="0078035B"/>
    <w:rsid w:val="0078045C"/>
    <w:rsid w:val="007811B9"/>
    <w:rsid w:val="00781B27"/>
    <w:rsid w:val="007824AF"/>
    <w:rsid w:val="00782FB3"/>
    <w:rsid w:val="00783FA3"/>
    <w:rsid w:val="00784A1F"/>
    <w:rsid w:val="00784A93"/>
    <w:rsid w:val="007853E3"/>
    <w:rsid w:val="007857A5"/>
    <w:rsid w:val="007859CD"/>
    <w:rsid w:val="00785B7B"/>
    <w:rsid w:val="007864BE"/>
    <w:rsid w:val="007872D2"/>
    <w:rsid w:val="00787A2C"/>
    <w:rsid w:val="00787E97"/>
    <w:rsid w:val="00790831"/>
    <w:rsid w:val="00790C85"/>
    <w:rsid w:val="00791BB2"/>
    <w:rsid w:val="0079242E"/>
    <w:rsid w:val="00793358"/>
    <w:rsid w:val="00793D88"/>
    <w:rsid w:val="00793FBB"/>
    <w:rsid w:val="00795329"/>
    <w:rsid w:val="0079543E"/>
    <w:rsid w:val="00796A35"/>
    <w:rsid w:val="00796B01"/>
    <w:rsid w:val="0079724F"/>
    <w:rsid w:val="0079746F"/>
    <w:rsid w:val="00797D38"/>
    <w:rsid w:val="007A05CB"/>
    <w:rsid w:val="007A1E28"/>
    <w:rsid w:val="007A214D"/>
    <w:rsid w:val="007A28F3"/>
    <w:rsid w:val="007A2DF5"/>
    <w:rsid w:val="007A2E34"/>
    <w:rsid w:val="007A33EB"/>
    <w:rsid w:val="007A468C"/>
    <w:rsid w:val="007A4CFF"/>
    <w:rsid w:val="007A591C"/>
    <w:rsid w:val="007A5D0E"/>
    <w:rsid w:val="007A5EE6"/>
    <w:rsid w:val="007A60B2"/>
    <w:rsid w:val="007A6420"/>
    <w:rsid w:val="007A69C1"/>
    <w:rsid w:val="007A7401"/>
    <w:rsid w:val="007A75A1"/>
    <w:rsid w:val="007A769B"/>
    <w:rsid w:val="007A7793"/>
    <w:rsid w:val="007B03D1"/>
    <w:rsid w:val="007B0F61"/>
    <w:rsid w:val="007B18A5"/>
    <w:rsid w:val="007B1F71"/>
    <w:rsid w:val="007B27EF"/>
    <w:rsid w:val="007B2A65"/>
    <w:rsid w:val="007B3085"/>
    <w:rsid w:val="007B3AFD"/>
    <w:rsid w:val="007B3C2B"/>
    <w:rsid w:val="007B5238"/>
    <w:rsid w:val="007B5EE9"/>
    <w:rsid w:val="007B5FF7"/>
    <w:rsid w:val="007B7257"/>
    <w:rsid w:val="007B731C"/>
    <w:rsid w:val="007B759E"/>
    <w:rsid w:val="007B79BC"/>
    <w:rsid w:val="007B7E10"/>
    <w:rsid w:val="007B7FB3"/>
    <w:rsid w:val="007C006B"/>
    <w:rsid w:val="007C18FE"/>
    <w:rsid w:val="007C1F1F"/>
    <w:rsid w:val="007C1F58"/>
    <w:rsid w:val="007C274D"/>
    <w:rsid w:val="007C2C27"/>
    <w:rsid w:val="007C2FAD"/>
    <w:rsid w:val="007C3892"/>
    <w:rsid w:val="007C3A5B"/>
    <w:rsid w:val="007C4416"/>
    <w:rsid w:val="007C4430"/>
    <w:rsid w:val="007C44D0"/>
    <w:rsid w:val="007C485A"/>
    <w:rsid w:val="007C4894"/>
    <w:rsid w:val="007C4BA7"/>
    <w:rsid w:val="007C6051"/>
    <w:rsid w:val="007C6073"/>
    <w:rsid w:val="007C66C7"/>
    <w:rsid w:val="007D0050"/>
    <w:rsid w:val="007D0248"/>
    <w:rsid w:val="007D0474"/>
    <w:rsid w:val="007D0FBC"/>
    <w:rsid w:val="007D1525"/>
    <w:rsid w:val="007D158B"/>
    <w:rsid w:val="007D1D36"/>
    <w:rsid w:val="007D30A9"/>
    <w:rsid w:val="007D33C7"/>
    <w:rsid w:val="007D34CE"/>
    <w:rsid w:val="007D3889"/>
    <w:rsid w:val="007D3A7D"/>
    <w:rsid w:val="007D3FD4"/>
    <w:rsid w:val="007D3FDE"/>
    <w:rsid w:val="007D4419"/>
    <w:rsid w:val="007D4E75"/>
    <w:rsid w:val="007D78A2"/>
    <w:rsid w:val="007E010A"/>
    <w:rsid w:val="007E012D"/>
    <w:rsid w:val="007E0712"/>
    <w:rsid w:val="007E085A"/>
    <w:rsid w:val="007E11EE"/>
    <w:rsid w:val="007E1AE4"/>
    <w:rsid w:val="007E2520"/>
    <w:rsid w:val="007E3114"/>
    <w:rsid w:val="007E31D5"/>
    <w:rsid w:val="007E4660"/>
    <w:rsid w:val="007E5087"/>
    <w:rsid w:val="007E5899"/>
    <w:rsid w:val="007E5A64"/>
    <w:rsid w:val="007E5B3C"/>
    <w:rsid w:val="007E68C1"/>
    <w:rsid w:val="007E6D39"/>
    <w:rsid w:val="007E6E47"/>
    <w:rsid w:val="007E70AD"/>
    <w:rsid w:val="007E782B"/>
    <w:rsid w:val="007F05FD"/>
    <w:rsid w:val="007F0E20"/>
    <w:rsid w:val="007F16BB"/>
    <w:rsid w:val="007F2900"/>
    <w:rsid w:val="007F353A"/>
    <w:rsid w:val="007F35B0"/>
    <w:rsid w:val="007F38EC"/>
    <w:rsid w:val="007F4007"/>
    <w:rsid w:val="007F4419"/>
    <w:rsid w:val="007F6BC6"/>
    <w:rsid w:val="007F74DE"/>
    <w:rsid w:val="008000D2"/>
    <w:rsid w:val="00800619"/>
    <w:rsid w:val="008009BE"/>
    <w:rsid w:val="00800B5F"/>
    <w:rsid w:val="008011DE"/>
    <w:rsid w:val="0080339F"/>
    <w:rsid w:val="00803418"/>
    <w:rsid w:val="008041F9"/>
    <w:rsid w:val="00804D1D"/>
    <w:rsid w:val="00805144"/>
    <w:rsid w:val="0080567C"/>
    <w:rsid w:val="00806B70"/>
    <w:rsid w:val="00807357"/>
    <w:rsid w:val="00807EA5"/>
    <w:rsid w:val="0081021B"/>
    <w:rsid w:val="00810CDA"/>
    <w:rsid w:val="00813644"/>
    <w:rsid w:val="008136F6"/>
    <w:rsid w:val="008143CA"/>
    <w:rsid w:val="00814DC5"/>
    <w:rsid w:val="0081590C"/>
    <w:rsid w:val="00815AEE"/>
    <w:rsid w:val="008165F6"/>
    <w:rsid w:val="00816961"/>
    <w:rsid w:val="0081723E"/>
    <w:rsid w:val="0082083D"/>
    <w:rsid w:val="00820BF4"/>
    <w:rsid w:val="00820C7D"/>
    <w:rsid w:val="00821E0D"/>
    <w:rsid w:val="00821E6B"/>
    <w:rsid w:val="00821E80"/>
    <w:rsid w:val="00821FA5"/>
    <w:rsid w:val="008222F4"/>
    <w:rsid w:val="00822813"/>
    <w:rsid w:val="00822BB0"/>
    <w:rsid w:val="008236D4"/>
    <w:rsid w:val="00826689"/>
    <w:rsid w:val="008275BC"/>
    <w:rsid w:val="00827911"/>
    <w:rsid w:val="00831335"/>
    <w:rsid w:val="00831C30"/>
    <w:rsid w:val="008321EB"/>
    <w:rsid w:val="008323EC"/>
    <w:rsid w:val="008326E1"/>
    <w:rsid w:val="00832895"/>
    <w:rsid w:val="00832D2F"/>
    <w:rsid w:val="00834E1E"/>
    <w:rsid w:val="00835392"/>
    <w:rsid w:val="00835537"/>
    <w:rsid w:val="00835DF4"/>
    <w:rsid w:val="00836023"/>
    <w:rsid w:val="008360A6"/>
    <w:rsid w:val="00836BC4"/>
    <w:rsid w:val="008373EE"/>
    <w:rsid w:val="00837547"/>
    <w:rsid w:val="008378DB"/>
    <w:rsid w:val="00841CDD"/>
    <w:rsid w:val="008420B4"/>
    <w:rsid w:val="0084264C"/>
    <w:rsid w:val="0084298C"/>
    <w:rsid w:val="00842B83"/>
    <w:rsid w:val="0084353D"/>
    <w:rsid w:val="0084501F"/>
    <w:rsid w:val="00845065"/>
    <w:rsid w:val="008450D0"/>
    <w:rsid w:val="00845491"/>
    <w:rsid w:val="00846D9D"/>
    <w:rsid w:val="0084763D"/>
    <w:rsid w:val="00847778"/>
    <w:rsid w:val="00847795"/>
    <w:rsid w:val="008478FD"/>
    <w:rsid w:val="008500DE"/>
    <w:rsid w:val="00852329"/>
    <w:rsid w:val="0085370C"/>
    <w:rsid w:val="008541F7"/>
    <w:rsid w:val="0085621E"/>
    <w:rsid w:val="00856945"/>
    <w:rsid w:val="00857504"/>
    <w:rsid w:val="00860660"/>
    <w:rsid w:val="00861017"/>
    <w:rsid w:val="008610A5"/>
    <w:rsid w:val="00861731"/>
    <w:rsid w:val="00861F36"/>
    <w:rsid w:val="00862802"/>
    <w:rsid w:val="008634C5"/>
    <w:rsid w:val="00863849"/>
    <w:rsid w:val="008639E6"/>
    <w:rsid w:val="00863A6D"/>
    <w:rsid w:val="008644E3"/>
    <w:rsid w:val="008647A2"/>
    <w:rsid w:val="00864AA9"/>
    <w:rsid w:val="00864B47"/>
    <w:rsid w:val="00865777"/>
    <w:rsid w:val="008657B9"/>
    <w:rsid w:val="00865DFE"/>
    <w:rsid w:val="00866511"/>
    <w:rsid w:val="0086681E"/>
    <w:rsid w:val="00866EFF"/>
    <w:rsid w:val="008679DD"/>
    <w:rsid w:val="00871C5A"/>
    <w:rsid w:val="00871CAD"/>
    <w:rsid w:val="00871F03"/>
    <w:rsid w:val="008723BE"/>
    <w:rsid w:val="00872B7B"/>
    <w:rsid w:val="00874A66"/>
    <w:rsid w:val="00875132"/>
    <w:rsid w:val="00875667"/>
    <w:rsid w:val="00875718"/>
    <w:rsid w:val="008763C3"/>
    <w:rsid w:val="008768DC"/>
    <w:rsid w:val="00877F19"/>
    <w:rsid w:val="00877FED"/>
    <w:rsid w:val="00880525"/>
    <w:rsid w:val="00880614"/>
    <w:rsid w:val="00880F69"/>
    <w:rsid w:val="0088133F"/>
    <w:rsid w:val="00882C93"/>
    <w:rsid w:val="00883010"/>
    <w:rsid w:val="0088302B"/>
    <w:rsid w:val="00885A5E"/>
    <w:rsid w:val="00886C1E"/>
    <w:rsid w:val="008874EC"/>
    <w:rsid w:val="0089039D"/>
    <w:rsid w:val="008906A6"/>
    <w:rsid w:val="00890B81"/>
    <w:rsid w:val="00891493"/>
    <w:rsid w:val="00891961"/>
    <w:rsid w:val="00891D57"/>
    <w:rsid w:val="0089260A"/>
    <w:rsid w:val="0089274A"/>
    <w:rsid w:val="008927AE"/>
    <w:rsid w:val="008928FD"/>
    <w:rsid w:val="00892CF5"/>
    <w:rsid w:val="00895670"/>
    <w:rsid w:val="00895FB6"/>
    <w:rsid w:val="00896609"/>
    <w:rsid w:val="008970AA"/>
    <w:rsid w:val="0089721E"/>
    <w:rsid w:val="00897334"/>
    <w:rsid w:val="00897C9C"/>
    <w:rsid w:val="008A0019"/>
    <w:rsid w:val="008A05DD"/>
    <w:rsid w:val="008A0930"/>
    <w:rsid w:val="008A0E44"/>
    <w:rsid w:val="008A11E3"/>
    <w:rsid w:val="008A23DD"/>
    <w:rsid w:val="008A24D5"/>
    <w:rsid w:val="008A280A"/>
    <w:rsid w:val="008A3005"/>
    <w:rsid w:val="008A3E63"/>
    <w:rsid w:val="008A42F8"/>
    <w:rsid w:val="008A4382"/>
    <w:rsid w:val="008A48A3"/>
    <w:rsid w:val="008A517B"/>
    <w:rsid w:val="008A52B0"/>
    <w:rsid w:val="008A5444"/>
    <w:rsid w:val="008A5657"/>
    <w:rsid w:val="008A5E76"/>
    <w:rsid w:val="008A751A"/>
    <w:rsid w:val="008B0B6A"/>
    <w:rsid w:val="008B1076"/>
    <w:rsid w:val="008B1582"/>
    <w:rsid w:val="008B1753"/>
    <w:rsid w:val="008B1BD9"/>
    <w:rsid w:val="008B1F19"/>
    <w:rsid w:val="008B2633"/>
    <w:rsid w:val="008B52DF"/>
    <w:rsid w:val="008B5A65"/>
    <w:rsid w:val="008B5A8A"/>
    <w:rsid w:val="008B5BA0"/>
    <w:rsid w:val="008B61CA"/>
    <w:rsid w:val="008B6CDC"/>
    <w:rsid w:val="008B787A"/>
    <w:rsid w:val="008B7C7A"/>
    <w:rsid w:val="008C0C01"/>
    <w:rsid w:val="008C0C68"/>
    <w:rsid w:val="008C1F9E"/>
    <w:rsid w:val="008C2130"/>
    <w:rsid w:val="008C26DF"/>
    <w:rsid w:val="008C273F"/>
    <w:rsid w:val="008C2AD3"/>
    <w:rsid w:val="008C3099"/>
    <w:rsid w:val="008C3438"/>
    <w:rsid w:val="008C42A2"/>
    <w:rsid w:val="008C4C1B"/>
    <w:rsid w:val="008C4F7E"/>
    <w:rsid w:val="008C5858"/>
    <w:rsid w:val="008C5D3E"/>
    <w:rsid w:val="008C5D41"/>
    <w:rsid w:val="008C6795"/>
    <w:rsid w:val="008C6D3B"/>
    <w:rsid w:val="008D00D9"/>
    <w:rsid w:val="008D124C"/>
    <w:rsid w:val="008D1D02"/>
    <w:rsid w:val="008D313C"/>
    <w:rsid w:val="008D35D9"/>
    <w:rsid w:val="008D496D"/>
    <w:rsid w:val="008D4C5B"/>
    <w:rsid w:val="008D4EDC"/>
    <w:rsid w:val="008D536A"/>
    <w:rsid w:val="008D55BA"/>
    <w:rsid w:val="008D5AEE"/>
    <w:rsid w:val="008D6036"/>
    <w:rsid w:val="008D62C5"/>
    <w:rsid w:val="008D66D0"/>
    <w:rsid w:val="008D7EAF"/>
    <w:rsid w:val="008E0207"/>
    <w:rsid w:val="008E0BCC"/>
    <w:rsid w:val="008E10F7"/>
    <w:rsid w:val="008E1718"/>
    <w:rsid w:val="008E3396"/>
    <w:rsid w:val="008E3D86"/>
    <w:rsid w:val="008E4570"/>
    <w:rsid w:val="008E4AF4"/>
    <w:rsid w:val="008E4E64"/>
    <w:rsid w:val="008E50AA"/>
    <w:rsid w:val="008E58EF"/>
    <w:rsid w:val="008E6B76"/>
    <w:rsid w:val="008E6BB4"/>
    <w:rsid w:val="008E73BE"/>
    <w:rsid w:val="008E7407"/>
    <w:rsid w:val="008E7A24"/>
    <w:rsid w:val="008E7DE0"/>
    <w:rsid w:val="008F01A6"/>
    <w:rsid w:val="008F0219"/>
    <w:rsid w:val="008F05BB"/>
    <w:rsid w:val="008F0A44"/>
    <w:rsid w:val="008F0BCB"/>
    <w:rsid w:val="008F138D"/>
    <w:rsid w:val="008F1A45"/>
    <w:rsid w:val="008F1BF7"/>
    <w:rsid w:val="008F3B24"/>
    <w:rsid w:val="008F3E03"/>
    <w:rsid w:val="008F4055"/>
    <w:rsid w:val="008F40FD"/>
    <w:rsid w:val="008F426C"/>
    <w:rsid w:val="008F4B17"/>
    <w:rsid w:val="008F5896"/>
    <w:rsid w:val="008F61D0"/>
    <w:rsid w:val="008F680D"/>
    <w:rsid w:val="008F6ADB"/>
    <w:rsid w:val="008F6D4A"/>
    <w:rsid w:val="008F6F8C"/>
    <w:rsid w:val="008F7C74"/>
    <w:rsid w:val="009005C9"/>
    <w:rsid w:val="00900E6E"/>
    <w:rsid w:val="00900F6F"/>
    <w:rsid w:val="0090199B"/>
    <w:rsid w:val="00901B57"/>
    <w:rsid w:val="00901CE8"/>
    <w:rsid w:val="009024EA"/>
    <w:rsid w:val="0090284C"/>
    <w:rsid w:val="00902F0F"/>
    <w:rsid w:val="00903685"/>
    <w:rsid w:val="00903AA2"/>
    <w:rsid w:val="00903E47"/>
    <w:rsid w:val="00904E70"/>
    <w:rsid w:val="00905527"/>
    <w:rsid w:val="00906398"/>
    <w:rsid w:val="0090713C"/>
    <w:rsid w:val="00907D92"/>
    <w:rsid w:val="00907DCC"/>
    <w:rsid w:val="00907EDF"/>
    <w:rsid w:val="00910289"/>
    <w:rsid w:val="00910341"/>
    <w:rsid w:val="0091197B"/>
    <w:rsid w:val="0091222E"/>
    <w:rsid w:val="0091236C"/>
    <w:rsid w:val="00912A65"/>
    <w:rsid w:val="00912D47"/>
    <w:rsid w:val="009135DB"/>
    <w:rsid w:val="0091377A"/>
    <w:rsid w:val="009147D0"/>
    <w:rsid w:val="00914A81"/>
    <w:rsid w:val="009151BC"/>
    <w:rsid w:val="0091598C"/>
    <w:rsid w:val="0091633F"/>
    <w:rsid w:val="00916F10"/>
    <w:rsid w:val="00917F34"/>
    <w:rsid w:val="00920BB4"/>
    <w:rsid w:val="0092145B"/>
    <w:rsid w:val="009217C4"/>
    <w:rsid w:val="00921906"/>
    <w:rsid w:val="0092198D"/>
    <w:rsid w:val="00921995"/>
    <w:rsid w:val="0092224B"/>
    <w:rsid w:val="00922532"/>
    <w:rsid w:val="00922FB9"/>
    <w:rsid w:val="009235B3"/>
    <w:rsid w:val="009237EF"/>
    <w:rsid w:val="00923DD6"/>
    <w:rsid w:val="009247CD"/>
    <w:rsid w:val="00925252"/>
    <w:rsid w:val="0092538C"/>
    <w:rsid w:val="009258BE"/>
    <w:rsid w:val="00926577"/>
    <w:rsid w:val="009268B6"/>
    <w:rsid w:val="00926DCC"/>
    <w:rsid w:val="00927AC6"/>
    <w:rsid w:val="009305CB"/>
    <w:rsid w:val="0093096E"/>
    <w:rsid w:val="00930DCF"/>
    <w:rsid w:val="00930E9F"/>
    <w:rsid w:val="0093100D"/>
    <w:rsid w:val="00931989"/>
    <w:rsid w:val="00931AE2"/>
    <w:rsid w:val="00931B91"/>
    <w:rsid w:val="009333D0"/>
    <w:rsid w:val="00933A32"/>
    <w:rsid w:val="00934039"/>
    <w:rsid w:val="00934332"/>
    <w:rsid w:val="00934946"/>
    <w:rsid w:val="009349BD"/>
    <w:rsid w:val="0093580F"/>
    <w:rsid w:val="009373D3"/>
    <w:rsid w:val="00937BD6"/>
    <w:rsid w:val="00937C24"/>
    <w:rsid w:val="00940967"/>
    <w:rsid w:val="00940D8C"/>
    <w:rsid w:val="009414D4"/>
    <w:rsid w:val="00941682"/>
    <w:rsid w:val="009421E0"/>
    <w:rsid w:val="00943344"/>
    <w:rsid w:val="00943C6D"/>
    <w:rsid w:val="009443AB"/>
    <w:rsid w:val="00944AE8"/>
    <w:rsid w:val="009451B6"/>
    <w:rsid w:val="0094587B"/>
    <w:rsid w:val="009464F0"/>
    <w:rsid w:val="0094658B"/>
    <w:rsid w:val="00947022"/>
    <w:rsid w:val="0094792E"/>
    <w:rsid w:val="00950C2F"/>
    <w:rsid w:val="009525EA"/>
    <w:rsid w:val="009527F6"/>
    <w:rsid w:val="00952C8C"/>
    <w:rsid w:val="00952DFF"/>
    <w:rsid w:val="00952FBC"/>
    <w:rsid w:val="00953950"/>
    <w:rsid w:val="00954122"/>
    <w:rsid w:val="0095416E"/>
    <w:rsid w:val="00954660"/>
    <w:rsid w:val="0095539C"/>
    <w:rsid w:val="00955FF9"/>
    <w:rsid w:val="009560A5"/>
    <w:rsid w:val="0095615C"/>
    <w:rsid w:val="0095674D"/>
    <w:rsid w:val="00956796"/>
    <w:rsid w:val="00956D9B"/>
    <w:rsid w:val="00956EE6"/>
    <w:rsid w:val="00957214"/>
    <w:rsid w:val="00957408"/>
    <w:rsid w:val="009578F2"/>
    <w:rsid w:val="00960DE3"/>
    <w:rsid w:val="00961E3E"/>
    <w:rsid w:val="009621A8"/>
    <w:rsid w:val="0096275D"/>
    <w:rsid w:val="00962F2E"/>
    <w:rsid w:val="00963550"/>
    <w:rsid w:val="00963BEB"/>
    <w:rsid w:val="00964413"/>
    <w:rsid w:val="009644A5"/>
    <w:rsid w:val="00964911"/>
    <w:rsid w:val="00964E52"/>
    <w:rsid w:val="00964EAC"/>
    <w:rsid w:val="00965452"/>
    <w:rsid w:val="009659DF"/>
    <w:rsid w:val="0096618E"/>
    <w:rsid w:val="009666F5"/>
    <w:rsid w:val="009666F8"/>
    <w:rsid w:val="00967261"/>
    <w:rsid w:val="009674E8"/>
    <w:rsid w:val="00967CFC"/>
    <w:rsid w:val="00970A0E"/>
    <w:rsid w:val="00970FB0"/>
    <w:rsid w:val="009711CF"/>
    <w:rsid w:val="009712EF"/>
    <w:rsid w:val="00971DBB"/>
    <w:rsid w:val="00973DD2"/>
    <w:rsid w:val="00974DB7"/>
    <w:rsid w:val="00975313"/>
    <w:rsid w:val="0097586D"/>
    <w:rsid w:val="00976694"/>
    <w:rsid w:val="00976B77"/>
    <w:rsid w:val="00976D14"/>
    <w:rsid w:val="00977606"/>
    <w:rsid w:val="00977745"/>
    <w:rsid w:val="009804DE"/>
    <w:rsid w:val="0098287E"/>
    <w:rsid w:val="009836F5"/>
    <w:rsid w:val="00984009"/>
    <w:rsid w:val="009845F7"/>
    <w:rsid w:val="00984A0A"/>
    <w:rsid w:val="009852E2"/>
    <w:rsid w:val="0098553D"/>
    <w:rsid w:val="009855FC"/>
    <w:rsid w:val="00985BC6"/>
    <w:rsid w:val="00987999"/>
    <w:rsid w:val="00990088"/>
    <w:rsid w:val="00990287"/>
    <w:rsid w:val="00990BAA"/>
    <w:rsid w:val="00991242"/>
    <w:rsid w:val="00991834"/>
    <w:rsid w:val="00991F3F"/>
    <w:rsid w:val="009924D4"/>
    <w:rsid w:val="0099281B"/>
    <w:rsid w:val="00992C48"/>
    <w:rsid w:val="00992CC4"/>
    <w:rsid w:val="00993545"/>
    <w:rsid w:val="00994BC9"/>
    <w:rsid w:val="00994C7D"/>
    <w:rsid w:val="0099583F"/>
    <w:rsid w:val="00996038"/>
    <w:rsid w:val="00996228"/>
    <w:rsid w:val="00997C70"/>
    <w:rsid w:val="009A05D9"/>
    <w:rsid w:val="009A074A"/>
    <w:rsid w:val="009A114E"/>
    <w:rsid w:val="009A1195"/>
    <w:rsid w:val="009A1489"/>
    <w:rsid w:val="009A156A"/>
    <w:rsid w:val="009A16EA"/>
    <w:rsid w:val="009A1CA8"/>
    <w:rsid w:val="009A2486"/>
    <w:rsid w:val="009A2AF1"/>
    <w:rsid w:val="009A30B1"/>
    <w:rsid w:val="009A313D"/>
    <w:rsid w:val="009A331A"/>
    <w:rsid w:val="009A3DA6"/>
    <w:rsid w:val="009A3E92"/>
    <w:rsid w:val="009A4635"/>
    <w:rsid w:val="009A4F18"/>
    <w:rsid w:val="009A52F9"/>
    <w:rsid w:val="009A5460"/>
    <w:rsid w:val="009A5843"/>
    <w:rsid w:val="009A5F78"/>
    <w:rsid w:val="009A6136"/>
    <w:rsid w:val="009B03A2"/>
    <w:rsid w:val="009B04D7"/>
    <w:rsid w:val="009B0FA7"/>
    <w:rsid w:val="009B10D2"/>
    <w:rsid w:val="009B1DCF"/>
    <w:rsid w:val="009B2054"/>
    <w:rsid w:val="009B2125"/>
    <w:rsid w:val="009B21CF"/>
    <w:rsid w:val="009B24DA"/>
    <w:rsid w:val="009B25EA"/>
    <w:rsid w:val="009B2C56"/>
    <w:rsid w:val="009B3061"/>
    <w:rsid w:val="009B3271"/>
    <w:rsid w:val="009B43C5"/>
    <w:rsid w:val="009B4679"/>
    <w:rsid w:val="009B4709"/>
    <w:rsid w:val="009B49EE"/>
    <w:rsid w:val="009B6B78"/>
    <w:rsid w:val="009B74CD"/>
    <w:rsid w:val="009B7ECE"/>
    <w:rsid w:val="009B7F4B"/>
    <w:rsid w:val="009C01D2"/>
    <w:rsid w:val="009C1B53"/>
    <w:rsid w:val="009C225B"/>
    <w:rsid w:val="009C2650"/>
    <w:rsid w:val="009C47E8"/>
    <w:rsid w:val="009C5A8B"/>
    <w:rsid w:val="009C6FD9"/>
    <w:rsid w:val="009D09AB"/>
    <w:rsid w:val="009D0E6F"/>
    <w:rsid w:val="009D1041"/>
    <w:rsid w:val="009D1616"/>
    <w:rsid w:val="009D2CC4"/>
    <w:rsid w:val="009D32FC"/>
    <w:rsid w:val="009D4797"/>
    <w:rsid w:val="009D4AC7"/>
    <w:rsid w:val="009D5957"/>
    <w:rsid w:val="009D5A77"/>
    <w:rsid w:val="009D5CD0"/>
    <w:rsid w:val="009D6282"/>
    <w:rsid w:val="009D68ED"/>
    <w:rsid w:val="009D6B0F"/>
    <w:rsid w:val="009D7370"/>
    <w:rsid w:val="009D7EC4"/>
    <w:rsid w:val="009E014D"/>
    <w:rsid w:val="009E07A0"/>
    <w:rsid w:val="009E1630"/>
    <w:rsid w:val="009E1CA9"/>
    <w:rsid w:val="009E2154"/>
    <w:rsid w:val="009E2AFB"/>
    <w:rsid w:val="009E3065"/>
    <w:rsid w:val="009E3520"/>
    <w:rsid w:val="009E3E58"/>
    <w:rsid w:val="009E499C"/>
    <w:rsid w:val="009E52F1"/>
    <w:rsid w:val="009E5AB1"/>
    <w:rsid w:val="009E5C47"/>
    <w:rsid w:val="009E613B"/>
    <w:rsid w:val="009E615F"/>
    <w:rsid w:val="009E77CF"/>
    <w:rsid w:val="009E78FB"/>
    <w:rsid w:val="009E7ABD"/>
    <w:rsid w:val="009E7F10"/>
    <w:rsid w:val="009F0337"/>
    <w:rsid w:val="009F03CA"/>
    <w:rsid w:val="009F03CE"/>
    <w:rsid w:val="009F0A3E"/>
    <w:rsid w:val="009F0AF7"/>
    <w:rsid w:val="009F0BFA"/>
    <w:rsid w:val="009F1412"/>
    <w:rsid w:val="009F1615"/>
    <w:rsid w:val="009F3598"/>
    <w:rsid w:val="009F3671"/>
    <w:rsid w:val="009F3F8C"/>
    <w:rsid w:val="009F4F94"/>
    <w:rsid w:val="009F5A77"/>
    <w:rsid w:val="009F5BA0"/>
    <w:rsid w:val="009F6DD8"/>
    <w:rsid w:val="009F76E2"/>
    <w:rsid w:val="009F7A62"/>
    <w:rsid w:val="00A0033D"/>
    <w:rsid w:val="00A00551"/>
    <w:rsid w:val="00A011FC"/>
    <w:rsid w:val="00A0193B"/>
    <w:rsid w:val="00A01C45"/>
    <w:rsid w:val="00A01EAC"/>
    <w:rsid w:val="00A02399"/>
    <w:rsid w:val="00A02724"/>
    <w:rsid w:val="00A027A0"/>
    <w:rsid w:val="00A027F2"/>
    <w:rsid w:val="00A02894"/>
    <w:rsid w:val="00A0361E"/>
    <w:rsid w:val="00A0389F"/>
    <w:rsid w:val="00A04602"/>
    <w:rsid w:val="00A04CF9"/>
    <w:rsid w:val="00A04F00"/>
    <w:rsid w:val="00A052E2"/>
    <w:rsid w:val="00A05342"/>
    <w:rsid w:val="00A054FA"/>
    <w:rsid w:val="00A06631"/>
    <w:rsid w:val="00A067D5"/>
    <w:rsid w:val="00A06F4F"/>
    <w:rsid w:val="00A07B18"/>
    <w:rsid w:val="00A109DF"/>
    <w:rsid w:val="00A10B12"/>
    <w:rsid w:val="00A10B4F"/>
    <w:rsid w:val="00A10E82"/>
    <w:rsid w:val="00A11291"/>
    <w:rsid w:val="00A11C89"/>
    <w:rsid w:val="00A11E1F"/>
    <w:rsid w:val="00A123C7"/>
    <w:rsid w:val="00A1257D"/>
    <w:rsid w:val="00A1319D"/>
    <w:rsid w:val="00A136E2"/>
    <w:rsid w:val="00A151CD"/>
    <w:rsid w:val="00A1599D"/>
    <w:rsid w:val="00A15E36"/>
    <w:rsid w:val="00A2086B"/>
    <w:rsid w:val="00A20E4C"/>
    <w:rsid w:val="00A2135A"/>
    <w:rsid w:val="00A2136B"/>
    <w:rsid w:val="00A21602"/>
    <w:rsid w:val="00A221A8"/>
    <w:rsid w:val="00A222EB"/>
    <w:rsid w:val="00A222F3"/>
    <w:rsid w:val="00A228BC"/>
    <w:rsid w:val="00A22B46"/>
    <w:rsid w:val="00A23C38"/>
    <w:rsid w:val="00A24003"/>
    <w:rsid w:val="00A254D7"/>
    <w:rsid w:val="00A26437"/>
    <w:rsid w:val="00A26C71"/>
    <w:rsid w:val="00A26CE5"/>
    <w:rsid w:val="00A2740D"/>
    <w:rsid w:val="00A2751C"/>
    <w:rsid w:val="00A301FE"/>
    <w:rsid w:val="00A303CB"/>
    <w:rsid w:val="00A30710"/>
    <w:rsid w:val="00A313E1"/>
    <w:rsid w:val="00A3168D"/>
    <w:rsid w:val="00A31E58"/>
    <w:rsid w:val="00A31FE5"/>
    <w:rsid w:val="00A323D3"/>
    <w:rsid w:val="00A32CA0"/>
    <w:rsid w:val="00A32CE0"/>
    <w:rsid w:val="00A331DF"/>
    <w:rsid w:val="00A3338D"/>
    <w:rsid w:val="00A33F57"/>
    <w:rsid w:val="00A346C1"/>
    <w:rsid w:val="00A34A3D"/>
    <w:rsid w:val="00A35E62"/>
    <w:rsid w:val="00A35F33"/>
    <w:rsid w:val="00A35F52"/>
    <w:rsid w:val="00A35F97"/>
    <w:rsid w:val="00A36406"/>
    <w:rsid w:val="00A364D3"/>
    <w:rsid w:val="00A40168"/>
    <w:rsid w:val="00A409F7"/>
    <w:rsid w:val="00A40A9E"/>
    <w:rsid w:val="00A4163B"/>
    <w:rsid w:val="00A416B5"/>
    <w:rsid w:val="00A4199D"/>
    <w:rsid w:val="00A41BA7"/>
    <w:rsid w:val="00A41CDF"/>
    <w:rsid w:val="00A42719"/>
    <w:rsid w:val="00A4310E"/>
    <w:rsid w:val="00A43C92"/>
    <w:rsid w:val="00A43CE6"/>
    <w:rsid w:val="00A43E56"/>
    <w:rsid w:val="00A44FD8"/>
    <w:rsid w:val="00A45B1D"/>
    <w:rsid w:val="00A461BC"/>
    <w:rsid w:val="00A4620B"/>
    <w:rsid w:val="00A464CE"/>
    <w:rsid w:val="00A46736"/>
    <w:rsid w:val="00A46EB3"/>
    <w:rsid w:val="00A47802"/>
    <w:rsid w:val="00A5046B"/>
    <w:rsid w:val="00A51F31"/>
    <w:rsid w:val="00A52AD7"/>
    <w:rsid w:val="00A52C6E"/>
    <w:rsid w:val="00A52D87"/>
    <w:rsid w:val="00A537FF"/>
    <w:rsid w:val="00A5390B"/>
    <w:rsid w:val="00A5489A"/>
    <w:rsid w:val="00A554F9"/>
    <w:rsid w:val="00A55A27"/>
    <w:rsid w:val="00A55A4B"/>
    <w:rsid w:val="00A5669B"/>
    <w:rsid w:val="00A56A8E"/>
    <w:rsid w:val="00A57CD1"/>
    <w:rsid w:val="00A606AE"/>
    <w:rsid w:val="00A60C51"/>
    <w:rsid w:val="00A61BE5"/>
    <w:rsid w:val="00A6255D"/>
    <w:rsid w:val="00A62A40"/>
    <w:rsid w:val="00A62D38"/>
    <w:rsid w:val="00A631DD"/>
    <w:rsid w:val="00A63879"/>
    <w:rsid w:val="00A63D5A"/>
    <w:rsid w:val="00A645EA"/>
    <w:rsid w:val="00A64C4E"/>
    <w:rsid w:val="00A64D27"/>
    <w:rsid w:val="00A651B3"/>
    <w:rsid w:val="00A65A90"/>
    <w:rsid w:val="00A67017"/>
    <w:rsid w:val="00A674AE"/>
    <w:rsid w:val="00A67A04"/>
    <w:rsid w:val="00A67B4B"/>
    <w:rsid w:val="00A705EC"/>
    <w:rsid w:val="00A710B2"/>
    <w:rsid w:val="00A72F06"/>
    <w:rsid w:val="00A731D5"/>
    <w:rsid w:val="00A73B5E"/>
    <w:rsid w:val="00A7481E"/>
    <w:rsid w:val="00A74CA7"/>
    <w:rsid w:val="00A762BF"/>
    <w:rsid w:val="00A76D98"/>
    <w:rsid w:val="00A76F31"/>
    <w:rsid w:val="00A77924"/>
    <w:rsid w:val="00A779C3"/>
    <w:rsid w:val="00A77F4C"/>
    <w:rsid w:val="00A801BD"/>
    <w:rsid w:val="00A8156B"/>
    <w:rsid w:val="00A81DA3"/>
    <w:rsid w:val="00A8258C"/>
    <w:rsid w:val="00A82B2C"/>
    <w:rsid w:val="00A83056"/>
    <w:rsid w:val="00A83248"/>
    <w:rsid w:val="00A84315"/>
    <w:rsid w:val="00A845AA"/>
    <w:rsid w:val="00A84A52"/>
    <w:rsid w:val="00A84BD4"/>
    <w:rsid w:val="00A84E96"/>
    <w:rsid w:val="00A85462"/>
    <w:rsid w:val="00A858FE"/>
    <w:rsid w:val="00A86590"/>
    <w:rsid w:val="00A871A9"/>
    <w:rsid w:val="00A87D54"/>
    <w:rsid w:val="00A906CB"/>
    <w:rsid w:val="00A909AD"/>
    <w:rsid w:val="00A9108E"/>
    <w:rsid w:val="00A91642"/>
    <w:rsid w:val="00A92287"/>
    <w:rsid w:val="00A92633"/>
    <w:rsid w:val="00A935FC"/>
    <w:rsid w:val="00A94300"/>
    <w:rsid w:val="00A94A01"/>
    <w:rsid w:val="00A9523C"/>
    <w:rsid w:val="00A9578A"/>
    <w:rsid w:val="00A958D6"/>
    <w:rsid w:val="00A961D2"/>
    <w:rsid w:val="00A96735"/>
    <w:rsid w:val="00A968FF"/>
    <w:rsid w:val="00A970B6"/>
    <w:rsid w:val="00A979A4"/>
    <w:rsid w:val="00AA056A"/>
    <w:rsid w:val="00AA0845"/>
    <w:rsid w:val="00AA092C"/>
    <w:rsid w:val="00AA0EF9"/>
    <w:rsid w:val="00AA1CEA"/>
    <w:rsid w:val="00AA2276"/>
    <w:rsid w:val="00AA4C0C"/>
    <w:rsid w:val="00AA5213"/>
    <w:rsid w:val="00AA5387"/>
    <w:rsid w:val="00AA59E3"/>
    <w:rsid w:val="00AA60D9"/>
    <w:rsid w:val="00AA72E4"/>
    <w:rsid w:val="00AA768A"/>
    <w:rsid w:val="00AB08F7"/>
    <w:rsid w:val="00AB10D3"/>
    <w:rsid w:val="00AB2667"/>
    <w:rsid w:val="00AB291B"/>
    <w:rsid w:val="00AB2BAD"/>
    <w:rsid w:val="00AB5A72"/>
    <w:rsid w:val="00AB6F0F"/>
    <w:rsid w:val="00AB7E20"/>
    <w:rsid w:val="00AC0117"/>
    <w:rsid w:val="00AC031C"/>
    <w:rsid w:val="00AC1658"/>
    <w:rsid w:val="00AC22AD"/>
    <w:rsid w:val="00AC369E"/>
    <w:rsid w:val="00AC4B27"/>
    <w:rsid w:val="00AC5038"/>
    <w:rsid w:val="00AC57DB"/>
    <w:rsid w:val="00AC5A21"/>
    <w:rsid w:val="00AC5FE7"/>
    <w:rsid w:val="00AC793E"/>
    <w:rsid w:val="00AC795D"/>
    <w:rsid w:val="00AC7E45"/>
    <w:rsid w:val="00AD04FE"/>
    <w:rsid w:val="00AD101C"/>
    <w:rsid w:val="00AD1AEB"/>
    <w:rsid w:val="00AD26FF"/>
    <w:rsid w:val="00AD2779"/>
    <w:rsid w:val="00AD28CA"/>
    <w:rsid w:val="00AD29AF"/>
    <w:rsid w:val="00AD2C14"/>
    <w:rsid w:val="00AD2D1D"/>
    <w:rsid w:val="00AD4236"/>
    <w:rsid w:val="00AD49D8"/>
    <w:rsid w:val="00AD5653"/>
    <w:rsid w:val="00AD5863"/>
    <w:rsid w:val="00AD61CA"/>
    <w:rsid w:val="00AD63B7"/>
    <w:rsid w:val="00AD641F"/>
    <w:rsid w:val="00AD68D8"/>
    <w:rsid w:val="00AD6CF8"/>
    <w:rsid w:val="00AD73BF"/>
    <w:rsid w:val="00AE00A4"/>
    <w:rsid w:val="00AE037B"/>
    <w:rsid w:val="00AE06BC"/>
    <w:rsid w:val="00AE083E"/>
    <w:rsid w:val="00AE0CAC"/>
    <w:rsid w:val="00AE158F"/>
    <w:rsid w:val="00AE19A4"/>
    <w:rsid w:val="00AE2897"/>
    <w:rsid w:val="00AE2983"/>
    <w:rsid w:val="00AE3111"/>
    <w:rsid w:val="00AE3EF0"/>
    <w:rsid w:val="00AE4F35"/>
    <w:rsid w:val="00AE59F8"/>
    <w:rsid w:val="00AE5AE8"/>
    <w:rsid w:val="00AE6D2E"/>
    <w:rsid w:val="00AE726E"/>
    <w:rsid w:val="00AE74C0"/>
    <w:rsid w:val="00AF048A"/>
    <w:rsid w:val="00AF0535"/>
    <w:rsid w:val="00AF0605"/>
    <w:rsid w:val="00AF0F94"/>
    <w:rsid w:val="00AF10C4"/>
    <w:rsid w:val="00AF1C8E"/>
    <w:rsid w:val="00AF1CAD"/>
    <w:rsid w:val="00AF1D5F"/>
    <w:rsid w:val="00AF27FD"/>
    <w:rsid w:val="00AF2BBE"/>
    <w:rsid w:val="00AF2F98"/>
    <w:rsid w:val="00AF34F8"/>
    <w:rsid w:val="00AF35FD"/>
    <w:rsid w:val="00AF3D96"/>
    <w:rsid w:val="00AF3F7E"/>
    <w:rsid w:val="00AF4324"/>
    <w:rsid w:val="00AF4474"/>
    <w:rsid w:val="00AF476F"/>
    <w:rsid w:val="00AF5199"/>
    <w:rsid w:val="00AF5BB9"/>
    <w:rsid w:val="00AF643C"/>
    <w:rsid w:val="00AF657B"/>
    <w:rsid w:val="00AF6A2E"/>
    <w:rsid w:val="00AF6D92"/>
    <w:rsid w:val="00AF7002"/>
    <w:rsid w:val="00AF70CB"/>
    <w:rsid w:val="00AF77CD"/>
    <w:rsid w:val="00AF7BF2"/>
    <w:rsid w:val="00B003DB"/>
    <w:rsid w:val="00B01296"/>
    <w:rsid w:val="00B016F3"/>
    <w:rsid w:val="00B01CA8"/>
    <w:rsid w:val="00B01E06"/>
    <w:rsid w:val="00B035F6"/>
    <w:rsid w:val="00B048A6"/>
    <w:rsid w:val="00B04AE0"/>
    <w:rsid w:val="00B05F08"/>
    <w:rsid w:val="00B0617D"/>
    <w:rsid w:val="00B06537"/>
    <w:rsid w:val="00B070D5"/>
    <w:rsid w:val="00B10030"/>
    <w:rsid w:val="00B10033"/>
    <w:rsid w:val="00B108A2"/>
    <w:rsid w:val="00B10C01"/>
    <w:rsid w:val="00B11373"/>
    <w:rsid w:val="00B11896"/>
    <w:rsid w:val="00B13222"/>
    <w:rsid w:val="00B13DEE"/>
    <w:rsid w:val="00B1495D"/>
    <w:rsid w:val="00B150F6"/>
    <w:rsid w:val="00B15A25"/>
    <w:rsid w:val="00B15A71"/>
    <w:rsid w:val="00B163DC"/>
    <w:rsid w:val="00B16DD1"/>
    <w:rsid w:val="00B17B7C"/>
    <w:rsid w:val="00B207B7"/>
    <w:rsid w:val="00B20A9D"/>
    <w:rsid w:val="00B210D7"/>
    <w:rsid w:val="00B21412"/>
    <w:rsid w:val="00B21A5B"/>
    <w:rsid w:val="00B22438"/>
    <w:rsid w:val="00B22A12"/>
    <w:rsid w:val="00B230C0"/>
    <w:rsid w:val="00B23268"/>
    <w:rsid w:val="00B23846"/>
    <w:rsid w:val="00B245AD"/>
    <w:rsid w:val="00B254AF"/>
    <w:rsid w:val="00B25DAE"/>
    <w:rsid w:val="00B26877"/>
    <w:rsid w:val="00B270AB"/>
    <w:rsid w:val="00B276E4"/>
    <w:rsid w:val="00B27720"/>
    <w:rsid w:val="00B310FC"/>
    <w:rsid w:val="00B314FC"/>
    <w:rsid w:val="00B32691"/>
    <w:rsid w:val="00B32D36"/>
    <w:rsid w:val="00B33178"/>
    <w:rsid w:val="00B331A3"/>
    <w:rsid w:val="00B33B30"/>
    <w:rsid w:val="00B34092"/>
    <w:rsid w:val="00B343BB"/>
    <w:rsid w:val="00B34DB0"/>
    <w:rsid w:val="00B35360"/>
    <w:rsid w:val="00B3553A"/>
    <w:rsid w:val="00B35FA7"/>
    <w:rsid w:val="00B36F7D"/>
    <w:rsid w:val="00B37A7F"/>
    <w:rsid w:val="00B40397"/>
    <w:rsid w:val="00B40479"/>
    <w:rsid w:val="00B407AC"/>
    <w:rsid w:val="00B40F7E"/>
    <w:rsid w:val="00B41499"/>
    <w:rsid w:val="00B41609"/>
    <w:rsid w:val="00B41B30"/>
    <w:rsid w:val="00B42190"/>
    <w:rsid w:val="00B42D6C"/>
    <w:rsid w:val="00B42F7A"/>
    <w:rsid w:val="00B43A1C"/>
    <w:rsid w:val="00B43DCB"/>
    <w:rsid w:val="00B44883"/>
    <w:rsid w:val="00B4618C"/>
    <w:rsid w:val="00B464EA"/>
    <w:rsid w:val="00B46FAB"/>
    <w:rsid w:val="00B47D0E"/>
    <w:rsid w:val="00B47D82"/>
    <w:rsid w:val="00B50288"/>
    <w:rsid w:val="00B503E4"/>
    <w:rsid w:val="00B50BFC"/>
    <w:rsid w:val="00B51671"/>
    <w:rsid w:val="00B51CF2"/>
    <w:rsid w:val="00B523DC"/>
    <w:rsid w:val="00B52DD0"/>
    <w:rsid w:val="00B53352"/>
    <w:rsid w:val="00B534C3"/>
    <w:rsid w:val="00B5417E"/>
    <w:rsid w:val="00B55090"/>
    <w:rsid w:val="00B560F6"/>
    <w:rsid w:val="00B56463"/>
    <w:rsid w:val="00B568A0"/>
    <w:rsid w:val="00B569DA"/>
    <w:rsid w:val="00B579E2"/>
    <w:rsid w:val="00B60AB9"/>
    <w:rsid w:val="00B611C4"/>
    <w:rsid w:val="00B61BDE"/>
    <w:rsid w:val="00B639D0"/>
    <w:rsid w:val="00B645EE"/>
    <w:rsid w:val="00B6499D"/>
    <w:rsid w:val="00B649F0"/>
    <w:rsid w:val="00B64B0C"/>
    <w:rsid w:val="00B65201"/>
    <w:rsid w:val="00B6522F"/>
    <w:rsid w:val="00B65241"/>
    <w:rsid w:val="00B65389"/>
    <w:rsid w:val="00B6538A"/>
    <w:rsid w:val="00B66398"/>
    <w:rsid w:val="00B66446"/>
    <w:rsid w:val="00B6664D"/>
    <w:rsid w:val="00B66DBC"/>
    <w:rsid w:val="00B67AC5"/>
    <w:rsid w:val="00B67CDF"/>
    <w:rsid w:val="00B705B5"/>
    <w:rsid w:val="00B7172D"/>
    <w:rsid w:val="00B725B6"/>
    <w:rsid w:val="00B72B38"/>
    <w:rsid w:val="00B72CB9"/>
    <w:rsid w:val="00B73DA8"/>
    <w:rsid w:val="00B740BD"/>
    <w:rsid w:val="00B74797"/>
    <w:rsid w:val="00B74BC1"/>
    <w:rsid w:val="00B74C31"/>
    <w:rsid w:val="00B75311"/>
    <w:rsid w:val="00B757EB"/>
    <w:rsid w:val="00B75FAF"/>
    <w:rsid w:val="00B76BAC"/>
    <w:rsid w:val="00B76F5B"/>
    <w:rsid w:val="00B77AC3"/>
    <w:rsid w:val="00B808FE"/>
    <w:rsid w:val="00B80AF5"/>
    <w:rsid w:val="00B80ED4"/>
    <w:rsid w:val="00B81A13"/>
    <w:rsid w:val="00B81C40"/>
    <w:rsid w:val="00B829AD"/>
    <w:rsid w:val="00B82F93"/>
    <w:rsid w:val="00B8355A"/>
    <w:rsid w:val="00B836E4"/>
    <w:rsid w:val="00B8393B"/>
    <w:rsid w:val="00B8441E"/>
    <w:rsid w:val="00B8442B"/>
    <w:rsid w:val="00B846EF"/>
    <w:rsid w:val="00B84DBF"/>
    <w:rsid w:val="00B85E26"/>
    <w:rsid w:val="00B8651A"/>
    <w:rsid w:val="00B8672B"/>
    <w:rsid w:val="00B868C6"/>
    <w:rsid w:val="00B86A06"/>
    <w:rsid w:val="00B87331"/>
    <w:rsid w:val="00B9079B"/>
    <w:rsid w:val="00B909DD"/>
    <w:rsid w:val="00B90CE3"/>
    <w:rsid w:val="00B90DB2"/>
    <w:rsid w:val="00B9148F"/>
    <w:rsid w:val="00B92A05"/>
    <w:rsid w:val="00B93029"/>
    <w:rsid w:val="00B932E1"/>
    <w:rsid w:val="00B9387B"/>
    <w:rsid w:val="00B938F0"/>
    <w:rsid w:val="00B93955"/>
    <w:rsid w:val="00B948C2"/>
    <w:rsid w:val="00B94DF5"/>
    <w:rsid w:val="00B951D3"/>
    <w:rsid w:val="00B9565C"/>
    <w:rsid w:val="00B95D28"/>
    <w:rsid w:val="00B967A7"/>
    <w:rsid w:val="00B96B5F"/>
    <w:rsid w:val="00BA06A3"/>
    <w:rsid w:val="00BA0902"/>
    <w:rsid w:val="00BA0B47"/>
    <w:rsid w:val="00BA1880"/>
    <w:rsid w:val="00BA1A5A"/>
    <w:rsid w:val="00BA1C89"/>
    <w:rsid w:val="00BA2474"/>
    <w:rsid w:val="00BA4027"/>
    <w:rsid w:val="00BA4217"/>
    <w:rsid w:val="00BA4D05"/>
    <w:rsid w:val="00BA54E8"/>
    <w:rsid w:val="00BA57B2"/>
    <w:rsid w:val="00BA5B21"/>
    <w:rsid w:val="00BA60D3"/>
    <w:rsid w:val="00BA721A"/>
    <w:rsid w:val="00BA7F87"/>
    <w:rsid w:val="00BB053B"/>
    <w:rsid w:val="00BB13A5"/>
    <w:rsid w:val="00BB1C1A"/>
    <w:rsid w:val="00BB238C"/>
    <w:rsid w:val="00BB28D1"/>
    <w:rsid w:val="00BB29DB"/>
    <w:rsid w:val="00BB30E1"/>
    <w:rsid w:val="00BB399C"/>
    <w:rsid w:val="00BB3D6F"/>
    <w:rsid w:val="00BB3DA0"/>
    <w:rsid w:val="00BB42C9"/>
    <w:rsid w:val="00BB4714"/>
    <w:rsid w:val="00BB47B5"/>
    <w:rsid w:val="00BB4C68"/>
    <w:rsid w:val="00BB4CB0"/>
    <w:rsid w:val="00BB575D"/>
    <w:rsid w:val="00BB5BFD"/>
    <w:rsid w:val="00BB5E4E"/>
    <w:rsid w:val="00BB6A8A"/>
    <w:rsid w:val="00BB7138"/>
    <w:rsid w:val="00BB732A"/>
    <w:rsid w:val="00BB781D"/>
    <w:rsid w:val="00BB7969"/>
    <w:rsid w:val="00BC0B56"/>
    <w:rsid w:val="00BC10A4"/>
    <w:rsid w:val="00BC1123"/>
    <w:rsid w:val="00BC12CD"/>
    <w:rsid w:val="00BC156A"/>
    <w:rsid w:val="00BC1977"/>
    <w:rsid w:val="00BC1CD9"/>
    <w:rsid w:val="00BC20AF"/>
    <w:rsid w:val="00BC21D6"/>
    <w:rsid w:val="00BC2455"/>
    <w:rsid w:val="00BC2AD8"/>
    <w:rsid w:val="00BC442A"/>
    <w:rsid w:val="00BC4437"/>
    <w:rsid w:val="00BC48E3"/>
    <w:rsid w:val="00BC57EA"/>
    <w:rsid w:val="00BC6A55"/>
    <w:rsid w:val="00BC6A98"/>
    <w:rsid w:val="00BC7596"/>
    <w:rsid w:val="00BC79E7"/>
    <w:rsid w:val="00BD0178"/>
    <w:rsid w:val="00BD02D5"/>
    <w:rsid w:val="00BD0FFB"/>
    <w:rsid w:val="00BD121E"/>
    <w:rsid w:val="00BD2E95"/>
    <w:rsid w:val="00BD35EE"/>
    <w:rsid w:val="00BD383A"/>
    <w:rsid w:val="00BD3987"/>
    <w:rsid w:val="00BD39DF"/>
    <w:rsid w:val="00BD3AF9"/>
    <w:rsid w:val="00BD3DBB"/>
    <w:rsid w:val="00BD3E8C"/>
    <w:rsid w:val="00BD3FC8"/>
    <w:rsid w:val="00BD439B"/>
    <w:rsid w:val="00BD45DB"/>
    <w:rsid w:val="00BD6C1B"/>
    <w:rsid w:val="00BD6D3F"/>
    <w:rsid w:val="00BD6F85"/>
    <w:rsid w:val="00BD71B9"/>
    <w:rsid w:val="00BD72FF"/>
    <w:rsid w:val="00BE0068"/>
    <w:rsid w:val="00BE0738"/>
    <w:rsid w:val="00BE0FE1"/>
    <w:rsid w:val="00BE1300"/>
    <w:rsid w:val="00BE172D"/>
    <w:rsid w:val="00BE228C"/>
    <w:rsid w:val="00BE245D"/>
    <w:rsid w:val="00BE29B1"/>
    <w:rsid w:val="00BE2AA3"/>
    <w:rsid w:val="00BE31DB"/>
    <w:rsid w:val="00BE3463"/>
    <w:rsid w:val="00BE39E2"/>
    <w:rsid w:val="00BE3A04"/>
    <w:rsid w:val="00BE4985"/>
    <w:rsid w:val="00BE56CA"/>
    <w:rsid w:val="00BE5E0D"/>
    <w:rsid w:val="00BE6D38"/>
    <w:rsid w:val="00BE7AD9"/>
    <w:rsid w:val="00BF00B5"/>
    <w:rsid w:val="00BF0BC4"/>
    <w:rsid w:val="00BF145F"/>
    <w:rsid w:val="00BF1731"/>
    <w:rsid w:val="00BF1EC1"/>
    <w:rsid w:val="00BF2702"/>
    <w:rsid w:val="00BF2F8E"/>
    <w:rsid w:val="00BF35C0"/>
    <w:rsid w:val="00BF41BF"/>
    <w:rsid w:val="00BF4F5C"/>
    <w:rsid w:val="00BF53E2"/>
    <w:rsid w:val="00BF579B"/>
    <w:rsid w:val="00BF59B2"/>
    <w:rsid w:val="00BF6110"/>
    <w:rsid w:val="00BF7218"/>
    <w:rsid w:val="00BF7770"/>
    <w:rsid w:val="00C00200"/>
    <w:rsid w:val="00C0054B"/>
    <w:rsid w:val="00C00591"/>
    <w:rsid w:val="00C0071F"/>
    <w:rsid w:val="00C02122"/>
    <w:rsid w:val="00C03D4B"/>
    <w:rsid w:val="00C05BEE"/>
    <w:rsid w:val="00C06BC1"/>
    <w:rsid w:val="00C070DB"/>
    <w:rsid w:val="00C0760B"/>
    <w:rsid w:val="00C07D47"/>
    <w:rsid w:val="00C07DE7"/>
    <w:rsid w:val="00C107F0"/>
    <w:rsid w:val="00C1121D"/>
    <w:rsid w:val="00C125B5"/>
    <w:rsid w:val="00C12929"/>
    <w:rsid w:val="00C12C50"/>
    <w:rsid w:val="00C13472"/>
    <w:rsid w:val="00C140E2"/>
    <w:rsid w:val="00C147B6"/>
    <w:rsid w:val="00C14AAE"/>
    <w:rsid w:val="00C15637"/>
    <w:rsid w:val="00C15CC3"/>
    <w:rsid w:val="00C16886"/>
    <w:rsid w:val="00C16D3C"/>
    <w:rsid w:val="00C1727B"/>
    <w:rsid w:val="00C17618"/>
    <w:rsid w:val="00C205D6"/>
    <w:rsid w:val="00C20A2B"/>
    <w:rsid w:val="00C21ADF"/>
    <w:rsid w:val="00C21D96"/>
    <w:rsid w:val="00C22736"/>
    <w:rsid w:val="00C23EF4"/>
    <w:rsid w:val="00C242D5"/>
    <w:rsid w:val="00C24419"/>
    <w:rsid w:val="00C2507F"/>
    <w:rsid w:val="00C25707"/>
    <w:rsid w:val="00C26657"/>
    <w:rsid w:val="00C26BE0"/>
    <w:rsid w:val="00C274FE"/>
    <w:rsid w:val="00C27FDF"/>
    <w:rsid w:val="00C30443"/>
    <w:rsid w:val="00C30A8C"/>
    <w:rsid w:val="00C30C9C"/>
    <w:rsid w:val="00C319DF"/>
    <w:rsid w:val="00C31C6F"/>
    <w:rsid w:val="00C31E7F"/>
    <w:rsid w:val="00C33177"/>
    <w:rsid w:val="00C33DF8"/>
    <w:rsid w:val="00C33E50"/>
    <w:rsid w:val="00C34B2D"/>
    <w:rsid w:val="00C37170"/>
    <w:rsid w:val="00C37E0B"/>
    <w:rsid w:val="00C37E4D"/>
    <w:rsid w:val="00C4122A"/>
    <w:rsid w:val="00C4191F"/>
    <w:rsid w:val="00C41E06"/>
    <w:rsid w:val="00C41E96"/>
    <w:rsid w:val="00C423E6"/>
    <w:rsid w:val="00C42A0B"/>
    <w:rsid w:val="00C42D4D"/>
    <w:rsid w:val="00C43114"/>
    <w:rsid w:val="00C43932"/>
    <w:rsid w:val="00C43CBA"/>
    <w:rsid w:val="00C43DFB"/>
    <w:rsid w:val="00C44005"/>
    <w:rsid w:val="00C45083"/>
    <w:rsid w:val="00C458E4"/>
    <w:rsid w:val="00C45CD9"/>
    <w:rsid w:val="00C45EA4"/>
    <w:rsid w:val="00C461D9"/>
    <w:rsid w:val="00C471FA"/>
    <w:rsid w:val="00C47E66"/>
    <w:rsid w:val="00C50065"/>
    <w:rsid w:val="00C502D9"/>
    <w:rsid w:val="00C5062F"/>
    <w:rsid w:val="00C512CB"/>
    <w:rsid w:val="00C51C92"/>
    <w:rsid w:val="00C52174"/>
    <w:rsid w:val="00C52D90"/>
    <w:rsid w:val="00C52FCB"/>
    <w:rsid w:val="00C5364A"/>
    <w:rsid w:val="00C53853"/>
    <w:rsid w:val="00C53B97"/>
    <w:rsid w:val="00C53C37"/>
    <w:rsid w:val="00C54499"/>
    <w:rsid w:val="00C547FC"/>
    <w:rsid w:val="00C54840"/>
    <w:rsid w:val="00C56356"/>
    <w:rsid w:val="00C60912"/>
    <w:rsid w:val="00C60AF8"/>
    <w:rsid w:val="00C60E39"/>
    <w:rsid w:val="00C61805"/>
    <w:rsid w:val="00C61CCE"/>
    <w:rsid w:val="00C6247E"/>
    <w:rsid w:val="00C62AB5"/>
    <w:rsid w:val="00C6360B"/>
    <w:rsid w:val="00C63626"/>
    <w:rsid w:val="00C64CA0"/>
    <w:rsid w:val="00C64F8F"/>
    <w:rsid w:val="00C65712"/>
    <w:rsid w:val="00C66F75"/>
    <w:rsid w:val="00C672B5"/>
    <w:rsid w:val="00C67E43"/>
    <w:rsid w:val="00C70FE1"/>
    <w:rsid w:val="00C713D5"/>
    <w:rsid w:val="00C72075"/>
    <w:rsid w:val="00C726F1"/>
    <w:rsid w:val="00C72BD0"/>
    <w:rsid w:val="00C72EFE"/>
    <w:rsid w:val="00C73453"/>
    <w:rsid w:val="00C74F6F"/>
    <w:rsid w:val="00C76545"/>
    <w:rsid w:val="00C76780"/>
    <w:rsid w:val="00C76E3F"/>
    <w:rsid w:val="00C76ED1"/>
    <w:rsid w:val="00C76F88"/>
    <w:rsid w:val="00C77311"/>
    <w:rsid w:val="00C7776B"/>
    <w:rsid w:val="00C77EC8"/>
    <w:rsid w:val="00C80390"/>
    <w:rsid w:val="00C812C7"/>
    <w:rsid w:val="00C81405"/>
    <w:rsid w:val="00C816DE"/>
    <w:rsid w:val="00C81D24"/>
    <w:rsid w:val="00C82540"/>
    <w:rsid w:val="00C825DC"/>
    <w:rsid w:val="00C82C88"/>
    <w:rsid w:val="00C82E40"/>
    <w:rsid w:val="00C8434B"/>
    <w:rsid w:val="00C84B11"/>
    <w:rsid w:val="00C84D99"/>
    <w:rsid w:val="00C858CA"/>
    <w:rsid w:val="00C86248"/>
    <w:rsid w:val="00C8693C"/>
    <w:rsid w:val="00C869CB"/>
    <w:rsid w:val="00C87823"/>
    <w:rsid w:val="00C878D3"/>
    <w:rsid w:val="00C87C11"/>
    <w:rsid w:val="00C901DE"/>
    <w:rsid w:val="00C9020F"/>
    <w:rsid w:val="00C906D2"/>
    <w:rsid w:val="00C90D89"/>
    <w:rsid w:val="00C90E1A"/>
    <w:rsid w:val="00C9199B"/>
    <w:rsid w:val="00C92032"/>
    <w:rsid w:val="00C924B1"/>
    <w:rsid w:val="00C928F2"/>
    <w:rsid w:val="00C93196"/>
    <w:rsid w:val="00C93635"/>
    <w:rsid w:val="00C93B36"/>
    <w:rsid w:val="00C93D31"/>
    <w:rsid w:val="00C9423E"/>
    <w:rsid w:val="00C942E4"/>
    <w:rsid w:val="00C943E2"/>
    <w:rsid w:val="00C9496B"/>
    <w:rsid w:val="00C94BF2"/>
    <w:rsid w:val="00C94E94"/>
    <w:rsid w:val="00C951F7"/>
    <w:rsid w:val="00C9580A"/>
    <w:rsid w:val="00C95CB0"/>
    <w:rsid w:val="00C97883"/>
    <w:rsid w:val="00C97A53"/>
    <w:rsid w:val="00CA0DD6"/>
    <w:rsid w:val="00CA1220"/>
    <w:rsid w:val="00CA16C2"/>
    <w:rsid w:val="00CA17E1"/>
    <w:rsid w:val="00CA20BE"/>
    <w:rsid w:val="00CA234E"/>
    <w:rsid w:val="00CA239E"/>
    <w:rsid w:val="00CA2AD6"/>
    <w:rsid w:val="00CA2B02"/>
    <w:rsid w:val="00CA3858"/>
    <w:rsid w:val="00CA3F17"/>
    <w:rsid w:val="00CA510C"/>
    <w:rsid w:val="00CA518E"/>
    <w:rsid w:val="00CA54E5"/>
    <w:rsid w:val="00CA5554"/>
    <w:rsid w:val="00CA5680"/>
    <w:rsid w:val="00CA5709"/>
    <w:rsid w:val="00CA68C2"/>
    <w:rsid w:val="00CA70AD"/>
    <w:rsid w:val="00CB0A21"/>
    <w:rsid w:val="00CB0D15"/>
    <w:rsid w:val="00CB162A"/>
    <w:rsid w:val="00CB242E"/>
    <w:rsid w:val="00CB2B35"/>
    <w:rsid w:val="00CB3C61"/>
    <w:rsid w:val="00CB3E74"/>
    <w:rsid w:val="00CB471A"/>
    <w:rsid w:val="00CB48C8"/>
    <w:rsid w:val="00CB569E"/>
    <w:rsid w:val="00CB6C73"/>
    <w:rsid w:val="00CB70C0"/>
    <w:rsid w:val="00CB718C"/>
    <w:rsid w:val="00CB7C28"/>
    <w:rsid w:val="00CB7C8A"/>
    <w:rsid w:val="00CC011D"/>
    <w:rsid w:val="00CC0B01"/>
    <w:rsid w:val="00CC0E78"/>
    <w:rsid w:val="00CC1055"/>
    <w:rsid w:val="00CC1104"/>
    <w:rsid w:val="00CC18E2"/>
    <w:rsid w:val="00CC1DC8"/>
    <w:rsid w:val="00CC3104"/>
    <w:rsid w:val="00CC3362"/>
    <w:rsid w:val="00CC377C"/>
    <w:rsid w:val="00CC39C5"/>
    <w:rsid w:val="00CC3DED"/>
    <w:rsid w:val="00CC3E99"/>
    <w:rsid w:val="00CC3F80"/>
    <w:rsid w:val="00CC421B"/>
    <w:rsid w:val="00CC4D81"/>
    <w:rsid w:val="00CC61ED"/>
    <w:rsid w:val="00CC6FF9"/>
    <w:rsid w:val="00CC7C65"/>
    <w:rsid w:val="00CC7C8D"/>
    <w:rsid w:val="00CC7DFE"/>
    <w:rsid w:val="00CD02AF"/>
    <w:rsid w:val="00CD055B"/>
    <w:rsid w:val="00CD0C2D"/>
    <w:rsid w:val="00CD0F73"/>
    <w:rsid w:val="00CD16E8"/>
    <w:rsid w:val="00CD1B7C"/>
    <w:rsid w:val="00CD23FA"/>
    <w:rsid w:val="00CD26DA"/>
    <w:rsid w:val="00CD27C1"/>
    <w:rsid w:val="00CD32C4"/>
    <w:rsid w:val="00CD3325"/>
    <w:rsid w:val="00CD37A1"/>
    <w:rsid w:val="00CD3D66"/>
    <w:rsid w:val="00CD48AC"/>
    <w:rsid w:val="00CD5EEF"/>
    <w:rsid w:val="00CD635F"/>
    <w:rsid w:val="00CD6EE2"/>
    <w:rsid w:val="00CD72DE"/>
    <w:rsid w:val="00CD7929"/>
    <w:rsid w:val="00CD7CA6"/>
    <w:rsid w:val="00CE0144"/>
    <w:rsid w:val="00CE0370"/>
    <w:rsid w:val="00CE1015"/>
    <w:rsid w:val="00CE1157"/>
    <w:rsid w:val="00CE1521"/>
    <w:rsid w:val="00CE17F2"/>
    <w:rsid w:val="00CE223C"/>
    <w:rsid w:val="00CE2344"/>
    <w:rsid w:val="00CE2BCD"/>
    <w:rsid w:val="00CE3C48"/>
    <w:rsid w:val="00CE49C3"/>
    <w:rsid w:val="00CE49D2"/>
    <w:rsid w:val="00CE4DC8"/>
    <w:rsid w:val="00CE4FAD"/>
    <w:rsid w:val="00CE5A89"/>
    <w:rsid w:val="00CF00F2"/>
    <w:rsid w:val="00CF1EEC"/>
    <w:rsid w:val="00CF21E8"/>
    <w:rsid w:val="00CF3461"/>
    <w:rsid w:val="00CF37FA"/>
    <w:rsid w:val="00CF39A9"/>
    <w:rsid w:val="00CF48E3"/>
    <w:rsid w:val="00CF5917"/>
    <w:rsid w:val="00CF5FF6"/>
    <w:rsid w:val="00CF6D95"/>
    <w:rsid w:val="00CF6FA8"/>
    <w:rsid w:val="00CF78C2"/>
    <w:rsid w:val="00CF7B38"/>
    <w:rsid w:val="00D00928"/>
    <w:rsid w:val="00D00B14"/>
    <w:rsid w:val="00D00C55"/>
    <w:rsid w:val="00D00CF8"/>
    <w:rsid w:val="00D01DD1"/>
    <w:rsid w:val="00D02FD7"/>
    <w:rsid w:val="00D0335F"/>
    <w:rsid w:val="00D04377"/>
    <w:rsid w:val="00D0500D"/>
    <w:rsid w:val="00D053A6"/>
    <w:rsid w:val="00D0562B"/>
    <w:rsid w:val="00D05E09"/>
    <w:rsid w:val="00D06892"/>
    <w:rsid w:val="00D06BA4"/>
    <w:rsid w:val="00D07637"/>
    <w:rsid w:val="00D077F6"/>
    <w:rsid w:val="00D079BE"/>
    <w:rsid w:val="00D10373"/>
    <w:rsid w:val="00D107C1"/>
    <w:rsid w:val="00D112FB"/>
    <w:rsid w:val="00D11C27"/>
    <w:rsid w:val="00D1254D"/>
    <w:rsid w:val="00D12E7F"/>
    <w:rsid w:val="00D134F1"/>
    <w:rsid w:val="00D13821"/>
    <w:rsid w:val="00D14559"/>
    <w:rsid w:val="00D14855"/>
    <w:rsid w:val="00D14EB8"/>
    <w:rsid w:val="00D154C5"/>
    <w:rsid w:val="00D155B2"/>
    <w:rsid w:val="00D1613E"/>
    <w:rsid w:val="00D1651B"/>
    <w:rsid w:val="00D168CE"/>
    <w:rsid w:val="00D16B74"/>
    <w:rsid w:val="00D17289"/>
    <w:rsid w:val="00D17367"/>
    <w:rsid w:val="00D177D3"/>
    <w:rsid w:val="00D1795F"/>
    <w:rsid w:val="00D17E4A"/>
    <w:rsid w:val="00D210DF"/>
    <w:rsid w:val="00D21B43"/>
    <w:rsid w:val="00D21B83"/>
    <w:rsid w:val="00D21F66"/>
    <w:rsid w:val="00D22073"/>
    <w:rsid w:val="00D22432"/>
    <w:rsid w:val="00D22898"/>
    <w:rsid w:val="00D22AA3"/>
    <w:rsid w:val="00D234DF"/>
    <w:rsid w:val="00D239D1"/>
    <w:rsid w:val="00D242B2"/>
    <w:rsid w:val="00D24A02"/>
    <w:rsid w:val="00D25427"/>
    <w:rsid w:val="00D2595C"/>
    <w:rsid w:val="00D26788"/>
    <w:rsid w:val="00D269EA"/>
    <w:rsid w:val="00D27096"/>
    <w:rsid w:val="00D272F2"/>
    <w:rsid w:val="00D3002B"/>
    <w:rsid w:val="00D31114"/>
    <w:rsid w:val="00D322FC"/>
    <w:rsid w:val="00D32645"/>
    <w:rsid w:val="00D330A7"/>
    <w:rsid w:val="00D333AB"/>
    <w:rsid w:val="00D33A8F"/>
    <w:rsid w:val="00D3419E"/>
    <w:rsid w:val="00D34DDE"/>
    <w:rsid w:val="00D34E95"/>
    <w:rsid w:val="00D3503E"/>
    <w:rsid w:val="00D358D2"/>
    <w:rsid w:val="00D359E7"/>
    <w:rsid w:val="00D363CE"/>
    <w:rsid w:val="00D3670F"/>
    <w:rsid w:val="00D37240"/>
    <w:rsid w:val="00D377F6"/>
    <w:rsid w:val="00D379AA"/>
    <w:rsid w:val="00D40823"/>
    <w:rsid w:val="00D41031"/>
    <w:rsid w:val="00D416E2"/>
    <w:rsid w:val="00D41A55"/>
    <w:rsid w:val="00D41E9F"/>
    <w:rsid w:val="00D42579"/>
    <w:rsid w:val="00D4303A"/>
    <w:rsid w:val="00D4310C"/>
    <w:rsid w:val="00D44050"/>
    <w:rsid w:val="00D460A4"/>
    <w:rsid w:val="00D46312"/>
    <w:rsid w:val="00D46A46"/>
    <w:rsid w:val="00D47205"/>
    <w:rsid w:val="00D47EBB"/>
    <w:rsid w:val="00D502D2"/>
    <w:rsid w:val="00D50915"/>
    <w:rsid w:val="00D5100F"/>
    <w:rsid w:val="00D51496"/>
    <w:rsid w:val="00D51AC4"/>
    <w:rsid w:val="00D53035"/>
    <w:rsid w:val="00D53429"/>
    <w:rsid w:val="00D53C20"/>
    <w:rsid w:val="00D53D34"/>
    <w:rsid w:val="00D54636"/>
    <w:rsid w:val="00D54A39"/>
    <w:rsid w:val="00D54E99"/>
    <w:rsid w:val="00D5538D"/>
    <w:rsid w:val="00D55C34"/>
    <w:rsid w:val="00D563A5"/>
    <w:rsid w:val="00D571D4"/>
    <w:rsid w:val="00D57F83"/>
    <w:rsid w:val="00D604DC"/>
    <w:rsid w:val="00D60F3E"/>
    <w:rsid w:val="00D62B16"/>
    <w:rsid w:val="00D63C7C"/>
    <w:rsid w:val="00D644DB"/>
    <w:rsid w:val="00D648FA"/>
    <w:rsid w:val="00D64B9B"/>
    <w:rsid w:val="00D64C3D"/>
    <w:rsid w:val="00D64CEE"/>
    <w:rsid w:val="00D65839"/>
    <w:rsid w:val="00D66609"/>
    <w:rsid w:val="00D67202"/>
    <w:rsid w:val="00D674D6"/>
    <w:rsid w:val="00D70585"/>
    <w:rsid w:val="00D70787"/>
    <w:rsid w:val="00D707D1"/>
    <w:rsid w:val="00D712F5"/>
    <w:rsid w:val="00D71642"/>
    <w:rsid w:val="00D71DA4"/>
    <w:rsid w:val="00D723D1"/>
    <w:rsid w:val="00D72404"/>
    <w:rsid w:val="00D72914"/>
    <w:rsid w:val="00D72B98"/>
    <w:rsid w:val="00D73018"/>
    <w:rsid w:val="00D731E8"/>
    <w:rsid w:val="00D73754"/>
    <w:rsid w:val="00D73E8F"/>
    <w:rsid w:val="00D73EA5"/>
    <w:rsid w:val="00D7400C"/>
    <w:rsid w:val="00D750D3"/>
    <w:rsid w:val="00D76304"/>
    <w:rsid w:val="00D76EC9"/>
    <w:rsid w:val="00D76F3C"/>
    <w:rsid w:val="00D77623"/>
    <w:rsid w:val="00D77A4D"/>
    <w:rsid w:val="00D80D24"/>
    <w:rsid w:val="00D811F6"/>
    <w:rsid w:val="00D81477"/>
    <w:rsid w:val="00D81511"/>
    <w:rsid w:val="00D81916"/>
    <w:rsid w:val="00D8194A"/>
    <w:rsid w:val="00D8195D"/>
    <w:rsid w:val="00D8308E"/>
    <w:rsid w:val="00D837FE"/>
    <w:rsid w:val="00D83B66"/>
    <w:rsid w:val="00D83D76"/>
    <w:rsid w:val="00D83EDB"/>
    <w:rsid w:val="00D84185"/>
    <w:rsid w:val="00D84C2D"/>
    <w:rsid w:val="00D84CE7"/>
    <w:rsid w:val="00D851FC"/>
    <w:rsid w:val="00D8537A"/>
    <w:rsid w:val="00D859D5"/>
    <w:rsid w:val="00D85C97"/>
    <w:rsid w:val="00D86843"/>
    <w:rsid w:val="00D86E49"/>
    <w:rsid w:val="00D87817"/>
    <w:rsid w:val="00D87A01"/>
    <w:rsid w:val="00D87F31"/>
    <w:rsid w:val="00D90561"/>
    <w:rsid w:val="00D914B8"/>
    <w:rsid w:val="00D934BE"/>
    <w:rsid w:val="00D937CA"/>
    <w:rsid w:val="00D94682"/>
    <w:rsid w:val="00D951DF"/>
    <w:rsid w:val="00D952A9"/>
    <w:rsid w:val="00D958D8"/>
    <w:rsid w:val="00D962DE"/>
    <w:rsid w:val="00D96927"/>
    <w:rsid w:val="00D96960"/>
    <w:rsid w:val="00D97292"/>
    <w:rsid w:val="00D97335"/>
    <w:rsid w:val="00D97402"/>
    <w:rsid w:val="00D97D4B"/>
    <w:rsid w:val="00DA0940"/>
    <w:rsid w:val="00DA1514"/>
    <w:rsid w:val="00DA15EF"/>
    <w:rsid w:val="00DA1A39"/>
    <w:rsid w:val="00DA2773"/>
    <w:rsid w:val="00DA3C6A"/>
    <w:rsid w:val="00DA3E0A"/>
    <w:rsid w:val="00DA3E4D"/>
    <w:rsid w:val="00DA4490"/>
    <w:rsid w:val="00DA4566"/>
    <w:rsid w:val="00DA4583"/>
    <w:rsid w:val="00DA50C6"/>
    <w:rsid w:val="00DA5713"/>
    <w:rsid w:val="00DA64A6"/>
    <w:rsid w:val="00DA6BBB"/>
    <w:rsid w:val="00DA6C1E"/>
    <w:rsid w:val="00DA7217"/>
    <w:rsid w:val="00DB0382"/>
    <w:rsid w:val="00DB0784"/>
    <w:rsid w:val="00DB0A90"/>
    <w:rsid w:val="00DB1450"/>
    <w:rsid w:val="00DB15C0"/>
    <w:rsid w:val="00DB161E"/>
    <w:rsid w:val="00DB1741"/>
    <w:rsid w:val="00DB1BFA"/>
    <w:rsid w:val="00DB2295"/>
    <w:rsid w:val="00DB2A84"/>
    <w:rsid w:val="00DB2BE6"/>
    <w:rsid w:val="00DB2C73"/>
    <w:rsid w:val="00DB2F8A"/>
    <w:rsid w:val="00DB32A5"/>
    <w:rsid w:val="00DB4805"/>
    <w:rsid w:val="00DB4A25"/>
    <w:rsid w:val="00DB4DBF"/>
    <w:rsid w:val="00DB564D"/>
    <w:rsid w:val="00DB5D54"/>
    <w:rsid w:val="00DB65CC"/>
    <w:rsid w:val="00DB6680"/>
    <w:rsid w:val="00DB6D8E"/>
    <w:rsid w:val="00DB6EEC"/>
    <w:rsid w:val="00DB7273"/>
    <w:rsid w:val="00DB79A4"/>
    <w:rsid w:val="00DB7C75"/>
    <w:rsid w:val="00DC038E"/>
    <w:rsid w:val="00DC15CD"/>
    <w:rsid w:val="00DC16D1"/>
    <w:rsid w:val="00DC2243"/>
    <w:rsid w:val="00DC306A"/>
    <w:rsid w:val="00DC3626"/>
    <w:rsid w:val="00DC3DD7"/>
    <w:rsid w:val="00DC4465"/>
    <w:rsid w:val="00DC528E"/>
    <w:rsid w:val="00DC5EC9"/>
    <w:rsid w:val="00DC6D4C"/>
    <w:rsid w:val="00DC6EE9"/>
    <w:rsid w:val="00DD033E"/>
    <w:rsid w:val="00DD0345"/>
    <w:rsid w:val="00DD0514"/>
    <w:rsid w:val="00DD0F10"/>
    <w:rsid w:val="00DD15AB"/>
    <w:rsid w:val="00DD1C8C"/>
    <w:rsid w:val="00DD1D49"/>
    <w:rsid w:val="00DD28C0"/>
    <w:rsid w:val="00DD29F4"/>
    <w:rsid w:val="00DD3CB7"/>
    <w:rsid w:val="00DD40EB"/>
    <w:rsid w:val="00DD4815"/>
    <w:rsid w:val="00DD487A"/>
    <w:rsid w:val="00DD4BC8"/>
    <w:rsid w:val="00DD5170"/>
    <w:rsid w:val="00DD6762"/>
    <w:rsid w:val="00DD6BDE"/>
    <w:rsid w:val="00DD755E"/>
    <w:rsid w:val="00DD7710"/>
    <w:rsid w:val="00DD7754"/>
    <w:rsid w:val="00DE02CB"/>
    <w:rsid w:val="00DE0555"/>
    <w:rsid w:val="00DE05C4"/>
    <w:rsid w:val="00DE0A03"/>
    <w:rsid w:val="00DE1331"/>
    <w:rsid w:val="00DE1A80"/>
    <w:rsid w:val="00DE1DC9"/>
    <w:rsid w:val="00DE22BA"/>
    <w:rsid w:val="00DE238B"/>
    <w:rsid w:val="00DE37DA"/>
    <w:rsid w:val="00DE3DEB"/>
    <w:rsid w:val="00DE691E"/>
    <w:rsid w:val="00DF002C"/>
    <w:rsid w:val="00DF0A38"/>
    <w:rsid w:val="00DF1372"/>
    <w:rsid w:val="00DF1380"/>
    <w:rsid w:val="00DF2869"/>
    <w:rsid w:val="00DF2DEE"/>
    <w:rsid w:val="00DF3E4A"/>
    <w:rsid w:val="00DF43E6"/>
    <w:rsid w:val="00DF4B16"/>
    <w:rsid w:val="00DF4C5C"/>
    <w:rsid w:val="00DF4E09"/>
    <w:rsid w:val="00DF5158"/>
    <w:rsid w:val="00DF5969"/>
    <w:rsid w:val="00DF61A2"/>
    <w:rsid w:val="00DF61C0"/>
    <w:rsid w:val="00DF6ABE"/>
    <w:rsid w:val="00DF6C44"/>
    <w:rsid w:val="00E000E9"/>
    <w:rsid w:val="00E00222"/>
    <w:rsid w:val="00E00F1E"/>
    <w:rsid w:val="00E01936"/>
    <w:rsid w:val="00E03482"/>
    <w:rsid w:val="00E0413C"/>
    <w:rsid w:val="00E041A8"/>
    <w:rsid w:val="00E0422D"/>
    <w:rsid w:val="00E056B2"/>
    <w:rsid w:val="00E06815"/>
    <w:rsid w:val="00E06AFF"/>
    <w:rsid w:val="00E06D75"/>
    <w:rsid w:val="00E07B72"/>
    <w:rsid w:val="00E07C96"/>
    <w:rsid w:val="00E07EFD"/>
    <w:rsid w:val="00E07F03"/>
    <w:rsid w:val="00E105E2"/>
    <w:rsid w:val="00E107D6"/>
    <w:rsid w:val="00E10967"/>
    <w:rsid w:val="00E117F0"/>
    <w:rsid w:val="00E11937"/>
    <w:rsid w:val="00E121F3"/>
    <w:rsid w:val="00E12684"/>
    <w:rsid w:val="00E12A9D"/>
    <w:rsid w:val="00E12CA2"/>
    <w:rsid w:val="00E13115"/>
    <w:rsid w:val="00E13597"/>
    <w:rsid w:val="00E13B14"/>
    <w:rsid w:val="00E1445E"/>
    <w:rsid w:val="00E14A1E"/>
    <w:rsid w:val="00E15F1D"/>
    <w:rsid w:val="00E15F57"/>
    <w:rsid w:val="00E160EE"/>
    <w:rsid w:val="00E1673B"/>
    <w:rsid w:val="00E172F7"/>
    <w:rsid w:val="00E17FF6"/>
    <w:rsid w:val="00E20587"/>
    <w:rsid w:val="00E20A2B"/>
    <w:rsid w:val="00E20E8C"/>
    <w:rsid w:val="00E21593"/>
    <w:rsid w:val="00E21E13"/>
    <w:rsid w:val="00E21FC0"/>
    <w:rsid w:val="00E22769"/>
    <w:rsid w:val="00E22F20"/>
    <w:rsid w:val="00E23926"/>
    <w:rsid w:val="00E2473F"/>
    <w:rsid w:val="00E24882"/>
    <w:rsid w:val="00E2570F"/>
    <w:rsid w:val="00E25864"/>
    <w:rsid w:val="00E25CCA"/>
    <w:rsid w:val="00E260D4"/>
    <w:rsid w:val="00E268F8"/>
    <w:rsid w:val="00E27D2B"/>
    <w:rsid w:val="00E300B8"/>
    <w:rsid w:val="00E3019B"/>
    <w:rsid w:val="00E30339"/>
    <w:rsid w:val="00E304F6"/>
    <w:rsid w:val="00E30689"/>
    <w:rsid w:val="00E307AB"/>
    <w:rsid w:val="00E30A93"/>
    <w:rsid w:val="00E30FEB"/>
    <w:rsid w:val="00E31843"/>
    <w:rsid w:val="00E32585"/>
    <w:rsid w:val="00E32A1D"/>
    <w:rsid w:val="00E32D45"/>
    <w:rsid w:val="00E32E05"/>
    <w:rsid w:val="00E331AC"/>
    <w:rsid w:val="00E333A4"/>
    <w:rsid w:val="00E33CDD"/>
    <w:rsid w:val="00E33DA6"/>
    <w:rsid w:val="00E3449F"/>
    <w:rsid w:val="00E34BB8"/>
    <w:rsid w:val="00E35449"/>
    <w:rsid w:val="00E35494"/>
    <w:rsid w:val="00E35887"/>
    <w:rsid w:val="00E35B1C"/>
    <w:rsid w:val="00E36265"/>
    <w:rsid w:val="00E36792"/>
    <w:rsid w:val="00E36850"/>
    <w:rsid w:val="00E36C33"/>
    <w:rsid w:val="00E3793D"/>
    <w:rsid w:val="00E37A34"/>
    <w:rsid w:val="00E4009E"/>
    <w:rsid w:val="00E4042F"/>
    <w:rsid w:val="00E40948"/>
    <w:rsid w:val="00E41D9C"/>
    <w:rsid w:val="00E41DEC"/>
    <w:rsid w:val="00E41E47"/>
    <w:rsid w:val="00E43478"/>
    <w:rsid w:val="00E43AD6"/>
    <w:rsid w:val="00E441AB"/>
    <w:rsid w:val="00E44719"/>
    <w:rsid w:val="00E44EA0"/>
    <w:rsid w:val="00E44F33"/>
    <w:rsid w:val="00E450A1"/>
    <w:rsid w:val="00E459B3"/>
    <w:rsid w:val="00E4620F"/>
    <w:rsid w:val="00E4688C"/>
    <w:rsid w:val="00E46E85"/>
    <w:rsid w:val="00E47DEC"/>
    <w:rsid w:val="00E4A09C"/>
    <w:rsid w:val="00E50348"/>
    <w:rsid w:val="00E50E92"/>
    <w:rsid w:val="00E5151D"/>
    <w:rsid w:val="00E51903"/>
    <w:rsid w:val="00E52010"/>
    <w:rsid w:val="00E527C0"/>
    <w:rsid w:val="00E52EE3"/>
    <w:rsid w:val="00E531E5"/>
    <w:rsid w:val="00E532E6"/>
    <w:rsid w:val="00E53366"/>
    <w:rsid w:val="00E5362F"/>
    <w:rsid w:val="00E537E4"/>
    <w:rsid w:val="00E53B9D"/>
    <w:rsid w:val="00E53E19"/>
    <w:rsid w:val="00E5403A"/>
    <w:rsid w:val="00E5409E"/>
    <w:rsid w:val="00E5418E"/>
    <w:rsid w:val="00E54270"/>
    <w:rsid w:val="00E5430E"/>
    <w:rsid w:val="00E55D40"/>
    <w:rsid w:val="00E56476"/>
    <w:rsid w:val="00E56CB0"/>
    <w:rsid w:val="00E57201"/>
    <w:rsid w:val="00E57775"/>
    <w:rsid w:val="00E60DA4"/>
    <w:rsid w:val="00E614C0"/>
    <w:rsid w:val="00E62151"/>
    <w:rsid w:val="00E6241B"/>
    <w:rsid w:val="00E6303E"/>
    <w:rsid w:val="00E63512"/>
    <w:rsid w:val="00E638B3"/>
    <w:rsid w:val="00E6453E"/>
    <w:rsid w:val="00E66E9A"/>
    <w:rsid w:val="00E67111"/>
    <w:rsid w:val="00E67A70"/>
    <w:rsid w:val="00E701FB"/>
    <w:rsid w:val="00E706BF"/>
    <w:rsid w:val="00E70C51"/>
    <w:rsid w:val="00E71366"/>
    <w:rsid w:val="00E71829"/>
    <w:rsid w:val="00E71BDB"/>
    <w:rsid w:val="00E72A19"/>
    <w:rsid w:val="00E73275"/>
    <w:rsid w:val="00E73813"/>
    <w:rsid w:val="00E73AE8"/>
    <w:rsid w:val="00E73C94"/>
    <w:rsid w:val="00E747F4"/>
    <w:rsid w:val="00E74E3F"/>
    <w:rsid w:val="00E7546F"/>
    <w:rsid w:val="00E75D38"/>
    <w:rsid w:val="00E75E56"/>
    <w:rsid w:val="00E766CB"/>
    <w:rsid w:val="00E776F8"/>
    <w:rsid w:val="00E801DE"/>
    <w:rsid w:val="00E802A7"/>
    <w:rsid w:val="00E80373"/>
    <w:rsid w:val="00E807A4"/>
    <w:rsid w:val="00E80A21"/>
    <w:rsid w:val="00E818D7"/>
    <w:rsid w:val="00E819CC"/>
    <w:rsid w:val="00E81B40"/>
    <w:rsid w:val="00E81B4E"/>
    <w:rsid w:val="00E81C0D"/>
    <w:rsid w:val="00E8290A"/>
    <w:rsid w:val="00E82F08"/>
    <w:rsid w:val="00E82F0E"/>
    <w:rsid w:val="00E832EC"/>
    <w:rsid w:val="00E84537"/>
    <w:rsid w:val="00E846F5"/>
    <w:rsid w:val="00E8535D"/>
    <w:rsid w:val="00E855AF"/>
    <w:rsid w:val="00E856DB"/>
    <w:rsid w:val="00E86340"/>
    <w:rsid w:val="00E868BC"/>
    <w:rsid w:val="00E90C3B"/>
    <w:rsid w:val="00E90F3A"/>
    <w:rsid w:val="00E91337"/>
    <w:rsid w:val="00E92991"/>
    <w:rsid w:val="00E92C81"/>
    <w:rsid w:val="00E94C45"/>
    <w:rsid w:val="00E94E0A"/>
    <w:rsid w:val="00E952A9"/>
    <w:rsid w:val="00E95C59"/>
    <w:rsid w:val="00E96043"/>
    <w:rsid w:val="00E96A21"/>
    <w:rsid w:val="00E96B25"/>
    <w:rsid w:val="00E97181"/>
    <w:rsid w:val="00EA0421"/>
    <w:rsid w:val="00EA1064"/>
    <w:rsid w:val="00EA136B"/>
    <w:rsid w:val="00EA19CD"/>
    <w:rsid w:val="00EA1DBC"/>
    <w:rsid w:val="00EA1F38"/>
    <w:rsid w:val="00EA2443"/>
    <w:rsid w:val="00EA3D9A"/>
    <w:rsid w:val="00EA3DC9"/>
    <w:rsid w:val="00EA45A0"/>
    <w:rsid w:val="00EA4CF4"/>
    <w:rsid w:val="00EA4DF1"/>
    <w:rsid w:val="00EA5C36"/>
    <w:rsid w:val="00EA6493"/>
    <w:rsid w:val="00EA709E"/>
    <w:rsid w:val="00EB02A0"/>
    <w:rsid w:val="00EB05BE"/>
    <w:rsid w:val="00EB0AF0"/>
    <w:rsid w:val="00EB0BFE"/>
    <w:rsid w:val="00EB0D20"/>
    <w:rsid w:val="00EB1884"/>
    <w:rsid w:val="00EB2381"/>
    <w:rsid w:val="00EB2842"/>
    <w:rsid w:val="00EB2E0F"/>
    <w:rsid w:val="00EB4111"/>
    <w:rsid w:val="00EB412C"/>
    <w:rsid w:val="00EB7AB6"/>
    <w:rsid w:val="00EC038E"/>
    <w:rsid w:val="00EC039A"/>
    <w:rsid w:val="00EC13A4"/>
    <w:rsid w:val="00EC16B9"/>
    <w:rsid w:val="00EC2F96"/>
    <w:rsid w:val="00EC3536"/>
    <w:rsid w:val="00EC355A"/>
    <w:rsid w:val="00EC360E"/>
    <w:rsid w:val="00EC4356"/>
    <w:rsid w:val="00EC43F0"/>
    <w:rsid w:val="00EC48BA"/>
    <w:rsid w:val="00EC4A01"/>
    <w:rsid w:val="00EC4CBA"/>
    <w:rsid w:val="00EC4D4A"/>
    <w:rsid w:val="00EC4E40"/>
    <w:rsid w:val="00EC561A"/>
    <w:rsid w:val="00EC5639"/>
    <w:rsid w:val="00EC5FB3"/>
    <w:rsid w:val="00EC6C30"/>
    <w:rsid w:val="00ED068B"/>
    <w:rsid w:val="00ED06FF"/>
    <w:rsid w:val="00ED08E7"/>
    <w:rsid w:val="00ED0B27"/>
    <w:rsid w:val="00ED0C7D"/>
    <w:rsid w:val="00ED21BC"/>
    <w:rsid w:val="00ED2481"/>
    <w:rsid w:val="00ED2628"/>
    <w:rsid w:val="00ED29AD"/>
    <w:rsid w:val="00ED2BB5"/>
    <w:rsid w:val="00ED44CF"/>
    <w:rsid w:val="00ED4A27"/>
    <w:rsid w:val="00ED4C17"/>
    <w:rsid w:val="00ED4C33"/>
    <w:rsid w:val="00ED4F1E"/>
    <w:rsid w:val="00ED66F0"/>
    <w:rsid w:val="00ED6C8D"/>
    <w:rsid w:val="00ED6CBE"/>
    <w:rsid w:val="00ED7239"/>
    <w:rsid w:val="00ED7438"/>
    <w:rsid w:val="00ED7A30"/>
    <w:rsid w:val="00ED7A41"/>
    <w:rsid w:val="00ED7C2B"/>
    <w:rsid w:val="00EE0934"/>
    <w:rsid w:val="00EE17E6"/>
    <w:rsid w:val="00EE1C42"/>
    <w:rsid w:val="00EE237D"/>
    <w:rsid w:val="00EE29F3"/>
    <w:rsid w:val="00EE2ECE"/>
    <w:rsid w:val="00EE2ED4"/>
    <w:rsid w:val="00EE394A"/>
    <w:rsid w:val="00EE5121"/>
    <w:rsid w:val="00EE5ADD"/>
    <w:rsid w:val="00EE5BCC"/>
    <w:rsid w:val="00EE5EFE"/>
    <w:rsid w:val="00EE69AC"/>
    <w:rsid w:val="00EE6CB9"/>
    <w:rsid w:val="00EF0396"/>
    <w:rsid w:val="00EF0C70"/>
    <w:rsid w:val="00EF17DB"/>
    <w:rsid w:val="00EF29EB"/>
    <w:rsid w:val="00EF2C9C"/>
    <w:rsid w:val="00EF3067"/>
    <w:rsid w:val="00EF360C"/>
    <w:rsid w:val="00EF39FD"/>
    <w:rsid w:val="00EF4702"/>
    <w:rsid w:val="00EF4C60"/>
    <w:rsid w:val="00EF5C53"/>
    <w:rsid w:val="00EF6294"/>
    <w:rsid w:val="00EF6772"/>
    <w:rsid w:val="00EF69B0"/>
    <w:rsid w:val="00EF770E"/>
    <w:rsid w:val="00EF7A83"/>
    <w:rsid w:val="00F00268"/>
    <w:rsid w:val="00F0036F"/>
    <w:rsid w:val="00F0040B"/>
    <w:rsid w:val="00F00494"/>
    <w:rsid w:val="00F00624"/>
    <w:rsid w:val="00F0113A"/>
    <w:rsid w:val="00F01810"/>
    <w:rsid w:val="00F01A52"/>
    <w:rsid w:val="00F01B0B"/>
    <w:rsid w:val="00F02DF0"/>
    <w:rsid w:val="00F036B4"/>
    <w:rsid w:val="00F04C09"/>
    <w:rsid w:val="00F052D0"/>
    <w:rsid w:val="00F074F8"/>
    <w:rsid w:val="00F07767"/>
    <w:rsid w:val="00F07DC7"/>
    <w:rsid w:val="00F102F2"/>
    <w:rsid w:val="00F11CB6"/>
    <w:rsid w:val="00F126BB"/>
    <w:rsid w:val="00F1275D"/>
    <w:rsid w:val="00F13741"/>
    <w:rsid w:val="00F139F0"/>
    <w:rsid w:val="00F143EA"/>
    <w:rsid w:val="00F144A5"/>
    <w:rsid w:val="00F1485A"/>
    <w:rsid w:val="00F14E74"/>
    <w:rsid w:val="00F14ED6"/>
    <w:rsid w:val="00F150BB"/>
    <w:rsid w:val="00F15482"/>
    <w:rsid w:val="00F17AC5"/>
    <w:rsid w:val="00F17AFF"/>
    <w:rsid w:val="00F17D91"/>
    <w:rsid w:val="00F204C4"/>
    <w:rsid w:val="00F2052C"/>
    <w:rsid w:val="00F205A1"/>
    <w:rsid w:val="00F2090E"/>
    <w:rsid w:val="00F213E8"/>
    <w:rsid w:val="00F21A66"/>
    <w:rsid w:val="00F22930"/>
    <w:rsid w:val="00F22CBD"/>
    <w:rsid w:val="00F24659"/>
    <w:rsid w:val="00F2476B"/>
    <w:rsid w:val="00F25B89"/>
    <w:rsid w:val="00F25F74"/>
    <w:rsid w:val="00F262C8"/>
    <w:rsid w:val="00F26EFD"/>
    <w:rsid w:val="00F27996"/>
    <w:rsid w:val="00F30352"/>
    <w:rsid w:val="00F307BE"/>
    <w:rsid w:val="00F30D29"/>
    <w:rsid w:val="00F314AD"/>
    <w:rsid w:val="00F3171F"/>
    <w:rsid w:val="00F31CA1"/>
    <w:rsid w:val="00F32803"/>
    <w:rsid w:val="00F32968"/>
    <w:rsid w:val="00F32AD0"/>
    <w:rsid w:val="00F32B44"/>
    <w:rsid w:val="00F3444A"/>
    <w:rsid w:val="00F34742"/>
    <w:rsid w:val="00F35A60"/>
    <w:rsid w:val="00F3627A"/>
    <w:rsid w:val="00F3662A"/>
    <w:rsid w:val="00F36EDA"/>
    <w:rsid w:val="00F37141"/>
    <w:rsid w:val="00F372A6"/>
    <w:rsid w:val="00F37C5D"/>
    <w:rsid w:val="00F37F3B"/>
    <w:rsid w:val="00F401E5"/>
    <w:rsid w:val="00F402D6"/>
    <w:rsid w:val="00F40E10"/>
    <w:rsid w:val="00F41922"/>
    <w:rsid w:val="00F41A8F"/>
    <w:rsid w:val="00F426DD"/>
    <w:rsid w:val="00F43403"/>
    <w:rsid w:val="00F449D0"/>
    <w:rsid w:val="00F44A66"/>
    <w:rsid w:val="00F44CB1"/>
    <w:rsid w:val="00F45049"/>
    <w:rsid w:val="00F4593B"/>
    <w:rsid w:val="00F45C55"/>
    <w:rsid w:val="00F50063"/>
    <w:rsid w:val="00F50462"/>
    <w:rsid w:val="00F50762"/>
    <w:rsid w:val="00F50B44"/>
    <w:rsid w:val="00F516D9"/>
    <w:rsid w:val="00F51D8E"/>
    <w:rsid w:val="00F52984"/>
    <w:rsid w:val="00F5418C"/>
    <w:rsid w:val="00F5432A"/>
    <w:rsid w:val="00F54332"/>
    <w:rsid w:val="00F5446B"/>
    <w:rsid w:val="00F54B03"/>
    <w:rsid w:val="00F54DB1"/>
    <w:rsid w:val="00F55636"/>
    <w:rsid w:val="00F55758"/>
    <w:rsid w:val="00F55DA1"/>
    <w:rsid w:val="00F55E95"/>
    <w:rsid w:val="00F56FB9"/>
    <w:rsid w:val="00F570FF"/>
    <w:rsid w:val="00F60042"/>
    <w:rsid w:val="00F60DCA"/>
    <w:rsid w:val="00F61E1E"/>
    <w:rsid w:val="00F61E3B"/>
    <w:rsid w:val="00F621FD"/>
    <w:rsid w:val="00F62F99"/>
    <w:rsid w:val="00F64BA3"/>
    <w:rsid w:val="00F65E8C"/>
    <w:rsid w:val="00F663AF"/>
    <w:rsid w:val="00F6651D"/>
    <w:rsid w:val="00F66D60"/>
    <w:rsid w:val="00F677E5"/>
    <w:rsid w:val="00F67986"/>
    <w:rsid w:val="00F67AE0"/>
    <w:rsid w:val="00F67D32"/>
    <w:rsid w:val="00F71509"/>
    <w:rsid w:val="00F71D57"/>
    <w:rsid w:val="00F72B7D"/>
    <w:rsid w:val="00F734DB"/>
    <w:rsid w:val="00F735F5"/>
    <w:rsid w:val="00F73A72"/>
    <w:rsid w:val="00F74EFF"/>
    <w:rsid w:val="00F75433"/>
    <w:rsid w:val="00F75934"/>
    <w:rsid w:val="00F765DA"/>
    <w:rsid w:val="00F76DF5"/>
    <w:rsid w:val="00F76E65"/>
    <w:rsid w:val="00F775C4"/>
    <w:rsid w:val="00F77FFD"/>
    <w:rsid w:val="00F811B9"/>
    <w:rsid w:val="00F8206B"/>
    <w:rsid w:val="00F8343E"/>
    <w:rsid w:val="00F849F1"/>
    <w:rsid w:val="00F85844"/>
    <w:rsid w:val="00F866E3"/>
    <w:rsid w:val="00F86D7D"/>
    <w:rsid w:val="00F87262"/>
    <w:rsid w:val="00F87A63"/>
    <w:rsid w:val="00F90D62"/>
    <w:rsid w:val="00F913EF"/>
    <w:rsid w:val="00F9195B"/>
    <w:rsid w:val="00F91CC9"/>
    <w:rsid w:val="00F91E50"/>
    <w:rsid w:val="00F91F35"/>
    <w:rsid w:val="00F920FD"/>
    <w:rsid w:val="00F9264A"/>
    <w:rsid w:val="00F932B9"/>
    <w:rsid w:val="00F93E75"/>
    <w:rsid w:val="00F948AC"/>
    <w:rsid w:val="00F94F2A"/>
    <w:rsid w:val="00F9572F"/>
    <w:rsid w:val="00F96062"/>
    <w:rsid w:val="00F96169"/>
    <w:rsid w:val="00F9664A"/>
    <w:rsid w:val="00F975D2"/>
    <w:rsid w:val="00F97F2A"/>
    <w:rsid w:val="00FA0447"/>
    <w:rsid w:val="00FA0938"/>
    <w:rsid w:val="00FA0D9E"/>
    <w:rsid w:val="00FA0DB5"/>
    <w:rsid w:val="00FA1AB4"/>
    <w:rsid w:val="00FA1D1F"/>
    <w:rsid w:val="00FA272A"/>
    <w:rsid w:val="00FA3149"/>
    <w:rsid w:val="00FA346E"/>
    <w:rsid w:val="00FA404F"/>
    <w:rsid w:val="00FA41B1"/>
    <w:rsid w:val="00FA4C9C"/>
    <w:rsid w:val="00FA5533"/>
    <w:rsid w:val="00FA590F"/>
    <w:rsid w:val="00FA5F3C"/>
    <w:rsid w:val="00FA613D"/>
    <w:rsid w:val="00FA665B"/>
    <w:rsid w:val="00FA70E6"/>
    <w:rsid w:val="00FA7903"/>
    <w:rsid w:val="00FA7A7A"/>
    <w:rsid w:val="00FA7ABB"/>
    <w:rsid w:val="00FB0012"/>
    <w:rsid w:val="00FB0FA2"/>
    <w:rsid w:val="00FB104C"/>
    <w:rsid w:val="00FB14CE"/>
    <w:rsid w:val="00FB1F8C"/>
    <w:rsid w:val="00FB2724"/>
    <w:rsid w:val="00FB2BC2"/>
    <w:rsid w:val="00FB2D7D"/>
    <w:rsid w:val="00FB32C6"/>
    <w:rsid w:val="00FB3E42"/>
    <w:rsid w:val="00FB431B"/>
    <w:rsid w:val="00FB4735"/>
    <w:rsid w:val="00FB47D9"/>
    <w:rsid w:val="00FB4A79"/>
    <w:rsid w:val="00FB4D8C"/>
    <w:rsid w:val="00FB51B8"/>
    <w:rsid w:val="00FB5524"/>
    <w:rsid w:val="00FB5539"/>
    <w:rsid w:val="00FB5A2E"/>
    <w:rsid w:val="00FB5E4A"/>
    <w:rsid w:val="00FB6495"/>
    <w:rsid w:val="00FB7104"/>
    <w:rsid w:val="00FC088E"/>
    <w:rsid w:val="00FC0C5F"/>
    <w:rsid w:val="00FC10FD"/>
    <w:rsid w:val="00FC2717"/>
    <w:rsid w:val="00FC36B8"/>
    <w:rsid w:val="00FC38F3"/>
    <w:rsid w:val="00FC4011"/>
    <w:rsid w:val="00FC41F9"/>
    <w:rsid w:val="00FC4E69"/>
    <w:rsid w:val="00FC5512"/>
    <w:rsid w:val="00FC5EE4"/>
    <w:rsid w:val="00FC617D"/>
    <w:rsid w:val="00FC6243"/>
    <w:rsid w:val="00FC6913"/>
    <w:rsid w:val="00FC6A4C"/>
    <w:rsid w:val="00FC6BBB"/>
    <w:rsid w:val="00FC6EE4"/>
    <w:rsid w:val="00FC735A"/>
    <w:rsid w:val="00FC7617"/>
    <w:rsid w:val="00FD02C8"/>
    <w:rsid w:val="00FD0C51"/>
    <w:rsid w:val="00FD0C78"/>
    <w:rsid w:val="00FD10F0"/>
    <w:rsid w:val="00FD1E9C"/>
    <w:rsid w:val="00FD23E5"/>
    <w:rsid w:val="00FD2EB5"/>
    <w:rsid w:val="00FD3DD4"/>
    <w:rsid w:val="00FD4204"/>
    <w:rsid w:val="00FD4666"/>
    <w:rsid w:val="00FD46C6"/>
    <w:rsid w:val="00FD48E2"/>
    <w:rsid w:val="00FD4E09"/>
    <w:rsid w:val="00FD5326"/>
    <w:rsid w:val="00FD53A7"/>
    <w:rsid w:val="00FD54F2"/>
    <w:rsid w:val="00FD597B"/>
    <w:rsid w:val="00FD5CA8"/>
    <w:rsid w:val="00FD6335"/>
    <w:rsid w:val="00FD656B"/>
    <w:rsid w:val="00FD6958"/>
    <w:rsid w:val="00FD70E2"/>
    <w:rsid w:val="00FE1000"/>
    <w:rsid w:val="00FE1226"/>
    <w:rsid w:val="00FE1628"/>
    <w:rsid w:val="00FE180F"/>
    <w:rsid w:val="00FE2265"/>
    <w:rsid w:val="00FE2275"/>
    <w:rsid w:val="00FE37EB"/>
    <w:rsid w:val="00FE3E26"/>
    <w:rsid w:val="00FE4096"/>
    <w:rsid w:val="00FE5146"/>
    <w:rsid w:val="00FE524A"/>
    <w:rsid w:val="00FE55AA"/>
    <w:rsid w:val="00FE704B"/>
    <w:rsid w:val="00FF16F0"/>
    <w:rsid w:val="00FF1936"/>
    <w:rsid w:val="00FF22E5"/>
    <w:rsid w:val="00FF2B76"/>
    <w:rsid w:val="00FF2F3C"/>
    <w:rsid w:val="00FF37B5"/>
    <w:rsid w:val="00FF3847"/>
    <w:rsid w:val="00FF55FA"/>
    <w:rsid w:val="00FF59F2"/>
    <w:rsid w:val="00FF5A0D"/>
    <w:rsid w:val="00FF65EA"/>
    <w:rsid w:val="00FF6F77"/>
    <w:rsid w:val="01069577"/>
    <w:rsid w:val="012366A3"/>
    <w:rsid w:val="01E99085"/>
    <w:rsid w:val="01F5B8C7"/>
    <w:rsid w:val="0213E00B"/>
    <w:rsid w:val="025B8B1F"/>
    <w:rsid w:val="02D43B90"/>
    <w:rsid w:val="0359AAAC"/>
    <w:rsid w:val="039C1A49"/>
    <w:rsid w:val="04198F14"/>
    <w:rsid w:val="042309F5"/>
    <w:rsid w:val="05541B7A"/>
    <w:rsid w:val="05BBD0CB"/>
    <w:rsid w:val="05CD0BCD"/>
    <w:rsid w:val="0646E8F5"/>
    <w:rsid w:val="065C3EDA"/>
    <w:rsid w:val="065C57BE"/>
    <w:rsid w:val="06A0F0F3"/>
    <w:rsid w:val="073D909B"/>
    <w:rsid w:val="0799DE45"/>
    <w:rsid w:val="08BDC8BA"/>
    <w:rsid w:val="08D66B2C"/>
    <w:rsid w:val="0954C3F6"/>
    <w:rsid w:val="0958B232"/>
    <w:rsid w:val="098EAA1D"/>
    <w:rsid w:val="09D1872E"/>
    <w:rsid w:val="0AE2BA59"/>
    <w:rsid w:val="0AF10C55"/>
    <w:rsid w:val="0B0D85BF"/>
    <w:rsid w:val="0B338E03"/>
    <w:rsid w:val="0B5E49DF"/>
    <w:rsid w:val="0C80840F"/>
    <w:rsid w:val="0D0E0BBC"/>
    <w:rsid w:val="0D1809F6"/>
    <w:rsid w:val="0E2A4B9A"/>
    <w:rsid w:val="0E78A81F"/>
    <w:rsid w:val="0EAAE01B"/>
    <w:rsid w:val="0ED08730"/>
    <w:rsid w:val="0F1121FB"/>
    <w:rsid w:val="0F59C137"/>
    <w:rsid w:val="0FADA42B"/>
    <w:rsid w:val="0FDA70E5"/>
    <w:rsid w:val="0FDF3A72"/>
    <w:rsid w:val="103754BA"/>
    <w:rsid w:val="103FDC26"/>
    <w:rsid w:val="10FF67A4"/>
    <w:rsid w:val="118111F0"/>
    <w:rsid w:val="11F62461"/>
    <w:rsid w:val="120CABAB"/>
    <w:rsid w:val="1289EC5C"/>
    <w:rsid w:val="12C06676"/>
    <w:rsid w:val="1352753D"/>
    <w:rsid w:val="1528BD8D"/>
    <w:rsid w:val="15398E19"/>
    <w:rsid w:val="153EC714"/>
    <w:rsid w:val="15C4F837"/>
    <w:rsid w:val="160ACF57"/>
    <w:rsid w:val="16E77CE2"/>
    <w:rsid w:val="17314858"/>
    <w:rsid w:val="1821730D"/>
    <w:rsid w:val="1822F331"/>
    <w:rsid w:val="186AA9FD"/>
    <w:rsid w:val="18C57FCE"/>
    <w:rsid w:val="1915622A"/>
    <w:rsid w:val="1AF3D977"/>
    <w:rsid w:val="1B18121C"/>
    <w:rsid w:val="1B3E0FEF"/>
    <w:rsid w:val="1B4EA2D5"/>
    <w:rsid w:val="1BEB2407"/>
    <w:rsid w:val="1C1D00F0"/>
    <w:rsid w:val="1C3BCC81"/>
    <w:rsid w:val="1C506763"/>
    <w:rsid w:val="1C50E323"/>
    <w:rsid w:val="1CF477D3"/>
    <w:rsid w:val="1D1635A3"/>
    <w:rsid w:val="1D21A594"/>
    <w:rsid w:val="1D78643B"/>
    <w:rsid w:val="2026C415"/>
    <w:rsid w:val="207EACAD"/>
    <w:rsid w:val="20963184"/>
    <w:rsid w:val="20EA61E7"/>
    <w:rsid w:val="21A8C818"/>
    <w:rsid w:val="21AEFE41"/>
    <w:rsid w:val="22351189"/>
    <w:rsid w:val="22C18005"/>
    <w:rsid w:val="22C6A49B"/>
    <w:rsid w:val="23D7C968"/>
    <w:rsid w:val="2443E9A0"/>
    <w:rsid w:val="24EB2F74"/>
    <w:rsid w:val="250F8849"/>
    <w:rsid w:val="2520CB84"/>
    <w:rsid w:val="254CCDA3"/>
    <w:rsid w:val="2572FCD7"/>
    <w:rsid w:val="25AA071B"/>
    <w:rsid w:val="266034EA"/>
    <w:rsid w:val="26868578"/>
    <w:rsid w:val="26ECDD5E"/>
    <w:rsid w:val="27A99A4B"/>
    <w:rsid w:val="2A07B7D7"/>
    <w:rsid w:val="2A28C43B"/>
    <w:rsid w:val="2A4536CE"/>
    <w:rsid w:val="2AA7D842"/>
    <w:rsid w:val="2AA98400"/>
    <w:rsid w:val="2B22E91A"/>
    <w:rsid w:val="2B6758BF"/>
    <w:rsid w:val="2BA45C60"/>
    <w:rsid w:val="2BFD8616"/>
    <w:rsid w:val="2C134D30"/>
    <w:rsid w:val="2C6CDD83"/>
    <w:rsid w:val="2CF41B3C"/>
    <w:rsid w:val="2D03408C"/>
    <w:rsid w:val="2D501289"/>
    <w:rsid w:val="2DA317CC"/>
    <w:rsid w:val="2EA5CE71"/>
    <w:rsid w:val="2EF90823"/>
    <w:rsid w:val="2FB3A4AF"/>
    <w:rsid w:val="2FD7012B"/>
    <w:rsid w:val="2FE0761E"/>
    <w:rsid w:val="30348D41"/>
    <w:rsid w:val="3099547B"/>
    <w:rsid w:val="30EC61C9"/>
    <w:rsid w:val="322C0EBB"/>
    <w:rsid w:val="32672CDE"/>
    <w:rsid w:val="32BF2AF6"/>
    <w:rsid w:val="3410C24C"/>
    <w:rsid w:val="3444F899"/>
    <w:rsid w:val="35BE2531"/>
    <w:rsid w:val="36069999"/>
    <w:rsid w:val="3623B0FE"/>
    <w:rsid w:val="363BB2F1"/>
    <w:rsid w:val="363E6209"/>
    <w:rsid w:val="366645E4"/>
    <w:rsid w:val="38A525AC"/>
    <w:rsid w:val="38EDE58F"/>
    <w:rsid w:val="39B6B5BD"/>
    <w:rsid w:val="39D6CB3D"/>
    <w:rsid w:val="39DE6123"/>
    <w:rsid w:val="3A3A16C1"/>
    <w:rsid w:val="3B330C47"/>
    <w:rsid w:val="3C035866"/>
    <w:rsid w:val="3C4C054E"/>
    <w:rsid w:val="3C7C4B41"/>
    <w:rsid w:val="3CCD1173"/>
    <w:rsid w:val="3CCD244F"/>
    <w:rsid w:val="3D2FE025"/>
    <w:rsid w:val="3D32C17D"/>
    <w:rsid w:val="3D81CFA6"/>
    <w:rsid w:val="3DCCAB44"/>
    <w:rsid w:val="3DFCE542"/>
    <w:rsid w:val="3E2F294A"/>
    <w:rsid w:val="3EB2AFB1"/>
    <w:rsid w:val="3F2CE3AF"/>
    <w:rsid w:val="3F6F3B88"/>
    <w:rsid w:val="3FA353CA"/>
    <w:rsid w:val="40612AA1"/>
    <w:rsid w:val="40FF90D8"/>
    <w:rsid w:val="41182602"/>
    <w:rsid w:val="41461A17"/>
    <w:rsid w:val="41D8FEF9"/>
    <w:rsid w:val="4244C4A5"/>
    <w:rsid w:val="4292F5D6"/>
    <w:rsid w:val="42E95CE0"/>
    <w:rsid w:val="439A2FD7"/>
    <w:rsid w:val="439D0B80"/>
    <w:rsid w:val="43D03DD6"/>
    <w:rsid w:val="447AC54F"/>
    <w:rsid w:val="449A6013"/>
    <w:rsid w:val="44E477AB"/>
    <w:rsid w:val="4583D760"/>
    <w:rsid w:val="458EB3BF"/>
    <w:rsid w:val="471FA00D"/>
    <w:rsid w:val="47E98487"/>
    <w:rsid w:val="48747D9A"/>
    <w:rsid w:val="4A3E843D"/>
    <w:rsid w:val="4AA97BED"/>
    <w:rsid w:val="4B4800A7"/>
    <w:rsid w:val="4BCEB55E"/>
    <w:rsid w:val="4C005E71"/>
    <w:rsid w:val="4C068A3D"/>
    <w:rsid w:val="4D600C23"/>
    <w:rsid w:val="4D99444B"/>
    <w:rsid w:val="4DF5D4B5"/>
    <w:rsid w:val="4F8798F7"/>
    <w:rsid w:val="50286CEF"/>
    <w:rsid w:val="50774583"/>
    <w:rsid w:val="509B54E2"/>
    <w:rsid w:val="50A374A0"/>
    <w:rsid w:val="50C89096"/>
    <w:rsid w:val="51360DF4"/>
    <w:rsid w:val="5146FCAF"/>
    <w:rsid w:val="51E102A7"/>
    <w:rsid w:val="51E5E437"/>
    <w:rsid w:val="521CD560"/>
    <w:rsid w:val="52E6A0CE"/>
    <w:rsid w:val="52EEB566"/>
    <w:rsid w:val="532DC8E8"/>
    <w:rsid w:val="53B5C544"/>
    <w:rsid w:val="53E5D43D"/>
    <w:rsid w:val="54922A38"/>
    <w:rsid w:val="5672AB2D"/>
    <w:rsid w:val="56E9005F"/>
    <w:rsid w:val="5711B129"/>
    <w:rsid w:val="5750DFF4"/>
    <w:rsid w:val="57DE9EE5"/>
    <w:rsid w:val="58655723"/>
    <w:rsid w:val="58B91305"/>
    <w:rsid w:val="58BEAE7B"/>
    <w:rsid w:val="59135FD0"/>
    <w:rsid w:val="596B8398"/>
    <w:rsid w:val="5A25269B"/>
    <w:rsid w:val="5AB46CEC"/>
    <w:rsid w:val="5B111B1C"/>
    <w:rsid w:val="5C777512"/>
    <w:rsid w:val="5D11174B"/>
    <w:rsid w:val="5D4DADC0"/>
    <w:rsid w:val="5DA6F62D"/>
    <w:rsid w:val="5DB93B36"/>
    <w:rsid w:val="5DFC0423"/>
    <w:rsid w:val="5E0296DA"/>
    <w:rsid w:val="5F4806B6"/>
    <w:rsid w:val="5F627B14"/>
    <w:rsid w:val="5F63A959"/>
    <w:rsid w:val="5F858736"/>
    <w:rsid w:val="6014D342"/>
    <w:rsid w:val="601E07EC"/>
    <w:rsid w:val="6053B406"/>
    <w:rsid w:val="60B29424"/>
    <w:rsid w:val="60F2FC98"/>
    <w:rsid w:val="6126E0FC"/>
    <w:rsid w:val="61BA2A13"/>
    <w:rsid w:val="61F995D6"/>
    <w:rsid w:val="6207414D"/>
    <w:rsid w:val="62614EEF"/>
    <w:rsid w:val="6283993A"/>
    <w:rsid w:val="63238D94"/>
    <w:rsid w:val="6371BCD4"/>
    <w:rsid w:val="64823A45"/>
    <w:rsid w:val="64B8372A"/>
    <w:rsid w:val="65D638F9"/>
    <w:rsid w:val="667AB0A0"/>
    <w:rsid w:val="66993897"/>
    <w:rsid w:val="66D2C875"/>
    <w:rsid w:val="67832036"/>
    <w:rsid w:val="67E339C7"/>
    <w:rsid w:val="68D38D46"/>
    <w:rsid w:val="68EF038A"/>
    <w:rsid w:val="68FBCE7E"/>
    <w:rsid w:val="69A7D469"/>
    <w:rsid w:val="6AB5DDCF"/>
    <w:rsid w:val="6C1F23A7"/>
    <w:rsid w:val="6C40AFCD"/>
    <w:rsid w:val="6D92214E"/>
    <w:rsid w:val="6DE195C0"/>
    <w:rsid w:val="6E4F9062"/>
    <w:rsid w:val="6F67EFB8"/>
    <w:rsid w:val="6F6DDE4A"/>
    <w:rsid w:val="6FC007E0"/>
    <w:rsid w:val="704501F0"/>
    <w:rsid w:val="70CAC8CC"/>
    <w:rsid w:val="70F53E4C"/>
    <w:rsid w:val="70FE8F87"/>
    <w:rsid w:val="715967C8"/>
    <w:rsid w:val="717599BD"/>
    <w:rsid w:val="726122D1"/>
    <w:rsid w:val="726E1A51"/>
    <w:rsid w:val="72C2FD5E"/>
    <w:rsid w:val="7314C9B6"/>
    <w:rsid w:val="7363FC28"/>
    <w:rsid w:val="74117DF9"/>
    <w:rsid w:val="7481ADCE"/>
    <w:rsid w:val="74AB0655"/>
    <w:rsid w:val="74D6C7E1"/>
    <w:rsid w:val="7529C3BA"/>
    <w:rsid w:val="755DC887"/>
    <w:rsid w:val="76416946"/>
    <w:rsid w:val="777CBC41"/>
    <w:rsid w:val="7823AEC0"/>
    <w:rsid w:val="7858FBC2"/>
    <w:rsid w:val="78712DB9"/>
    <w:rsid w:val="78B957CA"/>
    <w:rsid w:val="79CC7781"/>
    <w:rsid w:val="7A458557"/>
    <w:rsid w:val="7AE96F1D"/>
    <w:rsid w:val="7B199B7B"/>
    <w:rsid w:val="7C15859F"/>
    <w:rsid w:val="7CD018A9"/>
    <w:rsid w:val="7D7A904F"/>
    <w:rsid w:val="7D9D1179"/>
    <w:rsid w:val="7DB5CB38"/>
    <w:rsid w:val="7DE8A87B"/>
    <w:rsid w:val="7EE4F7F6"/>
    <w:rsid w:val="7EF94328"/>
    <w:rsid w:val="7F2460DD"/>
    <w:rsid w:val="7F7C861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2E3595F3-99B8-4B22-B358-D9E8E299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D97292"/>
    <w:pPr>
      <w:keepNext/>
      <w:numPr>
        <w:numId w:val="1"/>
      </w:numPr>
      <w:spacing w:before="240" w:after="60"/>
      <w:outlineLvl w:val="0"/>
    </w:pPr>
    <w:rPr>
      <w:rFonts w:ascii="Aptos" w:hAnsi="Aptos" w:cs="Arial"/>
      <w:b/>
      <w:bCs/>
      <w:color w:val="4F81BD" w:themeColor="accent1"/>
      <w:kern w:val="32"/>
      <w:sz w:val="36"/>
      <w:szCs w:val="36"/>
    </w:rPr>
  </w:style>
  <w:style w:type="paragraph" w:styleId="Overskrift2">
    <w:name w:val="heading 2"/>
    <w:basedOn w:val="Normal"/>
    <w:next w:val="Normal"/>
    <w:link w:val="Overskrift2Tegn"/>
    <w:qFormat/>
    <w:rsid w:val="00DF6ABE"/>
    <w:pPr>
      <w:keepNext/>
      <w:numPr>
        <w:ilvl w:val="1"/>
        <w:numId w:val="16"/>
      </w:numPr>
      <w:spacing w:before="240" w:after="60"/>
      <w:outlineLvl w:val="1"/>
    </w:pPr>
    <w:rPr>
      <w:rFonts w:ascii="Aptos Display" w:hAnsi="Aptos Display" w:cs="Arial"/>
      <w:color w:val="365F91" w:themeColor="accent1" w:themeShade="BF"/>
      <w:sz w:val="32"/>
      <w:szCs w:val="32"/>
    </w:rPr>
  </w:style>
  <w:style w:type="paragraph" w:styleId="Overskrift3">
    <w:name w:val="heading 3"/>
    <w:basedOn w:val="Normal"/>
    <w:next w:val="Normal"/>
    <w:qFormat/>
    <w:rsid w:val="00B80AF5"/>
    <w:pPr>
      <w:keepNext/>
      <w:spacing w:before="240" w:after="120" w:line="240" w:lineRule="auto"/>
      <w:outlineLvl w:val="2"/>
    </w:pPr>
    <w:rPr>
      <w:rFonts w:ascii="Aptos Display" w:hAnsi="Aptos Display" w:cs="Arial"/>
      <w:bCs/>
      <w:color w:val="4F81BD" w:themeColor="accent1"/>
      <w:sz w:val="24"/>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DF6ABE"/>
    <w:rPr>
      <w:rFonts w:ascii="Aptos Display" w:hAnsi="Aptos Display" w:cs="Arial"/>
      <w:color w:val="365F91" w:themeColor="accent1" w:themeShade="BF"/>
      <w:sz w:val="32"/>
      <w:szCs w:val="32"/>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aliases w:val="Lister,EG Bullet 1,Lettre d'introduction"/>
    <w:basedOn w:val="Normal"/>
    <w:link w:val="ListeavsnittTegn"/>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customStyle="1" w:styleId="Default">
    <w:name w:val="Default"/>
    <w:rsid w:val="00A11291"/>
    <w:pPr>
      <w:autoSpaceDE w:val="0"/>
      <w:autoSpaceDN w:val="0"/>
      <w:adjustRightInd w:val="0"/>
    </w:pPr>
    <w:rPr>
      <w:rFonts w:ascii="Verdana" w:hAnsi="Verdana" w:cs="Verdana"/>
      <w:color w:val="000000"/>
      <w:sz w:val="24"/>
      <w:szCs w:val="24"/>
    </w:rPr>
  </w:style>
  <w:style w:type="character" w:customStyle="1" w:styleId="ListeavsnittTegn">
    <w:name w:val="Listeavsnitt Tegn"/>
    <w:aliases w:val="Lister Tegn,EG Bullet 1 Tegn,Lettre d'introduction Tegn"/>
    <w:link w:val="Listeavsnitt"/>
    <w:uiPriority w:val="34"/>
    <w:rsid w:val="00BD3987"/>
    <w:rPr>
      <w:rFonts w:ascii="Arial" w:hAnsi="Arial"/>
      <w:sz w:val="19"/>
      <w:szCs w:val="19"/>
    </w:rPr>
  </w:style>
  <w:style w:type="character" w:styleId="Sterk">
    <w:name w:val="Strong"/>
    <w:basedOn w:val="Standardskriftforavsnitt"/>
    <w:uiPriority w:val="22"/>
    <w:qFormat/>
    <w:rsid w:val="003563E5"/>
    <w:rPr>
      <w:b/>
      <w:bCs/>
    </w:rPr>
  </w:style>
  <w:style w:type="character" w:customStyle="1" w:styleId="normaltextrun">
    <w:name w:val="normaltextrun"/>
    <w:basedOn w:val="Standardskriftforavsnitt"/>
    <w:rsid w:val="00D951DF"/>
  </w:style>
  <w:style w:type="character" w:customStyle="1" w:styleId="eop">
    <w:name w:val="eop"/>
    <w:basedOn w:val="Standardskriftforavsnitt"/>
    <w:rsid w:val="00D951DF"/>
  </w:style>
  <w:style w:type="paragraph" w:customStyle="1" w:styleId="FirstParagraph">
    <w:name w:val="First Paragraph"/>
    <w:basedOn w:val="Brdtekst"/>
    <w:next w:val="Brdtekst"/>
    <w:qFormat/>
    <w:rsid w:val="002B5E1C"/>
    <w:pPr>
      <w:spacing w:before="180" w:after="180" w:line="240" w:lineRule="auto"/>
    </w:pPr>
    <w:rPr>
      <w:rFonts w:asciiTheme="minorHAnsi" w:eastAsiaTheme="minorHAnsi" w:hAnsiTheme="minorHAnsi" w:cstheme="minorBidi"/>
      <w:sz w:val="24"/>
      <w:szCs w:val="24"/>
      <w:lang w:val="en-US" w:eastAsia="en-US"/>
    </w:rPr>
  </w:style>
  <w:style w:type="paragraph" w:customStyle="1" w:styleId="Compact">
    <w:name w:val="Compact"/>
    <w:basedOn w:val="Brdtekst"/>
    <w:qFormat/>
    <w:rsid w:val="002B5E1C"/>
    <w:pPr>
      <w:spacing w:before="36" w:after="36" w:line="240" w:lineRule="auto"/>
    </w:pPr>
    <w:rPr>
      <w:rFonts w:asciiTheme="minorHAnsi" w:eastAsiaTheme="minorHAnsi" w:hAnsiTheme="minorHAnsi" w:cstheme="minorBidi"/>
      <w:sz w:val="24"/>
      <w:szCs w:val="24"/>
      <w:lang w:val="en-US" w:eastAsia="en-US"/>
    </w:rPr>
  </w:style>
  <w:style w:type="table" w:customStyle="1" w:styleId="Table">
    <w:name w:val="Table"/>
    <w:semiHidden/>
    <w:unhideWhenUsed/>
    <w:qFormat/>
    <w:rsid w:val="002B5E1C"/>
    <w:pPr>
      <w:spacing w:after="200"/>
    </w:pPr>
    <w:rPr>
      <w:rFonts w:asciiTheme="minorHAnsi" w:eastAsiaTheme="minorHAnsi" w:hAnsiTheme="minorHAnsi" w:cstheme="minorBidi"/>
      <w:sz w:val="24"/>
      <w:szCs w:val="24"/>
      <w:lang w:val="en-US"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ntekst">
    <w:name w:val="Plain Text"/>
    <w:basedOn w:val="Normal"/>
    <w:link w:val="RentekstTegn"/>
    <w:rsid w:val="00D5100F"/>
    <w:pPr>
      <w:spacing w:line="240" w:lineRule="auto"/>
    </w:pPr>
    <w:rPr>
      <w:rFonts w:ascii="Courier New" w:hAnsi="Courier New" w:cs="Courier New"/>
      <w:sz w:val="20"/>
      <w:szCs w:val="20"/>
    </w:rPr>
  </w:style>
  <w:style w:type="character" w:customStyle="1" w:styleId="RentekstTegn">
    <w:name w:val="Ren tekst Tegn"/>
    <w:basedOn w:val="Standardskriftforavsnitt"/>
    <w:link w:val="Rentekst"/>
    <w:rsid w:val="00D5100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2621">
      <w:bodyDiv w:val="1"/>
      <w:marLeft w:val="0"/>
      <w:marRight w:val="0"/>
      <w:marTop w:val="0"/>
      <w:marBottom w:val="0"/>
      <w:divBdr>
        <w:top w:val="none" w:sz="0" w:space="0" w:color="auto"/>
        <w:left w:val="none" w:sz="0" w:space="0" w:color="auto"/>
        <w:bottom w:val="none" w:sz="0" w:space="0" w:color="auto"/>
        <w:right w:val="none" w:sz="0" w:space="0" w:color="auto"/>
      </w:divBdr>
      <w:divsChild>
        <w:div w:id="286740260">
          <w:marLeft w:val="0"/>
          <w:marRight w:val="0"/>
          <w:marTop w:val="0"/>
          <w:marBottom w:val="0"/>
          <w:divBdr>
            <w:top w:val="none" w:sz="0" w:space="0" w:color="auto"/>
            <w:left w:val="none" w:sz="0" w:space="0" w:color="auto"/>
            <w:bottom w:val="none" w:sz="0" w:space="0" w:color="auto"/>
            <w:right w:val="none" w:sz="0" w:space="0" w:color="auto"/>
          </w:divBdr>
        </w:div>
        <w:div w:id="952327421">
          <w:marLeft w:val="0"/>
          <w:marRight w:val="0"/>
          <w:marTop w:val="0"/>
          <w:marBottom w:val="0"/>
          <w:divBdr>
            <w:top w:val="none" w:sz="0" w:space="0" w:color="auto"/>
            <w:left w:val="none" w:sz="0" w:space="0" w:color="auto"/>
            <w:bottom w:val="none" w:sz="0" w:space="0" w:color="auto"/>
            <w:right w:val="none" w:sz="0" w:space="0" w:color="auto"/>
          </w:divBdr>
        </w:div>
        <w:div w:id="1209679611">
          <w:marLeft w:val="0"/>
          <w:marRight w:val="0"/>
          <w:marTop w:val="0"/>
          <w:marBottom w:val="0"/>
          <w:divBdr>
            <w:top w:val="none" w:sz="0" w:space="0" w:color="auto"/>
            <w:left w:val="none" w:sz="0" w:space="0" w:color="auto"/>
            <w:bottom w:val="none" w:sz="0" w:space="0" w:color="auto"/>
            <w:right w:val="none" w:sz="0" w:space="0" w:color="auto"/>
          </w:divBdr>
        </w:div>
      </w:divsChild>
    </w:div>
    <w:div w:id="20282118">
      <w:bodyDiv w:val="1"/>
      <w:marLeft w:val="0"/>
      <w:marRight w:val="0"/>
      <w:marTop w:val="0"/>
      <w:marBottom w:val="0"/>
      <w:divBdr>
        <w:top w:val="none" w:sz="0" w:space="0" w:color="auto"/>
        <w:left w:val="none" w:sz="0" w:space="0" w:color="auto"/>
        <w:bottom w:val="none" w:sz="0" w:space="0" w:color="auto"/>
        <w:right w:val="none" w:sz="0" w:space="0" w:color="auto"/>
      </w:divBdr>
    </w:div>
    <w:div w:id="39670669">
      <w:bodyDiv w:val="1"/>
      <w:marLeft w:val="0"/>
      <w:marRight w:val="0"/>
      <w:marTop w:val="0"/>
      <w:marBottom w:val="0"/>
      <w:divBdr>
        <w:top w:val="none" w:sz="0" w:space="0" w:color="auto"/>
        <w:left w:val="none" w:sz="0" w:space="0" w:color="auto"/>
        <w:bottom w:val="none" w:sz="0" w:space="0" w:color="auto"/>
        <w:right w:val="none" w:sz="0" w:space="0" w:color="auto"/>
      </w:divBdr>
    </w:div>
    <w:div w:id="41515425">
      <w:bodyDiv w:val="1"/>
      <w:marLeft w:val="0"/>
      <w:marRight w:val="0"/>
      <w:marTop w:val="0"/>
      <w:marBottom w:val="0"/>
      <w:divBdr>
        <w:top w:val="none" w:sz="0" w:space="0" w:color="auto"/>
        <w:left w:val="none" w:sz="0" w:space="0" w:color="auto"/>
        <w:bottom w:val="none" w:sz="0" w:space="0" w:color="auto"/>
        <w:right w:val="none" w:sz="0" w:space="0" w:color="auto"/>
      </w:divBdr>
    </w:div>
    <w:div w:id="46496407">
      <w:bodyDiv w:val="1"/>
      <w:marLeft w:val="0"/>
      <w:marRight w:val="0"/>
      <w:marTop w:val="0"/>
      <w:marBottom w:val="0"/>
      <w:divBdr>
        <w:top w:val="none" w:sz="0" w:space="0" w:color="auto"/>
        <w:left w:val="none" w:sz="0" w:space="0" w:color="auto"/>
        <w:bottom w:val="none" w:sz="0" w:space="0" w:color="auto"/>
        <w:right w:val="none" w:sz="0" w:space="0" w:color="auto"/>
      </w:divBdr>
      <w:divsChild>
        <w:div w:id="340359223">
          <w:marLeft w:val="0"/>
          <w:marRight w:val="0"/>
          <w:marTop w:val="0"/>
          <w:marBottom w:val="0"/>
          <w:divBdr>
            <w:top w:val="none" w:sz="0" w:space="0" w:color="auto"/>
            <w:left w:val="none" w:sz="0" w:space="0" w:color="auto"/>
            <w:bottom w:val="none" w:sz="0" w:space="0" w:color="auto"/>
            <w:right w:val="none" w:sz="0" w:space="0" w:color="auto"/>
          </w:divBdr>
        </w:div>
        <w:div w:id="1370060198">
          <w:marLeft w:val="0"/>
          <w:marRight w:val="0"/>
          <w:marTop w:val="0"/>
          <w:marBottom w:val="0"/>
          <w:divBdr>
            <w:top w:val="none" w:sz="0" w:space="0" w:color="auto"/>
            <w:left w:val="none" w:sz="0" w:space="0" w:color="auto"/>
            <w:bottom w:val="none" w:sz="0" w:space="0" w:color="auto"/>
            <w:right w:val="none" w:sz="0" w:space="0" w:color="auto"/>
          </w:divBdr>
        </w:div>
      </w:divsChild>
    </w:div>
    <w:div w:id="47189989">
      <w:bodyDiv w:val="1"/>
      <w:marLeft w:val="0"/>
      <w:marRight w:val="0"/>
      <w:marTop w:val="0"/>
      <w:marBottom w:val="0"/>
      <w:divBdr>
        <w:top w:val="none" w:sz="0" w:space="0" w:color="auto"/>
        <w:left w:val="none" w:sz="0" w:space="0" w:color="auto"/>
        <w:bottom w:val="none" w:sz="0" w:space="0" w:color="auto"/>
        <w:right w:val="none" w:sz="0" w:space="0" w:color="auto"/>
      </w:divBdr>
    </w:div>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65499199">
      <w:bodyDiv w:val="1"/>
      <w:marLeft w:val="0"/>
      <w:marRight w:val="0"/>
      <w:marTop w:val="0"/>
      <w:marBottom w:val="0"/>
      <w:divBdr>
        <w:top w:val="none" w:sz="0" w:space="0" w:color="auto"/>
        <w:left w:val="none" w:sz="0" w:space="0" w:color="auto"/>
        <w:bottom w:val="none" w:sz="0" w:space="0" w:color="auto"/>
        <w:right w:val="none" w:sz="0" w:space="0" w:color="auto"/>
      </w:divBdr>
    </w:div>
    <w:div w:id="107744630">
      <w:bodyDiv w:val="1"/>
      <w:marLeft w:val="0"/>
      <w:marRight w:val="0"/>
      <w:marTop w:val="0"/>
      <w:marBottom w:val="0"/>
      <w:divBdr>
        <w:top w:val="none" w:sz="0" w:space="0" w:color="auto"/>
        <w:left w:val="none" w:sz="0" w:space="0" w:color="auto"/>
        <w:bottom w:val="none" w:sz="0" w:space="0" w:color="auto"/>
        <w:right w:val="none" w:sz="0" w:space="0" w:color="auto"/>
      </w:divBdr>
      <w:divsChild>
        <w:div w:id="598760959">
          <w:marLeft w:val="0"/>
          <w:marRight w:val="0"/>
          <w:marTop w:val="0"/>
          <w:marBottom w:val="0"/>
          <w:divBdr>
            <w:top w:val="none" w:sz="0" w:space="0" w:color="auto"/>
            <w:left w:val="none" w:sz="0" w:space="0" w:color="auto"/>
            <w:bottom w:val="none" w:sz="0" w:space="0" w:color="auto"/>
            <w:right w:val="none" w:sz="0" w:space="0" w:color="auto"/>
          </w:divBdr>
        </w:div>
        <w:div w:id="687368997">
          <w:marLeft w:val="0"/>
          <w:marRight w:val="0"/>
          <w:marTop w:val="0"/>
          <w:marBottom w:val="0"/>
          <w:divBdr>
            <w:top w:val="none" w:sz="0" w:space="0" w:color="auto"/>
            <w:left w:val="none" w:sz="0" w:space="0" w:color="auto"/>
            <w:bottom w:val="none" w:sz="0" w:space="0" w:color="auto"/>
            <w:right w:val="none" w:sz="0" w:space="0" w:color="auto"/>
          </w:divBdr>
        </w:div>
        <w:div w:id="871384657">
          <w:marLeft w:val="0"/>
          <w:marRight w:val="0"/>
          <w:marTop w:val="0"/>
          <w:marBottom w:val="0"/>
          <w:divBdr>
            <w:top w:val="none" w:sz="0" w:space="0" w:color="auto"/>
            <w:left w:val="none" w:sz="0" w:space="0" w:color="auto"/>
            <w:bottom w:val="none" w:sz="0" w:space="0" w:color="auto"/>
            <w:right w:val="none" w:sz="0" w:space="0" w:color="auto"/>
          </w:divBdr>
        </w:div>
      </w:divsChild>
    </w:div>
    <w:div w:id="112676256">
      <w:bodyDiv w:val="1"/>
      <w:marLeft w:val="0"/>
      <w:marRight w:val="0"/>
      <w:marTop w:val="0"/>
      <w:marBottom w:val="0"/>
      <w:divBdr>
        <w:top w:val="none" w:sz="0" w:space="0" w:color="auto"/>
        <w:left w:val="none" w:sz="0" w:space="0" w:color="auto"/>
        <w:bottom w:val="none" w:sz="0" w:space="0" w:color="auto"/>
        <w:right w:val="none" w:sz="0" w:space="0" w:color="auto"/>
      </w:divBdr>
    </w:div>
    <w:div w:id="117795227">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173879285">
      <w:bodyDiv w:val="1"/>
      <w:marLeft w:val="0"/>
      <w:marRight w:val="0"/>
      <w:marTop w:val="0"/>
      <w:marBottom w:val="0"/>
      <w:divBdr>
        <w:top w:val="none" w:sz="0" w:space="0" w:color="auto"/>
        <w:left w:val="none" w:sz="0" w:space="0" w:color="auto"/>
        <w:bottom w:val="none" w:sz="0" w:space="0" w:color="auto"/>
        <w:right w:val="none" w:sz="0" w:space="0" w:color="auto"/>
      </w:divBdr>
    </w:div>
    <w:div w:id="189071968">
      <w:bodyDiv w:val="1"/>
      <w:marLeft w:val="0"/>
      <w:marRight w:val="0"/>
      <w:marTop w:val="0"/>
      <w:marBottom w:val="0"/>
      <w:divBdr>
        <w:top w:val="none" w:sz="0" w:space="0" w:color="auto"/>
        <w:left w:val="none" w:sz="0" w:space="0" w:color="auto"/>
        <w:bottom w:val="none" w:sz="0" w:space="0" w:color="auto"/>
        <w:right w:val="none" w:sz="0" w:space="0" w:color="auto"/>
      </w:divBdr>
    </w:div>
    <w:div w:id="190264936">
      <w:bodyDiv w:val="1"/>
      <w:marLeft w:val="0"/>
      <w:marRight w:val="0"/>
      <w:marTop w:val="0"/>
      <w:marBottom w:val="0"/>
      <w:divBdr>
        <w:top w:val="none" w:sz="0" w:space="0" w:color="auto"/>
        <w:left w:val="none" w:sz="0" w:space="0" w:color="auto"/>
        <w:bottom w:val="none" w:sz="0" w:space="0" w:color="auto"/>
        <w:right w:val="none" w:sz="0" w:space="0" w:color="auto"/>
      </w:divBdr>
    </w:div>
    <w:div w:id="193277830">
      <w:bodyDiv w:val="1"/>
      <w:marLeft w:val="0"/>
      <w:marRight w:val="0"/>
      <w:marTop w:val="0"/>
      <w:marBottom w:val="0"/>
      <w:divBdr>
        <w:top w:val="none" w:sz="0" w:space="0" w:color="auto"/>
        <w:left w:val="none" w:sz="0" w:space="0" w:color="auto"/>
        <w:bottom w:val="none" w:sz="0" w:space="0" w:color="auto"/>
        <w:right w:val="none" w:sz="0" w:space="0" w:color="auto"/>
      </w:divBdr>
    </w:div>
    <w:div w:id="196239990">
      <w:bodyDiv w:val="1"/>
      <w:marLeft w:val="0"/>
      <w:marRight w:val="0"/>
      <w:marTop w:val="0"/>
      <w:marBottom w:val="0"/>
      <w:divBdr>
        <w:top w:val="none" w:sz="0" w:space="0" w:color="auto"/>
        <w:left w:val="none" w:sz="0" w:space="0" w:color="auto"/>
        <w:bottom w:val="none" w:sz="0" w:space="0" w:color="auto"/>
        <w:right w:val="none" w:sz="0" w:space="0" w:color="auto"/>
      </w:divBdr>
    </w:div>
    <w:div w:id="199822255">
      <w:bodyDiv w:val="1"/>
      <w:marLeft w:val="0"/>
      <w:marRight w:val="0"/>
      <w:marTop w:val="0"/>
      <w:marBottom w:val="0"/>
      <w:divBdr>
        <w:top w:val="none" w:sz="0" w:space="0" w:color="auto"/>
        <w:left w:val="none" w:sz="0" w:space="0" w:color="auto"/>
        <w:bottom w:val="none" w:sz="0" w:space="0" w:color="auto"/>
        <w:right w:val="none" w:sz="0" w:space="0" w:color="auto"/>
      </w:divBdr>
    </w:div>
    <w:div w:id="209807917">
      <w:bodyDiv w:val="1"/>
      <w:marLeft w:val="0"/>
      <w:marRight w:val="0"/>
      <w:marTop w:val="0"/>
      <w:marBottom w:val="0"/>
      <w:divBdr>
        <w:top w:val="none" w:sz="0" w:space="0" w:color="auto"/>
        <w:left w:val="none" w:sz="0" w:space="0" w:color="auto"/>
        <w:bottom w:val="none" w:sz="0" w:space="0" w:color="auto"/>
        <w:right w:val="none" w:sz="0" w:space="0" w:color="auto"/>
      </w:divBdr>
      <w:divsChild>
        <w:div w:id="719861894">
          <w:marLeft w:val="0"/>
          <w:marRight w:val="0"/>
          <w:marTop w:val="0"/>
          <w:marBottom w:val="0"/>
          <w:divBdr>
            <w:top w:val="none" w:sz="0" w:space="0" w:color="auto"/>
            <w:left w:val="none" w:sz="0" w:space="0" w:color="auto"/>
            <w:bottom w:val="none" w:sz="0" w:space="0" w:color="auto"/>
            <w:right w:val="none" w:sz="0" w:space="0" w:color="auto"/>
          </w:divBdr>
        </w:div>
        <w:div w:id="1791314843">
          <w:marLeft w:val="0"/>
          <w:marRight w:val="0"/>
          <w:marTop w:val="0"/>
          <w:marBottom w:val="0"/>
          <w:divBdr>
            <w:top w:val="none" w:sz="0" w:space="0" w:color="auto"/>
            <w:left w:val="none" w:sz="0" w:space="0" w:color="auto"/>
            <w:bottom w:val="none" w:sz="0" w:space="0" w:color="auto"/>
            <w:right w:val="none" w:sz="0" w:space="0" w:color="auto"/>
          </w:divBdr>
          <w:divsChild>
            <w:div w:id="699940824">
              <w:marLeft w:val="0"/>
              <w:marRight w:val="0"/>
              <w:marTop w:val="30"/>
              <w:marBottom w:val="30"/>
              <w:divBdr>
                <w:top w:val="none" w:sz="0" w:space="0" w:color="auto"/>
                <w:left w:val="none" w:sz="0" w:space="0" w:color="auto"/>
                <w:bottom w:val="none" w:sz="0" w:space="0" w:color="auto"/>
                <w:right w:val="none" w:sz="0" w:space="0" w:color="auto"/>
              </w:divBdr>
              <w:divsChild>
                <w:div w:id="1773283076">
                  <w:marLeft w:val="0"/>
                  <w:marRight w:val="0"/>
                  <w:marTop w:val="0"/>
                  <w:marBottom w:val="0"/>
                  <w:divBdr>
                    <w:top w:val="none" w:sz="0" w:space="0" w:color="auto"/>
                    <w:left w:val="none" w:sz="0" w:space="0" w:color="auto"/>
                    <w:bottom w:val="none" w:sz="0" w:space="0" w:color="auto"/>
                    <w:right w:val="none" w:sz="0" w:space="0" w:color="auto"/>
                  </w:divBdr>
                  <w:divsChild>
                    <w:div w:id="31928729">
                      <w:marLeft w:val="0"/>
                      <w:marRight w:val="0"/>
                      <w:marTop w:val="0"/>
                      <w:marBottom w:val="0"/>
                      <w:divBdr>
                        <w:top w:val="none" w:sz="0" w:space="0" w:color="auto"/>
                        <w:left w:val="none" w:sz="0" w:space="0" w:color="auto"/>
                        <w:bottom w:val="none" w:sz="0" w:space="0" w:color="auto"/>
                        <w:right w:val="none" w:sz="0" w:space="0" w:color="auto"/>
                      </w:divBdr>
                    </w:div>
                    <w:div w:id="902522890">
                      <w:marLeft w:val="0"/>
                      <w:marRight w:val="0"/>
                      <w:marTop w:val="0"/>
                      <w:marBottom w:val="0"/>
                      <w:divBdr>
                        <w:top w:val="none" w:sz="0" w:space="0" w:color="auto"/>
                        <w:left w:val="none" w:sz="0" w:space="0" w:color="auto"/>
                        <w:bottom w:val="none" w:sz="0" w:space="0" w:color="auto"/>
                        <w:right w:val="none" w:sz="0" w:space="0" w:color="auto"/>
                      </w:divBdr>
                    </w:div>
                    <w:div w:id="1802573882">
                      <w:marLeft w:val="0"/>
                      <w:marRight w:val="0"/>
                      <w:marTop w:val="0"/>
                      <w:marBottom w:val="0"/>
                      <w:divBdr>
                        <w:top w:val="none" w:sz="0" w:space="0" w:color="auto"/>
                        <w:left w:val="none" w:sz="0" w:space="0" w:color="auto"/>
                        <w:bottom w:val="none" w:sz="0" w:space="0" w:color="auto"/>
                        <w:right w:val="none" w:sz="0" w:space="0" w:color="auto"/>
                      </w:divBdr>
                    </w:div>
                    <w:div w:id="2139569350">
                      <w:marLeft w:val="0"/>
                      <w:marRight w:val="0"/>
                      <w:marTop w:val="0"/>
                      <w:marBottom w:val="0"/>
                      <w:divBdr>
                        <w:top w:val="none" w:sz="0" w:space="0" w:color="auto"/>
                        <w:left w:val="none" w:sz="0" w:space="0" w:color="auto"/>
                        <w:bottom w:val="none" w:sz="0" w:space="0" w:color="auto"/>
                        <w:right w:val="none" w:sz="0" w:space="0" w:color="auto"/>
                      </w:divBdr>
                    </w:div>
                  </w:divsChild>
                </w:div>
                <w:div w:id="1953130003">
                  <w:marLeft w:val="0"/>
                  <w:marRight w:val="0"/>
                  <w:marTop w:val="0"/>
                  <w:marBottom w:val="0"/>
                  <w:divBdr>
                    <w:top w:val="none" w:sz="0" w:space="0" w:color="auto"/>
                    <w:left w:val="none" w:sz="0" w:space="0" w:color="auto"/>
                    <w:bottom w:val="none" w:sz="0" w:space="0" w:color="auto"/>
                    <w:right w:val="none" w:sz="0" w:space="0" w:color="auto"/>
                  </w:divBdr>
                  <w:divsChild>
                    <w:div w:id="62917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85481">
      <w:bodyDiv w:val="1"/>
      <w:marLeft w:val="0"/>
      <w:marRight w:val="0"/>
      <w:marTop w:val="0"/>
      <w:marBottom w:val="0"/>
      <w:divBdr>
        <w:top w:val="none" w:sz="0" w:space="0" w:color="auto"/>
        <w:left w:val="none" w:sz="0" w:space="0" w:color="auto"/>
        <w:bottom w:val="none" w:sz="0" w:space="0" w:color="auto"/>
        <w:right w:val="none" w:sz="0" w:space="0" w:color="auto"/>
      </w:divBdr>
    </w:div>
    <w:div w:id="223685595">
      <w:bodyDiv w:val="1"/>
      <w:marLeft w:val="0"/>
      <w:marRight w:val="0"/>
      <w:marTop w:val="0"/>
      <w:marBottom w:val="0"/>
      <w:divBdr>
        <w:top w:val="none" w:sz="0" w:space="0" w:color="auto"/>
        <w:left w:val="none" w:sz="0" w:space="0" w:color="auto"/>
        <w:bottom w:val="none" w:sz="0" w:space="0" w:color="auto"/>
        <w:right w:val="none" w:sz="0" w:space="0" w:color="auto"/>
      </w:divBdr>
    </w:div>
    <w:div w:id="253562644">
      <w:bodyDiv w:val="1"/>
      <w:marLeft w:val="0"/>
      <w:marRight w:val="0"/>
      <w:marTop w:val="0"/>
      <w:marBottom w:val="0"/>
      <w:divBdr>
        <w:top w:val="none" w:sz="0" w:space="0" w:color="auto"/>
        <w:left w:val="none" w:sz="0" w:space="0" w:color="auto"/>
        <w:bottom w:val="none" w:sz="0" w:space="0" w:color="auto"/>
        <w:right w:val="none" w:sz="0" w:space="0" w:color="auto"/>
      </w:divBdr>
    </w:div>
    <w:div w:id="253973402">
      <w:bodyDiv w:val="1"/>
      <w:marLeft w:val="0"/>
      <w:marRight w:val="0"/>
      <w:marTop w:val="0"/>
      <w:marBottom w:val="0"/>
      <w:divBdr>
        <w:top w:val="none" w:sz="0" w:space="0" w:color="auto"/>
        <w:left w:val="none" w:sz="0" w:space="0" w:color="auto"/>
        <w:bottom w:val="none" w:sz="0" w:space="0" w:color="auto"/>
        <w:right w:val="none" w:sz="0" w:space="0" w:color="auto"/>
      </w:divBdr>
      <w:divsChild>
        <w:div w:id="13769589">
          <w:marLeft w:val="0"/>
          <w:marRight w:val="0"/>
          <w:marTop w:val="0"/>
          <w:marBottom w:val="0"/>
          <w:divBdr>
            <w:top w:val="none" w:sz="0" w:space="0" w:color="auto"/>
            <w:left w:val="none" w:sz="0" w:space="0" w:color="auto"/>
            <w:bottom w:val="none" w:sz="0" w:space="0" w:color="auto"/>
            <w:right w:val="none" w:sz="0" w:space="0" w:color="auto"/>
          </w:divBdr>
        </w:div>
        <w:div w:id="17122296">
          <w:marLeft w:val="0"/>
          <w:marRight w:val="0"/>
          <w:marTop w:val="0"/>
          <w:marBottom w:val="0"/>
          <w:divBdr>
            <w:top w:val="none" w:sz="0" w:space="0" w:color="auto"/>
            <w:left w:val="none" w:sz="0" w:space="0" w:color="auto"/>
            <w:bottom w:val="none" w:sz="0" w:space="0" w:color="auto"/>
            <w:right w:val="none" w:sz="0" w:space="0" w:color="auto"/>
          </w:divBdr>
        </w:div>
        <w:div w:id="116335580">
          <w:marLeft w:val="0"/>
          <w:marRight w:val="0"/>
          <w:marTop w:val="0"/>
          <w:marBottom w:val="0"/>
          <w:divBdr>
            <w:top w:val="none" w:sz="0" w:space="0" w:color="auto"/>
            <w:left w:val="none" w:sz="0" w:space="0" w:color="auto"/>
            <w:bottom w:val="none" w:sz="0" w:space="0" w:color="auto"/>
            <w:right w:val="none" w:sz="0" w:space="0" w:color="auto"/>
          </w:divBdr>
        </w:div>
        <w:div w:id="645162104">
          <w:marLeft w:val="0"/>
          <w:marRight w:val="0"/>
          <w:marTop w:val="0"/>
          <w:marBottom w:val="0"/>
          <w:divBdr>
            <w:top w:val="none" w:sz="0" w:space="0" w:color="auto"/>
            <w:left w:val="none" w:sz="0" w:space="0" w:color="auto"/>
            <w:bottom w:val="none" w:sz="0" w:space="0" w:color="auto"/>
            <w:right w:val="none" w:sz="0" w:space="0" w:color="auto"/>
          </w:divBdr>
        </w:div>
        <w:div w:id="676277219">
          <w:marLeft w:val="0"/>
          <w:marRight w:val="0"/>
          <w:marTop w:val="0"/>
          <w:marBottom w:val="0"/>
          <w:divBdr>
            <w:top w:val="none" w:sz="0" w:space="0" w:color="auto"/>
            <w:left w:val="none" w:sz="0" w:space="0" w:color="auto"/>
            <w:bottom w:val="none" w:sz="0" w:space="0" w:color="auto"/>
            <w:right w:val="none" w:sz="0" w:space="0" w:color="auto"/>
          </w:divBdr>
        </w:div>
        <w:div w:id="710351207">
          <w:marLeft w:val="0"/>
          <w:marRight w:val="0"/>
          <w:marTop w:val="0"/>
          <w:marBottom w:val="0"/>
          <w:divBdr>
            <w:top w:val="none" w:sz="0" w:space="0" w:color="auto"/>
            <w:left w:val="none" w:sz="0" w:space="0" w:color="auto"/>
            <w:bottom w:val="none" w:sz="0" w:space="0" w:color="auto"/>
            <w:right w:val="none" w:sz="0" w:space="0" w:color="auto"/>
          </w:divBdr>
        </w:div>
        <w:div w:id="865950940">
          <w:marLeft w:val="0"/>
          <w:marRight w:val="0"/>
          <w:marTop w:val="0"/>
          <w:marBottom w:val="0"/>
          <w:divBdr>
            <w:top w:val="none" w:sz="0" w:space="0" w:color="auto"/>
            <w:left w:val="none" w:sz="0" w:space="0" w:color="auto"/>
            <w:bottom w:val="none" w:sz="0" w:space="0" w:color="auto"/>
            <w:right w:val="none" w:sz="0" w:space="0" w:color="auto"/>
          </w:divBdr>
        </w:div>
        <w:div w:id="922419769">
          <w:marLeft w:val="0"/>
          <w:marRight w:val="0"/>
          <w:marTop w:val="0"/>
          <w:marBottom w:val="0"/>
          <w:divBdr>
            <w:top w:val="none" w:sz="0" w:space="0" w:color="auto"/>
            <w:left w:val="none" w:sz="0" w:space="0" w:color="auto"/>
            <w:bottom w:val="none" w:sz="0" w:space="0" w:color="auto"/>
            <w:right w:val="none" w:sz="0" w:space="0" w:color="auto"/>
          </w:divBdr>
        </w:div>
        <w:div w:id="1000931953">
          <w:marLeft w:val="0"/>
          <w:marRight w:val="0"/>
          <w:marTop w:val="0"/>
          <w:marBottom w:val="0"/>
          <w:divBdr>
            <w:top w:val="none" w:sz="0" w:space="0" w:color="auto"/>
            <w:left w:val="none" w:sz="0" w:space="0" w:color="auto"/>
            <w:bottom w:val="none" w:sz="0" w:space="0" w:color="auto"/>
            <w:right w:val="none" w:sz="0" w:space="0" w:color="auto"/>
          </w:divBdr>
        </w:div>
        <w:div w:id="1019159396">
          <w:marLeft w:val="0"/>
          <w:marRight w:val="0"/>
          <w:marTop w:val="0"/>
          <w:marBottom w:val="0"/>
          <w:divBdr>
            <w:top w:val="none" w:sz="0" w:space="0" w:color="auto"/>
            <w:left w:val="none" w:sz="0" w:space="0" w:color="auto"/>
            <w:bottom w:val="none" w:sz="0" w:space="0" w:color="auto"/>
            <w:right w:val="none" w:sz="0" w:space="0" w:color="auto"/>
          </w:divBdr>
        </w:div>
        <w:div w:id="1146973404">
          <w:marLeft w:val="0"/>
          <w:marRight w:val="0"/>
          <w:marTop w:val="0"/>
          <w:marBottom w:val="0"/>
          <w:divBdr>
            <w:top w:val="none" w:sz="0" w:space="0" w:color="auto"/>
            <w:left w:val="none" w:sz="0" w:space="0" w:color="auto"/>
            <w:bottom w:val="none" w:sz="0" w:space="0" w:color="auto"/>
            <w:right w:val="none" w:sz="0" w:space="0" w:color="auto"/>
          </w:divBdr>
        </w:div>
        <w:div w:id="1148597992">
          <w:marLeft w:val="0"/>
          <w:marRight w:val="0"/>
          <w:marTop w:val="0"/>
          <w:marBottom w:val="0"/>
          <w:divBdr>
            <w:top w:val="none" w:sz="0" w:space="0" w:color="auto"/>
            <w:left w:val="none" w:sz="0" w:space="0" w:color="auto"/>
            <w:bottom w:val="none" w:sz="0" w:space="0" w:color="auto"/>
            <w:right w:val="none" w:sz="0" w:space="0" w:color="auto"/>
          </w:divBdr>
        </w:div>
        <w:div w:id="1151870154">
          <w:marLeft w:val="0"/>
          <w:marRight w:val="0"/>
          <w:marTop w:val="0"/>
          <w:marBottom w:val="0"/>
          <w:divBdr>
            <w:top w:val="none" w:sz="0" w:space="0" w:color="auto"/>
            <w:left w:val="none" w:sz="0" w:space="0" w:color="auto"/>
            <w:bottom w:val="none" w:sz="0" w:space="0" w:color="auto"/>
            <w:right w:val="none" w:sz="0" w:space="0" w:color="auto"/>
          </w:divBdr>
        </w:div>
        <w:div w:id="1335035943">
          <w:marLeft w:val="0"/>
          <w:marRight w:val="0"/>
          <w:marTop w:val="0"/>
          <w:marBottom w:val="0"/>
          <w:divBdr>
            <w:top w:val="none" w:sz="0" w:space="0" w:color="auto"/>
            <w:left w:val="none" w:sz="0" w:space="0" w:color="auto"/>
            <w:bottom w:val="none" w:sz="0" w:space="0" w:color="auto"/>
            <w:right w:val="none" w:sz="0" w:space="0" w:color="auto"/>
          </w:divBdr>
        </w:div>
        <w:div w:id="1551572761">
          <w:marLeft w:val="0"/>
          <w:marRight w:val="0"/>
          <w:marTop w:val="0"/>
          <w:marBottom w:val="0"/>
          <w:divBdr>
            <w:top w:val="none" w:sz="0" w:space="0" w:color="auto"/>
            <w:left w:val="none" w:sz="0" w:space="0" w:color="auto"/>
            <w:bottom w:val="none" w:sz="0" w:space="0" w:color="auto"/>
            <w:right w:val="none" w:sz="0" w:space="0" w:color="auto"/>
          </w:divBdr>
        </w:div>
        <w:div w:id="1878741035">
          <w:marLeft w:val="0"/>
          <w:marRight w:val="0"/>
          <w:marTop w:val="0"/>
          <w:marBottom w:val="0"/>
          <w:divBdr>
            <w:top w:val="none" w:sz="0" w:space="0" w:color="auto"/>
            <w:left w:val="none" w:sz="0" w:space="0" w:color="auto"/>
            <w:bottom w:val="none" w:sz="0" w:space="0" w:color="auto"/>
            <w:right w:val="none" w:sz="0" w:space="0" w:color="auto"/>
          </w:divBdr>
        </w:div>
        <w:div w:id="1951816079">
          <w:marLeft w:val="0"/>
          <w:marRight w:val="0"/>
          <w:marTop w:val="0"/>
          <w:marBottom w:val="0"/>
          <w:divBdr>
            <w:top w:val="none" w:sz="0" w:space="0" w:color="auto"/>
            <w:left w:val="none" w:sz="0" w:space="0" w:color="auto"/>
            <w:bottom w:val="none" w:sz="0" w:space="0" w:color="auto"/>
            <w:right w:val="none" w:sz="0" w:space="0" w:color="auto"/>
          </w:divBdr>
        </w:div>
        <w:div w:id="2022850110">
          <w:marLeft w:val="0"/>
          <w:marRight w:val="0"/>
          <w:marTop w:val="0"/>
          <w:marBottom w:val="0"/>
          <w:divBdr>
            <w:top w:val="none" w:sz="0" w:space="0" w:color="auto"/>
            <w:left w:val="none" w:sz="0" w:space="0" w:color="auto"/>
            <w:bottom w:val="none" w:sz="0" w:space="0" w:color="auto"/>
            <w:right w:val="none" w:sz="0" w:space="0" w:color="auto"/>
          </w:divBdr>
        </w:div>
        <w:div w:id="2100442754">
          <w:marLeft w:val="0"/>
          <w:marRight w:val="0"/>
          <w:marTop w:val="0"/>
          <w:marBottom w:val="0"/>
          <w:divBdr>
            <w:top w:val="none" w:sz="0" w:space="0" w:color="auto"/>
            <w:left w:val="none" w:sz="0" w:space="0" w:color="auto"/>
            <w:bottom w:val="none" w:sz="0" w:space="0" w:color="auto"/>
            <w:right w:val="none" w:sz="0" w:space="0" w:color="auto"/>
          </w:divBdr>
        </w:div>
      </w:divsChild>
    </w:div>
    <w:div w:id="254823946">
      <w:bodyDiv w:val="1"/>
      <w:marLeft w:val="0"/>
      <w:marRight w:val="0"/>
      <w:marTop w:val="0"/>
      <w:marBottom w:val="0"/>
      <w:divBdr>
        <w:top w:val="none" w:sz="0" w:space="0" w:color="auto"/>
        <w:left w:val="none" w:sz="0" w:space="0" w:color="auto"/>
        <w:bottom w:val="none" w:sz="0" w:space="0" w:color="auto"/>
        <w:right w:val="none" w:sz="0" w:space="0" w:color="auto"/>
      </w:divBdr>
    </w:div>
    <w:div w:id="256989001">
      <w:bodyDiv w:val="1"/>
      <w:marLeft w:val="0"/>
      <w:marRight w:val="0"/>
      <w:marTop w:val="0"/>
      <w:marBottom w:val="0"/>
      <w:divBdr>
        <w:top w:val="none" w:sz="0" w:space="0" w:color="auto"/>
        <w:left w:val="none" w:sz="0" w:space="0" w:color="auto"/>
        <w:bottom w:val="none" w:sz="0" w:space="0" w:color="auto"/>
        <w:right w:val="none" w:sz="0" w:space="0" w:color="auto"/>
      </w:divBdr>
    </w:div>
    <w:div w:id="267547025">
      <w:bodyDiv w:val="1"/>
      <w:marLeft w:val="0"/>
      <w:marRight w:val="0"/>
      <w:marTop w:val="0"/>
      <w:marBottom w:val="0"/>
      <w:divBdr>
        <w:top w:val="none" w:sz="0" w:space="0" w:color="auto"/>
        <w:left w:val="none" w:sz="0" w:space="0" w:color="auto"/>
        <w:bottom w:val="none" w:sz="0" w:space="0" w:color="auto"/>
        <w:right w:val="none" w:sz="0" w:space="0" w:color="auto"/>
      </w:divBdr>
    </w:div>
    <w:div w:id="276956071">
      <w:bodyDiv w:val="1"/>
      <w:marLeft w:val="0"/>
      <w:marRight w:val="0"/>
      <w:marTop w:val="0"/>
      <w:marBottom w:val="0"/>
      <w:divBdr>
        <w:top w:val="none" w:sz="0" w:space="0" w:color="auto"/>
        <w:left w:val="none" w:sz="0" w:space="0" w:color="auto"/>
        <w:bottom w:val="none" w:sz="0" w:space="0" w:color="auto"/>
        <w:right w:val="none" w:sz="0" w:space="0" w:color="auto"/>
      </w:divBdr>
    </w:div>
    <w:div w:id="289945742">
      <w:bodyDiv w:val="1"/>
      <w:marLeft w:val="0"/>
      <w:marRight w:val="0"/>
      <w:marTop w:val="0"/>
      <w:marBottom w:val="0"/>
      <w:divBdr>
        <w:top w:val="none" w:sz="0" w:space="0" w:color="auto"/>
        <w:left w:val="none" w:sz="0" w:space="0" w:color="auto"/>
        <w:bottom w:val="none" w:sz="0" w:space="0" w:color="auto"/>
        <w:right w:val="none" w:sz="0" w:space="0" w:color="auto"/>
      </w:divBdr>
    </w:div>
    <w:div w:id="30411796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07249807">
      <w:bodyDiv w:val="1"/>
      <w:marLeft w:val="0"/>
      <w:marRight w:val="0"/>
      <w:marTop w:val="0"/>
      <w:marBottom w:val="0"/>
      <w:divBdr>
        <w:top w:val="none" w:sz="0" w:space="0" w:color="auto"/>
        <w:left w:val="none" w:sz="0" w:space="0" w:color="auto"/>
        <w:bottom w:val="none" w:sz="0" w:space="0" w:color="auto"/>
        <w:right w:val="none" w:sz="0" w:space="0" w:color="auto"/>
      </w:divBdr>
    </w:div>
    <w:div w:id="312177360">
      <w:bodyDiv w:val="1"/>
      <w:marLeft w:val="0"/>
      <w:marRight w:val="0"/>
      <w:marTop w:val="0"/>
      <w:marBottom w:val="0"/>
      <w:divBdr>
        <w:top w:val="none" w:sz="0" w:space="0" w:color="auto"/>
        <w:left w:val="none" w:sz="0" w:space="0" w:color="auto"/>
        <w:bottom w:val="none" w:sz="0" w:space="0" w:color="auto"/>
        <w:right w:val="none" w:sz="0" w:space="0" w:color="auto"/>
      </w:divBdr>
    </w:div>
    <w:div w:id="328990725">
      <w:bodyDiv w:val="1"/>
      <w:marLeft w:val="0"/>
      <w:marRight w:val="0"/>
      <w:marTop w:val="0"/>
      <w:marBottom w:val="0"/>
      <w:divBdr>
        <w:top w:val="none" w:sz="0" w:space="0" w:color="auto"/>
        <w:left w:val="none" w:sz="0" w:space="0" w:color="auto"/>
        <w:bottom w:val="none" w:sz="0" w:space="0" w:color="auto"/>
        <w:right w:val="none" w:sz="0" w:space="0" w:color="auto"/>
      </w:divBdr>
    </w:div>
    <w:div w:id="342587626">
      <w:bodyDiv w:val="1"/>
      <w:marLeft w:val="0"/>
      <w:marRight w:val="0"/>
      <w:marTop w:val="0"/>
      <w:marBottom w:val="0"/>
      <w:divBdr>
        <w:top w:val="none" w:sz="0" w:space="0" w:color="auto"/>
        <w:left w:val="none" w:sz="0" w:space="0" w:color="auto"/>
        <w:bottom w:val="none" w:sz="0" w:space="0" w:color="auto"/>
        <w:right w:val="none" w:sz="0" w:space="0" w:color="auto"/>
      </w:divBdr>
    </w:div>
    <w:div w:id="356809648">
      <w:bodyDiv w:val="1"/>
      <w:marLeft w:val="0"/>
      <w:marRight w:val="0"/>
      <w:marTop w:val="0"/>
      <w:marBottom w:val="0"/>
      <w:divBdr>
        <w:top w:val="none" w:sz="0" w:space="0" w:color="auto"/>
        <w:left w:val="none" w:sz="0" w:space="0" w:color="auto"/>
        <w:bottom w:val="none" w:sz="0" w:space="0" w:color="auto"/>
        <w:right w:val="none" w:sz="0" w:space="0" w:color="auto"/>
      </w:divBdr>
    </w:div>
    <w:div w:id="385300662">
      <w:bodyDiv w:val="1"/>
      <w:marLeft w:val="0"/>
      <w:marRight w:val="0"/>
      <w:marTop w:val="0"/>
      <w:marBottom w:val="0"/>
      <w:divBdr>
        <w:top w:val="none" w:sz="0" w:space="0" w:color="auto"/>
        <w:left w:val="none" w:sz="0" w:space="0" w:color="auto"/>
        <w:bottom w:val="none" w:sz="0" w:space="0" w:color="auto"/>
        <w:right w:val="none" w:sz="0" w:space="0" w:color="auto"/>
      </w:divBdr>
    </w:div>
    <w:div w:id="388040510">
      <w:bodyDiv w:val="1"/>
      <w:marLeft w:val="0"/>
      <w:marRight w:val="0"/>
      <w:marTop w:val="0"/>
      <w:marBottom w:val="0"/>
      <w:divBdr>
        <w:top w:val="none" w:sz="0" w:space="0" w:color="auto"/>
        <w:left w:val="none" w:sz="0" w:space="0" w:color="auto"/>
        <w:bottom w:val="none" w:sz="0" w:space="0" w:color="auto"/>
        <w:right w:val="none" w:sz="0" w:space="0" w:color="auto"/>
      </w:divBdr>
    </w:div>
    <w:div w:id="405299097">
      <w:bodyDiv w:val="1"/>
      <w:marLeft w:val="0"/>
      <w:marRight w:val="0"/>
      <w:marTop w:val="0"/>
      <w:marBottom w:val="0"/>
      <w:divBdr>
        <w:top w:val="none" w:sz="0" w:space="0" w:color="auto"/>
        <w:left w:val="none" w:sz="0" w:space="0" w:color="auto"/>
        <w:bottom w:val="none" w:sz="0" w:space="0" w:color="auto"/>
        <w:right w:val="none" w:sz="0" w:space="0" w:color="auto"/>
      </w:divBdr>
      <w:divsChild>
        <w:div w:id="1695035076">
          <w:marLeft w:val="0"/>
          <w:marRight w:val="0"/>
          <w:marTop w:val="0"/>
          <w:marBottom w:val="0"/>
          <w:divBdr>
            <w:top w:val="none" w:sz="0" w:space="0" w:color="auto"/>
            <w:left w:val="none" w:sz="0" w:space="0" w:color="auto"/>
            <w:bottom w:val="none" w:sz="0" w:space="0" w:color="auto"/>
            <w:right w:val="none" w:sz="0" w:space="0" w:color="auto"/>
          </w:divBdr>
        </w:div>
        <w:div w:id="1918174925">
          <w:marLeft w:val="0"/>
          <w:marRight w:val="0"/>
          <w:marTop w:val="0"/>
          <w:marBottom w:val="0"/>
          <w:divBdr>
            <w:top w:val="none" w:sz="0" w:space="0" w:color="auto"/>
            <w:left w:val="none" w:sz="0" w:space="0" w:color="auto"/>
            <w:bottom w:val="none" w:sz="0" w:space="0" w:color="auto"/>
            <w:right w:val="none" w:sz="0" w:space="0" w:color="auto"/>
          </w:divBdr>
          <w:divsChild>
            <w:div w:id="1631015751">
              <w:marLeft w:val="0"/>
              <w:marRight w:val="0"/>
              <w:marTop w:val="30"/>
              <w:marBottom w:val="30"/>
              <w:divBdr>
                <w:top w:val="none" w:sz="0" w:space="0" w:color="auto"/>
                <w:left w:val="none" w:sz="0" w:space="0" w:color="auto"/>
                <w:bottom w:val="none" w:sz="0" w:space="0" w:color="auto"/>
                <w:right w:val="none" w:sz="0" w:space="0" w:color="auto"/>
              </w:divBdr>
              <w:divsChild>
                <w:div w:id="71657410">
                  <w:marLeft w:val="0"/>
                  <w:marRight w:val="0"/>
                  <w:marTop w:val="0"/>
                  <w:marBottom w:val="0"/>
                  <w:divBdr>
                    <w:top w:val="none" w:sz="0" w:space="0" w:color="auto"/>
                    <w:left w:val="none" w:sz="0" w:space="0" w:color="auto"/>
                    <w:bottom w:val="none" w:sz="0" w:space="0" w:color="auto"/>
                    <w:right w:val="none" w:sz="0" w:space="0" w:color="auto"/>
                  </w:divBdr>
                  <w:divsChild>
                    <w:div w:id="1608849153">
                      <w:marLeft w:val="0"/>
                      <w:marRight w:val="0"/>
                      <w:marTop w:val="0"/>
                      <w:marBottom w:val="0"/>
                      <w:divBdr>
                        <w:top w:val="none" w:sz="0" w:space="0" w:color="auto"/>
                        <w:left w:val="none" w:sz="0" w:space="0" w:color="auto"/>
                        <w:bottom w:val="none" w:sz="0" w:space="0" w:color="auto"/>
                        <w:right w:val="none" w:sz="0" w:space="0" w:color="auto"/>
                      </w:divBdr>
                    </w:div>
                  </w:divsChild>
                </w:div>
                <w:div w:id="173809425">
                  <w:marLeft w:val="0"/>
                  <w:marRight w:val="0"/>
                  <w:marTop w:val="0"/>
                  <w:marBottom w:val="0"/>
                  <w:divBdr>
                    <w:top w:val="none" w:sz="0" w:space="0" w:color="auto"/>
                    <w:left w:val="none" w:sz="0" w:space="0" w:color="auto"/>
                    <w:bottom w:val="none" w:sz="0" w:space="0" w:color="auto"/>
                    <w:right w:val="none" w:sz="0" w:space="0" w:color="auto"/>
                  </w:divBdr>
                  <w:divsChild>
                    <w:div w:id="288442309">
                      <w:marLeft w:val="0"/>
                      <w:marRight w:val="0"/>
                      <w:marTop w:val="0"/>
                      <w:marBottom w:val="0"/>
                      <w:divBdr>
                        <w:top w:val="none" w:sz="0" w:space="0" w:color="auto"/>
                        <w:left w:val="none" w:sz="0" w:space="0" w:color="auto"/>
                        <w:bottom w:val="none" w:sz="0" w:space="0" w:color="auto"/>
                        <w:right w:val="none" w:sz="0" w:space="0" w:color="auto"/>
                      </w:divBdr>
                    </w:div>
                    <w:div w:id="670565256">
                      <w:marLeft w:val="0"/>
                      <w:marRight w:val="0"/>
                      <w:marTop w:val="0"/>
                      <w:marBottom w:val="0"/>
                      <w:divBdr>
                        <w:top w:val="none" w:sz="0" w:space="0" w:color="auto"/>
                        <w:left w:val="none" w:sz="0" w:space="0" w:color="auto"/>
                        <w:bottom w:val="none" w:sz="0" w:space="0" w:color="auto"/>
                        <w:right w:val="none" w:sz="0" w:space="0" w:color="auto"/>
                      </w:divBdr>
                    </w:div>
                    <w:div w:id="1132601433">
                      <w:marLeft w:val="0"/>
                      <w:marRight w:val="0"/>
                      <w:marTop w:val="0"/>
                      <w:marBottom w:val="0"/>
                      <w:divBdr>
                        <w:top w:val="none" w:sz="0" w:space="0" w:color="auto"/>
                        <w:left w:val="none" w:sz="0" w:space="0" w:color="auto"/>
                        <w:bottom w:val="none" w:sz="0" w:space="0" w:color="auto"/>
                        <w:right w:val="none" w:sz="0" w:space="0" w:color="auto"/>
                      </w:divBdr>
                    </w:div>
                    <w:div w:id="1730034040">
                      <w:marLeft w:val="0"/>
                      <w:marRight w:val="0"/>
                      <w:marTop w:val="0"/>
                      <w:marBottom w:val="0"/>
                      <w:divBdr>
                        <w:top w:val="none" w:sz="0" w:space="0" w:color="auto"/>
                        <w:left w:val="none" w:sz="0" w:space="0" w:color="auto"/>
                        <w:bottom w:val="none" w:sz="0" w:space="0" w:color="auto"/>
                        <w:right w:val="none" w:sz="0" w:space="0" w:color="auto"/>
                      </w:divBdr>
                    </w:div>
                  </w:divsChild>
                </w:div>
                <w:div w:id="598486699">
                  <w:marLeft w:val="0"/>
                  <w:marRight w:val="0"/>
                  <w:marTop w:val="0"/>
                  <w:marBottom w:val="0"/>
                  <w:divBdr>
                    <w:top w:val="none" w:sz="0" w:space="0" w:color="auto"/>
                    <w:left w:val="none" w:sz="0" w:space="0" w:color="auto"/>
                    <w:bottom w:val="none" w:sz="0" w:space="0" w:color="auto"/>
                    <w:right w:val="none" w:sz="0" w:space="0" w:color="auto"/>
                  </w:divBdr>
                  <w:divsChild>
                    <w:div w:id="78019201">
                      <w:marLeft w:val="0"/>
                      <w:marRight w:val="0"/>
                      <w:marTop w:val="0"/>
                      <w:marBottom w:val="0"/>
                      <w:divBdr>
                        <w:top w:val="none" w:sz="0" w:space="0" w:color="auto"/>
                        <w:left w:val="none" w:sz="0" w:space="0" w:color="auto"/>
                        <w:bottom w:val="none" w:sz="0" w:space="0" w:color="auto"/>
                        <w:right w:val="none" w:sz="0" w:space="0" w:color="auto"/>
                      </w:divBdr>
                    </w:div>
                    <w:div w:id="552354418">
                      <w:marLeft w:val="0"/>
                      <w:marRight w:val="0"/>
                      <w:marTop w:val="0"/>
                      <w:marBottom w:val="0"/>
                      <w:divBdr>
                        <w:top w:val="none" w:sz="0" w:space="0" w:color="auto"/>
                        <w:left w:val="none" w:sz="0" w:space="0" w:color="auto"/>
                        <w:bottom w:val="none" w:sz="0" w:space="0" w:color="auto"/>
                        <w:right w:val="none" w:sz="0" w:space="0" w:color="auto"/>
                      </w:divBdr>
                    </w:div>
                    <w:div w:id="622031769">
                      <w:marLeft w:val="0"/>
                      <w:marRight w:val="0"/>
                      <w:marTop w:val="0"/>
                      <w:marBottom w:val="0"/>
                      <w:divBdr>
                        <w:top w:val="none" w:sz="0" w:space="0" w:color="auto"/>
                        <w:left w:val="none" w:sz="0" w:space="0" w:color="auto"/>
                        <w:bottom w:val="none" w:sz="0" w:space="0" w:color="auto"/>
                        <w:right w:val="none" w:sz="0" w:space="0" w:color="auto"/>
                      </w:divBdr>
                    </w:div>
                    <w:div w:id="652297129">
                      <w:marLeft w:val="0"/>
                      <w:marRight w:val="0"/>
                      <w:marTop w:val="0"/>
                      <w:marBottom w:val="0"/>
                      <w:divBdr>
                        <w:top w:val="none" w:sz="0" w:space="0" w:color="auto"/>
                        <w:left w:val="none" w:sz="0" w:space="0" w:color="auto"/>
                        <w:bottom w:val="none" w:sz="0" w:space="0" w:color="auto"/>
                        <w:right w:val="none" w:sz="0" w:space="0" w:color="auto"/>
                      </w:divBdr>
                    </w:div>
                    <w:div w:id="1079255980">
                      <w:marLeft w:val="0"/>
                      <w:marRight w:val="0"/>
                      <w:marTop w:val="0"/>
                      <w:marBottom w:val="0"/>
                      <w:divBdr>
                        <w:top w:val="none" w:sz="0" w:space="0" w:color="auto"/>
                        <w:left w:val="none" w:sz="0" w:space="0" w:color="auto"/>
                        <w:bottom w:val="none" w:sz="0" w:space="0" w:color="auto"/>
                        <w:right w:val="none" w:sz="0" w:space="0" w:color="auto"/>
                      </w:divBdr>
                    </w:div>
                    <w:div w:id="1491753427">
                      <w:marLeft w:val="0"/>
                      <w:marRight w:val="0"/>
                      <w:marTop w:val="0"/>
                      <w:marBottom w:val="0"/>
                      <w:divBdr>
                        <w:top w:val="none" w:sz="0" w:space="0" w:color="auto"/>
                        <w:left w:val="none" w:sz="0" w:space="0" w:color="auto"/>
                        <w:bottom w:val="none" w:sz="0" w:space="0" w:color="auto"/>
                        <w:right w:val="none" w:sz="0" w:space="0" w:color="auto"/>
                      </w:divBdr>
                    </w:div>
                    <w:div w:id="1772781374">
                      <w:marLeft w:val="0"/>
                      <w:marRight w:val="0"/>
                      <w:marTop w:val="0"/>
                      <w:marBottom w:val="0"/>
                      <w:divBdr>
                        <w:top w:val="none" w:sz="0" w:space="0" w:color="auto"/>
                        <w:left w:val="none" w:sz="0" w:space="0" w:color="auto"/>
                        <w:bottom w:val="none" w:sz="0" w:space="0" w:color="auto"/>
                        <w:right w:val="none" w:sz="0" w:space="0" w:color="auto"/>
                      </w:divBdr>
                    </w:div>
                  </w:divsChild>
                </w:div>
                <w:div w:id="747918638">
                  <w:marLeft w:val="0"/>
                  <w:marRight w:val="0"/>
                  <w:marTop w:val="0"/>
                  <w:marBottom w:val="0"/>
                  <w:divBdr>
                    <w:top w:val="none" w:sz="0" w:space="0" w:color="auto"/>
                    <w:left w:val="none" w:sz="0" w:space="0" w:color="auto"/>
                    <w:bottom w:val="none" w:sz="0" w:space="0" w:color="auto"/>
                    <w:right w:val="none" w:sz="0" w:space="0" w:color="auto"/>
                  </w:divBdr>
                  <w:divsChild>
                    <w:div w:id="957681768">
                      <w:marLeft w:val="0"/>
                      <w:marRight w:val="0"/>
                      <w:marTop w:val="0"/>
                      <w:marBottom w:val="0"/>
                      <w:divBdr>
                        <w:top w:val="none" w:sz="0" w:space="0" w:color="auto"/>
                        <w:left w:val="none" w:sz="0" w:space="0" w:color="auto"/>
                        <w:bottom w:val="none" w:sz="0" w:space="0" w:color="auto"/>
                        <w:right w:val="none" w:sz="0" w:space="0" w:color="auto"/>
                      </w:divBdr>
                    </w:div>
                    <w:div w:id="2139302142">
                      <w:marLeft w:val="0"/>
                      <w:marRight w:val="0"/>
                      <w:marTop w:val="0"/>
                      <w:marBottom w:val="0"/>
                      <w:divBdr>
                        <w:top w:val="none" w:sz="0" w:space="0" w:color="auto"/>
                        <w:left w:val="none" w:sz="0" w:space="0" w:color="auto"/>
                        <w:bottom w:val="none" w:sz="0" w:space="0" w:color="auto"/>
                        <w:right w:val="none" w:sz="0" w:space="0" w:color="auto"/>
                      </w:divBdr>
                    </w:div>
                  </w:divsChild>
                </w:div>
                <w:div w:id="769935974">
                  <w:marLeft w:val="0"/>
                  <w:marRight w:val="0"/>
                  <w:marTop w:val="0"/>
                  <w:marBottom w:val="0"/>
                  <w:divBdr>
                    <w:top w:val="none" w:sz="0" w:space="0" w:color="auto"/>
                    <w:left w:val="none" w:sz="0" w:space="0" w:color="auto"/>
                    <w:bottom w:val="none" w:sz="0" w:space="0" w:color="auto"/>
                    <w:right w:val="none" w:sz="0" w:space="0" w:color="auto"/>
                  </w:divBdr>
                  <w:divsChild>
                    <w:div w:id="1361276193">
                      <w:marLeft w:val="0"/>
                      <w:marRight w:val="0"/>
                      <w:marTop w:val="0"/>
                      <w:marBottom w:val="0"/>
                      <w:divBdr>
                        <w:top w:val="none" w:sz="0" w:space="0" w:color="auto"/>
                        <w:left w:val="none" w:sz="0" w:space="0" w:color="auto"/>
                        <w:bottom w:val="none" w:sz="0" w:space="0" w:color="auto"/>
                        <w:right w:val="none" w:sz="0" w:space="0" w:color="auto"/>
                      </w:divBdr>
                    </w:div>
                  </w:divsChild>
                </w:div>
                <w:div w:id="806512379">
                  <w:marLeft w:val="0"/>
                  <w:marRight w:val="0"/>
                  <w:marTop w:val="0"/>
                  <w:marBottom w:val="0"/>
                  <w:divBdr>
                    <w:top w:val="none" w:sz="0" w:space="0" w:color="auto"/>
                    <w:left w:val="none" w:sz="0" w:space="0" w:color="auto"/>
                    <w:bottom w:val="none" w:sz="0" w:space="0" w:color="auto"/>
                    <w:right w:val="none" w:sz="0" w:space="0" w:color="auto"/>
                  </w:divBdr>
                  <w:divsChild>
                    <w:div w:id="920531125">
                      <w:marLeft w:val="0"/>
                      <w:marRight w:val="0"/>
                      <w:marTop w:val="0"/>
                      <w:marBottom w:val="0"/>
                      <w:divBdr>
                        <w:top w:val="none" w:sz="0" w:space="0" w:color="auto"/>
                        <w:left w:val="none" w:sz="0" w:space="0" w:color="auto"/>
                        <w:bottom w:val="none" w:sz="0" w:space="0" w:color="auto"/>
                        <w:right w:val="none" w:sz="0" w:space="0" w:color="auto"/>
                      </w:divBdr>
                    </w:div>
                  </w:divsChild>
                </w:div>
                <w:div w:id="1115520419">
                  <w:marLeft w:val="0"/>
                  <w:marRight w:val="0"/>
                  <w:marTop w:val="0"/>
                  <w:marBottom w:val="0"/>
                  <w:divBdr>
                    <w:top w:val="none" w:sz="0" w:space="0" w:color="auto"/>
                    <w:left w:val="none" w:sz="0" w:space="0" w:color="auto"/>
                    <w:bottom w:val="none" w:sz="0" w:space="0" w:color="auto"/>
                    <w:right w:val="none" w:sz="0" w:space="0" w:color="auto"/>
                  </w:divBdr>
                  <w:divsChild>
                    <w:div w:id="1489714529">
                      <w:marLeft w:val="0"/>
                      <w:marRight w:val="0"/>
                      <w:marTop w:val="0"/>
                      <w:marBottom w:val="0"/>
                      <w:divBdr>
                        <w:top w:val="none" w:sz="0" w:space="0" w:color="auto"/>
                        <w:left w:val="none" w:sz="0" w:space="0" w:color="auto"/>
                        <w:bottom w:val="none" w:sz="0" w:space="0" w:color="auto"/>
                        <w:right w:val="none" w:sz="0" w:space="0" w:color="auto"/>
                      </w:divBdr>
                    </w:div>
                  </w:divsChild>
                </w:div>
                <w:div w:id="1251158863">
                  <w:marLeft w:val="0"/>
                  <w:marRight w:val="0"/>
                  <w:marTop w:val="0"/>
                  <w:marBottom w:val="0"/>
                  <w:divBdr>
                    <w:top w:val="none" w:sz="0" w:space="0" w:color="auto"/>
                    <w:left w:val="none" w:sz="0" w:space="0" w:color="auto"/>
                    <w:bottom w:val="none" w:sz="0" w:space="0" w:color="auto"/>
                    <w:right w:val="none" w:sz="0" w:space="0" w:color="auto"/>
                  </w:divBdr>
                  <w:divsChild>
                    <w:div w:id="63836864">
                      <w:marLeft w:val="0"/>
                      <w:marRight w:val="0"/>
                      <w:marTop w:val="0"/>
                      <w:marBottom w:val="0"/>
                      <w:divBdr>
                        <w:top w:val="none" w:sz="0" w:space="0" w:color="auto"/>
                        <w:left w:val="none" w:sz="0" w:space="0" w:color="auto"/>
                        <w:bottom w:val="none" w:sz="0" w:space="0" w:color="auto"/>
                        <w:right w:val="none" w:sz="0" w:space="0" w:color="auto"/>
                      </w:divBdr>
                    </w:div>
                    <w:div w:id="563182136">
                      <w:marLeft w:val="0"/>
                      <w:marRight w:val="0"/>
                      <w:marTop w:val="0"/>
                      <w:marBottom w:val="0"/>
                      <w:divBdr>
                        <w:top w:val="none" w:sz="0" w:space="0" w:color="auto"/>
                        <w:left w:val="none" w:sz="0" w:space="0" w:color="auto"/>
                        <w:bottom w:val="none" w:sz="0" w:space="0" w:color="auto"/>
                        <w:right w:val="none" w:sz="0" w:space="0" w:color="auto"/>
                      </w:divBdr>
                    </w:div>
                  </w:divsChild>
                </w:div>
                <w:div w:id="1356082642">
                  <w:marLeft w:val="0"/>
                  <w:marRight w:val="0"/>
                  <w:marTop w:val="0"/>
                  <w:marBottom w:val="0"/>
                  <w:divBdr>
                    <w:top w:val="none" w:sz="0" w:space="0" w:color="auto"/>
                    <w:left w:val="none" w:sz="0" w:space="0" w:color="auto"/>
                    <w:bottom w:val="none" w:sz="0" w:space="0" w:color="auto"/>
                    <w:right w:val="none" w:sz="0" w:space="0" w:color="auto"/>
                  </w:divBdr>
                  <w:divsChild>
                    <w:div w:id="348878308">
                      <w:marLeft w:val="0"/>
                      <w:marRight w:val="0"/>
                      <w:marTop w:val="0"/>
                      <w:marBottom w:val="0"/>
                      <w:divBdr>
                        <w:top w:val="none" w:sz="0" w:space="0" w:color="auto"/>
                        <w:left w:val="none" w:sz="0" w:space="0" w:color="auto"/>
                        <w:bottom w:val="none" w:sz="0" w:space="0" w:color="auto"/>
                        <w:right w:val="none" w:sz="0" w:space="0" w:color="auto"/>
                      </w:divBdr>
                    </w:div>
                    <w:div w:id="731391010">
                      <w:marLeft w:val="0"/>
                      <w:marRight w:val="0"/>
                      <w:marTop w:val="0"/>
                      <w:marBottom w:val="0"/>
                      <w:divBdr>
                        <w:top w:val="none" w:sz="0" w:space="0" w:color="auto"/>
                        <w:left w:val="none" w:sz="0" w:space="0" w:color="auto"/>
                        <w:bottom w:val="none" w:sz="0" w:space="0" w:color="auto"/>
                        <w:right w:val="none" w:sz="0" w:space="0" w:color="auto"/>
                      </w:divBdr>
                    </w:div>
                    <w:div w:id="763964064">
                      <w:marLeft w:val="0"/>
                      <w:marRight w:val="0"/>
                      <w:marTop w:val="0"/>
                      <w:marBottom w:val="0"/>
                      <w:divBdr>
                        <w:top w:val="none" w:sz="0" w:space="0" w:color="auto"/>
                        <w:left w:val="none" w:sz="0" w:space="0" w:color="auto"/>
                        <w:bottom w:val="none" w:sz="0" w:space="0" w:color="auto"/>
                        <w:right w:val="none" w:sz="0" w:space="0" w:color="auto"/>
                      </w:divBdr>
                    </w:div>
                    <w:div w:id="846017887">
                      <w:marLeft w:val="0"/>
                      <w:marRight w:val="0"/>
                      <w:marTop w:val="0"/>
                      <w:marBottom w:val="0"/>
                      <w:divBdr>
                        <w:top w:val="none" w:sz="0" w:space="0" w:color="auto"/>
                        <w:left w:val="none" w:sz="0" w:space="0" w:color="auto"/>
                        <w:bottom w:val="none" w:sz="0" w:space="0" w:color="auto"/>
                        <w:right w:val="none" w:sz="0" w:space="0" w:color="auto"/>
                      </w:divBdr>
                    </w:div>
                    <w:div w:id="1164321227">
                      <w:marLeft w:val="0"/>
                      <w:marRight w:val="0"/>
                      <w:marTop w:val="0"/>
                      <w:marBottom w:val="0"/>
                      <w:divBdr>
                        <w:top w:val="none" w:sz="0" w:space="0" w:color="auto"/>
                        <w:left w:val="none" w:sz="0" w:space="0" w:color="auto"/>
                        <w:bottom w:val="none" w:sz="0" w:space="0" w:color="auto"/>
                        <w:right w:val="none" w:sz="0" w:space="0" w:color="auto"/>
                      </w:divBdr>
                    </w:div>
                    <w:div w:id="1380085172">
                      <w:marLeft w:val="0"/>
                      <w:marRight w:val="0"/>
                      <w:marTop w:val="0"/>
                      <w:marBottom w:val="0"/>
                      <w:divBdr>
                        <w:top w:val="none" w:sz="0" w:space="0" w:color="auto"/>
                        <w:left w:val="none" w:sz="0" w:space="0" w:color="auto"/>
                        <w:bottom w:val="none" w:sz="0" w:space="0" w:color="auto"/>
                        <w:right w:val="none" w:sz="0" w:space="0" w:color="auto"/>
                      </w:divBdr>
                    </w:div>
                    <w:div w:id="1745907839">
                      <w:marLeft w:val="0"/>
                      <w:marRight w:val="0"/>
                      <w:marTop w:val="0"/>
                      <w:marBottom w:val="0"/>
                      <w:divBdr>
                        <w:top w:val="none" w:sz="0" w:space="0" w:color="auto"/>
                        <w:left w:val="none" w:sz="0" w:space="0" w:color="auto"/>
                        <w:bottom w:val="none" w:sz="0" w:space="0" w:color="auto"/>
                        <w:right w:val="none" w:sz="0" w:space="0" w:color="auto"/>
                      </w:divBdr>
                    </w:div>
                  </w:divsChild>
                </w:div>
                <w:div w:id="1526552742">
                  <w:marLeft w:val="0"/>
                  <w:marRight w:val="0"/>
                  <w:marTop w:val="0"/>
                  <w:marBottom w:val="0"/>
                  <w:divBdr>
                    <w:top w:val="none" w:sz="0" w:space="0" w:color="auto"/>
                    <w:left w:val="none" w:sz="0" w:space="0" w:color="auto"/>
                    <w:bottom w:val="none" w:sz="0" w:space="0" w:color="auto"/>
                    <w:right w:val="none" w:sz="0" w:space="0" w:color="auto"/>
                  </w:divBdr>
                  <w:divsChild>
                    <w:div w:id="705251561">
                      <w:marLeft w:val="0"/>
                      <w:marRight w:val="0"/>
                      <w:marTop w:val="0"/>
                      <w:marBottom w:val="0"/>
                      <w:divBdr>
                        <w:top w:val="none" w:sz="0" w:space="0" w:color="auto"/>
                        <w:left w:val="none" w:sz="0" w:space="0" w:color="auto"/>
                        <w:bottom w:val="none" w:sz="0" w:space="0" w:color="auto"/>
                        <w:right w:val="none" w:sz="0" w:space="0" w:color="auto"/>
                      </w:divBdr>
                    </w:div>
                    <w:div w:id="724255220">
                      <w:marLeft w:val="0"/>
                      <w:marRight w:val="0"/>
                      <w:marTop w:val="0"/>
                      <w:marBottom w:val="0"/>
                      <w:divBdr>
                        <w:top w:val="none" w:sz="0" w:space="0" w:color="auto"/>
                        <w:left w:val="none" w:sz="0" w:space="0" w:color="auto"/>
                        <w:bottom w:val="none" w:sz="0" w:space="0" w:color="auto"/>
                        <w:right w:val="none" w:sz="0" w:space="0" w:color="auto"/>
                      </w:divBdr>
                    </w:div>
                    <w:div w:id="745689192">
                      <w:marLeft w:val="0"/>
                      <w:marRight w:val="0"/>
                      <w:marTop w:val="0"/>
                      <w:marBottom w:val="0"/>
                      <w:divBdr>
                        <w:top w:val="none" w:sz="0" w:space="0" w:color="auto"/>
                        <w:left w:val="none" w:sz="0" w:space="0" w:color="auto"/>
                        <w:bottom w:val="none" w:sz="0" w:space="0" w:color="auto"/>
                        <w:right w:val="none" w:sz="0" w:space="0" w:color="auto"/>
                      </w:divBdr>
                    </w:div>
                    <w:div w:id="863665622">
                      <w:marLeft w:val="0"/>
                      <w:marRight w:val="0"/>
                      <w:marTop w:val="0"/>
                      <w:marBottom w:val="0"/>
                      <w:divBdr>
                        <w:top w:val="none" w:sz="0" w:space="0" w:color="auto"/>
                        <w:left w:val="none" w:sz="0" w:space="0" w:color="auto"/>
                        <w:bottom w:val="none" w:sz="0" w:space="0" w:color="auto"/>
                        <w:right w:val="none" w:sz="0" w:space="0" w:color="auto"/>
                      </w:divBdr>
                    </w:div>
                    <w:div w:id="1020009826">
                      <w:marLeft w:val="0"/>
                      <w:marRight w:val="0"/>
                      <w:marTop w:val="0"/>
                      <w:marBottom w:val="0"/>
                      <w:divBdr>
                        <w:top w:val="none" w:sz="0" w:space="0" w:color="auto"/>
                        <w:left w:val="none" w:sz="0" w:space="0" w:color="auto"/>
                        <w:bottom w:val="none" w:sz="0" w:space="0" w:color="auto"/>
                        <w:right w:val="none" w:sz="0" w:space="0" w:color="auto"/>
                      </w:divBdr>
                    </w:div>
                    <w:div w:id="1074626124">
                      <w:marLeft w:val="0"/>
                      <w:marRight w:val="0"/>
                      <w:marTop w:val="0"/>
                      <w:marBottom w:val="0"/>
                      <w:divBdr>
                        <w:top w:val="none" w:sz="0" w:space="0" w:color="auto"/>
                        <w:left w:val="none" w:sz="0" w:space="0" w:color="auto"/>
                        <w:bottom w:val="none" w:sz="0" w:space="0" w:color="auto"/>
                        <w:right w:val="none" w:sz="0" w:space="0" w:color="auto"/>
                      </w:divBdr>
                    </w:div>
                    <w:div w:id="1476682990">
                      <w:marLeft w:val="0"/>
                      <w:marRight w:val="0"/>
                      <w:marTop w:val="0"/>
                      <w:marBottom w:val="0"/>
                      <w:divBdr>
                        <w:top w:val="none" w:sz="0" w:space="0" w:color="auto"/>
                        <w:left w:val="none" w:sz="0" w:space="0" w:color="auto"/>
                        <w:bottom w:val="none" w:sz="0" w:space="0" w:color="auto"/>
                        <w:right w:val="none" w:sz="0" w:space="0" w:color="auto"/>
                      </w:divBdr>
                    </w:div>
                    <w:div w:id="1636985081">
                      <w:marLeft w:val="0"/>
                      <w:marRight w:val="0"/>
                      <w:marTop w:val="0"/>
                      <w:marBottom w:val="0"/>
                      <w:divBdr>
                        <w:top w:val="none" w:sz="0" w:space="0" w:color="auto"/>
                        <w:left w:val="none" w:sz="0" w:space="0" w:color="auto"/>
                        <w:bottom w:val="none" w:sz="0" w:space="0" w:color="auto"/>
                        <w:right w:val="none" w:sz="0" w:space="0" w:color="auto"/>
                      </w:divBdr>
                    </w:div>
                    <w:div w:id="1731881999">
                      <w:marLeft w:val="0"/>
                      <w:marRight w:val="0"/>
                      <w:marTop w:val="0"/>
                      <w:marBottom w:val="0"/>
                      <w:divBdr>
                        <w:top w:val="none" w:sz="0" w:space="0" w:color="auto"/>
                        <w:left w:val="none" w:sz="0" w:space="0" w:color="auto"/>
                        <w:bottom w:val="none" w:sz="0" w:space="0" w:color="auto"/>
                        <w:right w:val="none" w:sz="0" w:space="0" w:color="auto"/>
                      </w:divBdr>
                    </w:div>
                    <w:div w:id="1893998295">
                      <w:marLeft w:val="0"/>
                      <w:marRight w:val="0"/>
                      <w:marTop w:val="0"/>
                      <w:marBottom w:val="0"/>
                      <w:divBdr>
                        <w:top w:val="none" w:sz="0" w:space="0" w:color="auto"/>
                        <w:left w:val="none" w:sz="0" w:space="0" w:color="auto"/>
                        <w:bottom w:val="none" w:sz="0" w:space="0" w:color="auto"/>
                        <w:right w:val="none" w:sz="0" w:space="0" w:color="auto"/>
                      </w:divBdr>
                    </w:div>
                  </w:divsChild>
                </w:div>
                <w:div w:id="1596596995">
                  <w:marLeft w:val="0"/>
                  <w:marRight w:val="0"/>
                  <w:marTop w:val="0"/>
                  <w:marBottom w:val="0"/>
                  <w:divBdr>
                    <w:top w:val="none" w:sz="0" w:space="0" w:color="auto"/>
                    <w:left w:val="none" w:sz="0" w:space="0" w:color="auto"/>
                    <w:bottom w:val="none" w:sz="0" w:space="0" w:color="auto"/>
                    <w:right w:val="none" w:sz="0" w:space="0" w:color="auto"/>
                  </w:divBdr>
                  <w:divsChild>
                    <w:div w:id="1969428948">
                      <w:marLeft w:val="0"/>
                      <w:marRight w:val="0"/>
                      <w:marTop w:val="0"/>
                      <w:marBottom w:val="0"/>
                      <w:divBdr>
                        <w:top w:val="none" w:sz="0" w:space="0" w:color="auto"/>
                        <w:left w:val="none" w:sz="0" w:space="0" w:color="auto"/>
                        <w:bottom w:val="none" w:sz="0" w:space="0" w:color="auto"/>
                        <w:right w:val="none" w:sz="0" w:space="0" w:color="auto"/>
                      </w:divBdr>
                    </w:div>
                  </w:divsChild>
                </w:div>
                <w:div w:id="1754861839">
                  <w:marLeft w:val="0"/>
                  <w:marRight w:val="0"/>
                  <w:marTop w:val="0"/>
                  <w:marBottom w:val="0"/>
                  <w:divBdr>
                    <w:top w:val="none" w:sz="0" w:space="0" w:color="auto"/>
                    <w:left w:val="none" w:sz="0" w:space="0" w:color="auto"/>
                    <w:bottom w:val="none" w:sz="0" w:space="0" w:color="auto"/>
                    <w:right w:val="none" w:sz="0" w:space="0" w:color="auto"/>
                  </w:divBdr>
                  <w:divsChild>
                    <w:div w:id="147957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639235">
      <w:bodyDiv w:val="1"/>
      <w:marLeft w:val="0"/>
      <w:marRight w:val="0"/>
      <w:marTop w:val="0"/>
      <w:marBottom w:val="0"/>
      <w:divBdr>
        <w:top w:val="none" w:sz="0" w:space="0" w:color="auto"/>
        <w:left w:val="none" w:sz="0" w:space="0" w:color="auto"/>
        <w:bottom w:val="none" w:sz="0" w:space="0" w:color="auto"/>
        <w:right w:val="none" w:sz="0" w:space="0" w:color="auto"/>
      </w:divBdr>
    </w:div>
    <w:div w:id="431777502">
      <w:bodyDiv w:val="1"/>
      <w:marLeft w:val="0"/>
      <w:marRight w:val="0"/>
      <w:marTop w:val="0"/>
      <w:marBottom w:val="0"/>
      <w:divBdr>
        <w:top w:val="none" w:sz="0" w:space="0" w:color="auto"/>
        <w:left w:val="none" w:sz="0" w:space="0" w:color="auto"/>
        <w:bottom w:val="none" w:sz="0" w:space="0" w:color="auto"/>
        <w:right w:val="none" w:sz="0" w:space="0" w:color="auto"/>
      </w:divBdr>
    </w:div>
    <w:div w:id="442388111">
      <w:bodyDiv w:val="1"/>
      <w:marLeft w:val="0"/>
      <w:marRight w:val="0"/>
      <w:marTop w:val="0"/>
      <w:marBottom w:val="0"/>
      <w:divBdr>
        <w:top w:val="none" w:sz="0" w:space="0" w:color="auto"/>
        <w:left w:val="none" w:sz="0" w:space="0" w:color="auto"/>
        <w:bottom w:val="none" w:sz="0" w:space="0" w:color="auto"/>
        <w:right w:val="none" w:sz="0" w:space="0" w:color="auto"/>
      </w:divBdr>
      <w:divsChild>
        <w:div w:id="332955354">
          <w:marLeft w:val="0"/>
          <w:marRight w:val="0"/>
          <w:marTop w:val="0"/>
          <w:marBottom w:val="0"/>
          <w:divBdr>
            <w:top w:val="none" w:sz="0" w:space="0" w:color="auto"/>
            <w:left w:val="none" w:sz="0" w:space="0" w:color="auto"/>
            <w:bottom w:val="none" w:sz="0" w:space="0" w:color="auto"/>
            <w:right w:val="none" w:sz="0" w:space="0" w:color="auto"/>
          </w:divBdr>
        </w:div>
        <w:div w:id="558057062">
          <w:marLeft w:val="0"/>
          <w:marRight w:val="0"/>
          <w:marTop w:val="0"/>
          <w:marBottom w:val="0"/>
          <w:divBdr>
            <w:top w:val="none" w:sz="0" w:space="0" w:color="auto"/>
            <w:left w:val="none" w:sz="0" w:space="0" w:color="auto"/>
            <w:bottom w:val="none" w:sz="0" w:space="0" w:color="auto"/>
            <w:right w:val="none" w:sz="0" w:space="0" w:color="auto"/>
          </w:divBdr>
        </w:div>
        <w:div w:id="1305619510">
          <w:marLeft w:val="0"/>
          <w:marRight w:val="0"/>
          <w:marTop w:val="0"/>
          <w:marBottom w:val="0"/>
          <w:divBdr>
            <w:top w:val="none" w:sz="0" w:space="0" w:color="auto"/>
            <w:left w:val="none" w:sz="0" w:space="0" w:color="auto"/>
            <w:bottom w:val="none" w:sz="0" w:space="0" w:color="auto"/>
            <w:right w:val="none" w:sz="0" w:space="0" w:color="auto"/>
          </w:divBdr>
        </w:div>
      </w:divsChild>
    </w:div>
    <w:div w:id="444662971">
      <w:bodyDiv w:val="1"/>
      <w:marLeft w:val="0"/>
      <w:marRight w:val="0"/>
      <w:marTop w:val="0"/>
      <w:marBottom w:val="0"/>
      <w:divBdr>
        <w:top w:val="none" w:sz="0" w:space="0" w:color="auto"/>
        <w:left w:val="none" w:sz="0" w:space="0" w:color="auto"/>
        <w:bottom w:val="none" w:sz="0" w:space="0" w:color="auto"/>
        <w:right w:val="none" w:sz="0" w:space="0" w:color="auto"/>
      </w:divBdr>
    </w:div>
    <w:div w:id="472136626">
      <w:bodyDiv w:val="1"/>
      <w:marLeft w:val="0"/>
      <w:marRight w:val="0"/>
      <w:marTop w:val="0"/>
      <w:marBottom w:val="0"/>
      <w:divBdr>
        <w:top w:val="none" w:sz="0" w:space="0" w:color="auto"/>
        <w:left w:val="none" w:sz="0" w:space="0" w:color="auto"/>
        <w:bottom w:val="none" w:sz="0" w:space="0" w:color="auto"/>
        <w:right w:val="none" w:sz="0" w:space="0" w:color="auto"/>
      </w:divBdr>
    </w:div>
    <w:div w:id="492453860">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516818214">
      <w:bodyDiv w:val="1"/>
      <w:marLeft w:val="0"/>
      <w:marRight w:val="0"/>
      <w:marTop w:val="0"/>
      <w:marBottom w:val="0"/>
      <w:divBdr>
        <w:top w:val="none" w:sz="0" w:space="0" w:color="auto"/>
        <w:left w:val="none" w:sz="0" w:space="0" w:color="auto"/>
        <w:bottom w:val="none" w:sz="0" w:space="0" w:color="auto"/>
        <w:right w:val="none" w:sz="0" w:space="0" w:color="auto"/>
      </w:divBdr>
    </w:div>
    <w:div w:id="525484439">
      <w:bodyDiv w:val="1"/>
      <w:marLeft w:val="0"/>
      <w:marRight w:val="0"/>
      <w:marTop w:val="0"/>
      <w:marBottom w:val="0"/>
      <w:divBdr>
        <w:top w:val="none" w:sz="0" w:space="0" w:color="auto"/>
        <w:left w:val="none" w:sz="0" w:space="0" w:color="auto"/>
        <w:bottom w:val="none" w:sz="0" w:space="0" w:color="auto"/>
        <w:right w:val="none" w:sz="0" w:space="0" w:color="auto"/>
      </w:divBdr>
    </w:div>
    <w:div w:id="526674644">
      <w:bodyDiv w:val="1"/>
      <w:marLeft w:val="0"/>
      <w:marRight w:val="0"/>
      <w:marTop w:val="0"/>
      <w:marBottom w:val="0"/>
      <w:divBdr>
        <w:top w:val="none" w:sz="0" w:space="0" w:color="auto"/>
        <w:left w:val="none" w:sz="0" w:space="0" w:color="auto"/>
        <w:bottom w:val="none" w:sz="0" w:space="0" w:color="auto"/>
        <w:right w:val="none" w:sz="0" w:space="0" w:color="auto"/>
      </w:divBdr>
      <w:divsChild>
        <w:div w:id="940642927">
          <w:marLeft w:val="0"/>
          <w:marRight w:val="0"/>
          <w:marTop w:val="0"/>
          <w:marBottom w:val="0"/>
          <w:divBdr>
            <w:top w:val="none" w:sz="0" w:space="0" w:color="auto"/>
            <w:left w:val="none" w:sz="0" w:space="0" w:color="auto"/>
            <w:bottom w:val="none" w:sz="0" w:space="0" w:color="auto"/>
            <w:right w:val="none" w:sz="0" w:space="0" w:color="auto"/>
          </w:divBdr>
        </w:div>
        <w:div w:id="1138961448">
          <w:marLeft w:val="0"/>
          <w:marRight w:val="0"/>
          <w:marTop w:val="0"/>
          <w:marBottom w:val="0"/>
          <w:divBdr>
            <w:top w:val="none" w:sz="0" w:space="0" w:color="auto"/>
            <w:left w:val="none" w:sz="0" w:space="0" w:color="auto"/>
            <w:bottom w:val="none" w:sz="0" w:space="0" w:color="auto"/>
            <w:right w:val="none" w:sz="0" w:space="0" w:color="auto"/>
          </w:divBdr>
        </w:div>
        <w:div w:id="1259557799">
          <w:marLeft w:val="0"/>
          <w:marRight w:val="0"/>
          <w:marTop w:val="0"/>
          <w:marBottom w:val="0"/>
          <w:divBdr>
            <w:top w:val="none" w:sz="0" w:space="0" w:color="auto"/>
            <w:left w:val="none" w:sz="0" w:space="0" w:color="auto"/>
            <w:bottom w:val="none" w:sz="0" w:space="0" w:color="auto"/>
            <w:right w:val="none" w:sz="0" w:space="0" w:color="auto"/>
          </w:divBdr>
        </w:div>
      </w:divsChild>
    </w:div>
    <w:div w:id="532614082">
      <w:bodyDiv w:val="1"/>
      <w:marLeft w:val="0"/>
      <w:marRight w:val="0"/>
      <w:marTop w:val="0"/>
      <w:marBottom w:val="0"/>
      <w:divBdr>
        <w:top w:val="none" w:sz="0" w:space="0" w:color="auto"/>
        <w:left w:val="none" w:sz="0" w:space="0" w:color="auto"/>
        <w:bottom w:val="none" w:sz="0" w:space="0" w:color="auto"/>
        <w:right w:val="none" w:sz="0" w:space="0" w:color="auto"/>
      </w:divBdr>
    </w:div>
    <w:div w:id="546114007">
      <w:bodyDiv w:val="1"/>
      <w:marLeft w:val="0"/>
      <w:marRight w:val="0"/>
      <w:marTop w:val="0"/>
      <w:marBottom w:val="0"/>
      <w:divBdr>
        <w:top w:val="none" w:sz="0" w:space="0" w:color="auto"/>
        <w:left w:val="none" w:sz="0" w:space="0" w:color="auto"/>
        <w:bottom w:val="none" w:sz="0" w:space="0" w:color="auto"/>
        <w:right w:val="none" w:sz="0" w:space="0" w:color="auto"/>
      </w:divBdr>
    </w:div>
    <w:div w:id="552541880">
      <w:bodyDiv w:val="1"/>
      <w:marLeft w:val="0"/>
      <w:marRight w:val="0"/>
      <w:marTop w:val="0"/>
      <w:marBottom w:val="0"/>
      <w:divBdr>
        <w:top w:val="none" w:sz="0" w:space="0" w:color="auto"/>
        <w:left w:val="none" w:sz="0" w:space="0" w:color="auto"/>
        <w:bottom w:val="none" w:sz="0" w:space="0" w:color="auto"/>
        <w:right w:val="none" w:sz="0" w:space="0" w:color="auto"/>
      </w:divBdr>
    </w:div>
    <w:div w:id="567152643">
      <w:bodyDiv w:val="1"/>
      <w:marLeft w:val="0"/>
      <w:marRight w:val="0"/>
      <w:marTop w:val="0"/>
      <w:marBottom w:val="0"/>
      <w:divBdr>
        <w:top w:val="none" w:sz="0" w:space="0" w:color="auto"/>
        <w:left w:val="none" w:sz="0" w:space="0" w:color="auto"/>
        <w:bottom w:val="none" w:sz="0" w:space="0" w:color="auto"/>
        <w:right w:val="none" w:sz="0" w:space="0" w:color="auto"/>
      </w:divBdr>
      <w:divsChild>
        <w:div w:id="1688942263">
          <w:marLeft w:val="0"/>
          <w:marRight w:val="0"/>
          <w:marTop w:val="0"/>
          <w:marBottom w:val="0"/>
          <w:divBdr>
            <w:top w:val="none" w:sz="0" w:space="0" w:color="auto"/>
            <w:left w:val="none" w:sz="0" w:space="0" w:color="auto"/>
            <w:bottom w:val="none" w:sz="0" w:space="0" w:color="auto"/>
            <w:right w:val="none" w:sz="0" w:space="0" w:color="auto"/>
          </w:divBdr>
        </w:div>
        <w:div w:id="2130976236">
          <w:marLeft w:val="0"/>
          <w:marRight w:val="0"/>
          <w:marTop w:val="0"/>
          <w:marBottom w:val="0"/>
          <w:divBdr>
            <w:top w:val="none" w:sz="0" w:space="0" w:color="auto"/>
            <w:left w:val="none" w:sz="0" w:space="0" w:color="auto"/>
            <w:bottom w:val="none" w:sz="0" w:space="0" w:color="auto"/>
            <w:right w:val="none" w:sz="0" w:space="0" w:color="auto"/>
          </w:divBdr>
        </w:div>
      </w:divsChild>
    </w:div>
    <w:div w:id="568227736">
      <w:bodyDiv w:val="1"/>
      <w:marLeft w:val="0"/>
      <w:marRight w:val="0"/>
      <w:marTop w:val="0"/>
      <w:marBottom w:val="0"/>
      <w:divBdr>
        <w:top w:val="none" w:sz="0" w:space="0" w:color="auto"/>
        <w:left w:val="none" w:sz="0" w:space="0" w:color="auto"/>
        <w:bottom w:val="none" w:sz="0" w:space="0" w:color="auto"/>
        <w:right w:val="none" w:sz="0" w:space="0" w:color="auto"/>
      </w:divBdr>
    </w:div>
    <w:div w:id="572277444">
      <w:bodyDiv w:val="1"/>
      <w:marLeft w:val="0"/>
      <w:marRight w:val="0"/>
      <w:marTop w:val="0"/>
      <w:marBottom w:val="0"/>
      <w:divBdr>
        <w:top w:val="none" w:sz="0" w:space="0" w:color="auto"/>
        <w:left w:val="none" w:sz="0" w:space="0" w:color="auto"/>
        <w:bottom w:val="none" w:sz="0" w:space="0" w:color="auto"/>
        <w:right w:val="none" w:sz="0" w:space="0" w:color="auto"/>
      </w:divBdr>
    </w:div>
    <w:div w:id="591473075">
      <w:bodyDiv w:val="1"/>
      <w:marLeft w:val="0"/>
      <w:marRight w:val="0"/>
      <w:marTop w:val="0"/>
      <w:marBottom w:val="0"/>
      <w:divBdr>
        <w:top w:val="none" w:sz="0" w:space="0" w:color="auto"/>
        <w:left w:val="none" w:sz="0" w:space="0" w:color="auto"/>
        <w:bottom w:val="none" w:sz="0" w:space="0" w:color="auto"/>
        <w:right w:val="none" w:sz="0" w:space="0" w:color="auto"/>
      </w:divBdr>
      <w:divsChild>
        <w:div w:id="524101177">
          <w:marLeft w:val="0"/>
          <w:marRight w:val="0"/>
          <w:marTop w:val="0"/>
          <w:marBottom w:val="0"/>
          <w:divBdr>
            <w:top w:val="none" w:sz="0" w:space="0" w:color="auto"/>
            <w:left w:val="none" w:sz="0" w:space="0" w:color="auto"/>
            <w:bottom w:val="none" w:sz="0" w:space="0" w:color="auto"/>
            <w:right w:val="none" w:sz="0" w:space="0" w:color="auto"/>
          </w:divBdr>
        </w:div>
        <w:div w:id="557202934">
          <w:marLeft w:val="0"/>
          <w:marRight w:val="0"/>
          <w:marTop w:val="0"/>
          <w:marBottom w:val="0"/>
          <w:divBdr>
            <w:top w:val="none" w:sz="0" w:space="0" w:color="auto"/>
            <w:left w:val="none" w:sz="0" w:space="0" w:color="auto"/>
            <w:bottom w:val="none" w:sz="0" w:space="0" w:color="auto"/>
            <w:right w:val="none" w:sz="0" w:space="0" w:color="auto"/>
          </w:divBdr>
        </w:div>
        <w:div w:id="596330201">
          <w:marLeft w:val="0"/>
          <w:marRight w:val="0"/>
          <w:marTop w:val="0"/>
          <w:marBottom w:val="0"/>
          <w:divBdr>
            <w:top w:val="none" w:sz="0" w:space="0" w:color="auto"/>
            <w:left w:val="none" w:sz="0" w:space="0" w:color="auto"/>
            <w:bottom w:val="none" w:sz="0" w:space="0" w:color="auto"/>
            <w:right w:val="none" w:sz="0" w:space="0" w:color="auto"/>
          </w:divBdr>
        </w:div>
        <w:div w:id="671833716">
          <w:marLeft w:val="0"/>
          <w:marRight w:val="0"/>
          <w:marTop w:val="0"/>
          <w:marBottom w:val="0"/>
          <w:divBdr>
            <w:top w:val="none" w:sz="0" w:space="0" w:color="auto"/>
            <w:left w:val="none" w:sz="0" w:space="0" w:color="auto"/>
            <w:bottom w:val="none" w:sz="0" w:space="0" w:color="auto"/>
            <w:right w:val="none" w:sz="0" w:space="0" w:color="auto"/>
          </w:divBdr>
        </w:div>
        <w:div w:id="753355323">
          <w:marLeft w:val="0"/>
          <w:marRight w:val="0"/>
          <w:marTop w:val="0"/>
          <w:marBottom w:val="0"/>
          <w:divBdr>
            <w:top w:val="none" w:sz="0" w:space="0" w:color="auto"/>
            <w:left w:val="none" w:sz="0" w:space="0" w:color="auto"/>
            <w:bottom w:val="none" w:sz="0" w:space="0" w:color="auto"/>
            <w:right w:val="none" w:sz="0" w:space="0" w:color="auto"/>
          </w:divBdr>
        </w:div>
        <w:div w:id="916985995">
          <w:marLeft w:val="0"/>
          <w:marRight w:val="0"/>
          <w:marTop w:val="0"/>
          <w:marBottom w:val="0"/>
          <w:divBdr>
            <w:top w:val="none" w:sz="0" w:space="0" w:color="auto"/>
            <w:left w:val="none" w:sz="0" w:space="0" w:color="auto"/>
            <w:bottom w:val="none" w:sz="0" w:space="0" w:color="auto"/>
            <w:right w:val="none" w:sz="0" w:space="0" w:color="auto"/>
          </w:divBdr>
        </w:div>
        <w:div w:id="1083259571">
          <w:marLeft w:val="0"/>
          <w:marRight w:val="0"/>
          <w:marTop w:val="0"/>
          <w:marBottom w:val="0"/>
          <w:divBdr>
            <w:top w:val="none" w:sz="0" w:space="0" w:color="auto"/>
            <w:left w:val="none" w:sz="0" w:space="0" w:color="auto"/>
            <w:bottom w:val="none" w:sz="0" w:space="0" w:color="auto"/>
            <w:right w:val="none" w:sz="0" w:space="0" w:color="auto"/>
          </w:divBdr>
        </w:div>
        <w:div w:id="1313559040">
          <w:marLeft w:val="0"/>
          <w:marRight w:val="0"/>
          <w:marTop w:val="0"/>
          <w:marBottom w:val="0"/>
          <w:divBdr>
            <w:top w:val="none" w:sz="0" w:space="0" w:color="auto"/>
            <w:left w:val="none" w:sz="0" w:space="0" w:color="auto"/>
            <w:bottom w:val="none" w:sz="0" w:space="0" w:color="auto"/>
            <w:right w:val="none" w:sz="0" w:space="0" w:color="auto"/>
          </w:divBdr>
        </w:div>
        <w:div w:id="1565410375">
          <w:marLeft w:val="0"/>
          <w:marRight w:val="0"/>
          <w:marTop w:val="0"/>
          <w:marBottom w:val="0"/>
          <w:divBdr>
            <w:top w:val="none" w:sz="0" w:space="0" w:color="auto"/>
            <w:left w:val="none" w:sz="0" w:space="0" w:color="auto"/>
            <w:bottom w:val="none" w:sz="0" w:space="0" w:color="auto"/>
            <w:right w:val="none" w:sz="0" w:space="0" w:color="auto"/>
          </w:divBdr>
        </w:div>
        <w:div w:id="1654262824">
          <w:marLeft w:val="0"/>
          <w:marRight w:val="0"/>
          <w:marTop w:val="0"/>
          <w:marBottom w:val="0"/>
          <w:divBdr>
            <w:top w:val="none" w:sz="0" w:space="0" w:color="auto"/>
            <w:left w:val="none" w:sz="0" w:space="0" w:color="auto"/>
            <w:bottom w:val="none" w:sz="0" w:space="0" w:color="auto"/>
            <w:right w:val="none" w:sz="0" w:space="0" w:color="auto"/>
          </w:divBdr>
        </w:div>
        <w:div w:id="1676810459">
          <w:marLeft w:val="0"/>
          <w:marRight w:val="0"/>
          <w:marTop w:val="0"/>
          <w:marBottom w:val="0"/>
          <w:divBdr>
            <w:top w:val="none" w:sz="0" w:space="0" w:color="auto"/>
            <w:left w:val="none" w:sz="0" w:space="0" w:color="auto"/>
            <w:bottom w:val="none" w:sz="0" w:space="0" w:color="auto"/>
            <w:right w:val="none" w:sz="0" w:space="0" w:color="auto"/>
          </w:divBdr>
        </w:div>
        <w:div w:id="1869295138">
          <w:marLeft w:val="0"/>
          <w:marRight w:val="0"/>
          <w:marTop w:val="0"/>
          <w:marBottom w:val="0"/>
          <w:divBdr>
            <w:top w:val="none" w:sz="0" w:space="0" w:color="auto"/>
            <w:left w:val="none" w:sz="0" w:space="0" w:color="auto"/>
            <w:bottom w:val="none" w:sz="0" w:space="0" w:color="auto"/>
            <w:right w:val="none" w:sz="0" w:space="0" w:color="auto"/>
          </w:divBdr>
        </w:div>
        <w:div w:id="1956331513">
          <w:marLeft w:val="0"/>
          <w:marRight w:val="0"/>
          <w:marTop w:val="0"/>
          <w:marBottom w:val="0"/>
          <w:divBdr>
            <w:top w:val="none" w:sz="0" w:space="0" w:color="auto"/>
            <w:left w:val="none" w:sz="0" w:space="0" w:color="auto"/>
            <w:bottom w:val="none" w:sz="0" w:space="0" w:color="auto"/>
            <w:right w:val="none" w:sz="0" w:space="0" w:color="auto"/>
          </w:divBdr>
        </w:div>
        <w:div w:id="1978601876">
          <w:marLeft w:val="0"/>
          <w:marRight w:val="0"/>
          <w:marTop w:val="0"/>
          <w:marBottom w:val="0"/>
          <w:divBdr>
            <w:top w:val="none" w:sz="0" w:space="0" w:color="auto"/>
            <w:left w:val="none" w:sz="0" w:space="0" w:color="auto"/>
            <w:bottom w:val="none" w:sz="0" w:space="0" w:color="auto"/>
            <w:right w:val="none" w:sz="0" w:space="0" w:color="auto"/>
          </w:divBdr>
        </w:div>
        <w:div w:id="2127002800">
          <w:marLeft w:val="0"/>
          <w:marRight w:val="0"/>
          <w:marTop w:val="0"/>
          <w:marBottom w:val="0"/>
          <w:divBdr>
            <w:top w:val="none" w:sz="0" w:space="0" w:color="auto"/>
            <w:left w:val="none" w:sz="0" w:space="0" w:color="auto"/>
            <w:bottom w:val="none" w:sz="0" w:space="0" w:color="auto"/>
            <w:right w:val="none" w:sz="0" w:space="0" w:color="auto"/>
          </w:divBdr>
        </w:div>
      </w:divsChild>
    </w:div>
    <w:div w:id="592279951">
      <w:bodyDiv w:val="1"/>
      <w:marLeft w:val="0"/>
      <w:marRight w:val="0"/>
      <w:marTop w:val="0"/>
      <w:marBottom w:val="0"/>
      <w:divBdr>
        <w:top w:val="none" w:sz="0" w:space="0" w:color="auto"/>
        <w:left w:val="none" w:sz="0" w:space="0" w:color="auto"/>
        <w:bottom w:val="none" w:sz="0" w:space="0" w:color="auto"/>
        <w:right w:val="none" w:sz="0" w:space="0" w:color="auto"/>
      </w:divBdr>
    </w:div>
    <w:div w:id="602149848">
      <w:bodyDiv w:val="1"/>
      <w:marLeft w:val="0"/>
      <w:marRight w:val="0"/>
      <w:marTop w:val="0"/>
      <w:marBottom w:val="0"/>
      <w:divBdr>
        <w:top w:val="none" w:sz="0" w:space="0" w:color="auto"/>
        <w:left w:val="none" w:sz="0" w:space="0" w:color="auto"/>
        <w:bottom w:val="none" w:sz="0" w:space="0" w:color="auto"/>
        <w:right w:val="none" w:sz="0" w:space="0" w:color="auto"/>
      </w:divBdr>
      <w:divsChild>
        <w:div w:id="426578846">
          <w:marLeft w:val="0"/>
          <w:marRight w:val="0"/>
          <w:marTop w:val="0"/>
          <w:marBottom w:val="0"/>
          <w:divBdr>
            <w:top w:val="none" w:sz="0" w:space="0" w:color="auto"/>
            <w:left w:val="none" w:sz="0" w:space="0" w:color="auto"/>
            <w:bottom w:val="none" w:sz="0" w:space="0" w:color="auto"/>
            <w:right w:val="none" w:sz="0" w:space="0" w:color="auto"/>
          </w:divBdr>
          <w:divsChild>
            <w:div w:id="65035033">
              <w:marLeft w:val="0"/>
              <w:marRight w:val="0"/>
              <w:marTop w:val="0"/>
              <w:marBottom w:val="0"/>
              <w:divBdr>
                <w:top w:val="none" w:sz="0" w:space="0" w:color="auto"/>
                <w:left w:val="none" w:sz="0" w:space="0" w:color="auto"/>
                <w:bottom w:val="none" w:sz="0" w:space="0" w:color="auto"/>
                <w:right w:val="none" w:sz="0" w:space="0" w:color="auto"/>
              </w:divBdr>
            </w:div>
            <w:div w:id="219636305">
              <w:marLeft w:val="0"/>
              <w:marRight w:val="0"/>
              <w:marTop w:val="0"/>
              <w:marBottom w:val="0"/>
              <w:divBdr>
                <w:top w:val="none" w:sz="0" w:space="0" w:color="auto"/>
                <w:left w:val="none" w:sz="0" w:space="0" w:color="auto"/>
                <w:bottom w:val="none" w:sz="0" w:space="0" w:color="auto"/>
                <w:right w:val="none" w:sz="0" w:space="0" w:color="auto"/>
              </w:divBdr>
            </w:div>
            <w:div w:id="347755391">
              <w:marLeft w:val="0"/>
              <w:marRight w:val="0"/>
              <w:marTop w:val="0"/>
              <w:marBottom w:val="0"/>
              <w:divBdr>
                <w:top w:val="none" w:sz="0" w:space="0" w:color="auto"/>
                <w:left w:val="none" w:sz="0" w:space="0" w:color="auto"/>
                <w:bottom w:val="none" w:sz="0" w:space="0" w:color="auto"/>
                <w:right w:val="none" w:sz="0" w:space="0" w:color="auto"/>
              </w:divBdr>
            </w:div>
            <w:div w:id="389227147">
              <w:marLeft w:val="0"/>
              <w:marRight w:val="0"/>
              <w:marTop w:val="0"/>
              <w:marBottom w:val="0"/>
              <w:divBdr>
                <w:top w:val="none" w:sz="0" w:space="0" w:color="auto"/>
                <w:left w:val="none" w:sz="0" w:space="0" w:color="auto"/>
                <w:bottom w:val="none" w:sz="0" w:space="0" w:color="auto"/>
                <w:right w:val="none" w:sz="0" w:space="0" w:color="auto"/>
              </w:divBdr>
            </w:div>
            <w:div w:id="757795784">
              <w:marLeft w:val="0"/>
              <w:marRight w:val="0"/>
              <w:marTop w:val="0"/>
              <w:marBottom w:val="0"/>
              <w:divBdr>
                <w:top w:val="none" w:sz="0" w:space="0" w:color="auto"/>
                <w:left w:val="none" w:sz="0" w:space="0" w:color="auto"/>
                <w:bottom w:val="none" w:sz="0" w:space="0" w:color="auto"/>
                <w:right w:val="none" w:sz="0" w:space="0" w:color="auto"/>
              </w:divBdr>
            </w:div>
            <w:div w:id="925848205">
              <w:marLeft w:val="0"/>
              <w:marRight w:val="0"/>
              <w:marTop w:val="0"/>
              <w:marBottom w:val="0"/>
              <w:divBdr>
                <w:top w:val="none" w:sz="0" w:space="0" w:color="auto"/>
                <w:left w:val="none" w:sz="0" w:space="0" w:color="auto"/>
                <w:bottom w:val="none" w:sz="0" w:space="0" w:color="auto"/>
                <w:right w:val="none" w:sz="0" w:space="0" w:color="auto"/>
              </w:divBdr>
            </w:div>
            <w:div w:id="1039428366">
              <w:marLeft w:val="0"/>
              <w:marRight w:val="0"/>
              <w:marTop w:val="0"/>
              <w:marBottom w:val="0"/>
              <w:divBdr>
                <w:top w:val="none" w:sz="0" w:space="0" w:color="auto"/>
                <w:left w:val="none" w:sz="0" w:space="0" w:color="auto"/>
                <w:bottom w:val="none" w:sz="0" w:space="0" w:color="auto"/>
                <w:right w:val="none" w:sz="0" w:space="0" w:color="auto"/>
              </w:divBdr>
            </w:div>
            <w:div w:id="1244685405">
              <w:marLeft w:val="0"/>
              <w:marRight w:val="0"/>
              <w:marTop w:val="0"/>
              <w:marBottom w:val="0"/>
              <w:divBdr>
                <w:top w:val="none" w:sz="0" w:space="0" w:color="auto"/>
                <w:left w:val="none" w:sz="0" w:space="0" w:color="auto"/>
                <w:bottom w:val="none" w:sz="0" w:space="0" w:color="auto"/>
                <w:right w:val="none" w:sz="0" w:space="0" w:color="auto"/>
              </w:divBdr>
            </w:div>
            <w:div w:id="1271081992">
              <w:marLeft w:val="0"/>
              <w:marRight w:val="0"/>
              <w:marTop w:val="0"/>
              <w:marBottom w:val="0"/>
              <w:divBdr>
                <w:top w:val="none" w:sz="0" w:space="0" w:color="auto"/>
                <w:left w:val="none" w:sz="0" w:space="0" w:color="auto"/>
                <w:bottom w:val="none" w:sz="0" w:space="0" w:color="auto"/>
                <w:right w:val="none" w:sz="0" w:space="0" w:color="auto"/>
              </w:divBdr>
            </w:div>
            <w:div w:id="1311716425">
              <w:marLeft w:val="0"/>
              <w:marRight w:val="0"/>
              <w:marTop w:val="0"/>
              <w:marBottom w:val="0"/>
              <w:divBdr>
                <w:top w:val="none" w:sz="0" w:space="0" w:color="auto"/>
                <w:left w:val="none" w:sz="0" w:space="0" w:color="auto"/>
                <w:bottom w:val="none" w:sz="0" w:space="0" w:color="auto"/>
                <w:right w:val="none" w:sz="0" w:space="0" w:color="auto"/>
              </w:divBdr>
            </w:div>
            <w:div w:id="1635987973">
              <w:marLeft w:val="0"/>
              <w:marRight w:val="0"/>
              <w:marTop w:val="0"/>
              <w:marBottom w:val="0"/>
              <w:divBdr>
                <w:top w:val="none" w:sz="0" w:space="0" w:color="auto"/>
                <w:left w:val="none" w:sz="0" w:space="0" w:color="auto"/>
                <w:bottom w:val="none" w:sz="0" w:space="0" w:color="auto"/>
                <w:right w:val="none" w:sz="0" w:space="0" w:color="auto"/>
              </w:divBdr>
            </w:div>
            <w:div w:id="1651595551">
              <w:marLeft w:val="0"/>
              <w:marRight w:val="0"/>
              <w:marTop w:val="0"/>
              <w:marBottom w:val="0"/>
              <w:divBdr>
                <w:top w:val="none" w:sz="0" w:space="0" w:color="auto"/>
                <w:left w:val="none" w:sz="0" w:space="0" w:color="auto"/>
                <w:bottom w:val="none" w:sz="0" w:space="0" w:color="auto"/>
                <w:right w:val="none" w:sz="0" w:space="0" w:color="auto"/>
              </w:divBdr>
            </w:div>
            <w:div w:id="1679120543">
              <w:marLeft w:val="0"/>
              <w:marRight w:val="0"/>
              <w:marTop w:val="0"/>
              <w:marBottom w:val="0"/>
              <w:divBdr>
                <w:top w:val="none" w:sz="0" w:space="0" w:color="auto"/>
                <w:left w:val="none" w:sz="0" w:space="0" w:color="auto"/>
                <w:bottom w:val="none" w:sz="0" w:space="0" w:color="auto"/>
                <w:right w:val="none" w:sz="0" w:space="0" w:color="auto"/>
              </w:divBdr>
            </w:div>
            <w:div w:id="1722510048">
              <w:marLeft w:val="0"/>
              <w:marRight w:val="0"/>
              <w:marTop w:val="0"/>
              <w:marBottom w:val="0"/>
              <w:divBdr>
                <w:top w:val="none" w:sz="0" w:space="0" w:color="auto"/>
                <w:left w:val="none" w:sz="0" w:space="0" w:color="auto"/>
                <w:bottom w:val="none" w:sz="0" w:space="0" w:color="auto"/>
                <w:right w:val="none" w:sz="0" w:space="0" w:color="auto"/>
              </w:divBdr>
            </w:div>
            <w:div w:id="1832863725">
              <w:marLeft w:val="0"/>
              <w:marRight w:val="0"/>
              <w:marTop w:val="0"/>
              <w:marBottom w:val="0"/>
              <w:divBdr>
                <w:top w:val="none" w:sz="0" w:space="0" w:color="auto"/>
                <w:left w:val="none" w:sz="0" w:space="0" w:color="auto"/>
                <w:bottom w:val="none" w:sz="0" w:space="0" w:color="auto"/>
                <w:right w:val="none" w:sz="0" w:space="0" w:color="auto"/>
              </w:divBdr>
            </w:div>
            <w:div w:id="1848012301">
              <w:marLeft w:val="0"/>
              <w:marRight w:val="0"/>
              <w:marTop w:val="0"/>
              <w:marBottom w:val="0"/>
              <w:divBdr>
                <w:top w:val="none" w:sz="0" w:space="0" w:color="auto"/>
                <w:left w:val="none" w:sz="0" w:space="0" w:color="auto"/>
                <w:bottom w:val="none" w:sz="0" w:space="0" w:color="auto"/>
                <w:right w:val="none" w:sz="0" w:space="0" w:color="auto"/>
              </w:divBdr>
            </w:div>
            <w:div w:id="2063868054">
              <w:marLeft w:val="0"/>
              <w:marRight w:val="0"/>
              <w:marTop w:val="0"/>
              <w:marBottom w:val="0"/>
              <w:divBdr>
                <w:top w:val="none" w:sz="0" w:space="0" w:color="auto"/>
                <w:left w:val="none" w:sz="0" w:space="0" w:color="auto"/>
                <w:bottom w:val="none" w:sz="0" w:space="0" w:color="auto"/>
                <w:right w:val="none" w:sz="0" w:space="0" w:color="auto"/>
              </w:divBdr>
            </w:div>
          </w:divsChild>
        </w:div>
        <w:div w:id="610361129">
          <w:marLeft w:val="0"/>
          <w:marRight w:val="0"/>
          <w:marTop w:val="0"/>
          <w:marBottom w:val="0"/>
          <w:divBdr>
            <w:top w:val="none" w:sz="0" w:space="0" w:color="auto"/>
            <w:left w:val="none" w:sz="0" w:space="0" w:color="auto"/>
            <w:bottom w:val="none" w:sz="0" w:space="0" w:color="auto"/>
            <w:right w:val="none" w:sz="0" w:space="0" w:color="auto"/>
          </w:divBdr>
          <w:divsChild>
            <w:div w:id="1838425482">
              <w:marLeft w:val="-75"/>
              <w:marRight w:val="0"/>
              <w:marTop w:val="30"/>
              <w:marBottom w:val="30"/>
              <w:divBdr>
                <w:top w:val="none" w:sz="0" w:space="0" w:color="auto"/>
                <w:left w:val="none" w:sz="0" w:space="0" w:color="auto"/>
                <w:bottom w:val="none" w:sz="0" w:space="0" w:color="auto"/>
                <w:right w:val="none" w:sz="0" w:space="0" w:color="auto"/>
              </w:divBdr>
              <w:divsChild>
                <w:div w:id="411662521">
                  <w:marLeft w:val="0"/>
                  <w:marRight w:val="0"/>
                  <w:marTop w:val="0"/>
                  <w:marBottom w:val="0"/>
                  <w:divBdr>
                    <w:top w:val="none" w:sz="0" w:space="0" w:color="auto"/>
                    <w:left w:val="none" w:sz="0" w:space="0" w:color="auto"/>
                    <w:bottom w:val="none" w:sz="0" w:space="0" w:color="auto"/>
                    <w:right w:val="none" w:sz="0" w:space="0" w:color="auto"/>
                  </w:divBdr>
                  <w:divsChild>
                    <w:div w:id="188029416">
                      <w:marLeft w:val="0"/>
                      <w:marRight w:val="0"/>
                      <w:marTop w:val="0"/>
                      <w:marBottom w:val="0"/>
                      <w:divBdr>
                        <w:top w:val="none" w:sz="0" w:space="0" w:color="auto"/>
                        <w:left w:val="none" w:sz="0" w:space="0" w:color="auto"/>
                        <w:bottom w:val="none" w:sz="0" w:space="0" w:color="auto"/>
                        <w:right w:val="none" w:sz="0" w:space="0" w:color="auto"/>
                      </w:divBdr>
                    </w:div>
                    <w:div w:id="342321149">
                      <w:marLeft w:val="0"/>
                      <w:marRight w:val="0"/>
                      <w:marTop w:val="0"/>
                      <w:marBottom w:val="0"/>
                      <w:divBdr>
                        <w:top w:val="none" w:sz="0" w:space="0" w:color="auto"/>
                        <w:left w:val="none" w:sz="0" w:space="0" w:color="auto"/>
                        <w:bottom w:val="none" w:sz="0" w:space="0" w:color="auto"/>
                        <w:right w:val="none" w:sz="0" w:space="0" w:color="auto"/>
                      </w:divBdr>
                    </w:div>
                    <w:div w:id="398789035">
                      <w:marLeft w:val="0"/>
                      <w:marRight w:val="0"/>
                      <w:marTop w:val="0"/>
                      <w:marBottom w:val="0"/>
                      <w:divBdr>
                        <w:top w:val="none" w:sz="0" w:space="0" w:color="auto"/>
                        <w:left w:val="none" w:sz="0" w:space="0" w:color="auto"/>
                        <w:bottom w:val="none" w:sz="0" w:space="0" w:color="auto"/>
                        <w:right w:val="none" w:sz="0" w:space="0" w:color="auto"/>
                      </w:divBdr>
                    </w:div>
                    <w:div w:id="421488391">
                      <w:marLeft w:val="0"/>
                      <w:marRight w:val="0"/>
                      <w:marTop w:val="0"/>
                      <w:marBottom w:val="0"/>
                      <w:divBdr>
                        <w:top w:val="none" w:sz="0" w:space="0" w:color="auto"/>
                        <w:left w:val="none" w:sz="0" w:space="0" w:color="auto"/>
                        <w:bottom w:val="none" w:sz="0" w:space="0" w:color="auto"/>
                        <w:right w:val="none" w:sz="0" w:space="0" w:color="auto"/>
                      </w:divBdr>
                    </w:div>
                    <w:div w:id="1829322530">
                      <w:marLeft w:val="0"/>
                      <w:marRight w:val="0"/>
                      <w:marTop w:val="0"/>
                      <w:marBottom w:val="0"/>
                      <w:divBdr>
                        <w:top w:val="none" w:sz="0" w:space="0" w:color="auto"/>
                        <w:left w:val="none" w:sz="0" w:space="0" w:color="auto"/>
                        <w:bottom w:val="none" w:sz="0" w:space="0" w:color="auto"/>
                        <w:right w:val="none" w:sz="0" w:space="0" w:color="auto"/>
                      </w:divBdr>
                    </w:div>
                    <w:div w:id="1852330561">
                      <w:marLeft w:val="0"/>
                      <w:marRight w:val="0"/>
                      <w:marTop w:val="0"/>
                      <w:marBottom w:val="0"/>
                      <w:divBdr>
                        <w:top w:val="none" w:sz="0" w:space="0" w:color="auto"/>
                        <w:left w:val="none" w:sz="0" w:space="0" w:color="auto"/>
                        <w:bottom w:val="none" w:sz="0" w:space="0" w:color="auto"/>
                        <w:right w:val="none" w:sz="0" w:space="0" w:color="auto"/>
                      </w:divBdr>
                    </w:div>
                  </w:divsChild>
                </w:div>
                <w:div w:id="1521820187">
                  <w:marLeft w:val="0"/>
                  <w:marRight w:val="0"/>
                  <w:marTop w:val="0"/>
                  <w:marBottom w:val="0"/>
                  <w:divBdr>
                    <w:top w:val="none" w:sz="0" w:space="0" w:color="auto"/>
                    <w:left w:val="none" w:sz="0" w:space="0" w:color="auto"/>
                    <w:bottom w:val="none" w:sz="0" w:space="0" w:color="auto"/>
                    <w:right w:val="none" w:sz="0" w:space="0" w:color="auto"/>
                  </w:divBdr>
                  <w:divsChild>
                    <w:div w:id="44704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899494">
          <w:marLeft w:val="0"/>
          <w:marRight w:val="0"/>
          <w:marTop w:val="0"/>
          <w:marBottom w:val="0"/>
          <w:divBdr>
            <w:top w:val="none" w:sz="0" w:space="0" w:color="auto"/>
            <w:left w:val="none" w:sz="0" w:space="0" w:color="auto"/>
            <w:bottom w:val="none" w:sz="0" w:space="0" w:color="auto"/>
            <w:right w:val="none" w:sz="0" w:space="0" w:color="auto"/>
          </w:divBdr>
        </w:div>
        <w:div w:id="859514920">
          <w:marLeft w:val="0"/>
          <w:marRight w:val="0"/>
          <w:marTop w:val="0"/>
          <w:marBottom w:val="0"/>
          <w:divBdr>
            <w:top w:val="none" w:sz="0" w:space="0" w:color="auto"/>
            <w:left w:val="none" w:sz="0" w:space="0" w:color="auto"/>
            <w:bottom w:val="none" w:sz="0" w:space="0" w:color="auto"/>
            <w:right w:val="none" w:sz="0" w:space="0" w:color="auto"/>
          </w:divBdr>
          <w:divsChild>
            <w:div w:id="316882039">
              <w:marLeft w:val="-75"/>
              <w:marRight w:val="0"/>
              <w:marTop w:val="30"/>
              <w:marBottom w:val="30"/>
              <w:divBdr>
                <w:top w:val="none" w:sz="0" w:space="0" w:color="auto"/>
                <w:left w:val="none" w:sz="0" w:space="0" w:color="auto"/>
                <w:bottom w:val="none" w:sz="0" w:space="0" w:color="auto"/>
                <w:right w:val="none" w:sz="0" w:space="0" w:color="auto"/>
              </w:divBdr>
              <w:divsChild>
                <w:div w:id="1392390002">
                  <w:marLeft w:val="0"/>
                  <w:marRight w:val="0"/>
                  <w:marTop w:val="0"/>
                  <w:marBottom w:val="0"/>
                  <w:divBdr>
                    <w:top w:val="none" w:sz="0" w:space="0" w:color="auto"/>
                    <w:left w:val="none" w:sz="0" w:space="0" w:color="auto"/>
                    <w:bottom w:val="none" w:sz="0" w:space="0" w:color="auto"/>
                    <w:right w:val="none" w:sz="0" w:space="0" w:color="auto"/>
                  </w:divBdr>
                  <w:divsChild>
                    <w:div w:id="68357665">
                      <w:marLeft w:val="0"/>
                      <w:marRight w:val="0"/>
                      <w:marTop w:val="0"/>
                      <w:marBottom w:val="0"/>
                      <w:divBdr>
                        <w:top w:val="none" w:sz="0" w:space="0" w:color="auto"/>
                        <w:left w:val="none" w:sz="0" w:space="0" w:color="auto"/>
                        <w:bottom w:val="none" w:sz="0" w:space="0" w:color="auto"/>
                        <w:right w:val="none" w:sz="0" w:space="0" w:color="auto"/>
                      </w:divBdr>
                    </w:div>
                    <w:div w:id="628895331">
                      <w:marLeft w:val="0"/>
                      <w:marRight w:val="0"/>
                      <w:marTop w:val="0"/>
                      <w:marBottom w:val="0"/>
                      <w:divBdr>
                        <w:top w:val="none" w:sz="0" w:space="0" w:color="auto"/>
                        <w:left w:val="none" w:sz="0" w:space="0" w:color="auto"/>
                        <w:bottom w:val="none" w:sz="0" w:space="0" w:color="auto"/>
                        <w:right w:val="none" w:sz="0" w:space="0" w:color="auto"/>
                      </w:divBdr>
                    </w:div>
                    <w:div w:id="1253585412">
                      <w:marLeft w:val="0"/>
                      <w:marRight w:val="0"/>
                      <w:marTop w:val="0"/>
                      <w:marBottom w:val="0"/>
                      <w:divBdr>
                        <w:top w:val="none" w:sz="0" w:space="0" w:color="auto"/>
                        <w:left w:val="none" w:sz="0" w:space="0" w:color="auto"/>
                        <w:bottom w:val="none" w:sz="0" w:space="0" w:color="auto"/>
                        <w:right w:val="none" w:sz="0" w:space="0" w:color="auto"/>
                      </w:divBdr>
                    </w:div>
                    <w:div w:id="1470854995">
                      <w:marLeft w:val="0"/>
                      <w:marRight w:val="0"/>
                      <w:marTop w:val="0"/>
                      <w:marBottom w:val="0"/>
                      <w:divBdr>
                        <w:top w:val="none" w:sz="0" w:space="0" w:color="auto"/>
                        <w:left w:val="none" w:sz="0" w:space="0" w:color="auto"/>
                        <w:bottom w:val="none" w:sz="0" w:space="0" w:color="auto"/>
                        <w:right w:val="none" w:sz="0" w:space="0" w:color="auto"/>
                      </w:divBdr>
                    </w:div>
                    <w:div w:id="1614557460">
                      <w:marLeft w:val="0"/>
                      <w:marRight w:val="0"/>
                      <w:marTop w:val="0"/>
                      <w:marBottom w:val="0"/>
                      <w:divBdr>
                        <w:top w:val="none" w:sz="0" w:space="0" w:color="auto"/>
                        <w:left w:val="none" w:sz="0" w:space="0" w:color="auto"/>
                        <w:bottom w:val="none" w:sz="0" w:space="0" w:color="auto"/>
                        <w:right w:val="none" w:sz="0" w:space="0" w:color="auto"/>
                      </w:divBdr>
                    </w:div>
                    <w:div w:id="1704476234">
                      <w:marLeft w:val="0"/>
                      <w:marRight w:val="0"/>
                      <w:marTop w:val="0"/>
                      <w:marBottom w:val="0"/>
                      <w:divBdr>
                        <w:top w:val="none" w:sz="0" w:space="0" w:color="auto"/>
                        <w:left w:val="none" w:sz="0" w:space="0" w:color="auto"/>
                        <w:bottom w:val="none" w:sz="0" w:space="0" w:color="auto"/>
                        <w:right w:val="none" w:sz="0" w:space="0" w:color="auto"/>
                      </w:divBdr>
                    </w:div>
                    <w:div w:id="1925339081">
                      <w:marLeft w:val="0"/>
                      <w:marRight w:val="0"/>
                      <w:marTop w:val="0"/>
                      <w:marBottom w:val="0"/>
                      <w:divBdr>
                        <w:top w:val="none" w:sz="0" w:space="0" w:color="auto"/>
                        <w:left w:val="none" w:sz="0" w:space="0" w:color="auto"/>
                        <w:bottom w:val="none" w:sz="0" w:space="0" w:color="auto"/>
                        <w:right w:val="none" w:sz="0" w:space="0" w:color="auto"/>
                      </w:divBdr>
                    </w:div>
                  </w:divsChild>
                </w:div>
                <w:div w:id="1710448646">
                  <w:marLeft w:val="0"/>
                  <w:marRight w:val="0"/>
                  <w:marTop w:val="0"/>
                  <w:marBottom w:val="0"/>
                  <w:divBdr>
                    <w:top w:val="none" w:sz="0" w:space="0" w:color="auto"/>
                    <w:left w:val="none" w:sz="0" w:space="0" w:color="auto"/>
                    <w:bottom w:val="none" w:sz="0" w:space="0" w:color="auto"/>
                    <w:right w:val="none" w:sz="0" w:space="0" w:color="auto"/>
                  </w:divBdr>
                  <w:divsChild>
                    <w:div w:id="27336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030118">
          <w:marLeft w:val="0"/>
          <w:marRight w:val="0"/>
          <w:marTop w:val="0"/>
          <w:marBottom w:val="0"/>
          <w:divBdr>
            <w:top w:val="none" w:sz="0" w:space="0" w:color="auto"/>
            <w:left w:val="none" w:sz="0" w:space="0" w:color="auto"/>
            <w:bottom w:val="none" w:sz="0" w:space="0" w:color="auto"/>
            <w:right w:val="none" w:sz="0" w:space="0" w:color="auto"/>
          </w:divBdr>
          <w:divsChild>
            <w:div w:id="59527881">
              <w:marLeft w:val="0"/>
              <w:marRight w:val="0"/>
              <w:marTop w:val="0"/>
              <w:marBottom w:val="0"/>
              <w:divBdr>
                <w:top w:val="none" w:sz="0" w:space="0" w:color="auto"/>
                <w:left w:val="none" w:sz="0" w:space="0" w:color="auto"/>
                <w:bottom w:val="none" w:sz="0" w:space="0" w:color="auto"/>
                <w:right w:val="none" w:sz="0" w:space="0" w:color="auto"/>
              </w:divBdr>
            </w:div>
            <w:div w:id="239675564">
              <w:marLeft w:val="0"/>
              <w:marRight w:val="0"/>
              <w:marTop w:val="0"/>
              <w:marBottom w:val="0"/>
              <w:divBdr>
                <w:top w:val="none" w:sz="0" w:space="0" w:color="auto"/>
                <w:left w:val="none" w:sz="0" w:space="0" w:color="auto"/>
                <w:bottom w:val="none" w:sz="0" w:space="0" w:color="auto"/>
                <w:right w:val="none" w:sz="0" w:space="0" w:color="auto"/>
              </w:divBdr>
            </w:div>
            <w:div w:id="327557967">
              <w:marLeft w:val="0"/>
              <w:marRight w:val="0"/>
              <w:marTop w:val="0"/>
              <w:marBottom w:val="0"/>
              <w:divBdr>
                <w:top w:val="none" w:sz="0" w:space="0" w:color="auto"/>
                <w:left w:val="none" w:sz="0" w:space="0" w:color="auto"/>
                <w:bottom w:val="none" w:sz="0" w:space="0" w:color="auto"/>
                <w:right w:val="none" w:sz="0" w:space="0" w:color="auto"/>
              </w:divBdr>
            </w:div>
            <w:div w:id="459109446">
              <w:marLeft w:val="0"/>
              <w:marRight w:val="0"/>
              <w:marTop w:val="0"/>
              <w:marBottom w:val="0"/>
              <w:divBdr>
                <w:top w:val="none" w:sz="0" w:space="0" w:color="auto"/>
                <w:left w:val="none" w:sz="0" w:space="0" w:color="auto"/>
                <w:bottom w:val="none" w:sz="0" w:space="0" w:color="auto"/>
                <w:right w:val="none" w:sz="0" w:space="0" w:color="auto"/>
              </w:divBdr>
            </w:div>
            <w:div w:id="738526867">
              <w:marLeft w:val="0"/>
              <w:marRight w:val="0"/>
              <w:marTop w:val="0"/>
              <w:marBottom w:val="0"/>
              <w:divBdr>
                <w:top w:val="none" w:sz="0" w:space="0" w:color="auto"/>
                <w:left w:val="none" w:sz="0" w:space="0" w:color="auto"/>
                <w:bottom w:val="none" w:sz="0" w:space="0" w:color="auto"/>
                <w:right w:val="none" w:sz="0" w:space="0" w:color="auto"/>
              </w:divBdr>
            </w:div>
            <w:div w:id="854029139">
              <w:marLeft w:val="0"/>
              <w:marRight w:val="0"/>
              <w:marTop w:val="0"/>
              <w:marBottom w:val="0"/>
              <w:divBdr>
                <w:top w:val="none" w:sz="0" w:space="0" w:color="auto"/>
                <w:left w:val="none" w:sz="0" w:space="0" w:color="auto"/>
                <w:bottom w:val="none" w:sz="0" w:space="0" w:color="auto"/>
                <w:right w:val="none" w:sz="0" w:space="0" w:color="auto"/>
              </w:divBdr>
            </w:div>
            <w:div w:id="1359506831">
              <w:marLeft w:val="0"/>
              <w:marRight w:val="0"/>
              <w:marTop w:val="0"/>
              <w:marBottom w:val="0"/>
              <w:divBdr>
                <w:top w:val="none" w:sz="0" w:space="0" w:color="auto"/>
                <w:left w:val="none" w:sz="0" w:space="0" w:color="auto"/>
                <w:bottom w:val="none" w:sz="0" w:space="0" w:color="auto"/>
                <w:right w:val="none" w:sz="0" w:space="0" w:color="auto"/>
              </w:divBdr>
            </w:div>
            <w:div w:id="1374694875">
              <w:marLeft w:val="0"/>
              <w:marRight w:val="0"/>
              <w:marTop w:val="0"/>
              <w:marBottom w:val="0"/>
              <w:divBdr>
                <w:top w:val="none" w:sz="0" w:space="0" w:color="auto"/>
                <w:left w:val="none" w:sz="0" w:space="0" w:color="auto"/>
                <w:bottom w:val="none" w:sz="0" w:space="0" w:color="auto"/>
                <w:right w:val="none" w:sz="0" w:space="0" w:color="auto"/>
              </w:divBdr>
            </w:div>
            <w:div w:id="1403599325">
              <w:marLeft w:val="0"/>
              <w:marRight w:val="0"/>
              <w:marTop w:val="0"/>
              <w:marBottom w:val="0"/>
              <w:divBdr>
                <w:top w:val="none" w:sz="0" w:space="0" w:color="auto"/>
                <w:left w:val="none" w:sz="0" w:space="0" w:color="auto"/>
                <w:bottom w:val="none" w:sz="0" w:space="0" w:color="auto"/>
                <w:right w:val="none" w:sz="0" w:space="0" w:color="auto"/>
              </w:divBdr>
            </w:div>
            <w:div w:id="1416048198">
              <w:marLeft w:val="0"/>
              <w:marRight w:val="0"/>
              <w:marTop w:val="0"/>
              <w:marBottom w:val="0"/>
              <w:divBdr>
                <w:top w:val="none" w:sz="0" w:space="0" w:color="auto"/>
                <w:left w:val="none" w:sz="0" w:space="0" w:color="auto"/>
                <w:bottom w:val="none" w:sz="0" w:space="0" w:color="auto"/>
                <w:right w:val="none" w:sz="0" w:space="0" w:color="auto"/>
              </w:divBdr>
            </w:div>
            <w:div w:id="1499341316">
              <w:marLeft w:val="0"/>
              <w:marRight w:val="0"/>
              <w:marTop w:val="0"/>
              <w:marBottom w:val="0"/>
              <w:divBdr>
                <w:top w:val="none" w:sz="0" w:space="0" w:color="auto"/>
                <w:left w:val="none" w:sz="0" w:space="0" w:color="auto"/>
                <w:bottom w:val="none" w:sz="0" w:space="0" w:color="auto"/>
                <w:right w:val="none" w:sz="0" w:space="0" w:color="auto"/>
              </w:divBdr>
            </w:div>
            <w:div w:id="1508326427">
              <w:marLeft w:val="0"/>
              <w:marRight w:val="0"/>
              <w:marTop w:val="0"/>
              <w:marBottom w:val="0"/>
              <w:divBdr>
                <w:top w:val="none" w:sz="0" w:space="0" w:color="auto"/>
                <w:left w:val="none" w:sz="0" w:space="0" w:color="auto"/>
                <w:bottom w:val="none" w:sz="0" w:space="0" w:color="auto"/>
                <w:right w:val="none" w:sz="0" w:space="0" w:color="auto"/>
              </w:divBdr>
            </w:div>
            <w:div w:id="1598557771">
              <w:marLeft w:val="0"/>
              <w:marRight w:val="0"/>
              <w:marTop w:val="0"/>
              <w:marBottom w:val="0"/>
              <w:divBdr>
                <w:top w:val="none" w:sz="0" w:space="0" w:color="auto"/>
                <w:left w:val="none" w:sz="0" w:space="0" w:color="auto"/>
                <w:bottom w:val="none" w:sz="0" w:space="0" w:color="auto"/>
                <w:right w:val="none" w:sz="0" w:space="0" w:color="auto"/>
              </w:divBdr>
            </w:div>
            <w:div w:id="1672492345">
              <w:marLeft w:val="0"/>
              <w:marRight w:val="0"/>
              <w:marTop w:val="0"/>
              <w:marBottom w:val="0"/>
              <w:divBdr>
                <w:top w:val="none" w:sz="0" w:space="0" w:color="auto"/>
                <w:left w:val="none" w:sz="0" w:space="0" w:color="auto"/>
                <w:bottom w:val="none" w:sz="0" w:space="0" w:color="auto"/>
                <w:right w:val="none" w:sz="0" w:space="0" w:color="auto"/>
              </w:divBdr>
            </w:div>
            <w:div w:id="2131976408">
              <w:marLeft w:val="0"/>
              <w:marRight w:val="0"/>
              <w:marTop w:val="0"/>
              <w:marBottom w:val="0"/>
              <w:divBdr>
                <w:top w:val="none" w:sz="0" w:space="0" w:color="auto"/>
                <w:left w:val="none" w:sz="0" w:space="0" w:color="auto"/>
                <w:bottom w:val="none" w:sz="0" w:space="0" w:color="auto"/>
                <w:right w:val="none" w:sz="0" w:space="0" w:color="auto"/>
              </w:divBdr>
            </w:div>
          </w:divsChild>
        </w:div>
        <w:div w:id="1987393000">
          <w:marLeft w:val="0"/>
          <w:marRight w:val="0"/>
          <w:marTop w:val="0"/>
          <w:marBottom w:val="0"/>
          <w:divBdr>
            <w:top w:val="none" w:sz="0" w:space="0" w:color="auto"/>
            <w:left w:val="none" w:sz="0" w:space="0" w:color="auto"/>
            <w:bottom w:val="none" w:sz="0" w:space="0" w:color="auto"/>
            <w:right w:val="none" w:sz="0" w:space="0" w:color="auto"/>
          </w:divBdr>
        </w:div>
        <w:div w:id="2109957891">
          <w:marLeft w:val="0"/>
          <w:marRight w:val="0"/>
          <w:marTop w:val="0"/>
          <w:marBottom w:val="0"/>
          <w:divBdr>
            <w:top w:val="none" w:sz="0" w:space="0" w:color="auto"/>
            <w:left w:val="none" w:sz="0" w:space="0" w:color="auto"/>
            <w:bottom w:val="none" w:sz="0" w:space="0" w:color="auto"/>
            <w:right w:val="none" w:sz="0" w:space="0" w:color="auto"/>
          </w:divBdr>
          <w:divsChild>
            <w:div w:id="57099600">
              <w:marLeft w:val="0"/>
              <w:marRight w:val="0"/>
              <w:marTop w:val="0"/>
              <w:marBottom w:val="0"/>
              <w:divBdr>
                <w:top w:val="none" w:sz="0" w:space="0" w:color="auto"/>
                <w:left w:val="none" w:sz="0" w:space="0" w:color="auto"/>
                <w:bottom w:val="none" w:sz="0" w:space="0" w:color="auto"/>
                <w:right w:val="none" w:sz="0" w:space="0" w:color="auto"/>
              </w:divBdr>
            </w:div>
            <w:div w:id="71126277">
              <w:marLeft w:val="0"/>
              <w:marRight w:val="0"/>
              <w:marTop w:val="0"/>
              <w:marBottom w:val="0"/>
              <w:divBdr>
                <w:top w:val="none" w:sz="0" w:space="0" w:color="auto"/>
                <w:left w:val="none" w:sz="0" w:space="0" w:color="auto"/>
                <w:bottom w:val="none" w:sz="0" w:space="0" w:color="auto"/>
                <w:right w:val="none" w:sz="0" w:space="0" w:color="auto"/>
              </w:divBdr>
            </w:div>
            <w:div w:id="171145700">
              <w:marLeft w:val="0"/>
              <w:marRight w:val="0"/>
              <w:marTop w:val="0"/>
              <w:marBottom w:val="0"/>
              <w:divBdr>
                <w:top w:val="none" w:sz="0" w:space="0" w:color="auto"/>
                <w:left w:val="none" w:sz="0" w:space="0" w:color="auto"/>
                <w:bottom w:val="none" w:sz="0" w:space="0" w:color="auto"/>
                <w:right w:val="none" w:sz="0" w:space="0" w:color="auto"/>
              </w:divBdr>
            </w:div>
            <w:div w:id="311761189">
              <w:marLeft w:val="0"/>
              <w:marRight w:val="0"/>
              <w:marTop w:val="0"/>
              <w:marBottom w:val="0"/>
              <w:divBdr>
                <w:top w:val="none" w:sz="0" w:space="0" w:color="auto"/>
                <w:left w:val="none" w:sz="0" w:space="0" w:color="auto"/>
                <w:bottom w:val="none" w:sz="0" w:space="0" w:color="auto"/>
                <w:right w:val="none" w:sz="0" w:space="0" w:color="auto"/>
              </w:divBdr>
            </w:div>
            <w:div w:id="343015439">
              <w:marLeft w:val="0"/>
              <w:marRight w:val="0"/>
              <w:marTop w:val="0"/>
              <w:marBottom w:val="0"/>
              <w:divBdr>
                <w:top w:val="none" w:sz="0" w:space="0" w:color="auto"/>
                <w:left w:val="none" w:sz="0" w:space="0" w:color="auto"/>
                <w:bottom w:val="none" w:sz="0" w:space="0" w:color="auto"/>
                <w:right w:val="none" w:sz="0" w:space="0" w:color="auto"/>
              </w:divBdr>
            </w:div>
            <w:div w:id="700932042">
              <w:marLeft w:val="0"/>
              <w:marRight w:val="0"/>
              <w:marTop w:val="0"/>
              <w:marBottom w:val="0"/>
              <w:divBdr>
                <w:top w:val="none" w:sz="0" w:space="0" w:color="auto"/>
                <w:left w:val="none" w:sz="0" w:space="0" w:color="auto"/>
                <w:bottom w:val="none" w:sz="0" w:space="0" w:color="auto"/>
                <w:right w:val="none" w:sz="0" w:space="0" w:color="auto"/>
              </w:divBdr>
            </w:div>
            <w:div w:id="736631149">
              <w:marLeft w:val="0"/>
              <w:marRight w:val="0"/>
              <w:marTop w:val="0"/>
              <w:marBottom w:val="0"/>
              <w:divBdr>
                <w:top w:val="none" w:sz="0" w:space="0" w:color="auto"/>
                <w:left w:val="none" w:sz="0" w:space="0" w:color="auto"/>
                <w:bottom w:val="none" w:sz="0" w:space="0" w:color="auto"/>
                <w:right w:val="none" w:sz="0" w:space="0" w:color="auto"/>
              </w:divBdr>
            </w:div>
            <w:div w:id="801003975">
              <w:marLeft w:val="0"/>
              <w:marRight w:val="0"/>
              <w:marTop w:val="0"/>
              <w:marBottom w:val="0"/>
              <w:divBdr>
                <w:top w:val="none" w:sz="0" w:space="0" w:color="auto"/>
                <w:left w:val="none" w:sz="0" w:space="0" w:color="auto"/>
                <w:bottom w:val="none" w:sz="0" w:space="0" w:color="auto"/>
                <w:right w:val="none" w:sz="0" w:space="0" w:color="auto"/>
              </w:divBdr>
            </w:div>
            <w:div w:id="810245282">
              <w:marLeft w:val="0"/>
              <w:marRight w:val="0"/>
              <w:marTop w:val="0"/>
              <w:marBottom w:val="0"/>
              <w:divBdr>
                <w:top w:val="none" w:sz="0" w:space="0" w:color="auto"/>
                <w:left w:val="none" w:sz="0" w:space="0" w:color="auto"/>
                <w:bottom w:val="none" w:sz="0" w:space="0" w:color="auto"/>
                <w:right w:val="none" w:sz="0" w:space="0" w:color="auto"/>
              </w:divBdr>
            </w:div>
            <w:div w:id="945431174">
              <w:marLeft w:val="0"/>
              <w:marRight w:val="0"/>
              <w:marTop w:val="0"/>
              <w:marBottom w:val="0"/>
              <w:divBdr>
                <w:top w:val="none" w:sz="0" w:space="0" w:color="auto"/>
                <w:left w:val="none" w:sz="0" w:space="0" w:color="auto"/>
                <w:bottom w:val="none" w:sz="0" w:space="0" w:color="auto"/>
                <w:right w:val="none" w:sz="0" w:space="0" w:color="auto"/>
              </w:divBdr>
            </w:div>
            <w:div w:id="950282359">
              <w:marLeft w:val="0"/>
              <w:marRight w:val="0"/>
              <w:marTop w:val="0"/>
              <w:marBottom w:val="0"/>
              <w:divBdr>
                <w:top w:val="none" w:sz="0" w:space="0" w:color="auto"/>
                <w:left w:val="none" w:sz="0" w:space="0" w:color="auto"/>
                <w:bottom w:val="none" w:sz="0" w:space="0" w:color="auto"/>
                <w:right w:val="none" w:sz="0" w:space="0" w:color="auto"/>
              </w:divBdr>
            </w:div>
            <w:div w:id="1188906471">
              <w:marLeft w:val="0"/>
              <w:marRight w:val="0"/>
              <w:marTop w:val="0"/>
              <w:marBottom w:val="0"/>
              <w:divBdr>
                <w:top w:val="none" w:sz="0" w:space="0" w:color="auto"/>
                <w:left w:val="none" w:sz="0" w:space="0" w:color="auto"/>
                <w:bottom w:val="none" w:sz="0" w:space="0" w:color="auto"/>
                <w:right w:val="none" w:sz="0" w:space="0" w:color="auto"/>
              </w:divBdr>
            </w:div>
            <w:div w:id="1326476211">
              <w:marLeft w:val="0"/>
              <w:marRight w:val="0"/>
              <w:marTop w:val="0"/>
              <w:marBottom w:val="0"/>
              <w:divBdr>
                <w:top w:val="none" w:sz="0" w:space="0" w:color="auto"/>
                <w:left w:val="none" w:sz="0" w:space="0" w:color="auto"/>
                <w:bottom w:val="none" w:sz="0" w:space="0" w:color="auto"/>
                <w:right w:val="none" w:sz="0" w:space="0" w:color="auto"/>
              </w:divBdr>
            </w:div>
            <w:div w:id="1353803647">
              <w:marLeft w:val="0"/>
              <w:marRight w:val="0"/>
              <w:marTop w:val="0"/>
              <w:marBottom w:val="0"/>
              <w:divBdr>
                <w:top w:val="none" w:sz="0" w:space="0" w:color="auto"/>
                <w:left w:val="none" w:sz="0" w:space="0" w:color="auto"/>
                <w:bottom w:val="none" w:sz="0" w:space="0" w:color="auto"/>
                <w:right w:val="none" w:sz="0" w:space="0" w:color="auto"/>
              </w:divBdr>
            </w:div>
            <w:div w:id="1385593115">
              <w:marLeft w:val="0"/>
              <w:marRight w:val="0"/>
              <w:marTop w:val="0"/>
              <w:marBottom w:val="0"/>
              <w:divBdr>
                <w:top w:val="none" w:sz="0" w:space="0" w:color="auto"/>
                <w:left w:val="none" w:sz="0" w:space="0" w:color="auto"/>
                <w:bottom w:val="none" w:sz="0" w:space="0" w:color="auto"/>
                <w:right w:val="none" w:sz="0" w:space="0" w:color="auto"/>
              </w:divBdr>
            </w:div>
            <w:div w:id="1507549899">
              <w:marLeft w:val="0"/>
              <w:marRight w:val="0"/>
              <w:marTop w:val="0"/>
              <w:marBottom w:val="0"/>
              <w:divBdr>
                <w:top w:val="none" w:sz="0" w:space="0" w:color="auto"/>
                <w:left w:val="none" w:sz="0" w:space="0" w:color="auto"/>
                <w:bottom w:val="none" w:sz="0" w:space="0" w:color="auto"/>
                <w:right w:val="none" w:sz="0" w:space="0" w:color="auto"/>
              </w:divBdr>
            </w:div>
            <w:div w:id="1558854350">
              <w:marLeft w:val="0"/>
              <w:marRight w:val="0"/>
              <w:marTop w:val="0"/>
              <w:marBottom w:val="0"/>
              <w:divBdr>
                <w:top w:val="none" w:sz="0" w:space="0" w:color="auto"/>
                <w:left w:val="none" w:sz="0" w:space="0" w:color="auto"/>
                <w:bottom w:val="none" w:sz="0" w:space="0" w:color="auto"/>
                <w:right w:val="none" w:sz="0" w:space="0" w:color="auto"/>
              </w:divBdr>
            </w:div>
            <w:div w:id="1603606513">
              <w:marLeft w:val="0"/>
              <w:marRight w:val="0"/>
              <w:marTop w:val="0"/>
              <w:marBottom w:val="0"/>
              <w:divBdr>
                <w:top w:val="none" w:sz="0" w:space="0" w:color="auto"/>
                <w:left w:val="none" w:sz="0" w:space="0" w:color="auto"/>
                <w:bottom w:val="none" w:sz="0" w:space="0" w:color="auto"/>
                <w:right w:val="none" w:sz="0" w:space="0" w:color="auto"/>
              </w:divBdr>
            </w:div>
            <w:div w:id="1621842171">
              <w:marLeft w:val="0"/>
              <w:marRight w:val="0"/>
              <w:marTop w:val="0"/>
              <w:marBottom w:val="0"/>
              <w:divBdr>
                <w:top w:val="none" w:sz="0" w:space="0" w:color="auto"/>
                <w:left w:val="none" w:sz="0" w:space="0" w:color="auto"/>
                <w:bottom w:val="none" w:sz="0" w:space="0" w:color="auto"/>
                <w:right w:val="none" w:sz="0" w:space="0" w:color="auto"/>
              </w:divBdr>
            </w:div>
            <w:div w:id="183359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962442">
      <w:bodyDiv w:val="1"/>
      <w:marLeft w:val="0"/>
      <w:marRight w:val="0"/>
      <w:marTop w:val="0"/>
      <w:marBottom w:val="0"/>
      <w:divBdr>
        <w:top w:val="none" w:sz="0" w:space="0" w:color="auto"/>
        <w:left w:val="none" w:sz="0" w:space="0" w:color="auto"/>
        <w:bottom w:val="none" w:sz="0" w:space="0" w:color="auto"/>
        <w:right w:val="none" w:sz="0" w:space="0" w:color="auto"/>
      </w:divBdr>
    </w:div>
    <w:div w:id="619150755">
      <w:bodyDiv w:val="1"/>
      <w:marLeft w:val="0"/>
      <w:marRight w:val="0"/>
      <w:marTop w:val="0"/>
      <w:marBottom w:val="0"/>
      <w:divBdr>
        <w:top w:val="none" w:sz="0" w:space="0" w:color="auto"/>
        <w:left w:val="none" w:sz="0" w:space="0" w:color="auto"/>
        <w:bottom w:val="none" w:sz="0" w:space="0" w:color="auto"/>
        <w:right w:val="none" w:sz="0" w:space="0" w:color="auto"/>
      </w:divBdr>
      <w:divsChild>
        <w:div w:id="37241098">
          <w:marLeft w:val="0"/>
          <w:marRight w:val="0"/>
          <w:marTop w:val="0"/>
          <w:marBottom w:val="0"/>
          <w:divBdr>
            <w:top w:val="none" w:sz="0" w:space="0" w:color="auto"/>
            <w:left w:val="none" w:sz="0" w:space="0" w:color="auto"/>
            <w:bottom w:val="none" w:sz="0" w:space="0" w:color="auto"/>
            <w:right w:val="none" w:sz="0" w:space="0" w:color="auto"/>
          </w:divBdr>
        </w:div>
        <w:div w:id="352540542">
          <w:marLeft w:val="0"/>
          <w:marRight w:val="0"/>
          <w:marTop w:val="0"/>
          <w:marBottom w:val="0"/>
          <w:divBdr>
            <w:top w:val="none" w:sz="0" w:space="0" w:color="auto"/>
            <w:left w:val="none" w:sz="0" w:space="0" w:color="auto"/>
            <w:bottom w:val="none" w:sz="0" w:space="0" w:color="auto"/>
            <w:right w:val="none" w:sz="0" w:space="0" w:color="auto"/>
          </w:divBdr>
        </w:div>
        <w:div w:id="412357951">
          <w:marLeft w:val="0"/>
          <w:marRight w:val="0"/>
          <w:marTop w:val="0"/>
          <w:marBottom w:val="0"/>
          <w:divBdr>
            <w:top w:val="none" w:sz="0" w:space="0" w:color="auto"/>
            <w:left w:val="none" w:sz="0" w:space="0" w:color="auto"/>
            <w:bottom w:val="none" w:sz="0" w:space="0" w:color="auto"/>
            <w:right w:val="none" w:sz="0" w:space="0" w:color="auto"/>
          </w:divBdr>
        </w:div>
        <w:div w:id="594435821">
          <w:marLeft w:val="0"/>
          <w:marRight w:val="0"/>
          <w:marTop w:val="0"/>
          <w:marBottom w:val="0"/>
          <w:divBdr>
            <w:top w:val="none" w:sz="0" w:space="0" w:color="auto"/>
            <w:left w:val="none" w:sz="0" w:space="0" w:color="auto"/>
            <w:bottom w:val="none" w:sz="0" w:space="0" w:color="auto"/>
            <w:right w:val="none" w:sz="0" w:space="0" w:color="auto"/>
          </w:divBdr>
        </w:div>
        <w:div w:id="641617604">
          <w:marLeft w:val="0"/>
          <w:marRight w:val="0"/>
          <w:marTop w:val="0"/>
          <w:marBottom w:val="0"/>
          <w:divBdr>
            <w:top w:val="none" w:sz="0" w:space="0" w:color="auto"/>
            <w:left w:val="none" w:sz="0" w:space="0" w:color="auto"/>
            <w:bottom w:val="none" w:sz="0" w:space="0" w:color="auto"/>
            <w:right w:val="none" w:sz="0" w:space="0" w:color="auto"/>
          </w:divBdr>
        </w:div>
        <w:div w:id="707796715">
          <w:marLeft w:val="0"/>
          <w:marRight w:val="0"/>
          <w:marTop w:val="0"/>
          <w:marBottom w:val="0"/>
          <w:divBdr>
            <w:top w:val="none" w:sz="0" w:space="0" w:color="auto"/>
            <w:left w:val="none" w:sz="0" w:space="0" w:color="auto"/>
            <w:bottom w:val="none" w:sz="0" w:space="0" w:color="auto"/>
            <w:right w:val="none" w:sz="0" w:space="0" w:color="auto"/>
          </w:divBdr>
        </w:div>
        <w:div w:id="712579963">
          <w:marLeft w:val="0"/>
          <w:marRight w:val="0"/>
          <w:marTop w:val="0"/>
          <w:marBottom w:val="0"/>
          <w:divBdr>
            <w:top w:val="none" w:sz="0" w:space="0" w:color="auto"/>
            <w:left w:val="none" w:sz="0" w:space="0" w:color="auto"/>
            <w:bottom w:val="none" w:sz="0" w:space="0" w:color="auto"/>
            <w:right w:val="none" w:sz="0" w:space="0" w:color="auto"/>
          </w:divBdr>
        </w:div>
        <w:div w:id="836923537">
          <w:marLeft w:val="0"/>
          <w:marRight w:val="0"/>
          <w:marTop w:val="0"/>
          <w:marBottom w:val="0"/>
          <w:divBdr>
            <w:top w:val="none" w:sz="0" w:space="0" w:color="auto"/>
            <w:left w:val="none" w:sz="0" w:space="0" w:color="auto"/>
            <w:bottom w:val="none" w:sz="0" w:space="0" w:color="auto"/>
            <w:right w:val="none" w:sz="0" w:space="0" w:color="auto"/>
          </w:divBdr>
        </w:div>
        <w:div w:id="878786279">
          <w:marLeft w:val="0"/>
          <w:marRight w:val="0"/>
          <w:marTop w:val="0"/>
          <w:marBottom w:val="0"/>
          <w:divBdr>
            <w:top w:val="none" w:sz="0" w:space="0" w:color="auto"/>
            <w:left w:val="none" w:sz="0" w:space="0" w:color="auto"/>
            <w:bottom w:val="none" w:sz="0" w:space="0" w:color="auto"/>
            <w:right w:val="none" w:sz="0" w:space="0" w:color="auto"/>
          </w:divBdr>
        </w:div>
        <w:div w:id="1104617610">
          <w:marLeft w:val="0"/>
          <w:marRight w:val="0"/>
          <w:marTop w:val="0"/>
          <w:marBottom w:val="0"/>
          <w:divBdr>
            <w:top w:val="none" w:sz="0" w:space="0" w:color="auto"/>
            <w:left w:val="none" w:sz="0" w:space="0" w:color="auto"/>
            <w:bottom w:val="none" w:sz="0" w:space="0" w:color="auto"/>
            <w:right w:val="none" w:sz="0" w:space="0" w:color="auto"/>
          </w:divBdr>
        </w:div>
        <w:div w:id="1183711587">
          <w:marLeft w:val="0"/>
          <w:marRight w:val="0"/>
          <w:marTop w:val="0"/>
          <w:marBottom w:val="0"/>
          <w:divBdr>
            <w:top w:val="none" w:sz="0" w:space="0" w:color="auto"/>
            <w:left w:val="none" w:sz="0" w:space="0" w:color="auto"/>
            <w:bottom w:val="none" w:sz="0" w:space="0" w:color="auto"/>
            <w:right w:val="none" w:sz="0" w:space="0" w:color="auto"/>
          </w:divBdr>
        </w:div>
        <w:div w:id="1202474282">
          <w:marLeft w:val="0"/>
          <w:marRight w:val="0"/>
          <w:marTop w:val="0"/>
          <w:marBottom w:val="0"/>
          <w:divBdr>
            <w:top w:val="none" w:sz="0" w:space="0" w:color="auto"/>
            <w:left w:val="none" w:sz="0" w:space="0" w:color="auto"/>
            <w:bottom w:val="none" w:sz="0" w:space="0" w:color="auto"/>
            <w:right w:val="none" w:sz="0" w:space="0" w:color="auto"/>
          </w:divBdr>
        </w:div>
        <w:div w:id="1265112223">
          <w:marLeft w:val="0"/>
          <w:marRight w:val="0"/>
          <w:marTop w:val="0"/>
          <w:marBottom w:val="0"/>
          <w:divBdr>
            <w:top w:val="none" w:sz="0" w:space="0" w:color="auto"/>
            <w:left w:val="none" w:sz="0" w:space="0" w:color="auto"/>
            <w:bottom w:val="none" w:sz="0" w:space="0" w:color="auto"/>
            <w:right w:val="none" w:sz="0" w:space="0" w:color="auto"/>
          </w:divBdr>
        </w:div>
        <w:div w:id="1499425272">
          <w:marLeft w:val="0"/>
          <w:marRight w:val="0"/>
          <w:marTop w:val="0"/>
          <w:marBottom w:val="0"/>
          <w:divBdr>
            <w:top w:val="none" w:sz="0" w:space="0" w:color="auto"/>
            <w:left w:val="none" w:sz="0" w:space="0" w:color="auto"/>
            <w:bottom w:val="none" w:sz="0" w:space="0" w:color="auto"/>
            <w:right w:val="none" w:sz="0" w:space="0" w:color="auto"/>
          </w:divBdr>
        </w:div>
        <w:div w:id="1527211693">
          <w:marLeft w:val="0"/>
          <w:marRight w:val="0"/>
          <w:marTop w:val="0"/>
          <w:marBottom w:val="0"/>
          <w:divBdr>
            <w:top w:val="none" w:sz="0" w:space="0" w:color="auto"/>
            <w:left w:val="none" w:sz="0" w:space="0" w:color="auto"/>
            <w:bottom w:val="none" w:sz="0" w:space="0" w:color="auto"/>
            <w:right w:val="none" w:sz="0" w:space="0" w:color="auto"/>
          </w:divBdr>
        </w:div>
        <w:div w:id="1706710335">
          <w:marLeft w:val="0"/>
          <w:marRight w:val="0"/>
          <w:marTop w:val="0"/>
          <w:marBottom w:val="0"/>
          <w:divBdr>
            <w:top w:val="none" w:sz="0" w:space="0" w:color="auto"/>
            <w:left w:val="none" w:sz="0" w:space="0" w:color="auto"/>
            <w:bottom w:val="none" w:sz="0" w:space="0" w:color="auto"/>
            <w:right w:val="none" w:sz="0" w:space="0" w:color="auto"/>
          </w:divBdr>
        </w:div>
        <w:div w:id="1725373009">
          <w:marLeft w:val="0"/>
          <w:marRight w:val="0"/>
          <w:marTop w:val="0"/>
          <w:marBottom w:val="0"/>
          <w:divBdr>
            <w:top w:val="none" w:sz="0" w:space="0" w:color="auto"/>
            <w:left w:val="none" w:sz="0" w:space="0" w:color="auto"/>
            <w:bottom w:val="none" w:sz="0" w:space="0" w:color="auto"/>
            <w:right w:val="none" w:sz="0" w:space="0" w:color="auto"/>
          </w:divBdr>
        </w:div>
        <w:div w:id="1745179219">
          <w:marLeft w:val="0"/>
          <w:marRight w:val="0"/>
          <w:marTop w:val="0"/>
          <w:marBottom w:val="0"/>
          <w:divBdr>
            <w:top w:val="none" w:sz="0" w:space="0" w:color="auto"/>
            <w:left w:val="none" w:sz="0" w:space="0" w:color="auto"/>
            <w:bottom w:val="none" w:sz="0" w:space="0" w:color="auto"/>
            <w:right w:val="none" w:sz="0" w:space="0" w:color="auto"/>
          </w:divBdr>
        </w:div>
        <w:div w:id="2120560155">
          <w:marLeft w:val="0"/>
          <w:marRight w:val="0"/>
          <w:marTop w:val="0"/>
          <w:marBottom w:val="0"/>
          <w:divBdr>
            <w:top w:val="none" w:sz="0" w:space="0" w:color="auto"/>
            <w:left w:val="none" w:sz="0" w:space="0" w:color="auto"/>
            <w:bottom w:val="none" w:sz="0" w:space="0" w:color="auto"/>
            <w:right w:val="none" w:sz="0" w:space="0" w:color="auto"/>
          </w:divBdr>
        </w:div>
      </w:divsChild>
    </w:div>
    <w:div w:id="637029782">
      <w:bodyDiv w:val="1"/>
      <w:marLeft w:val="0"/>
      <w:marRight w:val="0"/>
      <w:marTop w:val="0"/>
      <w:marBottom w:val="0"/>
      <w:divBdr>
        <w:top w:val="none" w:sz="0" w:space="0" w:color="auto"/>
        <w:left w:val="none" w:sz="0" w:space="0" w:color="auto"/>
        <w:bottom w:val="none" w:sz="0" w:space="0" w:color="auto"/>
        <w:right w:val="none" w:sz="0" w:space="0" w:color="auto"/>
      </w:divBdr>
    </w:div>
    <w:div w:id="640699159">
      <w:bodyDiv w:val="1"/>
      <w:marLeft w:val="0"/>
      <w:marRight w:val="0"/>
      <w:marTop w:val="0"/>
      <w:marBottom w:val="0"/>
      <w:divBdr>
        <w:top w:val="none" w:sz="0" w:space="0" w:color="auto"/>
        <w:left w:val="none" w:sz="0" w:space="0" w:color="auto"/>
        <w:bottom w:val="none" w:sz="0" w:space="0" w:color="auto"/>
        <w:right w:val="none" w:sz="0" w:space="0" w:color="auto"/>
      </w:divBdr>
    </w:div>
    <w:div w:id="642464353">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1979470">
      <w:bodyDiv w:val="1"/>
      <w:marLeft w:val="0"/>
      <w:marRight w:val="0"/>
      <w:marTop w:val="0"/>
      <w:marBottom w:val="0"/>
      <w:divBdr>
        <w:top w:val="none" w:sz="0" w:space="0" w:color="auto"/>
        <w:left w:val="none" w:sz="0" w:space="0" w:color="auto"/>
        <w:bottom w:val="none" w:sz="0" w:space="0" w:color="auto"/>
        <w:right w:val="none" w:sz="0" w:space="0" w:color="auto"/>
      </w:divBdr>
    </w:div>
    <w:div w:id="686053926">
      <w:bodyDiv w:val="1"/>
      <w:marLeft w:val="0"/>
      <w:marRight w:val="0"/>
      <w:marTop w:val="0"/>
      <w:marBottom w:val="0"/>
      <w:divBdr>
        <w:top w:val="none" w:sz="0" w:space="0" w:color="auto"/>
        <w:left w:val="none" w:sz="0" w:space="0" w:color="auto"/>
        <w:bottom w:val="none" w:sz="0" w:space="0" w:color="auto"/>
        <w:right w:val="none" w:sz="0" w:space="0" w:color="auto"/>
      </w:divBdr>
    </w:div>
    <w:div w:id="688800921">
      <w:bodyDiv w:val="1"/>
      <w:marLeft w:val="0"/>
      <w:marRight w:val="0"/>
      <w:marTop w:val="0"/>
      <w:marBottom w:val="0"/>
      <w:divBdr>
        <w:top w:val="none" w:sz="0" w:space="0" w:color="auto"/>
        <w:left w:val="none" w:sz="0" w:space="0" w:color="auto"/>
        <w:bottom w:val="none" w:sz="0" w:space="0" w:color="auto"/>
        <w:right w:val="none" w:sz="0" w:space="0" w:color="auto"/>
      </w:divBdr>
    </w:div>
    <w:div w:id="714811625">
      <w:bodyDiv w:val="1"/>
      <w:marLeft w:val="0"/>
      <w:marRight w:val="0"/>
      <w:marTop w:val="0"/>
      <w:marBottom w:val="0"/>
      <w:divBdr>
        <w:top w:val="none" w:sz="0" w:space="0" w:color="auto"/>
        <w:left w:val="none" w:sz="0" w:space="0" w:color="auto"/>
        <w:bottom w:val="none" w:sz="0" w:space="0" w:color="auto"/>
        <w:right w:val="none" w:sz="0" w:space="0" w:color="auto"/>
      </w:divBdr>
    </w:div>
    <w:div w:id="722406869">
      <w:bodyDiv w:val="1"/>
      <w:marLeft w:val="0"/>
      <w:marRight w:val="0"/>
      <w:marTop w:val="0"/>
      <w:marBottom w:val="0"/>
      <w:divBdr>
        <w:top w:val="none" w:sz="0" w:space="0" w:color="auto"/>
        <w:left w:val="none" w:sz="0" w:space="0" w:color="auto"/>
        <w:bottom w:val="none" w:sz="0" w:space="0" w:color="auto"/>
        <w:right w:val="none" w:sz="0" w:space="0" w:color="auto"/>
      </w:divBdr>
    </w:div>
    <w:div w:id="738602165">
      <w:bodyDiv w:val="1"/>
      <w:marLeft w:val="0"/>
      <w:marRight w:val="0"/>
      <w:marTop w:val="0"/>
      <w:marBottom w:val="0"/>
      <w:divBdr>
        <w:top w:val="none" w:sz="0" w:space="0" w:color="auto"/>
        <w:left w:val="none" w:sz="0" w:space="0" w:color="auto"/>
        <w:bottom w:val="none" w:sz="0" w:space="0" w:color="auto"/>
        <w:right w:val="none" w:sz="0" w:space="0" w:color="auto"/>
      </w:divBdr>
    </w:div>
    <w:div w:id="742029721">
      <w:bodyDiv w:val="1"/>
      <w:marLeft w:val="0"/>
      <w:marRight w:val="0"/>
      <w:marTop w:val="0"/>
      <w:marBottom w:val="0"/>
      <w:divBdr>
        <w:top w:val="none" w:sz="0" w:space="0" w:color="auto"/>
        <w:left w:val="none" w:sz="0" w:space="0" w:color="auto"/>
        <w:bottom w:val="none" w:sz="0" w:space="0" w:color="auto"/>
        <w:right w:val="none" w:sz="0" w:space="0" w:color="auto"/>
      </w:divBdr>
    </w:div>
    <w:div w:id="751659515">
      <w:bodyDiv w:val="1"/>
      <w:marLeft w:val="0"/>
      <w:marRight w:val="0"/>
      <w:marTop w:val="0"/>
      <w:marBottom w:val="0"/>
      <w:divBdr>
        <w:top w:val="none" w:sz="0" w:space="0" w:color="auto"/>
        <w:left w:val="none" w:sz="0" w:space="0" w:color="auto"/>
        <w:bottom w:val="none" w:sz="0" w:space="0" w:color="auto"/>
        <w:right w:val="none" w:sz="0" w:space="0" w:color="auto"/>
      </w:divBdr>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67117059">
      <w:bodyDiv w:val="1"/>
      <w:marLeft w:val="0"/>
      <w:marRight w:val="0"/>
      <w:marTop w:val="0"/>
      <w:marBottom w:val="0"/>
      <w:divBdr>
        <w:top w:val="none" w:sz="0" w:space="0" w:color="auto"/>
        <w:left w:val="none" w:sz="0" w:space="0" w:color="auto"/>
        <w:bottom w:val="none" w:sz="0" w:space="0" w:color="auto"/>
        <w:right w:val="none" w:sz="0" w:space="0" w:color="auto"/>
      </w:divBdr>
    </w:div>
    <w:div w:id="778840815">
      <w:bodyDiv w:val="1"/>
      <w:marLeft w:val="0"/>
      <w:marRight w:val="0"/>
      <w:marTop w:val="0"/>
      <w:marBottom w:val="0"/>
      <w:divBdr>
        <w:top w:val="none" w:sz="0" w:space="0" w:color="auto"/>
        <w:left w:val="none" w:sz="0" w:space="0" w:color="auto"/>
        <w:bottom w:val="none" w:sz="0" w:space="0" w:color="auto"/>
        <w:right w:val="none" w:sz="0" w:space="0" w:color="auto"/>
      </w:divBdr>
    </w:div>
    <w:div w:id="793138216">
      <w:bodyDiv w:val="1"/>
      <w:marLeft w:val="0"/>
      <w:marRight w:val="0"/>
      <w:marTop w:val="0"/>
      <w:marBottom w:val="0"/>
      <w:divBdr>
        <w:top w:val="none" w:sz="0" w:space="0" w:color="auto"/>
        <w:left w:val="none" w:sz="0" w:space="0" w:color="auto"/>
        <w:bottom w:val="none" w:sz="0" w:space="0" w:color="auto"/>
        <w:right w:val="none" w:sz="0" w:space="0" w:color="auto"/>
      </w:divBdr>
      <w:divsChild>
        <w:div w:id="555556073">
          <w:marLeft w:val="0"/>
          <w:marRight w:val="0"/>
          <w:marTop w:val="0"/>
          <w:marBottom w:val="0"/>
          <w:divBdr>
            <w:top w:val="none" w:sz="0" w:space="0" w:color="auto"/>
            <w:left w:val="none" w:sz="0" w:space="0" w:color="auto"/>
            <w:bottom w:val="none" w:sz="0" w:space="0" w:color="auto"/>
            <w:right w:val="none" w:sz="0" w:space="0" w:color="auto"/>
          </w:divBdr>
        </w:div>
        <w:div w:id="970094221">
          <w:marLeft w:val="0"/>
          <w:marRight w:val="0"/>
          <w:marTop w:val="0"/>
          <w:marBottom w:val="0"/>
          <w:divBdr>
            <w:top w:val="none" w:sz="0" w:space="0" w:color="auto"/>
            <w:left w:val="none" w:sz="0" w:space="0" w:color="auto"/>
            <w:bottom w:val="none" w:sz="0" w:space="0" w:color="auto"/>
            <w:right w:val="none" w:sz="0" w:space="0" w:color="auto"/>
          </w:divBdr>
        </w:div>
        <w:div w:id="1281457471">
          <w:marLeft w:val="0"/>
          <w:marRight w:val="0"/>
          <w:marTop w:val="0"/>
          <w:marBottom w:val="0"/>
          <w:divBdr>
            <w:top w:val="none" w:sz="0" w:space="0" w:color="auto"/>
            <w:left w:val="none" w:sz="0" w:space="0" w:color="auto"/>
            <w:bottom w:val="none" w:sz="0" w:space="0" w:color="auto"/>
            <w:right w:val="none" w:sz="0" w:space="0" w:color="auto"/>
          </w:divBdr>
          <w:divsChild>
            <w:div w:id="115297437">
              <w:marLeft w:val="-75"/>
              <w:marRight w:val="0"/>
              <w:marTop w:val="30"/>
              <w:marBottom w:val="30"/>
              <w:divBdr>
                <w:top w:val="none" w:sz="0" w:space="0" w:color="auto"/>
                <w:left w:val="none" w:sz="0" w:space="0" w:color="auto"/>
                <w:bottom w:val="none" w:sz="0" w:space="0" w:color="auto"/>
                <w:right w:val="none" w:sz="0" w:space="0" w:color="auto"/>
              </w:divBdr>
              <w:divsChild>
                <w:div w:id="314646639">
                  <w:marLeft w:val="0"/>
                  <w:marRight w:val="0"/>
                  <w:marTop w:val="0"/>
                  <w:marBottom w:val="0"/>
                  <w:divBdr>
                    <w:top w:val="none" w:sz="0" w:space="0" w:color="auto"/>
                    <w:left w:val="none" w:sz="0" w:space="0" w:color="auto"/>
                    <w:bottom w:val="none" w:sz="0" w:space="0" w:color="auto"/>
                    <w:right w:val="none" w:sz="0" w:space="0" w:color="auto"/>
                  </w:divBdr>
                  <w:divsChild>
                    <w:div w:id="1684434131">
                      <w:marLeft w:val="0"/>
                      <w:marRight w:val="0"/>
                      <w:marTop w:val="0"/>
                      <w:marBottom w:val="0"/>
                      <w:divBdr>
                        <w:top w:val="none" w:sz="0" w:space="0" w:color="auto"/>
                        <w:left w:val="none" w:sz="0" w:space="0" w:color="auto"/>
                        <w:bottom w:val="none" w:sz="0" w:space="0" w:color="auto"/>
                        <w:right w:val="none" w:sz="0" w:space="0" w:color="auto"/>
                      </w:divBdr>
                    </w:div>
                  </w:divsChild>
                </w:div>
                <w:div w:id="1769736216">
                  <w:marLeft w:val="0"/>
                  <w:marRight w:val="0"/>
                  <w:marTop w:val="0"/>
                  <w:marBottom w:val="0"/>
                  <w:divBdr>
                    <w:top w:val="none" w:sz="0" w:space="0" w:color="auto"/>
                    <w:left w:val="none" w:sz="0" w:space="0" w:color="auto"/>
                    <w:bottom w:val="none" w:sz="0" w:space="0" w:color="auto"/>
                    <w:right w:val="none" w:sz="0" w:space="0" w:color="auto"/>
                  </w:divBdr>
                  <w:divsChild>
                    <w:div w:id="398526904">
                      <w:marLeft w:val="0"/>
                      <w:marRight w:val="0"/>
                      <w:marTop w:val="0"/>
                      <w:marBottom w:val="0"/>
                      <w:divBdr>
                        <w:top w:val="none" w:sz="0" w:space="0" w:color="auto"/>
                        <w:left w:val="none" w:sz="0" w:space="0" w:color="auto"/>
                        <w:bottom w:val="none" w:sz="0" w:space="0" w:color="auto"/>
                        <w:right w:val="none" w:sz="0" w:space="0" w:color="auto"/>
                      </w:divBdr>
                    </w:div>
                    <w:div w:id="587077885">
                      <w:marLeft w:val="0"/>
                      <w:marRight w:val="0"/>
                      <w:marTop w:val="0"/>
                      <w:marBottom w:val="0"/>
                      <w:divBdr>
                        <w:top w:val="none" w:sz="0" w:space="0" w:color="auto"/>
                        <w:left w:val="none" w:sz="0" w:space="0" w:color="auto"/>
                        <w:bottom w:val="none" w:sz="0" w:space="0" w:color="auto"/>
                        <w:right w:val="none" w:sz="0" w:space="0" w:color="auto"/>
                      </w:divBdr>
                    </w:div>
                    <w:div w:id="668673800">
                      <w:marLeft w:val="0"/>
                      <w:marRight w:val="0"/>
                      <w:marTop w:val="0"/>
                      <w:marBottom w:val="0"/>
                      <w:divBdr>
                        <w:top w:val="none" w:sz="0" w:space="0" w:color="auto"/>
                        <w:left w:val="none" w:sz="0" w:space="0" w:color="auto"/>
                        <w:bottom w:val="none" w:sz="0" w:space="0" w:color="auto"/>
                        <w:right w:val="none" w:sz="0" w:space="0" w:color="auto"/>
                      </w:divBdr>
                    </w:div>
                    <w:div w:id="1014847825">
                      <w:marLeft w:val="0"/>
                      <w:marRight w:val="0"/>
                      <w:marTop w:val="0"/>
                      <w:marBottom w:val="0"/>
                      <w:divBdr>
                        <w:top w:val="none" w:sz="0" w:space="0" w:color="auto"/>
                        <w:left w:val="none" w:sz="0" w:space="0" w:color="auto"/>
                        <w:bottom w:val="none" w:sz="0" w:space="0" w:color="auto"/>
                        <w:right w:val="none" w:sz="0" w:space="0" w:color="auto"/>
                      </w:divBdr>
                    </w:div>
                    <w:div w:id="1533691764">
                      <w:marLeft w:val="0"/>
                      <w:marRight w:val="0"/>
                      <w:marTop w:val="0"/>
                      <w:marBottom w:val="0"/>
                      <w:divBdr>
                        <w:top w:val="none" w:sz="0" w:space="0" w:color="auto"/>
                        <w:left w:val="none" w:sz="0" w:space="0" w:color="auto"/>
                        <w:bottom w:val="none" w:sz="0" w:space="0" w:color="auto"/>
                        <w:right w:val="none" w:sz="0" w:space="0" w:color="auto"/>
                      </w:divBdr>
                    </w:div>
                    <w:div w:id="168166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227327">
          <w:marLeft w:val="0"/>
          <w:marRight w:val="0"/>
          <w:marTop w:val="0"/>
          <w:marBottom w:val="0"/>
          <w:divBdr>
            <w:top w:val="none" w:sz="0" w:space="0" w:color="auto"/>
            <w:left w:val="none" w:sz="0" w:space="0" w:color="auto"/>
            <w:bottom w:val="none" w:sz="0" w:space="0" w:color="auto"/>
            <w:right w:val="none" w:sz="0" w:space="0" w:color="auto"/>
          </w:divBdr>
          <w:divsChild>
            <w:div w:id="144594315">
              <w:marLeft w:val="0"/>
              <w:marRight w:val="0"/>
              <w:marTop w:val="0"/>
              <w:marBottom w:val="0"/>
              <w:divBdr>
                <w:top w:val="none" w:sz="0" w:space="0" w:color="auto"/>
                <w:left w:val="none" w:sz="0" w:space="0" w:color="auto"/>
                <w:bottom w:val="none" w:sz="0" w:space="0" w:color="auto"/>
                <w:right w:val="none" w:sz="0" w:space="0" w:color="auto"/>
              </w:divBdr>
            </w:div>
            <w:div w:id="186646739">
              <w:marLeft w:val="0"/>
              <w:marRight w:val="0"/>
              <w:marTop w:val="0"/>
              <w:marBottom w:val="0"/>
              <w:divBdr>
                <w:top w:val="none" w:sz="0" w:space="0" w:color="auto"/>
                <w:left w:val="none" w:sz="0" w:space="0" w:color="auto"/>
                <w:bottom w:val="none" w:sz="0" w:space="0" w:color="auto"/>
                <w:right w:val="none" w:sz="0" w:space="0" w:color="auto"/>
              </w:divBdr>
            </w:div>
            <w:div w:id="263417106">
              <w:marLeft w:val="0"/>
              <w:marRight w:val="0"/>
              <w:marTop w:val="0"/>
              <w:marBottom w:val="0"/>
              <w:divBdr>
                <w:top w:val="none" w:sz="0" w:space="0" w:color="auto"/>
                <w:left w:val="none" w:sz="0" w:space="0" w:color="auto"/>
                <w:bottom w:val="none" w:sz="0" w:space="0" w:color="auto"/>
                <w:right w:val="none" w:sz="0" w:space="0" w:color="auto"/>
              </w:divBdr>
            </w:div>
            <w:div w:id="499585983">
              <w:marLeft w:val="0"/>
              <w:marRight w:val="0"/>
              <w:marTop w:val="0"/>
              <w:marBottom w:val="0"/>
              <w:divBdr>
                <w:top w:val="none" w:sz="0" w:space="0" w:color="auto"/>
                <w:left w:val="none" w:sz="0" w:space="0" w:color="auto"/>
                <w:bottom w:val="none" w:sz="0" w:space="0" w:color="auto"/>
                <w:right w:val="none" w:sz="0" w:space="0" w:color="auto"/>
              </w:divBdr>
            </w:div>
            <w:div w:id="572619110">
              <w:marLeft w:val="0"/>
              <w:marRight w:val="0"/>
              <w:marTop w:val="0"/>
              <w:marBottom w:val="0"/>
              <w:divBdr>
                <w:top w:val="none" w:sz="0" w:space="0" w:color="auto"/>
                <w:left w:val="none" w:sz="0" w:space="0" w:color="auto"/>
                <w:bottom w:val="none" w:sz="0" w:space="0" w:color="auto"/>
                <w:right w:val="none" w:sz="0" w:space="0" w:color="auto"/>
              </w:divBdr>
            </w:div>
            <w:div w:id="637149530">
              <w:marLeft w:val="0"/>
              <w:marRight w:val="0"/>
              <w:marTop w:val="0"/>
              <w:marBottom w:val="0"/>
              <w:divBdr>
                <w:top w:val="none" w:sz="0" w:space="0" w:color="auto"/>
                <w:left w:val="none" w:sz="0" w:space="0" w:color="auto"/>
                <w:bottom w:val="none" w:sz="0" w:space="0" w:color="auto"/>
                <w:right w:val="none" w:sz="0" w:space="0" w:color="auto"/>
              </w:divBdr>
            </w:div>
            <w:div w:id="719088767">
              <w:marLeft w:val="0"/>
              <w:marRight w:val="0"/>
              <w:marTop w:val="0"/>
              <w:marBottom w:val="0"/>
              <w:divBdr>
                <w:top w:val="none" w:sz="0" w:space="0" w:color="auto"/>
                <w:left w:val="none" w:sz="0" w:space="0" w:color="auto"/>
                <w:bottom w:val="none" w:sz="0" w:space="0" w:color="auto"/>
                <w:right w:val="none" w:sz="0" w:space="0" w:color="auto"/>
              </w:divBdr>
            </w:div>
            <w:div w:id="1001204895">
              <w:marLeft w:val="0"/>
              <w:marRight w:val="0"/>
              <w:marTop w:val="0"/>
              <w:marBottom w:val="0"/>
              <w:divBdr>
                <w:top w:val="none" w:sz="0" w:space="0" w:color="auto"/>
                <w:left w:val="none" w:sz="0" w:space="0" w:color="auto"/>
                <w:bottom w:val="none" w:sz="0" w:space="0" w:color="auto"/>
                <w:right w:val="none" w:sz="0" w:space="0" w:color="auto"/>
              </w:divBdr>
            </w:div>
            <w:div w:id="1278676031">
              <w:marLeft w:val="0"/>
              <w:marRight w:val="0"/>
              <w:marTop w:val="0"/>
              <w:marBottom w:val="0"/>
              <w:divBdr>
                <w:top w:val="none" w:sz="0" w:space="0" w:color="auto"/>
                <w:left w:val="none" w:sz="0" w:space="0" w:color="auto"/>
                <w:bottom w:val="none" w:sz="0" w:space="0" w:color="auto"/>
                <w:right w:val="none" w:sz="0" w:space="0" w:color="auto"/>
              </w:divBdr>
            </w:div>
            <w:div w:id="1408262839">
              <w:marLeft w:val="0"/>
              <w:marRight w:val="0"/>
              <w:marTop w:val="0"/>
              <w:marBottom w:val="0"/>
              <w:divBdr>
                <w:top w:val="none" w:sz="0" w:space="0" w:color="auto"/>
                <w:left w:val="none" w:sz="0" w:space="0" w:color="auto"/>
                <w:bottom w:val="none" w:sz="0" w:space="0" w:color="auto"/>
                <w:right w:val="none" w:sz="0" w:space="0" w:color="auto"/>
              </w:divBdr>
            </w:div>
            <w:div w:id="1437797985">
              <w:marLeft w:val="0"/>
              <w:marRight w:val="0"/>
              <w:marTop w:val="0"/>
              <w:marBottom w:val="0"/>
              <w:divBdr>
                <w:top w:val="none" w:sz="0" w:space="0" w:color="auto"/>
                <w:left w:val="none" w:sz="0" w:space="0" w:color="auto"/>
                <w:bottom w:val="none" w:sz="0" w:space="0" w:color="auto"/>
                <w:right w:val="none" w:sz="0" w:space="0" w:color="auto"/>
              </w:divBdr>
            </w:div>
            <w:div w:id="1573271343">
              <w:marLeft w:val="0"/>
              <w:marRight w:val="0"/>
              <w:marTop w:val="0"/>
              <w:marBottom w:val="0"/>
              <w:divBdr>
                <w:top w:val="none" w:sz="0" w:space="0" w:color="auto"/>
                <w:left w:val="none" w:sz="0" w:space="0" w:color="auto"/>
                <w:bottom w:val="none" w:sz="0" w:space="0" w:color="auto"/>
                <w:right w:val="none" w:sz="0" w:space="0" w:color="auto"/>
              </w:divBdr>
            </w:div>
            <w:div w:id="1603104651">
              <w:marLeft w:val="0"/>
              <w:marRight w:val="0"/>
              <w:marTop w:val="0"/>
              <w:marBottom w:val="0"/>
              <w:divBdr>
                <w:top w:val="none" w:sz="0" w:space="0" w:color="auto"/>
                <w:left w:val="none" w:sz="0" w:space="0" w:color="auto"/>
                <w:bottom w:val="none" w:sz="0" w:space="0" w:color="auto"/>
                <w:right w:val="none" w:sz="0" w:space="0" w:color="auto"/>
              </w:divBdr>
            </w:div>
            <w:div w:id="1817185033">
              <w:marLeft w:val="0"/>
              <w:marRight w:val="0"/>
              <w:marTop w:val="0"/>
              <w:marBottom w:val="0"/>
              <w:divBdr>
                <w:top w:val="none" w:sz="0" w:space="0" w:color="auto"/>
                <w:left w:val="none" w:sz="0" w:space="0" w:color="auto"/>
                <w:bottom w:val="none" w:sz="0" w:space="0" w:color="auto"/>
                <w:right w:val="none" w:sz="0" w:space="0" w:color="auto"/>
              </w:divBdr>
            </w:div>
            <w:div w:id="2029677832">
              <w:marLeft w:val="0"/>
              <w:marRight w:val="0"/>
              <w:marTop w:val="0"/>
              <w:marBottom w:val="0"/>
              <w:divBdr>
                <w:top w:val="none" w:sz="0" w:space="0" w:color="auto"/>
                <w:left w:val="none" w:sz="0" w:space="0" w:color="auto"/>
                <w:bottom w:val="none" w:sz="0" w:space="0" w:color="auto"/>
                <w:right w:val="none" w:sz="0" w:space="0" w:color="auto"/>
              </w:divBdr>
            </w:div>
            <w:div w:id="2094424743">
              <w:marLeft w:val="0"/>
              <w:marRight w:val="0"/>
              <w:marTop w:val="0"/>
              <w:marBottom w:val="0"/>
              <w:divBdr>
                <w:top w:val="none" w:sz="0" w:space="0" w:color="auto"/>
                <w:left w:val="none" w:sz="0" w:space="0" w:color="auto"/>
                <w:bottom w:val="none" w:sz="0" w:space="0" w:color="auto"/>
                <w:right w:val="none" w:sz="0" w:space="0" w:color="auto"/>
              </w:divBdr>
            </w:div>
            <w:div w:id="2123380652">
              <w:marLeft w:val="0"/>
              <w:marRight w:val="0"/>
              <w:marTop w:val="0"/>
              <w:marBottom w:val="0"/>
              <w:divBdr>
                <w:top w:val="none" w:sz="0" w:space="0" w:color="auto"/>
                <w:left w:val="none" w:sz="0" w:space="0" w:color="auto"/>
                <w:bottom w:val="none" w:sz="0" w:space="0" w:color="auto"/>
                <w:right w:val="none" w:sz="0" w:space="0" w:color="auto"/>
              </w:divBdr>
            </w:div>
          </w:divsChild>
        </w:div>
        <w:div w:id="1838884776">
          <w:marLeft w:val="0"/>
          <w:marRight w:val="0"/>
          <w:marTop w:val="0"/>
          <w:marBottom w:val="0"/>
          <w:divBdr>
            <w:top w:val="none" w:sz="0" w:space="0" w:color="auto"/>
            <w:left w:val="none" w:sz="0" w:space="0" w:color="auto"/>
            <w:bottom w:val="none" w:sz="0" w:space="0" w:color="auto"/>
            <w:right w:val="none" w:sz="0" w:space="0" w:color="auto"/>
          </w:divBdr>
          <w:divsChild>
            <w:div w:id="128016912">
              <w:marLeft w:val="0"/>
              <w:marRight w:val="0"/>
              <w:marTop w:val="0"/>
              <w:marBottom w:val="0"/>
              <w:divBdr>
                <w:top w:val="none" w:sz="0" w:space="0" w:color="auto"/>
                <w:left w:val="none" w:sz="0" w:space="0" w:color="auto"/>
                <w:bottom w:val="none" w:sz="0" w:space="0" w:color="auto"/>
                <w:right w:val="none" w:sz="0" w:space="0" w:color="auto"/>
              </w:divBdr>
            </w:div>
            <w:div w:id="142506602">
              <w:marLeft w:val="0"/>
              <w:marRight w:val="0"/>
              <w:marTop w:val="0"/>
              <w:marBottom w:val="0"/>
              <w:divBdr>
                <w:top w:val="none" w:sz="0" w:space="0" w:color="auto"/>
                <w:left w:val="none" w:sz="0" w:space="0" w:color="auto"/>
                <w:bottom w:val="none" w:sz="0" w:space="0" w:color="auto"/>
                <w:right w:val="none" w:sz="0" w:space="0" w:color="auto"/>
              </w:divBdr>
            </w:div>
            <w:div w:id="308364932">
              <w:marLeft w:val="0"/>
              <w:marRight w:val="0"/>
              <w:marTop w:val="0"/>
              <w:marBottom w:val="0"/>
              <w:divBdr>
                <w:top w:val="none" w:sz="0" w:space="0" w:color="auto"/>
                <w:left w:val="none" w:sz="0" w:space="0" w:color="auto"/>
                <w:bottom w:val="none" w:sz="0" w:space="0" w:color="auto"/>
                <w:right w:val="none" w:sz="0" w:space="0" w:color="auto"/>
              </w:divBdr>
            </w:div>
            <w:div w:id="325283393">
              <w:marLeft w:val="0"/>
              <w:marRight w:val="0"/>
              <w:marTop w:val="0"/>
              <w:marBottom w:val="0"/>
              <w:divBdr>
                <w:top w:val="none" w:sz="0" w:space="0" w:color="auto"/>
                <w:left w:val="none" w:sz="0" w:space="0" w:color="auto"/>
                <w:bottom w:val="none" w:sz="0" w:space="0" w:color="auto"/>
                <w:right w:val="none" w:sz="0" w:space="0" w:color="auto"/>
              </w:divBdr>
            </w:div>
            <w:div w:id="341124143">
              <w:marLeft w:val="0"/>
              <w:marRight w:val="0"/>
              <w:marTop w:val="0"/>
              <w:marBottom w:val="0"/>
              <w:divBdr>
                <w:top w:val="none" w:sz="0" w:space="0" w:color="auto"/>
                <w:left w:val="none" w:sz="0" w:space="0" w:color="auto"/>
                <w:bottom w:val="none" w:sz="0" w:space="0" w:color="auto"/>
                <w:right w:val="none" w:sz="0" w:space="0" w:color="auto"/>
              </w:divBdr>
            </w:div>
            <w:div w:id="475145676">
              <w:marLeft w:val="0"/>
              <w:marRight w:val="0"/>
              <w:marTop w:val="0"/>
              <w:marBottom w:val="0"/>
              <w:divBdr>
                <w:top w:val="none" w:sz="0" w:space="0" w:color="auto"/>
                <w:left w:val="none" w:sz="0" w:space="0" w:color="auto"/>
                <w:bottom w:val="none" w:sz="0" w:space="0" w:color="auto"/>
                <w:right w:val="none" w:sz="0" w:space="0" w:color="auto"/>
              </w:divBdr>
            </w:div>
            <w:div w:id="501815666">
              <w:marLeft w:val="0"/>
              <w:marRight w:val="0"/>
              <w:marTop w:val="0"/>
              <w:marBottom w:val="0"/>
              <w:divBdr>
                <w:top w:val="none" w:sz="0" w:space="0" w:color="auto"/>
                <w:left w:val="none" w:sz="0" w:space="0" w:color="auto"/>
                <w:bottom w:val="none" w:sz="0" w:space="0" w:color="auto"/>
                <w:right w:val="none" w:sz="0" w:space="0" w:color="auto"/>
              </w:divBdr>
            </w:div>
            <w:div w:id="819350807">
              <w:marLeft w:val="0"/>
              <w:marRight w:val="0"/>
              <w:marTop w:val="0"/>
              <w:marBottom w:val="0"/>
              <w:divBdr>
                <w:top w:val="none" w:sz="0" w:space="0" w:color="auto"/>
                <w:left w:val="none" w:sz="0" w:space="0" w:color="auto"/>
                <w:bottom w:val="none" w:sz="0" w:space="0" w:color="auto"/>
                <w:right w:val="none" w:sz="0" w:space="0" w:color="auto"/>
              </w:divBdr>
            </w:div>
            <w:div w:id="854617873">
              <w:marLeft w:val="0"/>
              <w:marRight w:val="0"/>
              <w:marTop w:val="0"/>
              <w:marBottom w:val="0"/>
              <w:divBdr>
                <w:top w:val="none" w:sz="0" w:space="0" w:color="auto"/>
                <w:left w:val="none" w:sz="0" w:space="0" w:color="auto"/>
                <w:bottom w:val="none" w:sz="0" w:space="0" w:color="auto"/>
                <w:right w:val="none" w:sz="0" w:space="0" w:color="auto"/>
              </w:divBdr>
            </w:div>
            <w:div w:id="878394550">
              <w:marLeft w:val="0"/>
              <w:marRight w:val="0"/>
              <w:marTop w:val="0"/>
              <w:marBottom w:val="0"/>
              <w:divBdr>
                <w:top w:val="none" w:sz="0" w:space="0" w:color="auto"/>
                <w:left w:val="none" w:sz="0" w:space="0" w:color="auto"/>
                <w:bottom w:val="none" w:sz="0" w:space="0" w:color="auto"/>
                <w:right w:val="none" w:sz="0" w:space="0" w:color="auto"/>
              </w:divBdr>
            </w:div>
            <w:div w:id="1365247659">
              <w:marLeft w:val="0"/>
              <w:marRight w:val="0"/>
              <w:marTop w:val="0"/>
              <w:marBottom w:val="0"/>
              <w:divBdr>
                <w:top w:val="none" w:sz="0" w:space="0" w:color="auto"/>
                <w:left w:val="none" w:sz="0" w:space="0" w:color="auto"/>
                <w:bottom w:val="none" w:sz="0" w:space="0" w:color="auto"/>
                <w:right w:val="none" w:sz="0" w:space="0" w:color="auto"/>
              </w:divBdr>
            </w:div>
            <w:div w:id="1487018030">
              <w:marLeft w:val="0"/>
              <w:marRight w:val="0"/>
              <w:marTop w:val="0"/>
              <w:marBottom w:val="0"/>
              <w:divBdr>
                <w:top w:val="none" w:sz="0" w:space="0" w:color="auto"/>
                <w:left w:val="none" w:sz="0" w:space="0" w:color="auto"/>
                <w:bottom w:val="none" w:sz="0" w:space="0" w:color="auto"/>
                <w:right w:val="none" w:sz="0" w:space="0" w:color="auto"/>
              </w:divBdr>
            </w:div>
            <w:div w:id="1616523504">
              <w:marLeft w:val="0"/>
              <w:marRight w:val="0"/>
              <w:marTop w:val="0"/>
              <w:marBottom w:val="0"/>
              <w:divBdr>
                <w:top w:val="none" w:sz="0" w:space="0" w:color="auto"/>
                <w:left w:val="none" w:sz="0" w:space="0" w:color="auto"/>
                <w:bottom w:val="none" w:sz="0" w:space="0" w:color="auto"/>
                <w:right w:val="none" w:sz="0" w:space="0" w:color="auto"/>
              </w:divBdr>
            </w:div>
            <w:div w:id="1632974032">
              <w:marLeft w:val="0"/>
              <w:marRight w:val="0"/>
              <w:marTop w:val="0"/>
              <w:marBottom w:val="0"/>
              <w:divBdr>
                <w:top w:val="none" w:sz="0" w:space="0" w:color="auto"/>
                <w:left w:val="none" w:sz="0" w:space="0" w:color="auto"/>
                <w:bottom w:val="none" w:sz="0" w:space="0" w:color="auto"/>
                <w:right w:val="none" w:sz="0" w:space="0" w:color="auto"/>
              </w:divBdr>
            </w:div>
            <w:div w:id="1867674465">
              <w:marLeft w:val="0"/>
              <w:marRight w:val="0"/>
              <w:marTop w:val="0"/>
              <w:marBottom w:val="0"/>
              <w:divBdr>
                <w:top w:val="none" w:sz="0" w:space="0" w:color="auto"/>
                <w:left w:val="none" w:sz="0" w:space="0" w:color="auto"/>
                <w:bottom w:val="none" w:sz="0" w:space="0" w:color="auto"/>
                <w:right w:val="none" w:sz="0" w:space="0" w:color="auto"/>
              </w:divBdr>
            </w:div>
          </w:divsChild>
        </w:div>
        <w:div w:id="1996565931">
          <w:marLeft w:val="0"/>
          <w:marRight w:val="0"/>
          <w:marTop w:val="0"/>
          <w:marBottom w:val="0"/>
          <w:divBdr>
            <w:top w:val="none" w:sz="0" w:space="0" w:color="auto"/>
            <w:left w:val="none" w:sz="0" w:space="0" w:color="auto"/>
            <w:bottom w:val="none" w:sz="0" w:space="0" w:color="auto"/>
            <w:right w:val="none" w:sz="0" w:space="0" w:color="auto"/>
          </w:divBdr>
          <w:divsChild>
            <w:div w:id="41364322">
              <w:marLeft w:val="0"/>
              <w:marRight w:val="0"/>
              <w:marTop w:val="0"/>
              <w:marBottom w:val="0"/>
              <w:divBdr>
                <w:top w:val="none" w:sz="0" w:space="0" w:color="auto"/>
                <w:left w:val="none" w:sz="0" w:space="0" w:color="auto"/>
                <w:bottom w:val="none" w:sz="0" w:space="0" w:color="auto"/>
                <w:right w:val="none" w:sz="0" w:space="0" w:color="auto"/>
              </w:divBdr>
            </w:div>
            <w:div w:id="264273546">
              <w:marLeft w:val="0"/>
              <w:marRight w:val="0"/>
              <w:marTop w:val="0"/>
              <w:marBottom w:val="0"/>
              <w:divBdr>
                <w:top w:val="none" w:sz="0" w:space="0" w:color="auto"/>
                <w:left w:val="none" w:sz="0" w:space="0" w:color="auto"/>
                <w:bottom w:val="none" w:sz="0" w:space="0" w:color="auto"/>
                <w:right w:val="none" w:sz="0" w:space="0" w:color="auto"/>
              </w:divBdr>
            </w:div>
            <w:div w:id="550919732">
              <w:marLeft w:val="0"/>
              <w:marRight w:val="0"/>
              <w:marTop w:val="0"/>
              <w:marBottom w:val="0"/>
              <w:divBdr>
                <w:top w:val="none" w:sz="0" w:space="0" w:color="auto"/>
                <w:left w:val="none" w:sz="0" w:space="0" w:color="auto"/>
                <w:bottom w:val="none" w:sz="0" w:space="0" w:color="auto"/>
                <w:right w:val="none" w:sz="0" w:space="0" w:color="auto"/>
              </w:divBdr>
            </w:div>
            <w:div w:id="578633013">
              <w:marLeft w:val="0"/>
              <w:marRight w:val="0"/>
              <w:marTop w:val="0"/>
              <w:marBottom w:val="0"/>
              <w:divBdr>
                <w:top w:val="none" w:sz="0" w:space="0" w:color="auto"/>
                <w:left w:val="none" w:sz="0" w:space="0" w:color="auto"/>
                <w:bottom w:val="none" w:sz="0" w:space="0" w:color="auto"/>
                <w:right w:val="none" w:sz="0" w:space="0" w:color="auto"/>
              </w:divBdr>
            </w:div>
            <w:div w:id="580527732">
              <w:marLeft w:val="0"/>
              <w:marRight w:val="0"/>
              <w:marTop w:val="0"/>
              <w:marBottom w:val="0"/>
              <w:divBdr>
                <w:top w:val="none" w:sz="0" w:space="0" w:color="auto"/>
                <w:left w:val="none" w:sz="0" w:space="0" w:color="auto"/>
                <w:bottom w:val="none" w:sz="0" w:space="0" w:color="auto"/>
                <w:right w:val="none" w:sz="0" w:space="0" w:color="auto"/>
              </w:divBdr>
            </w:div>
            <w:div w:id="612058464">
              <w:marLeft w:val="0"/>
              <w:marRight w:val="0"/>
              <w:marTop w:val="0"/>
              <w:marBottom w:val="0"/>
              <w:divBdr>
                <w:top w:val="none" w:sz="0" w:space="0" w:color="auto"/>
                <w:left w:val="none" w:sz="0" w:space="0" w:color="auto"/>
                <w:bottom w:val="none" w:sz="0" w:space="0" w:color="auto"/>
                <w:right w:val="none" w:sz="0" w:space="0" w:color="auto"/>
              </w:divBdr>
            </w:div>
            <w:div w:id="687607733">
              <w:marLeft w:val="0"/>
              <w:marRight w:val="0"/>
              <w:marTop w:val="0"/>
              <w:marBottom w:val="0"/>
              <w:divBdr>
                <w:top w:val="none" w:sz="0" w:space="0" w:color="auto"/>
                <w:left w:val="none" w:sz="0" w:space="0" w:color="auto"/>
                <w:bottom w:val="none" w:sz="0" w:space="0" w:color="auto"/>
                <w:right w:val="none" w:sz="0" w:space="0" w:color="auto"/>
              </w:divBdr>
            </w:div>
            <w:div w:id="757407880">
              <w:marLeft w:val="0"/>
              <w:marRight w:val="0"/>
              <w:marTop w:val="0"/>
              <w:marBottom w:val="0"/>
              <w:divBdr>
                <w:top w:val="none" w:sz="0" w:space="0" w:color="auto"/>
                <w:left w:val="none" w:sz="0" w:space="0" w:color="auto"/>
                <w:bottom w:val="none" w:sz="0" w:space="0" w:color="auto"/>
                <w:right w:val="none" w:sz="0" w:space="0" w:color="auto"/>
              </w:divBdr>
            </w:div>
            <w:div w:id="788010029">
              <w:marLeft w:val="0"/>
              <w:marRight w:val="0"/>
              <w:marTop w:val="0"/>
              <w:marBottom w:val="0"/>
              <w:divBdr>
                <w:top w:val="none" w:sz="0" w:space="0" w:color="auto"/>
                <w:left w:val="none" w:sz="0" w:space="0" w:color="auto"/>
                <w:bottom w:val="none" w:sz="0" w:space="0" w:color="auto"/>
                <w:right w:val="none" w:sz="0" w:space="0" w:color="auto"/>
              </w:divBdr>
            </w:div>
            <w:div w:id="796990948">
              <w:marLeft w:val="0"/>
              <w:marRight w:val="0"/>
              <w:marTop w:val="0"/>
              <w:marBottom w:val="0"/>
              <w:divBdr>
                <w:top w:val="none" w:sz="0" w:space="0" w:color="auto"/>
                <w:left w:val="none" w:sz="0" w:space="0" w:color="auto"/>
                <w:bottom w:val="none" w:sz="0" w:space="0" w:color="auto"/>
                <w:right w:val="none" w:sz="0" w:space="0" w:color="auto"/>
              </w:divBdr>
            </w:div>
            <w:div w:id="816992397">
              <w:marLeft w:val="0"/>
              <w:marRight w:val="0"/>
              <w:marTop w:val="0"/>
              <w:marBottom w:val="0"/>
              <w:divBdr>
                <w:top w:val="none" w:sz="0" w:space="0" w:color="auto"/>
                <w:left w:val="none" w:sz="0" w:space="0" w:color="auto"/>
                <w:bottom w:val="none" w:sz="0" w:space="0" w:color="auto"/>
                <w:right w:val="none" w:sz="0" w:space="0" w:color="auto"/>
              </w:divBdr>
            </w:div>
            <w:div w:id="819888097">
              <w:marLeft w:val="0"/>
              <w:marRight w:val="0"/>
              <w:marTop w:val="0"/>
              <w:marBottom w:val="0"/>
              <w:divBdr>
                <w:top w:val="none" w:sz="0" w:space="0" w:color="auto"/>
                <w:left w:val="none" w:sz="0" w:space="0" w:color="auto"/>
                <w:bottom w:val="none" w:sz="0" w:space="0" w:color="auto"/>
                <w:right w:val="none" w:sz="0" w:space="0" w:color="auto"/>
              </w:divBdr>
            </w:div>
            <w:div w:id="905845581">
              <w:marLeft w:val="0"/>
              <w:marRight w:val="0"/>
              <w:marTop w:val="0"/>
              <w:marBottom w:val="0"/>
              <w:divBdr>
                <w:top w:val="none" w:sz="0" w:space="0" w:color="auto"/>
                <w:left w:val="none" w:sz="0" w:space="0" w:color="auto"/>
                <w:bottom w:val="none" w:sz="0" w:space="0" w:color="auto"/>
                <w:right w:val="none" w:sz="0" w:space="0" w:color="auto"/>
              </w:divBdr>
            </w:div>
            <w:div w:id="1366370295">
              <w:marLeft w:val="0"/>
              <w:marRight w:val="0"/>
              <w:marTop w:val="0"/>
              <w:marBottom w:val="0"/>
              <w:divBdr>
                <w:top w:val="none" w:sz="0" w:space="0" w:color="auto"/>
                <w:left w:val="none" w:sz="0" w:space="0" w:color="auto"/>
                <w:bottom w:val="none" w:sz="0" w:space="0" w:color="auto"/>
                <w:right w:val="none" w:sz="0" w:space="0" w:color="auto"/>
              </w:divBdr>
            </w:div>
            <w:div w:id="1422214880">
              <w:marLeft w:val="0"/>
              <w:marRight w:val="0"/>
              <w:marTop w:val="0"/>
              <w:marBottom w:val="0"/>
              <w:divBdr>
                <w:top w:val="none" w:sz="0" w:space="0" w:color="auto"/>
                <w:left w:val="none" w:sz="0" w:space="0" w:color="auto"/>
                <w:bottom w:val="none" w:sz="0" w:space="0" w:color="auto"/>
                <w:right w:val="none" w:sz="0" w:space="0" w:color="auto"/>
              </w:divBdr>
            </w:div>
            <w:div w:id="1732725890">
              <w:marLeft w:val="0"/>
              <w:marRight w:val="0"/>
              <w:marTop w:val="0"/>
              <w:marBottom w:val="0"/>
              <w:divBdr>
                <w:top w:val="none" w:sz="0" w:space="0" w:color="auto"/>
                <w:left w:val="none" w:sz="0" w:space="0" w:color="auto"/>
                <w:bottom w:val="none" w:sz="0" w:space="0" w:color="auto"/>
                <w:right w:val="none" w:sz="0" w:space="0" w:color="auto"/>
              </w:divBdr>
            </w:div>
            <w:div w:id="1734232902">
              <w:marLeft w:val="0"/>
              <w:marRight w:val="0"/>
              <w:marTop w:val="0"/>
              <w:marBottom w:val="0"/>
              <w:divBdr>
                <w:top w:val="none" w:sz="0" w:space="0" w:color="auto"/>
                <w:left w:val="none" w:sz="0" w:space="0" w:color="auto"/>
                <w:bottom w:val="none" w:sz="0" w:space="0" w:color="auto"/>
                <w:right w:val="none" w:sz="0" w:space="0" w:color="auto"/>
              </w:divBdr>
            </w:div>
            <w:div w:id="1835682946">
              <w:marLeft w:val="0"/>
              <w:marRight w:val="0"/>
              <w:marTop w:val="0"/>
              <w:marBottom w:val="0"/>
              <w:divBdr>
                <w:top w:val="none" w:sz="0" w:space="0" w:color="auto"/>
                <w:left w:val="none" w:sz="0" w:space="0" w:color="auto"/>
                <w:bottom w:val="none" w:sz="0" w:space="0" w:color="auto"/>
                <w:right w:val="none" w:sz="0" w:space="0" w:color="auto"/>
              </w:divBdr>
            </w:div>
            <w:div w:id="1926262818">
              <w:marLeft w:val="0"/>
              <w:marRight w:val="0"/>
              <w:marTop w:val="0"/>
              <w:marBottom w:val="0"/>
              <w:divBdr>
                <w:top w:val="none" w:sz="0" w:space="0" w:color="auto"/>
                <w:left w:val="none" w:sz="0" w:space="0" w:color="auto"/>
                <w:bottom w:val="none" w:sz="0" w:space="0" w:color="auto"/>
                <w:right w:val="none" w:sz="0" w:space="0" w:color="auto"/>
              </w:divBdr>
            </w:div>
            <w:div w:id="2142771309">
              <w:marLeft w:val="0"/>
              <w:marRight w:val="0"/>
              <w:marTop w:val="0"/>
              <w:marBottom w:val="0"/>
              <w:divBdr>
                <w:top w:val="none" w:sz="0" w:space="0" w:color="auto"/>
                <w:left w:val="none" w:sz="0" w:space="0" w:color="auto"/>
                <w:bottom w:val="none" w:sz="0" w:space="0" w:color="auto"/>
                <w:right w:val="none" w:sz="0" w:space="0" w:color="auto"/>
              </w:divBdr>
            </w:div>
          </w:divsChild>
        </w:div>
        <w:div w:id="2043357562">
          <w:marLeft w:val="0"/>
          <w:marRight w:val="0"/>
          <w:marTop w:val="0"/>
          <w:marBottom w:val="0"/>
          <w:divBdr>
            <w:top w:val="none" w:sz="0" w:space="0" w:color="auto"/>
            <w:left w:val="none" w:sz="0" w:space="0" w:color="auto"/>
            <w:bottom w:val="none" w:sz="0" w:space="0" w:color="auto"/>
            <w:right w:val="none" w:sz="0" w:space="0" w:color="auto"/>
          </w:divBdr>
          <w:divsChild>
            <w:div w:id="2083135256">
              <w:marLeft w:val="-75"/>
              <w:marRight w:val="0"/>
              <w:marTop w:val="30"/>
              <w:marBottom w:val="30"/>
              <w:divBdr>
                <w:top w:val="none" w:sz="0" w:space="0" w:color="auto"/>
                <w:left w:val="none" w:sz="0" w:space="0" w:color="auto"/>
                <w:bottom w:val="none" w:sz="0" w:space="0" w:color="auto"/>
                <w:right w:val="none" w:sz="0" w:space="0" w:color="auto"/>
              </w:divBdr>
              <w:divsChild>
                <w:div w:id="274560874">
                  <w:marLeft w:val="0"/>
                  <w:marRight w:val="0"/>
                  <w:marTop w:val="0"/>
                  <w:marBottom w:val="0"/>
                  <w:divBdr>
                    <w:top w:val="none" w:sz="0" w:space="0" w:color="auto"/>
                    <w:left w:val="none" w:sz="0" w:space="0" w:color="auto"/>
                    <w:bottom w:val="none" w:sz="0" w:space="0" w:color="auto"/>
                    <w:right w:val="none" w:sz="0" w:space="0" w:color="auto"/>
                  </w:divBdr>
                  <w:divsChild>
                    <w:div w:id="321856217">
                      <w:marLeft w:val="0"/>
                      <w:marRight w:val="0"/>
                      <w:marTop w:val="0"/>
                      <w:marBottom w:val="0"/>
                      <w:divBdr>
                        <w:top w:val="none" w:sz="0" w:space="0" w:color="auto"/>
                        <w:left w:val="none" w:sz="0" w:space="0" w:color="auto"/>
                        <w:bottom w:val="none" w:sz="0" w:space="0" w:color="auto"/>
                        <w:right w:val="none" w:sz="0" w:space="0" w:color="auto"/>
                      </w:divBdr>
                    </w:div>
                    <w:div w:id="333463318">
                      <w:marLeft w:val="0"/>
                      <w:marRight w:val="0"/>
                      <w:marTop w:val="0"/>
                      <w:marBottom w:val="0"/>
                      <w:divBdr>
                        <w:top w:val="none" w:sz="0" w:space="0" w:color="auto"/>
                        <w:left w:val="none" w:sz="0" w:space="0" w:color="auto"/>
                        <w:bottom w:val="none" w:sz="0" w:space="0" w:color="auto"/>
                        <w:right w:val="none" w:sz="0" w:space="0" w:color="auto"/>
                      </w:divBdr>
                    </w:div>
                    <w:div w:id="364720367">
                      <w:marLeft w:val="0"/>
                      <w:marRight w:val="0"/>
                      <w:marTop w:val="0"/>
                      <w:marBottom w:val="0"/>
                      <w:divBdr>
                        <w:top w:val="none" w:sz="0" w:space="0" w:color="auto"/>
                        <w:left w:val="none" w:sz="0" w:space="0" w:color="auto"/>
                        <w:bottom w:val="none" w:sz="0" w:space="0" w:color="auto"/>
                        <w:right w:val="none" w:sz="0" w:space="0" w:color="auto"/>
                      </w:divBdr>
                    </w:div>
                    <w:div w:id="704134229">
                      <w:marLeft w:val="0"/>
                      <w:marRight w:val="0"/>
                      <w:marTop w:val="0"/>
                      <w:marBottom w:val="0"/>
                      <w:divBdr>
                        <w:top w:val="none" w:sz="0" w:space="0" w:color="auto"/>
                        <w:left w:val="none" w:sz="0" w:space="0" w:color="auto"/>
                        <w:bottom w:val="none" w:sz="0" w:space="0" w:color="auto"/>
                        <w:right w:val="none" w:sz="0" w:space="0" w:color="auto"/>
                      </w:divBdr>
                    </w:div>
                    <w:div w:id="1293057677">
                      <w:marLeft w:val="0"/>
                      <w:marRight w:val="0"/>
                      <w:marTop w:val="0"/>
                      <w:marBottom w:val="0"/>
                      <w:divBdr>
                        <w:top w:val="none" w:sz="0" w:space="0" w:color="auto"/>
                        <w:left w:val="none" w:sz="0" w:space="0" w:color="auto"/>
                        <w:bottom w:val="none" w:sz="0" w:space="0" w:color="auto"/>
                        <w:right w:val="none" w:sz="0" w:space="0" w:color="auto"/>
                      </w:divBdr>
                    </w:div>
                    <w:div w:id="1293486818">
                      <w:marLeft w:val="0"/>
                      <w:marRight w:val="0"/>
                      <w:marTop w:val="0"/>
                      <w:marBottom w:val="0"/>
                      <w:divBdr>
                        <w:top w:val="none" w:sz="0" w:space="0" w:color="auto"/>
                        <w:left w:val="none" w:sz="0" w:space="0" w:color="auto"/>
                        <w:bottom w:val="none" w:sz="0" w:space="0" w:color="auto"/>
                        <w:right w:val="none" w:sz="0" w:space="0" w:color="auto"/>
                      </w:divBdr>
                    </w:div>
                    <w:div w:id="2051490126">
                      <w:marLeft w:val="0"/>
                      <w:marRight w:val="0"/>
                      <w:marTop w:val="0"/>
                      <w:marBottom w:val="0"/>
                      <w:divBdr>
                        <w:top w:val="none" w:sz="0" w:space="0" w:color="auto"/>
                        <w:left w:val="none" w:sz="0" w:space="0" w:color="auto"/>
                        <w:bottom w:val="none" w:sz="0" w:space="0" w:color="auto"/>
                        <w:right w:val="none" w:sz="0" w:space="0" w:color="auto"/>
                      </w:divBdr>
                    </w:div>
                  </w:divsChild>
                </w:div>
                <w:div w:id="1708290281">
                  <w:marLeft w:val="0"/>
                  <w:marRight w:val="0"/>
                  <w:marTop w:val="0"/>
                  <w:marBottom w:val="0"/>
                  <w:divBdr>
                    <w:top w:val="none" w:sz="0" w:space="0" w:color="auto"/>
                    <w:left w:val="none" w:sz="0" w:space="0" w:color="auto"/>
                    <w:bottom w:val="none" w:sz="0" w:space="0" w:color="auto"/>
                    <w:right w:val="none" w:sz="0" w:space="0" w:color="auto"/>
                  </w:divBdr>
                  <w:divsChild>
                    <w:div w:id="77012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5344771">
      <w:bodyDiv w:val="1"/>
      <w:marLeft w:val="0"/>
      <w:marRight w:val="0"/>
      <w:marTop w:val="0"/>
      <w:marBottom w:val="0"/>
      <w:divBdr>
        <w:top w:val="none" w:sz="0" w:space="0" w:color="auto"/>
        <w:left w:val="none" w:sz="0" w:space="0" w:color="auto"/>
        <w:bottom w:val="none" w:sz="0" w:space="0" w:color="auto"/>
        <w:right w:val="none" w:sz="0" w:space="0" w:color="auto"/>
      </w:divBdr>
    </w:div>
    <w:div w:id="818883650">
      <w:bodyDiv w:val="1"/>
      <w:marLeft w:val="0"/>
      <w:marRight w:val="0"/>
      <w:marTop w:val="0"/>
      <w:marBottom w:val="0"/>
      <w:divBdr>
        <w:top w:val="none" w:sz="0" w:space="0" w:color="auto"/>
        <w:left w:val="none" w:sz="0" w:space="0" w:color="auto"/>
        <w:bottom w:val="none" w:sz="0" w:space="0" w:color="auto"/>
        <w:right w:val="none" w:sz="0" w:space="0" w:color="auto"/>
      </w:divBdr>
    </w:div>
    <w:div w:id="824853509">
      <w:bodyDiv w:val="1"/>
      <w:marLeft w:val="0"/>
      <w:marRight w:val="0"/>
      <w:marTop w:val="0"/>
      <w:marBottom w:val="0"/>
      <w:divBdr>
        <w:top w:val="none" w:sz="0" w:space="0" w:color="auto"/>
        <w:left w:val="none" w:sz="0" w:space="0" w:color="auto"/>
        <w:bottom w:val="none" w:sz="0" w:space="0" w:color="auto"/>
        <w:right w:val="none" w:sz="0" w:space="0" w:color="auto"/>
      </w:divBdr>
    </w:div>
    <w:div w:id="827795036">
      <w:bodyDiv w:val="1"/>
      <w:marLeft w:val="0"/>
      <w:marRight w:val="0"/>
      <w:marTop w:val="0"/>
      <w:marBottom w:val="0"/>
      <w:divBdr>
        <w:top w:val="none" w:sz="0" w:space="0" w:color="auto"/>
        <w:left w:val="none" w:sz="0" w:space="0" w:color="auto"/>
        <w:bottom w:val="none" w:sz="0" w:space="0" w:color="auto"/>
        <w:right w:val="none" w:sz="0" w:space="0" w:color="auto"/>
      </w:divBdr>
    </w:div>
    <w:div w:id="857087320">
      <w:bodyDiv w:val="1"/>
      <w:marLeft w:val="0"/>
      <w:marRight w:val="0"/>
      <w:marTop w:val="0"/>
      <w:marBottom w:val="0"/>
      <w:divBdr>
        <w:top w:val="none" w:sz="0" w:space="0" w:color="auto"/>
        <w:left w:val="none" w:sz="0" w:space="0" w:color="auto"/>
        <w:bottom w:val="none" w:sz="0" w:space="0" w:color="auto"/>
        <w:right w:val="none" w:sz="0" w:space="0" w:color="auto"/>
      </w:divBdr>
      <w:divsChild>
        <w:div w:id="312829390">
          <w:marLeft w:val="0"/>
          <w:marRight w:val="0"/>
          <w:marTop w:val="0"/>
          <w:marBottom w:val="0"/>
          <w:divBdr>
            <w:top w:val="none" w:sz="0" w:space="0" w:color="auto"/>
            <w:left w:val="none" w:sz="0" w:space="0" w:color="auto"/>
            <w:bottom w:val="none" w:sz="0" w:space="0" w:color="auto"/>
            <w:right w:val="none" w:sz="0" w:space="0" w:color="auto"/>
          </w:divBdr>
        </w:div>
        <w:div w:id="1636327558">
          <w:marLeft w:val="0"/>
          <w:marRight w:val="0"/>
          <w:marTop w:val="0"/>
          <w:marBottom w:val="0"/>
          <w:divBdr>
            <w:top w:val="none" w:sz="0" w:space="0" w:color="auto"/>
            <w:left w:val="none" w:sz="0" w:space="0" w:color="auto"/>
            <w:bottom w:val="none" w:sz="0" w:space="0" w:color="auto"/>
            <w:right w:val="none" w:sz="0" w:space="0" w:color="auto"/>
          </w:divBdr>
          <w:divsChild>
            <w:div w:id="1306199993">
              <w:marLeft w:val="0"/>
              <w:marRight w:val="0"/>
              <w:marTop w:val="30"/>
              <w:marBottom w:val="30"/>
              <w:divBdr>
                <w:top w:val="none" w:sz="0" w:space="0" w:color="auto"/>
                <w:left w:val="none" w:sz="0" w:space="0" w:color="auto"/>
                <w:bottom w:val="none" w:sz="0" w:space="0" w:color="auto"/>
                <w:right w:val="none" w:sz="0" w:space="0" w:color="auto"/>
              </w:divBdr>
              <w:divsChild>
                <w:div w:id="35979916">
                  <w:marLeft w:val="0"/>
                  <w:marRight w:val="0"/>
                  <w:marTop w:val="0"/>
                  <w:marBottom w:val="0"/>
                  <w:divBdr>
                    <w:top w:val="none" w:sz="0" w:space="0" w:color="auto"/>
                    <w:left w:val="none" w:sz="0" w:space="0" w:color="auto"/>
                    <w:bottom w:val="none" w:sz="0" w:space="0" w:color="auto"/>
                    <w:right w:val="none" w:sz="0" w:space="0" w:color="auto"/>
                  </w:divBdr>
                  <w:divsChild>
                    <w:div w:id="469589437">
                      <w:marLeft w:val="0"/>
                      <w:marRight w:val="0"/>
                      <w:marTop w:val="0"/>
                      <w:marBottom w:val="0"/>
                      <w:divBdr>
                        <w:top w:val="none" w:sz="0" w:space="0" w:color="auto"/>
                        <w:left w:val="none" w:sz="0" w:space="0" w:color="auto"/>
                        <w:bottom w:val="none" w:sz="0" w:space="0" w:color="auto"/>
                        <w:right w:val="none" w:sz="0" w:space="0" w:color="auto"/>
                      </w:divBdr>
                    </w:div>
                    <w:div w:id="842861479">
                      <w:marLeft w:val="0"/>
                      <w:marRight w:val="0"/>
                      <w:marTop w:val="0"/>
                      <w:marBottom w:val="0"/>
                      <w:divBdr>
                        <w:top w:val="none" w:sz="0" w:space="0" w:color="auto"/>
                        <w:left w:val="none" w:sz="0" w:space="0" w:color="auto"/>
                        <w:bottom w:val="none" w:sz="0" w:space="0" w:color="auto"/>
                        <w:right w:val="none" w:sz="0" w:space="0" w:color="auto"/>
                      </w:divBdr>
                    </w:div>
                    <w:div w:id="1298879786">
                      <w:marLeft w:val="0"/>
                      <w:marRight w:val="0"/>
                      <w:marTop w:val="0"/>
                      <w:marBottom w:val="0"/>
                      <w:divBdr>
                        <w:top w:val="none" w:sz="0" w:space="0" w:color="auto"/>
                        <w:left w:val="none" w:sz="0" w:space="0" w:color="auto"/>
                        <w:bottom w:val="none" w:sz="0" w:space="0" w:color="auto"/>
                        <w:right w:val="none" w:sz="0" w:space="0" w:color="auto"/>
                      </w:divBdr>
                    </w:div>
                    <w:div w:id="1462461544">
                      <w:marLeft w:val="0"/>
                      <w:marRight w:val="0"/>
                      <w:marTop w:val="0"/>
                      <w:marBottom w:val="0"/>
                      <w:divBdr>
                        <w:top w:val="none" w:sz="0" w:space="0" w:color="auto"/>
                        <w:left w:val="none" w:sz="0" w:space="0" w:color="auto"/>
                        <w:bottom w:val="none" w:sz="0" w:space="0" w:color="auto"/>
                        <w:right w:val="none" w:sz="0" w:space="0" w:color="auto"/>
                      </w:divBdr>
                    </w:div>
                  </w:divsChild>
                </w:div>
                <w:div w:id="1306281487">
                  <w:marLeft w:val="0"/>
                  <w:marRight w:val="0"/>
                  <w:marTop w:val="0"/>
                  <w:marBottom w:val="0"/>
                  <w:divBdr>
                    <w:top w:val="none" w:sz="0" w:space="0" w:color="auto"/>
                    <w:left w:val="none" w:sz="0" w:space="0" w:color="auto"/>
                    <w:bottom w:val="none" w:sz="0" w:space="0" w:color="auto"/>
                    <w:right w:val="none" w:sz="0" w:space="0" w:color="auto"/>
                  </w:divBdr>
                  <w:divsChild>
                    <w:div w:id="152477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883835861">
      <w:bodyDiv w:val="1"/>
      <w:marLeft w:val="0"/>
      <w:marRight w:val="0"/>
      <w:marTop w:val="0"/>
      <w:marBottom w:val="0"/>
      <w:divBdr>
        <w:top w:val="none" w:sz="0" w:space="0" w:color="auto"/>
        <w:left w:val="none" w:sz="0" w:space="0" w:color="auto"/>
        <w:bottom w:val="none" w:sz="0" w:space="0" w:color="auto"/>
        <w:right w:val="none" w:sz="0" w:space="0" w:color="auto"/>
      </w:divBdr>
    </w:div>
    <w:div w:id="888492368">
      <w:bodyDiv w:val="1"/>
      <w:marLeft w:val="0"/>
      <w:marRight w:val="0"/>
      <w:marTop w:val="0"/>
      <w:marBottom w:val="0"/>
      <w:divBdr>
        <w:top w:val="none" w:sz="0" w:space="0" w:color="auto"/>
        <w:left w:val="none" w:sz="0" w:space="0" w:color="auto"/>
        <w:bottom w:val="none" w:sz="0" w:space="0" w:color="auto"/>
        <w:right w:val="none" w:sz="0" w:space="0" w:color="auto"/>
      </w:divBdr>
    </w:div>
    <w:div w:id="891382027">
      <w:bodyDiv w:val="1"/>
      <w:marLeft w:val="0"/>
      <w:marRight w:val="0"/>
      <w:marTop w:val="0"/>
      <w:marBottom w:val="0"/>
      <w:divBdr>
        <w:top w:val="none" w:sz="0" w:space="0" w:color="auto"/>
        <w:left w:val="none" w:sz="0" w:space="0" w:color="auto"/>
        <w:bottom w:val="none" w:sz="0" w:space="0" w:color="auto"/>
        <w:right w:val="none" w:sz="0" w:space="0" w:color="auto"/>
      </w:divBdr>
    </w:div>
    <w:div w:id="896236434">
      <w:bodyDiv w:val="1"/>
      <w:marLeft w:val="0"/>
      <w:marRight w:val="0"/>
      <w:marTop w:val="0"/>
      <w:marBottom w:val="0"/>
      <w:divBdr>
        <w:top w:val="none" w:sz="0" w:space="0" w:color="auto"/>
        <w:left w:val="none" w:sz="0" w:space="0" w:color="auto"/>
        <w:bottom w:val="none" w:sz="0" w:space="0" w:color="auto"/>
        <w:right w:val="none" w:sz="0" w:space="0" w:color="auto"/>
      </w:divBdr>
    </w:div>
    <w:div w:id="903763151">
      <w:bodyDiv w:val="1"/>
      <w:marLeft w:val="0"/>
      <w:marRight w:val="0"/>
      <w:marTop w:val="0"/>
      <w:marBottom w:val="0"/>
      <w:divBdr>
        <w:top w:val="none" w:sz="0" w:space="0" w:color="auto"/>
        <w:left w:val="none" w:sz="0" w:space="0" w:color="auto"/>
        <w:bottom w:val="none" w:sz="0" w:space="0" w:color="auto"/>
        <w:right w:val="none" w:sz="0" w:space="0" w:color="auto"/>
      </w:divBdr>
    </w:div>
    <w:div w:id="905215440">
      <w:bodyDiv w:val="1"/>
      <w:marLeft w:val="0"/>
      <w:marRight w:val="0"/>
      <w:marTop w:val="0"/>
      <w:marBottom w:val="0"/>
      <w:divBdr>
        <w:top w:val="none" w:sz="0" w:space="0" w:color="auto"/>
        <w:left w:val="none" w:sz="0" w:space="0" w:color="auto"/>
        <w:bottom w:val="none" w:sz="0" w:space="0" w:color="auto"/>
        <w:right w:val="none" w:sz="0" w:space="0" w:color="auto"/>
      </w:divBdr>
    </w:div>
    <w:div w:id="906260210">
      <w:bodyDiv w:val="1"/>
      <w:marLeft w:val="0"/>
      <w:marRight w:val="0"/>
      <w:marTop w:val="0"/>
      <w:marBottom w:val="0"/>
      <w:divBdr>
        <w:top w:val="none" w:sz="0" w:space="0" w:color="auto"/>
        <w:left w:val="none" w:sz="0" w:space="0" w:color="auto"/>
        <w:bottom w:val="none" w:sz="0" w:space="0" w:color="auto"/>
        <w:right w:val="none" w:sz="0" w:space="0" w:color="auto"/>
      </w:divBdr>
    </w:div>
    <w:div w:id="911935013">
      <w:bodyDiv w:val="1"/>
      <w:marLeft w:val="0"/>
      <w:marRight w:val="0"/>
      <w:marTop w:val="0"/>
      <w:marBottom w:val="0"/>
      <w:divBdr>
        <w:top w:val="none" w:sz="0" w:space="0" w:color="auto"/>
        <w:left w:val="none" w:sz="0" w:space="0" w:color="auto"/>
        <w:bottom w:val="none" w:sz="0" w:space="0" w:color="auto"/>
        <w:right w:val="none" w:sz="0" w:space="0" w:color="auto"/>
      </w:divBdr>
      <w:divsChild>
        <w:div w:id="8290278">
          <w:marLeft w:val="0"/>
          <w:marRight w:val="0"/>
          <w:marTop w:val="0"/>
          <w:marBottom w:val="0"/>
          <w:divBdr>
            <w:top w:val="none" w:sz="0" w:space="0" w:color="auto"/>
            <w:left w:val="none" w:sz="0" w:space="0" w:color="auto"/>
            <w:bottom w:val="none" w:sz="0" w:space="0" w:color="auto"/>
            <w:right w:val="none" w:sz="0" w:space="0" w:color="auto"/>
          </w:divBdr>
        </w:div>
        <w:div w:id="81493147">
          <w:marLeft w:val="0"/>
          <w:marRight w:val="0"/>
          <w:marTop w:val="0"/>
          <w:marBottom w:val="0"/>
          <w:divBdr>
            <w:top w:val="none" w:sz="0" w:space="0" w:color="auto"/>
            <w:left w:val="none" w:sz="0" w:space="0" w:color="auto"/>
            <w:bottom w:val="none" w:sz="0" w:space="0" w:color="auto"/>
            <w:right w:val="none" w:sz="0" w:space="0" w:color="auto"/>
          </w:divBdr>
        </w:div>
        <w:div w:id="214781450">
          <w:marLeft w:val="0"/>
          <w:marRight w:val="0"/>
          <w:marTop w:val="0"/>
          <w:marBottom w:val="0"/>
          <w:divBdr>
            <w:top w:val="none" w:sz="0" w:space="0" w:color="auto"/>
            <w:left w:val="none" w:sz="0" w:space="0" w:color="auto"/>
            <w:bottom w:val="none" w:sz="0" w:space="0" w:color="auto"/>
            <w:right w:val="none" w:sz="0" w:space="0" w:color="auto"/>
          </w:divBdr>
        </w:div>
        <w:div w:id="821696089">
          <w:marLeft w:val="0"/>
          <w:marRight w:val="0"/>
          <w:marTop w:val="0"/>
          <w:marBottom w:val="0"/>
          <w:divBdr>
            <w:top w:val="none" w:sz="0" w:space="0" w:color="auto"/>
            <w:left w:val="none" w:sz="0" w:space="0" w:color="auto"/>
            <w:bottom w:val="none" w:sz="0" w:space="0" w:color="auto"/>
            <w:right w:val="none" w:sz="0" w:space="0" w:color="auto"/>
          </w:divBdr>
        </w:div>
        <w:div w:id="828056670">
          <w:marLeft w:val="0"/>
          <w:marRight w:val="0"/>
          <w:marTop w:val="0"/>
          <w:marBottom w:val="0"/>
          <w:divBdr>
            <w:top w:val="none" w:sz="0" w:space="0" w:color="auto"/>
            <w:left w:val="none" w:sz="0" w:space="0" w:color="auto"/>
            <w:bottom w:val="none" w:sz="0" w:space="0" w:color="auto"/>
            <w:right w:val="none" w:sz="0" w:space="0" w:color="auto"/>
          </w:divBdr>
        </w:div>
        <w:div w:id="876822079">
          <w:marLeft w:val="0"/>
          <w:marRight w:val="0"/>
          <w:marTop w:val="0"/>
          <w:marBottom w:val="0"/>
          <w:divBdr>
            <w:top w:val="none" w:sz="0" w:space="0" w:color="auto"/>
            <w:left w:val="none" w:sz="0" w:space="0" w:color="auto"/>
            <w:bottom w:val="none" w:sz="0" w:space="0" w:color="auto"/>
            <w:right w:val="none" w:sz="0" w:space="0" w:color="auto"/>
          </w:divBdr>
        </w:div>
        <w:div w:id="1038428422">
          <w:marLeft w:val="0"/>
          <w:marRight w:val="0"/>
          <w:marTop w:val="0"/>
          <w:marBottom w:val="0"/>
          <w:divBdr>
            <w:top w:val="none" w:sz="0" w:space="0" w:color="auto"/>
            <w:left w:val="none" w:sz="0" w:space="0" w:color="auto"/>
            <w:bottom w:val="none" w:sz="0" w:space="0" w:color="auto"/>
            <w:right w:val="none" w:sz="0" w:space="0" w:color="auto"/>
          </w:divBdr>
        </w:div>
        <w:div w:id="1162313307">
          <w:marLeft w:val="0"/>
          <w:marRight w:val="0"/>
          <w:marTop w:val="0"/>
          <w:marBottom w:val="0"/>
          <w:divBdr>
            <w:top w:val="none" w:sz="0" w:space="0" w:color="auto"/>
            <w:left w:val="none" w:sz="0" w:space="0" w:color="auto"/>
            <w:bottom w:val="none" w:sz="0" w:space="0" w:color="auto"/>
            <w:right w:val="none" w:sz="0" w:space="0" w:color="auto"/>
          </w:divBdr>
        </w:div>
        <w:div w:id="1443766297">
          <w:marLeft w:val="0"/>
          <w:marRight w:val="0"/>
          <w:marTop w:val="0"/>
          <w:marBottom w:val="0"/>
          <w:divBdr>
            <w:top w:val="none" w:sz="0" w:space="0" w:color="auto"/>
            <w:left w:val="none" w:sz="0" w:space="0" w:color="auto"/>
            <w:bottom w:val="none" w:sz="0" w:space="0" w:color="auto"/>
            <w:right w:val="none" w:sz="0" w:space="0" w:color="auto"/>
          </w:divBdr>
        </w:div>
        <w:div w:id="1591810759">
          <w:marLeft w:val="0"/>
          <w:marRight w:val="0"/>
          <w:marTop w:val="0"/>
          <w:marBottom w:val="0"/>
          <w:divBdr>
            <w:top w:val="none" w:sz="0" w:space="0" w:color="auto"/>
            <w:left w:val="none" w:sz="0" w:space="0" w:color="auto"/>
            <w:bottom w:val="none" w:sz="0" w:space="0" w:color="auto"/>
            <w:right w:val="none" w:sz="0" w:space="0" w:color="auto"/>
          </w:divBdr>
        </w:div>
        <w:div w:id="1601599281">
          <w:marLeft w:val="0"/>
          <w:marRight w:val="0"/>
          <w:marTop w:val="0"/>
          <w:marBottom w:val="0"/>
          <w:divBdr>
            <w:top w:val="none" w:sz="0" w:space="0" w:color="auto"/>
            <w:left w:val="none" w:sz="0" w:space="0" w:color="auto"/>
            <w:bottom w:val="none" w:sz="0" w:space="0" w:color="auto"/>
            <w:right w:val="none" w:sz="0" w:space="0" w:color="auto"/>
          </w:divBdr>
        </w:div>
        <w:div w:id="1748570111">
          <w:marLeft w:val="0"/>
          <w:marRight w:val="0"/>
          <w:marTop w:val="0"/>
          <w:marBottom w:val="0"/>
          <w:divBdr>
            <w:top w:val="none" w:sz="0" w:space="0" w:color="auto"/>
            <w:left w:val="none" w:sz="0" w:space="0" w:color="auto"/>
            <w:bottom w:val="none" w:sz="0" w:space="0" w:color="auto"/>
            <w:right w:val="none" w:sz="0" w:space="0" w:color="auto"/>
          </w:divBdr>
        </w:div>
        <w:div w:id="1913734170">
          <w:marLeft w:val="0"/>
          <w:marRight w:val="0"/>
          <w:marTop w:val="0"/>
          <w:marBottom w:val="0"/>
          <w:divBdr>
            <w:top w:val="none" w:sz="0" w:space="0" w:color="auto"/>
            <w:left w:val="none" w:sz="0" w:space="0" w:color="auto"/>
            <w:bottom w:val="none" w:sz="0" w:space="0" w:color="auto"/>
            <w:right w:val="none" w:sz="0" w:space="0" w:color="auto"/>
          </w:divBdr>
        </w:div>
        <w:div w:id="1915577814">
          <w:marLeft w:val="0"/>
          <w:marRight w:val="0"/>
          <w:marTop w:val="0"/>
          <w:marBottom w:val="0"/>
          <w:divBdr>
            <w:top w:val="none" w:sz="0" w:space="0" w:color="auto"/>
            <w:left w:val="none" w:sz="0" w:space="0" w:color="auto"/>
            <w:bottom w:val="none" w:sz="0" w:space="0" w:color="auto"/>
            <w:right w:val="none" w:sz="0" w:space="0" w:color="auto"/>
          </w:divBdr>
        </w:div>
        <w:div w:id="1936353823">
          <w:marLeft w:val="0"/>
          <w:marRight w:val="0"/>
          <w:marTop w:val="0"/>
          <w:marBottom w:val="0"/>
          <w:divBdr>
            <w:top w:val="none" w:sz="0" w:space="0" w:color="auto"/>
            <w:left w:val="none" w:sz="0" w:space="0" w:color="auto"/>
            <w:bottom w:val="none" w:sz="0" w:space="0" w:color="auto"/>
            <w:right w:val="none" w:sz="0" w:space="0" w:color="auto"/>
          </w:divBdr>
        </w:div>
      </w:divsChild>
    </w:div>
    <w:div w:id="913470630">
      <w:bodyDiv w:val="1"/>
      <w:marLeft w:val="0"/>
      <w:marRight w:val="0"/>
      <w:marTop w:val="0"/>
      <w:marBottom w:val="0"/>
      <w:divBdr>
        <w:top w:val="none" w:sz="0" w:space="0" w:color="auto"/>
        <w:left w:val="none" w:sz="0" w:space="0" w:color="auto"/>
        <w:bottom w:val="none" w:sz="0" w:space="0" w:color="auto"/>
        <w:right w:val="none" w:sz="0" w:space="0" w:color="auto"/>
      </w:divBdr>
    </w:div>
    <w:div w:id="946691258">
      <w:bodyDiv w:val="1"/>
      <w:marLeft w:val="0"/>
      <w:marRight w:val="0"/>
      <w:marTop w:val="0"/>
      <w:marBottom w:val="0"/>
      <w:divBdr>
        <w:top w:val="none" w:sz="0" w:space="0" w:color="auto"/>
        <w:left w:val="none" w:sz="0" w:space="0" w:color="auto"/>
        <w:bottom w:val="none" w:sz="0" w:space="0" w:color="auto"/>
        <w:right w:val="none" w:sz="0" w:space="0" w:color="auto"/>
      </w:divBdr>
    </w:div>
    <w:div w:id="951088043">
      <w:bodyDiv w:val="1"/>
      <w:marLeft w:val="0"/>
      <w:marRight w:val="0"/>
      <w:marTop w:val="0"/>
      <w:marBottom w:val="0"/>
      <w:divBdr>
        <w:top w:val="none" w:sz="0" w:space="0" w:color="auto"/>
        <w:left w:val="none" w:sz="0" w:space="0" w:color="auto"/>
        <w:bottom w:val="none" w:sz="0" w:space="0" w:color="auto"/>
        <w:right w:val="none" w:sz="0" w:space="0" w:color="auto"/>
      </w:divBdr>
    </w:div>
    <w:div w:id="965548513">
      <w:bodyDiv w:val="1"/>
      <w:marLeft w:val="0"/>
      <w:marRight w:val="0"/>
      <w:marTop w:val="0"/>
      <w:marBottom w:val="0"/>
      <w:divBdr>
        <w:top w:val="none" w:sz="0" w:space="0" w:color="auto"/>
        <w:left w:val="none" w:sz="0" w:space="0" w:color="auto"/>
        <w:bottom w:val="none" w:sz="0" w:space="0" w:color="auto"/>
        <w:right w:val="none" w:sz="0" w:space="0" w:color="auto"/>
      </w:divBdr>
    </w:div>
    <w:div w:id="982004181">
      <w:bodyDiv w:val="1"/>
      <w:marLeft w:val="0"/>
      <w:marRight w:val="0"/>
      <w:marTop w:val="0"/>
      <w:marBottom w:val="0"/>
      <w:divBdr>
        <w:top w:val="none" w:sz="0" w:space="0" w:color="auto"/>
        <w:left w:val="none" w:sz="0" w:space="0" w:color="auto"/>
        <w:bottom w:val="none" w:sz="0" w:space="0" w:color="auto"/>
        <w:right w:val="none" w:sz="0" w:space="0" w:color="auto"/>
      </w:divBdr>
    </w:div>
    <w:div w:id="1004474359">
      <w:bodyDiv w:val="1"/>
      <w:marLeft w:val="0"/>
      <w:marRight w:val="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13653708">
      <w:bodyDiv w:val="1"/>
      <w:marLeft w:val="0"/>
      <w:marRight w:val="0"/>
      <w:marTop w:val="0"/>
      <w:marBottom w:val="0"/>
      <w:divBdr>
        <w:top w:val="none" w:sz="0" w:space="0" w:color="auto"/>
        <w:left w:val="none" w:sz="0" w:space="0" w:color="auto"/>
        <w:bottom w:val="none" w:sz="0" w:space="0" w:color="auto"/>
        <w:right w:val="none" w:sz="0" w:space="0" w:color="auto"/>
      </w:divBdr>
    </w:div>
    <w:div w:id="1048382459">
      <w:bodyDiv w:val="1"/>
      <w:marLeft w:val="0"/>
      <w:marRight w:val="0"/>
      <w:marTop w:val="0"/>
      <w:marBottom w:val="0"/>
      <w:divBdr>
        <w:top w:val="none" w:sz="0" w:space="0" w:color="auto"/>
        <w:left w:val="none" w:sz="0" w:space="0" w:color="auto"/>
        <w:bottom w:val="none" w:sz="0" w:space="0" w:color="auto"/>
        <w:right w:val="none" w:sz="0" w:space="0" w:color="auto"/>
      </w:divBdr>
    </w:div>
    <w:div w:id="1072850335">
      <w:bodyDiv w:val="1"/>
      <w:marLeft w:val="0"/>
      <w:marRight w:val="0"/>
      <w:marTop w:val="0"/>
      <w:marBottom w:val="0"/>
      <w:divBdr>
        <w:top w:val="none" w:sz="0" w:space="0" w:color="auto"/>
        <w:left w:val="none" w:sz="0" w:space="0" w:color="auto"/>
        <w:bottom w:val="none" w:sz="0" w:space="0" w:color="auto"/>
        <w:right w:val="none" w:sz="0" w:space="0" w:color="auto"/>
      </w:divBdr>
    </w:div>
    <w:div w:id="1088503914">
      <w:bodyDiv w:val="1"/>
      <w:marLeft w:val="0"/>
      <w:marRight w:val="0"/>
      <w:marTop w:val="0"/>
      <w:marBottom w:val="0"/>
      <w:divBdr>
        <w:top w:val="none" w:sz="0" w:space="0" w:color="auto"/>
        <w:left w:val="none" w:sz="0" w:space="0" w:color="auto"/>
        <w:bottom w:val="none" w:sz="0" w:space="0" w:color="auto"/>
        <w:right w:val="none" w:sz="0" w:space="0" w:color="auto"/>
      </w:divBdr>
      <w:divsChild>
        <w:div w:id="1747190399">
          <w:marLeft w:val="0"/>
          <w:marRight w:val="0"/>
          <w:marTop w:val="0"/>
          <w:marBottom w:val="0"/>
          <w:divBdr>
            <w:top w:val="none" w:sz="0" w:space="0" w:color="auto"/>
            <w:left w:val="none" w:sz="0" w:space="0" w:color="auto"/>
            <w:bottom w:val="none" w:sz="0" w:space="0" w:color="auto"/>
            <w:right w:val="none" w:sz="0" w:space="0" w:color="auto"/>
          </w:divBdr>
        </w:div>
        <w:div w:id="1981232354">
          <w:marLeft w:val="0"/>
          <w:marRight w:val="0"/>
          <w:marTop w:val="0"/>
          <w:marBottom w:val="0"/>
          <w:divBdr>
            <w:top w:val="none" w:sz="0" w:space="0" w:color="auto"/>
            <w:left w:val="none" w:sz="0" w:space="0" w:color="auto"/>
            <w:bottom w:val="none" w:sz="0" w:space="0" w:color="auto"/>
            <w:right w:val="none" w:sz="0" w:space="0" w:color="auto"/>
          </w:divBdr>
          <w:divsChild>
            <w:div w:id="1956866018">
              <w:marLeft w:val="0"/>
              <w:marRight w:val="0"/>
              <w:marTop w:val="30"/>
              <w:marBottom w:val="30"/>
              <w:divBdr>
                <w:top w:val="none" w:sz="0" w:space="0" w:color="auto"/>
                <w:left w:val="none" w:sz="0" w:space="0" w:color="auto"/>
                <w:bottom w:val="none" w:sz="0" w:space="0" w:color="auto"/>
                <w:right w:val="none" w:sz="0" w:space="0" w:color="auto"/>
              </w:divBdr>
              <w:divsChild>
                <w:div w:id="130639216">
                  <w:marLeft w:val="0"/>
                  <w:marRight w:val="0"/>
                  <w:marTop w:val="0"/>
                  <w:marBottom w:val="0"/>
                  <w:divBdr>
                    <w:top w:val="none" w:sz="0" w:space="0" w:color="auto"/>
                    <w:left w:val="none" w:sz="0" w:space="0" w:color="auto"/>
                    <w:bottom w:val="none" w:sz="0" w:space="0" w:color="auto"/>
                    <w:right w:val="none" w:sz="0" w:space="0" w:color="auto"/>
                  </w:divBdr>
                  <w:divsChild>
                    <w:div w:id="1109080789">
                      <w:marLeft w:val="0"/>
                      <w:marRight w:val="0"/>
                      <w:marTop w:val="0"/>
                      <w:marBottom w:val="0"/>
                      <w:divBdr>
                        <w:top w:val="none" w:sz="0" w:space="0" w:color="auto"/>
                        <w:left w:val="none" w:sz="0" w:space="0" w:color="auto"/>
                        <w:bottom w:val="none" w:sz="0" w:space="0" w:color="auto"/>
                        <w:right w:val="none" w:sz="0" w:space="0" w:color="auto"/>
                      </w:divBdr>
                    </w:div>
                  </w:divsChild>
                </w:div>
                <w:div w:id="136263909">
                  <w:marLeft w:val="0"/>
                  <w:marRight w:val="0"/>
                  <w:marTop w:val="0"/>
                  <w:marBottom w:val="0"/>
                  <w:divBdr>
                    <w:top w:val="none" w:sz="0" w:space="0" w:color="auto"/>
                    <w:left w:val="none" w:sz="0" w:space="0" w:color="auto"/>
                    <w:bottom w:val="none" w:sz="0" w:space="0" w:color="auto"/>
                    <w:right w:val="none" w:sz="0" w:space="0" w:color="auto"/>
                  </w:divBdr>
                  <w:divsChild>
                    <w:div w:id="363529120">
                      <w:marLeft w:val="0"/>
                      <w:marRight w:val="0"/>
                      <w:marTop w:val="0"/>
                      <w:marBottom w:val="0"/>
                      <w:divBdr>
                        <w:top w:val="none" w:sz="0" w:space="0" w:color="auto"/>
                        <w:left w:val="none" w:sz="0" w:space="0" w:color="auto"/>
                        <w:bottom w:val="none" w:sz="0" w:space="0" w:color="auto"/>
                        <w:right w:val="none" w:sz="0" w:space="0" w:color="auto"/>
                      </w:divBdr>
                    </w:div>
                    <w:div w:id="559707283">
                      <w:marLeft w:val="0"/>
                      <w:marRight w:val="0"/>
                      <w:marTop w:val="0"/>
                      <w:marBottom w:val="0"/>
                      <w:divBdr>
                        <w:top w:val="none" w:sz="0" w:space="0" w:color="auto"/>
                        <w:left w:val="none" w:sz="0" w:space="0" w:color="auto"/>
                        <w:bottom w:val="none" w:sz="0" w:space="0" w:color="auto"/>
                        <w:right w:val="none" w:sz="0" w:space="0" w:color="auto"/>
                      </w:divBdr>
                    </w:div>
                    <w:div w:id="939794932">
                      <w:marLeft w:val="0"/>
                      <w:marRight w:val="0"/>
                      <w:marTop w:val="0"/>
                      <w:marBottom w:val="0"/>
                      <w:divBdr>
                        <w:top w:val="none" w:sz="0" w:space="0" w:color="auto"/>
                        <w:left w:val="none" w:sz="0" w:space="0" w:color="auto"/>
                        <w:bottom w:val="none" w:sz="0" w:space="0" w:color="auto"/>
                        <w:right w:val="none" w:sz="0" w:space="0" w:color="auto"/>
                      </w:divBdr>
                    </w:div>
                    <w:div w:id="1167403684">
                      <w:marLeft w:val="0"/>
                      <w:marRight w:val="0"/>
                      <w:marTop w:val="0"/>
                      <w:marBottom w:val="0"/>
                      <w:divBdr>
                        <w:top w:val="none" w:sz="0" w:space="0" w:color="auto"/>
                        <w:left w:val="none" w:sz="0" w:space="0" w:color="auto"/>
                        <w:bottom w:val="none" w:sz="0" w:space="0" w:color="auto"/>
                        <w:right w:val="none" w:sz="0" w:space="0" w:color="auto"/>
                      </w:divBdr>
                    </w:div>
                    <w:div w:id="1692993433">
                      <w:marLeft w:val="0"/>
                      <w:marRight w:val="0"/>
                      <w:marTop w:val="0"/>
                      <w:marBottom w:val="0"/>
                      <w:divBdr>
                        <w:top w:val="none" w:sz="0" w:space="0" w:color="auto"/>
                        <w:left w:val="none" w:sz="0" w:space="0" w:color="auto"/>
                        <w:bottom w:val="none" w:sz="0" w:space="0" w:color="auto"/>
                        <w:right w:val="none" w:sz="0" w:space="0" w:color="auto"/>
                      </w:divBdr>
                    </w:div>
                    <w:div w:id="1769344660">
                      <w:marLeft w:val="0"/>
                      <w:marRight w:val="0"/>
                      <w:marTop w:val="0"/>
                      <w:marBottom w:val="0"/>
                      <w:divBdr>
                        <w:top w:val="none" w:sz="0" w:space="0" w:color="auto"/>
                        <w:left w:val="none" w:sz="0" w:space="0" w:color="auto"/>
                        <w:bottom w:val="none" w:sz="0" w:space="0" w:color="auto"/>
                        <w:right w:val="none" w:sz="0" w:space="0" w:color="auto"/>
                      </w:divBdr>
                    </w:div>
                    <w:div w:id="2021081938">
                      <w:marLeft w:val="0"/>
                      <w:marRight w:val="0"/>
                      <w:marTop w:val="0"/>
                      <w:marBottom w:val="0"/>
                      <w:divBdr>
                        <w:top w:val="none" w:sz="0" w:space="0" w:color="auto"/>
                        <w:left w:val="none" w:sz="0" w:space="0" w:color="auto"/>
                        <w:bottom w:val="none" w:sz="0" w:space="0" w:color="auto"/>
                        <w:right w:val="none" w:sz="0" w:space="0" w:color="auto"/>
                      </w:divBdr>
                    </w:div>
                  </w:divsChild>
                </w:div>
                <w:div w:id="503861540">
                  <w:marLeft w:val="0"/>
                  <w:marRight w:val="0"/>
                  <w:marTop w:val="0"/>
                  <w:marBottom w:val="0"/>
                  <w:divBdr>
                    <w:top w:val="none" w:sz="0" w:space="0" w:color="auto"/>
                    <w:left w:val="none" w:sz="0" w:space="0" w:color="auto"/>
                    <w:bottom w:val="none" w:sz="0" w:space="0" w:color="auto"/>
                    <w:right w:val="none" w:sz="0" w:space="0" w:color="auto"/>
                  </w:divBdr>
                  <w:divsChild>
                    <w:div w:id="835533095">
                      <w:marLeft w:val="0"/>
                      <w:marRight w:val="0"/>
                      <w:marTop w:val="0"/>
                      <w:marBottom w:val="0"/>
                      <w:divBdr>
                        <w:top w:val="none" w:sz="0" w:space="0" w:color="auto"/>
                        <w:left w:val="none" w:sz="0" w:space="0" w:color="auto"/>
                        <w:bottom w:val="none" w:sz="0" w:space="0" w:color="auto"/>
                        <w:right w:val="none" w:sz="0" w:space="0" w:color="auto"/>
                      </w:divBdr>
                    </w:div>
                    <w:div w:id="866598579">
                      <w:marLeft w:val="0"/>
                      <w:marRight w:val="0"/>
                      <w:marTop w:val="0"/>
                      <w:marBottom w:val="0"/>
                      <w:divBdr>
                        <w:top w:val="none" w:sz="0" w:space="0" w:color="auto"/>
                        <w:left w:val="none" w:sz="0" w:space="0" w:color="auto"/>
                        <w:bottom w:val="none" w:sz="0" w:space="0" w:color="auto"/>
                        <w:right w:val="none" w:sz="0" w:space="0" w:color="auto"/>
                      </w:divBdr>
                    </w:div>
                    <w:div w:id="879511490">
                      <w:marLeft w:val="0"/>
                      <w:marRight w:val="0"/>
                      <w:marTop w:val="0"/>
                      <w:marBottom w:val="0"/>
                      <w:divBdr>
                        <w:top w:val="none" w:sz="0" w:space="0" w:color="auto"/>
                        <w:left w:val="none" w:sz="0" w:space="0" w:color="auto"/>
                        <w:bottom w:val="none" w:sz="0" w:space="0" w:color="auto"/>
                        <w:right w:val="none" w:sz="0" w:space="0" w:color="auto"/>
                      </w:divBdr>
                    </w:div>
                    <w:div w:id="929048638">
                      <w:marLeft w:val="0"/>
                      <w:marRight w:val="0"/>
                      <w:marTop w:val="0"/>
                      <w:marBottom w:val="0"/>
                      <w:divBdr>
                        <w:top w:val="none" w:sz="0" w:space="0" w:color="auto"/>
                        <w:left w:val="none" w:sz="0" w:space="0" w:color="auto"/>
                        <w:bottom w:val="none" w:sz="0" w:space="0" w:color="auto"/>
                        <w:right w:val="none" w:sz="0" w:space="0" w:color="auto"/>
                      </w:divBdr>
                    </w:div>
                    <w:div w:id="1690331975">
                      <w:marLeft w:val="0"/>
                      <w:marRight w:val="0"/>
                      <w:marTop w:val="0"/>
                      <w:marBottom w:val="0"/>
                      <w:divBdr>
                        <w:top w:val="none" w:sz="0" w:space="0" w:color="auto"/>
                        <w:left w:val="none" w:sz="0" w:space="0" w:color="auto"/>
                        <w:bottom w:val="none" w:sz="0" w:space="0" w:color="auto"/>
                        <w:right w:val="none" w:sz="0" w:space="0" w:color="auto"/>
                      </w:divBdr>
                    </w:div>
                    <w:div w:id="1712924929">
                      <w:marLeft w:val="0"/>
                      <w:marRight w:val="0"/>
                      <w:marTop w:val="0"/>
                      <w:marBottom w:val="0"/>
                      <w:divBdr>
                        <w:top w:val="none" w:sz="0" w:space="0" w:color="auto"/>
                        <w:left w:val="none" w:sz="0" w:space="0" w:color="auto"/>
                        <w:bottom w:val="none" w:sz="0" w:space="0" w:color="auto"/>
                        <w:right w:val="none" w:sz="0" w:space="0" w:color="auto"/>
                      </w:divBdr>
                    </w:div>
                    <w:div w:id="1787192608">
                      <w:marLeft w:val="0"/>
                      <w:marRight w:val="0"/>
                      <w:marTop w:val="0"/>
                      <w:marBottom w:val="0"/>
                      <w:divBdr>
                        <w:top w:val="none" w:sz="0" w:space="0" w:color="auto"/>
                        <w:left w:val="none" w:sz="0" w:space="0" w:color="auto"/>
                        <w:bottom w:val="none" w:sz="0" w:space="0" w:color="auto"/>
                        <w:right w:val="none" w:sz="0" w:space="0" w:color="auto"/>
                      </w:divBdr>
                    </w:div>
                  </w:divsChild>
                </w:div>
                <w:div w:id="509413897">
                  <w:marLeft w:val="0"/>
                  <w:marRight w:val="0"/>
                  <w:marTop w:val="0"/>
                  <w:marBottom w:val="0"/>
                  <w:divBdr>
                    <w:top w:val="none" w:sz="0" w:space="0" w:color="auto"/>
                    <w:left w:val="none" w:sz="0" w:space="0" w:color="auto"/>
                    <w:bottom w:val="none" w:sz="0" w:space="0" w:color="auto"/>
                    <w:right w:val="none" w:sz="0" w:space="0" w:color="auto"/>
                  </w:divBdr>
                  <w:divsChild>
                    <w:div w:id="1259827462">
                      <w:marLeft w:val="0"/>
                      <w:marRight w:val="0"/>
                      <w:marTop w:val="0"/>
                      <w:marBottom w:val="0"/>
                      <w:divBdr>
                        <w:top w:val="none" w:sz="0" w:space="0" w:color="auto"/>
                        <w:left w:val="none" w:sz="0" w:space="0" w:color="auto"/>
                        <w:bottom w:val="none" w:sz="0" w:space="0" w:color="auto"/>
                        <w:right w:val="none" w:sz="0" w:space="0" w:color="auto"/>
                      </w:divBdr>
                    </w:div>
                  </w:divsChild>
                </w:div>
                <w:div w:id="567763352">
                  <w:marLeft w:val="0"/>
                  <w:marRight w:val="0"/>
                  <w:marTop w:val="0"/>
                  <w:marBottom w:val="0"/>
                  <w:divBdr>
                    <w:top w:val="none" w:sz="0" w:space="0" w:color="auto"/>
                    <w:left w:val="none" w:sz="0" w:space="0" w:color="auto"/>
                    <w:bottom w:val="none" w:sz="0" w:space="0" w:color="auto"/>
                    <w:right w:val="none" w:sz="0" w:space="0" w:color="auto"/>
                  </w:divBdr>
                  <w:divsChild>
                    <w:div w:id="1516727631">
                      <w:marLeft w:val="0"/>
                      <w:marRight w:val="0"/>
                      <w:marTop w:val="0"/>
                      <w:marBottom w:val="0"/>
                      <w:divBdr>
                        <w:top w:val="none" w:sz="0" w:space="0" w:color="auto"/>
                        <w:left w:val="none" w:sz="0" w:space="0" w:color="auto"/>
                        <w:bottom w:val="none" w:sz="0" w:space="0" w:color="auto"/>
                        <w:right w:val="none" w:sz="0" w:space="0" w:color="auto"/>
                      </w:divBdr>
                    </w:div>
                  </w:divsChild>
                </w:div>
                <w:div w:id="607007984">
                  <w:marLeft w:val="0"/>
                  <w:marRight w:val="0"/>
                  <w:marTop w:val="0"/>
                  <w:marBottom w:val="0"/>
                  <w:divBdr>
                    <w:top w:val="none" w:sz="0" w:space="0" w:color="auto"/>
                    <w:left w:val="none" w:sz="0" w:space="0" w:color="auto"/>
                    <w:bottom w:val="none" w:sz="0" w:space="0" w:color="auto"/>
                    <w:right w:val="none" w:sz="0" w:space="0" w:color="auto"/>
                  </w:divBdr>
                  <w:divsChild>
                    <w:div w:id="772363698">
                      <w:marLeft w:val="0"/>
                      <w:marRight w:val="0"/>
                      <w:marTop w:val="0"/>
                      <w:marBottom w:val="0"/>
                      <w:divBdr>
                        <w:top w:val="none" w:sz="0" w:space="0" w:color="auto"/>
                        <w:left w:val="none" w:sz="0" w:space="0" w:color="auto"/>
                        <w:bottom w:val="none" w:sz="0" w:space="0" w:color="auto"/>
                        <w:right w:val="none" w:sz="0" w:space="0" w:color="auto"/>
                      </w:divBdr>
                    </w:div>
                    <w:div w:id="1747680009">
                      <w:marLeft w:val="0"/>
                      <w:marRight w:val="0"/>
                      <w:marTop w:val="0"/>
                      <w:marBottom w:val="0"/>
                      <w:divBdr>
                        <w:top w:val="none" w:sz="0" w:space="0" w:color="auto"/>
                        <w:left w:val="none" w:sz="0" w:space="0" w:color="auto"/>
                        <w:bottom w:val="none" w:sz="0" w:space="0" w:color="auto"/>
                        <w:right w:val="none" w:sz="0" w:space="0" w:color="auto"/>
                      </w:divBdr>
                    </w:div>
                  </w:divsChild>
                </w:div>
                <w:div w:id="1107047721">
                  <w:marLeft w:val="0"/>
                  <w:marRight w:val="0"/>
                  <w:marTop w:val="0"/>
                  <w:marBottom w:val="0"/>
                  <w:divBdr>
                    <w:top w:val="none" w:sz="0" w:space="0" w:color="auto"/>
                    <w:left w:val="none" w:sz="0" w:space="0" w:color="auto"/>
                    <w:bottom w:val="none" w:sz="0" w:space="0" w:color="auto"/>
                    <w:right w:val="none" w:sz="0" w:space="0" w:color="auto"/>
                  </w:divBdr>
                  <w:divsChild>
                    <w:div w:id="702559401">
                      <w:marLeft w:val="0"/>
                      <w:marRight w:val="0"/>
                      <w:marTop w:val="0"/>
                      <w:marBottom w:val="0"/>
                      <w:divBdr>
                        <w:top w:val="none" w:sz="0" w:space="0" w:color="auto"/>
                        <w:left w:val="none" w:sz="0" w:space="0" w:color="auto"/>
                        <w:bottom w:val="none" w:sz="0" w:space="0" w:color="auto"/>
                        <w:right w:val="none" w:sz="0" w:space="0" w:color="auto"/>
                      </w:divBdr>
                    </w:div>
                  </w:divsChild>
                </w:div>
                <w:div w:id="1233345144">
                  <w:marLeft w:val="0"/>
                  <w:marRight w:val="0"/>
                  <w:marTop w:val="0"/>
                  <w:marBottom w:val="0"/>
                  <w:divBdr>
                    <w:top w:val="none" w:sz="0" w:space="0" w:color="auto"/>
                    <w:left w:val="none" w:sz="0" w:space="0" w:color="auto"/>
                    <w:bottom w:val="none" w:sz="0" w:space="0" w:color="auto"/>
                    <w:right w:val="none" w:sz="0" w:space="0" w:color="auto"/>
                  </w:divBdr>
                  <w:divsChild>
                    <w:div w:id="91362650">
                      <w:marLeft w:val="0"/>
                      <w:marRight w:val="0"/>
                      <w:marTop w:val="0"/>
                      <w:marBottom w:val="0"/>
                      <w:divBdr>
                        <w:top w:val="none" w:sz="0" w:space="0" w:color="auto"/>
                        <w:left w:val="none" w:sz="0" w:space="0" w:color="auto"/>
                        <w:bottom w:val="none" w:sz="0" w:space="0" w:color="auto"/>
                        <w:right w:val="none" w:sz="0" w:space="0" w:color="auto"/>
                      </w:divBdr>
                    </w:div>
                    <w:div w:id="869340972">
                      <w:marLeft w:val="0"/>
                      <w:marRight w:val="0"/>
                      <w:marTop w:val="0"/>
                      <w:marBottom w:val="0"/>
                      <w:divBdr>
                        <w:top w:val="none" w:sz="0" w:space="0" w:color="auto"/>
                        <w:left w:val="none" w:sz="0" w:space="0" w:color="auto"/>
                        <w:bottom w:val="none" w:sz="0" w:space="0" w:color="auto"/>
                        <w:right w:val="none" w:sz="0" w:space="0" w:color="auto"/>
                      </w:divBdr>
                    </w:div>
                    <w:div w:id="1199128324">
                      <w:marLeft w:val="0"/>
                      <w:marRight w:val="0"/>
                      <w:marTop w:val="0"/>
                      <w:marBottom w:val="0"/>
                      <w:divBdr>
                        <w:top w:val="none" w:sz="0" w:space="0" w:color="auto"/>
                        <w:left w:val="none" w:sz="0" w:space="0" w:color="auto"/>
                        <w:bottom w:val="none" w:sz="0" w:space="0" w:color="auto"/>
                        <w:right w:val="none" w:sz="0" w:space="0" w:color="auto"/>
                      </w:divBdr>
                    </w:div>
                    <w:div w:id="1634410333">
                      <w:marLeft w:val="0"/>
                      <w:marRight w:val="0"/>
                      <w:marTop w:val="0"/>
                      <w:marBottom w:val="0"/>
                      <w:divBdr>
                        <w:top w:val="none" w:sz="0" w:space="0" w:color="auto"/>
                        <w:left w:val="none" w:sz="0" w:space="0" w:color="auto"/>
                        <w:bottom w:val="none" w:sz="0" w:space="0" w:color="auto"/>
                        <w:right w:val="none" w:sz="0" w:space="0" w:color="auto"/>
                      </w:divBdr>
                    </w:div>
                  </w:divsChild>
                </w:div>
                <w:div w:id="1352611829">
                  <w:marLeft w:val="0"/>
                  <w:marRight w:val="0"/>
                  <w:marTop w:val="0"/>
                  <w:marBottom w:val="0"/>
                  <w:divBdr>
                    <w:top w:val="none" w:sz="0" w:space="0" w:color="auto"/>
                    <w:left w:val="none" w:sz="0" w:space="0" w:color="auto"/>
                    <w:bottom w:val="none" w:sz="0" w:space="0" w:color="auto"/>
                    <w:right w:val="none" w:sz="0" w:space="0" w:color="auto"/>
                  </w:divBdr>
                  <w:divsChild>
                    <w:div w:id="1329795702">
                      <w:marLeft w:val="0"/>
                      <w:marRight w:val="0"/>
                      <w:marTop w:val="0"/>
                      <w:marBottom w:val="0"/>
                      <w:divBdr>
                        <w:top w:val="none" w:sz="0" w:space="0" w:color="auto"/>
                        <w:left w:val="none" w:sz="0" w:space="0" w:color="auto"/>
                        <w:bottom w:val="none" w:sz="0" w:space="0" w:color="auto"/>
                        <w:right w:val="none" w:sz="0" w:space="0" w:color="auto"/>
                      </w:divBdr>
                    </w:div>
                  </w:divsChild>
                </w:div>
                <w:div w:id="1549803302">
                  <w:marLeft w:val="0"/>
                  <w:marRight w:val="0"/>
                  <w:marTop w:val="0"/>
                  <w:marBottom w:val="0"/>
                  <w:divBdr>
                    <w:top w:val="none" w:sz="0" w:space="0" w:color="auto"/>
                    <w:left w:val="none" w:sz="0" w:space="0" w:color="auto"/>
                    <w:bottom w:val="none" w:sz="0" w:space="0" w:color="auto"/>
                    <w:right w:val="none" w:sz="0" w:space="0" w:color="auto"/>
                  </w:divBdr>
                  <w:divsChild>
                    <w:div w:id="446510649">
                      <w:marLeft w:val="0"/>
                      <w:marRight w:val="0"/>
                      <w:marTop w:val="0"/>
                      <w:marBottom w:val="0"/>
                      <w:divBdr>
                        <w:top w:val="none" w:sz="0" w:space="0" w:color="auto"/>
                        <w:left w:val="none" w:sz="0" w:space="0" w:color="auto"/>
                        <w:bottom w:val="none" w:sz="0" w:space="0" w:color="auto"/>
                        <w:right w:val="none" w:sz="0" w:space="0" w:color="auto"/>
                      </w:divBdr>
                    </w:div>
                    <w:div w:id="760833113">
                      <w:marLeft w:val="0"/>
                      <w:marRight w:val="0"/>
                      <w:marTop w:val="0"/>
                      <w:marBottom w:val="0"/>
                      <w:divBdr>
                        <w:top w:val="none" w:sz="0" w:space="0" w:color="auto"/>
                        <w:left w:val="none" w:sz="0" w:space="0" w:color="auto"/>
                        <w:bottom w:val="none" w:sz="0" w:space="0" w:color="auto"/>
                        <w:right w:val="none" w:sz="0" w:space="0" w:color="auto"/>
                      </w:divBdr>
                    </w:div>
                  </w:divsChild>
                </w:div>
                <w:div w:id="1660962653">
                  <w:marLeft w:val="0"/>
                  <w:marRight w:val="0"/>
                  <w:marTop w:val="0"/>
                  <w:marBottom w:val="0"/>
                  <w:divBdr>
                    <w:top w:val="none" w:sz="0" w:space="0" w:color="auto"/>
                    <w:left w:val="none" w:sz="0" w:space="0" w:color="auto"/>
                    <w:bottom w:val="none" w:sz="0" w:space="0" w:color="auto"/>
                    <w:right w:val="none" w:sz="0" w:space="0" w:color="auto"/>
                  </w:divBdr>
                  <w:divsChild>
                    <w:div w:id="151023491">
                      <w:marLeft w:val="0"/>
                      <w:marRight w:val="0"/>
                      <w:marTop w:val="0"/>
                      <w:marBottom w:val="0"/>
                      <w:divBdr>
                        <w:top w:val="none" w:sz="0" w:space="0" w:color="auto"/>
                        <w:left w:val="none" w:sz="0" w:space="0" w:color="auto"/>
                        <w:bottom w:val="none" w:sz="0" w:space="0" w:color="auto"/>
                        <w:right w:val="none" w:sz="0" w:space="0" w:color="auto"/>
                      </w:divBdr>
                    </w:div>
                    <w:div w:id="308633220">
                      <w:marLeft w:val="0"/>
                      <w:marRight w:val="0"/>
                      <w:marTop w:val="0"/>
                      <w:marBottom w:val="0"/>
                      <w:divBdr>
                        <w:top w:val="none" w:sz="0" w:space="0" w:color="auto"/>
                        <w:left w:val="none" w:sz="0" w:space="0" w:color="auto"/>
                        <w:bottom w:val="none" w:sz="0" w:space="0" w:color="auto"/>
                        <w:right w:val="none" w:sz="0" w:space="0" w:color="auto"/>
                      </w:divBdr>
                    </w:div>
                    <w:div w:id="414866668">
                      <w:marLeft w:val="0"/>
                      <w:marRight w:val="0"/>
                      <w:marTop w:val="0"/>
                      <w:marBottom w:val="0"/>
                      <w:divBdr>
                        <w:top w:val="none" w:sz="0" w:space="0" w:color="auto"/>
                        <w:left w:val="none" w:sz="0" w:space="0" w:color="auto"/>
                        <w:bottom w:val="none" w:sz="0" w:space="0" w:color="auto"/>
                        <w:right w:val="none" w:sz="0" w:space="0" w:color="auto"/>
                      </w:divBdr>
                    </w:div>
                    <w:div w:id="651981258">
                      <w:marLeft w:val="0"/>
                      <w:marRight w:val="0"/>
                      <w:marTop w:val="0"/>
                      <w:marBottom w:val="0"/>
                      <w:divBdr>
                        <w:top w:val="none" w:sz="0" w:space="0" w:color="auto"/>
                        <w:left w:val="none" w:sz="0" w:space="0" w:color="auto"/>
                        <w:bottom w:val="none" w:sz="0" w:space="0" w:color="auto"/>
                        <w:right w:val="none" w:sz="0" w:space="0" w:color="auto"/>
                      </w:divBdr>
                    </w:div>
                    <w:div w:id="832065316">
                      <w:marLeft w:val="0"/>
                      <w:marRight w:val="0"/>
                      <w:marTop w:val="0"/>
                      <w:marBottom w:val="0"/>
                      <w:divBdr>
                        <w:top w:val="none" w:sz="0" w:space="0" w:color="auto"/>
                        <w:left w:val="none" w:sz="0" w:space="0" w:color="auto"/>
                        <w:bottom w:val="none" w:sz="0" w:space="0" w:color="auto"/>
                        <w:right w:val="none" w:sz="0" w:space="0" w:color="auto"/>
                      </w:divBdr>
                    </w:div>
                    <w:div w:id="883172447">
                      <w:marLeft w:val="0"/>
                      <w:marRight w:val="0"/>
                      <w:marTop w:val="0"/>
                      <w:marBottom w:val="0"/>
                      <w:divBdr>
                        <w:top w:val="none" w:sz="0" w:space="0" w:color="auto"/>
                        <w:left w:val="none" w:sz="0" w:space="0" w:color="auto"/>
                        <w:bottom w:val="none" w:sz="0" w:space="0" w:color="auto"/>
                        <w:right w:val="none" w:sz="0" w:space="0" w:color="auto"/>
                      </w:divBdr>
                    </w:div>
                    <w:div w:id="1198160778">
                      <w:marLeft w:val="0"/>
                      <w:marRight w:val="0"/>
                      <w:marTop w:val="0"/>
                      <w:marBottom w:val="0"/>
                      <w:divBdr>
                        <w:top w:val="none" w:sz="0" w:space="0" w:color="auto"/>
                        <w:left w:val="none" w:sz="0" w:space="0" w:color="auto"/>
                        <w:bottom w:val="none" w:sz="0" w:space="0" w:color="auto"/>
                        <w:right w:val="none" w:sz="0" w:space="0" w:color="auto"/>
                      </w:divBdr>
                    </w:div>
                    <w:div w:id="1507087511">
                      <w:marLeft w:val="0"/>
                      <w:marRight w:val="0"/>
                      <w:marTop w:val="0"/>
                      <w:marBottom w:val="0"/>
                      <w:divBdr>
                        <w:top w:val="none" w:sz="0" w:space="0" w:color="auto"/>
                        <w:left w:val="none" w:sz="0" w:space="0" w:color="auto"/>
                        <w:bottom w:val="none" w:sz="0" w:space="0" w:color="auto"/>
                        <w:right w:val="none" w:sz="0" w:space="0" w:color="auto"/>
                      </w:divBdr>
                    </w:div>
                    <w:div w:id="2064600398">
                      <w:marLeft w:val="0"/>
                      <w:marRight w:val="0"/>
                      <w:marTop w:val="0"/>
                      <w:marBottom w:val="0"/>
                      <w:divBdr>
                        <w:top w:val="none" w:sz="0" w:space="0" w:color="auto"/>
                        <w:left w:val="none" w:sz="0" w:space="0" w:color="auto"/>
                        <w:bottom w:val="none" w:sz="0" w:space="0" w:color="auto"/>
                        <w:right w:val="none" w:sz="0" w:space="0" w:color="auto"/>
                      </w:divBdr>
                    </w:div>
                    <w:div w:id="2082747411">
                      <w:marLeft w:val="0"/>
                      <w:marRight w:val="0"/>
                      <w:marTop w:val="0"/>
                      <w:marBottom w:val="0"/>
                      <w:divBdr>
                        <w:top w:val="none" w:sz="0" w:space="0" w:color="auto"/>
                        <w:left w:val="none" w:sz="0" w:space="0" w:color="auto"/>
                        <w:bottom w:val="none" w:sz="0" w:space="0" w:color="auto"/>
                        <w:right w:val="none" w:sz="0" w:space="0" w:color="auto"/>
                      </w:divBdr>
                    </w:div>
                  </w:divsChild>
                </w:div>
                <w:div w:id="1853300749">
                  <w:marLeft w:val="0"/>
                  <w:marRight w:val="0"/>
                  <w:marTop w:val="0"/>
                  <w:marBottom w:val="0"/>
                  <w:divBdr>
                    <w:top w:val="none" w:sz="0" w:space="0" w:color="auto"/>
                    <w:left w:val="none" w:sz="0" w:space="0" w:color="auto"/>
                    <w:bottom w:val="none" w:sz="0" w:space="0" w:color="auto"/>
                    <w:right w:val="none" w:sz="0" w:space="0" w:color="auto"/>
                  </w:divBdr>
                  <w:divsChild>
                    <w:div w:id="58773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431276">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159685776">
      <w:bodyDiv w:val="1"/>
      <w:marLeft w:val="0"/>
      <w:marRight w:val="0"/>
      <w:marTop w:val="0"/>
      <w:marBottom w:val="0"/>
      <w:divBdr>
        <w:top w:val="none" w:sz="0" w:space="0" w:color="auto"/>
        <w:left w:val="none" w:sz="0" w:space="0" w:color="auto"/>
        <w:bottom w:val="none" w:sz="0" w:space="0" w:color="auto"/>
        <w:right w:val="none" w:sz="0" w:space="0" w:color="auto"/>
      </w:divBdr>
      <w:divsChild>
        <w:div w:id="62604147">
          <w:marLeft w:val="0"/>
          <w:marRight w:val="0"/>
          <w:marTop w:val="0"/>
          <w:marBottom w:val="0"/>
          <w:divBdr>
            <w:top w:val="none" w:sz="0" w:space="0" w:color="auto"/>
            <w:left w:val="none" w:sz="0" w:space="0" w:color="auto"/>
            <w:bottom w:val="none" w:sz="0" w:space="0" w:color="auto"/>
            <w:right w:val="none" w:sz="0" w:space="0" w:color="auto"/>
          </w:divBdr>
        </w:div>
        <w:div w:id="604308058">
          <w:marLeft w:val="0"/>
          <w:marRight w:val="0"/>
          <w:marTop w:val="0"/>
          <w:marBottom w:val="0"/>
          <w:divBdr>
            <w:top w:val="none" w:sz="0" w:space="0" w:color="auto"/>
            <w:left w:val="none" w:sz="0" w:space="0" w:color="auto"/>
            <w:bottom w:val="none" w:sz="0" w:space="0" w:color="auto"/>
            <w:right w:val="none" w:sz="0" w:space="0" w:color="auto"/>
          </w:divBdr>
        </w:div>
        <w:div w:id="945384333">
          <w:marLeft w:val="0"/>
          <w:marRight w:val="0"/>
          <w:marTop w:val="0"/>
          <w:marBottom w:val="0"/>
          <w:divBdr>
            <w:top w:val="none" w:sz="0" w:space="0" w:color="auto"/>
            <w:left w:val="none" w:sz="0" w:space="0" w:color="auto"/>
            <w:bottom w:val="none" w:sz="0" w:space="0" w:color="auto"/>
            <w:right w:val="none" w:sz="0" w:space="0" w:color="auto"/>
          </w:divBdr>
        </w:div>
        <w:div w:id="1104691026">
          <w:marLeft w:val="0"/>
          <w:marRight w:val="0"/>
          <w:marTop w:val="0"/>
          <w:marBottom w:val="0"/>
          <w:divBdr>
            <w:top w:val="none" w:sz="0" w:space="0" w:color="auto"/>
            <w:left w:val="none" w:sz="0" w:space="0" w:color="auto"/>
            <w:bottom w:val="none" w:sz="0" w:space="0" w:color="auto"/>
            <w:right w:val="none" w:sz="0" w:space="0" w:color="auto"/>
          </w:divBdr>
        </w:div>
        <w:div w:id="1566139819">
          <w:marLeft w:val="0"/>
          <w:marRight w:val="0"/>
          <w:marTop w:val="0"/>
          <w:marBottom w:val="0"/>
          <w:divBdr>
            <w:top w:val="none" w:sz="0" w:space="0" w:color="auto"/>
            <w:left w:val="none" w:sz="0" w:space="0" w:color="auto"/>
            <w:bottom w:val="none" w:sz="0" w:space="0" w:color="auto"/>
            <w:right w:val="none" w:sz="0" w:space="0" w:color="auto"/>
          </w:divBdr>
          <w:divsChild>
            <w:div w:id="472873485">
              <w:marLeft w:val="0"/>
              <w:marRight w:val="0"/>
              <w:marTop w:val="0"/>
              <w:marBottom w:val="0"/>
              <w:divBdr>
                <w:top w:val="none" w:sz="0" w:space="0" w:color="auto"/>
                <w:left w:val="none" w:sz="0" w:space="0" w:color="auto"/>
                <w:bottom w:val="none" w:sz="0" w:space="0" w:color="auto"/>
                <w:right w:val="none" w:sz="0" w:space="0" w:color="auto"/>
              </w:divBdr>
            </w:div>
            <w:div w:id="603609227">
              <w:marLeft w:val="0"/>
              <w:marRight w:val="0"/>
              <w:marTop w:val="0"/>
              <w:marBottom w:val="0"/>
              <w:divBdr>
                <w:top w:val="none" w:sz="0" w:space="0" w:color="auto"/>
                <w:left w:val="none" w:sz="0" w:space="0" w:color="auto"/>
                <w:bottom w:val="none" w:sz="0" w:space="0" w:color="auto"/>
                <w:right w:val="none" w:sz="0" w:space="0" w:color="auto"/>
              </w:divBdr>
            </w:div>
            <w:div w:id="162905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849372">
      <w:bodyDiv w:val="1"/>
      <w:marLeft w:val="0"/>
      <w:marRight w:val="0"/>
      <w:marTop w:val="0"/>
      <w:marBottom w:val="0"/>
      <w:divBdr>
        <w:top w:val="none" w:sz="0" w:space="0" w:color="auto"/>
        <w:left w:val="none" w:sz="0" w:space="0" w:color="auto"/>
        <w:bottom w:val="none" w:sz="0" w:space="0" w:color="auto"/>
        <w:right w:val="none" w:sz="0" w:space="0" w:color="auto"/>
      </w:divBdr>
      <w:divsChild>
        <w:div w:id="688877610">
          <w:marLeft w:val="0"/>
          <w:marRight w:val="0"/>
          <w:marTop w:val="0"/>
          <w:marBottom w:val="0"/>
          <w:divBdr>
            <w:top w:val="none" w:sz="0" w:space="0" w:color="auto"/>
            <w:left w:val="none" w:sz="0" w:space="0" w:color="auto"/>
            <w:bottom w:val="none" w:sz="0" w:space="0" w:color="auto"/>
            <w:right w:val="none" w:sz="0" w:space="0" w:color="auto"/>
          </w:divBdr>
        </w:div>
        <w:div w:id="726802273">
          <w:marLeft w:val="0"/>
          <w:marRight w:val="0"/>
          <w:marTop w:val="0"/>
          <w:marBottom w:val="0"/>
          <w:divBdr>
            <w:top w:val="none" w:sz="0" w:space="0" w:color="auto"/>
            <w:left w:val="none" w:sz="0" w:space="0" w:color="auto"/>
            <w:bottom w:val="none" w:sz="0" w:space="0" w:color="auto"/>
            <w:right w:val="none" w:sz="0" w:space="0" w:color="auto"/>
          </w:divBdr>
        </w:div>
        <w:div w:id="1327829102">
          <w:marLeft w:val="0"/>
          <w:marRight w:val="0"/>
          <w:marTop w:val="0"/>
          <w:marBottom w:val="0"/>
          <w:divBdr>
            <w:top w:val="none" w:sz="0" w:space="0" w:color="auto"/>
            <w:left w:val="none" w:sz="0" w:space="0" w:color="auto"/>
            <w:bottom w:val="none" w:sz="0" w:space="0" w:color="auto"/>
            <w:right w:val="none" w:sz="0" w:space="0" w:color="auto"/>
          </w:divBdr>
        </w:div>
      </w:divsChild>
    </w:div>
    <w:div w:id="1181776210">
      <w:bodyDiv w:val="1"/>
      <w:marLeft w:val="0"/>
      <w:marRight w:val="0"/>
      <w:marTop w:val="0"/>
      <w:marBottom w:val="0"/>
      <w:divBdr>
        <w:top w:val="none" w:sz="0" w:space="0" w:color="auto"/>
        <w:left w:val="none" w:sz="0" w:space="0" w:color="auto"/>
        <w:bottom w:val="none" w:sz="0" w:space="0" w:color="auto"/>
        <w:right w:val="none" w:sz="0" w:space="0" w:color="auto"/>
      </w:divBdr>
    </w:div>
    <w:div w:id="1185553498">
      <w:bodyDiv w:val="1"/>
      <w:marLeft w:val="0"/>
      <w:marRight w:val="0"/>
      <w:marTop w:val="0"/>
      <w:marBottom w:val="0"/>
      <w:divBdr>
        <w:top w:val="none" w:sz="0" w:space="0" w:color="auto"/>
        <w:left w:val="none" w:sz="0" w:space="0" w:color="auto"/>
        <w:bottom w:val="none" w:sz="0" w:space="0" w:color="auto"/>
        <w:right w:val="none" w:sz="0" w:space="0" w:color="auto"/>
      </w:divBdr>
    </w:div>
    <w:div w:id="1219511954">
      <w:bodyDiv w:val="1"/>
      <w:marLeft w:val="0"/>
      <w:marRight w:val="0"/>
      <w:marTop w:val="0"/>
      <w:marBottom w:val="0"/>
      <w:divBdr>
        <w:top w:val="none" w:sz="0" w:space="0" w:color="auto"/>
        <w:left w:val="none" w:sz="0" w:space="0" w:color="auto"/>
        <w:bottom w:val="none" w:sz="0" w:space="0" w:color="auto"/>
        <w:right w:val="none" w:sz="0" w:space="0" w:color="auto"/>
      </w:divBdr>
    </w:div>
    <w:div w:id="1223440046">
      <w:bodyDiv w:val="1"/>
      <w:marLeft w:val="0"/>
      <w:marRight w:val="0"/>
      <w:marTop w:val="0"/>
      <w:marBottom w:val="0"/>
      <w:divBdr>
        <w:top w:val="none" w:sz="0" w:space="0" w:color="auto"/>
        <w:left w:val="none" w:sz="0" w:space="0" w:color="auto"/>
        <w:bottom w:val="none" w:sz="0" w:space="0" w:color="auto"/>
        <w:right w:val="none" w:sz="0" w:space="0" w:color="auto"/>
      </w:divBdr>
    </w:div>
    <w:div w:id="1251934928">
      <w:bodyDiv w:val="1"/>
      <w:marLeft w:val="0"/>
      <w:marRight w:val="0"/>
      <w:marTop w:val="0"/>
      <w:marBottom w:val="0"/>
      <w:divBdr>
        <w:top w:val="none" w:sz="0" w:space="0" w:color="auto"/>
        <w:left w:val="none" w:sz="0" w:space="0" w:color="auto"/>
        <w:bottom w:val="none" w:sz="0" w:space="0" w:color="auto"/>
        <w:right w:val="none" w:sz="0" w:space="0" w:color="auto"/>
      </w:divBdr>
    </w:div>
    <w:div w:id="1252006750">
      <w:bodyDiv w:val="1"/>
      <w:marLeft w:val="0"/>
      <w:marRight w:val="0"/>
      <w:marTop w:val="0"/>
      <w:marBottom w:val="0"/>
      <w:divBdr>
        <w:top w:val="none" w:sz="0" w:space="0" w:color="auto"/>
        <w:left w:val="none" w:sz="0" w:space="0" w:color="auto"/>
        <w:bottom w:val="none" w:sz="0" w:space="0" w:color="auto"/>
        <w:right w:val="none" w:sz="0" w:space="0" w:color="auto"/>
      </w:divBdr>
    </w:div>
    <w:div w:id="1269973580">
      <w:bodyDiv w:val="1"/>
      <w:marLeft w:val="0"/>
      <w:marRight w:val="0"/>
      <w:marTop w:val="0"/>
      <w:marBottom w:val="0"/>
      <w:divBdr>
        <w:top w:val="none" w:sz="0" w:space="0" w:color="auto"/>
        <w:left w:val="none" w:sz="0" w:space="0" w:color="auto"/>
        <w:bottom w:val="none" w:sz="0" w:space="0" w:color="auto"/>
        <w:right w:val="none" w:sz="0" w:space="0" w:color="auto"/>
      </w:divBdr>
    </w:div>
    <w:div w:id="1290820659">
      <w:bodyDiv w:val="1"/>
      <w:marLeft w:val="0"/>
      <w:marRight w:val="0"/>
      <w:marTop w:val="0"/>
      <w:marBottom w:val="0"/>
      <w:divBdr>
        <w:top w:val="none" w:sz="0" w:space="0" w:color="auto"/>
        <w:left w:val="none" w:sz="0" w:space="0" w:color="auto"/>
        <w:bottom w:val="none" w:sz="0" w:space="0" w:color="auto"/>
        <w:right w:val="none" w:sz="0" w:space="0" w:color="auto"/>
      </w:divBdr>
      <w:divsChild>
        <w:div w:id="394789079">
          <w:marLeft w:val="0"/>
          <w:marRight w:val="0"/>
          <w:marTop w:val="0"/>
          <w:marBottom w:val="0"/>
          <w:divBdr>
            <w:top w:val="none" w:sz="0" w:space="0" w:color="auto"/>
            <w:left w:val="none" w:sz="0" w:space="0" w:color="auto"/>
            <w:bottom w:val="none" w:sz="0" w:space="0" w:color="auto"/>
            <w:right w:val="none" w:sz="0" w:space="0" w:color="auto"/>
          </w:divBdr>
        </w:div>
        <w:div w:id="707877271">
          <w:marLeft w:val="0"/>
          <w:marRight w:val="0"/>
          <w:marTop w:val="0"/>
          <w:marBottom w:val="0"/>
          <w:divBdr>
            <w:top w:val="none" w:sz="0" w:space="0" w:color="auto"/>
            <w:left w:val="none" w:sz="0" w:space="0" w:color="auto"/>
            <w:bottom w:val="none" w:sz="0" w:space="0" w:color="auto"/>
            <w:right w:val="none" w:sz="0" w:space="0" w:color="auto"/>
          </w:divBdr>
        </w:div>
        <w:div w:id="771240024">
          <w:marLeft w:val="0"/>
          <w:marRight w:val="0"/>
          <w:marTop w:val="0"/>
          <w:marBottom w:val="0"/>
          <w:divBdr>
            <w:top w:val="none" w:sz="0" w:space="0" w:color="auto"/>
            <w:left w:val="none" w:sz="0" w:space="0" w:color="auto"/>
            <w:bottom w:val="none" w:sz="0" w:space="0" w:color="auto"/>
            <w:right w:val="none" w:sz="0" w:space="0" w:color="auto"/>
          </w:divBdr>
        </w:div>
      </w:divsChild>
    </w:div>
    <w:div w:id="1322389418">
      <w:bodyDiv w:val="1"/>
      <w:marLeft w:val="0"/>
      <w:marRight w:val="0"/>
      <w:marTop w:val="0"/>
      <w:marBottom w:val="0"/>
      <w:divBdr>
        <w:top w:val="none" w:sz="0" w:space="0" w:color="auto"/>
        <w:left w:val="none" w:sz="0" w:space="0" w:color="auto"/>
        <w:bottom w:val="none" w:sz="0" w:space="0" w:color="auto"/>
        <w:right w:val="none" w:sz="0" w:space="0" w:color="auto"/>
      </w:divBdr>
    </w:div>
    <w:div w:id="1326980401">
      <w:bodyDiv w:val="1"/>
      <w:marLeft w:val="0"/>
      <w:marRight w:val="0"/>
      <w:marTop w:val="0"/>
      <w:marBottom w:val="0"/>
      <w:divBdr>
        <w:top w:val="none" w:sz="0" w:space="0" w:color="auto"/>
        <w:left w:val="none" w:sz="0" w:space="0" w:color="auto"/>
        <w:bottom w:val="none" w:sz="0" w:space="0" w:color="auto"/>
        <w:right w:val="none" w:sz="0" w:space="0" w:color="auto"/>
      </w:divBdr>
    </w:div>
    <w:div w:id="1348363686">
      <w:bodyDiv w:val="1"/>
      <w:marLeft w:val="0"/>
      <w:marRight w:val="0"/>
      <w:marTop w:val="0"/>
      <w:marBottom w:val="0"/>
      <w:divBdr>
        <w:top w:val="none" w:sz="0" w:space="0" w:color="auto"/>
        <w:left w:val="none" w:sz="0" w:space="0" w:color="auto"/>
        <w:bottom w:val="none" w:sz="0" w:space="0" w:color="auto"/>
        <w:right w:val="none" w:sz="0" w:space="0" w:color="auto"/>
      </w:divBdr>
    </w:div>
    <w:div w:id="1353455569">
      <w:bodyDiv w:val="1"/>
      <w:marLeft w:val="0"/>
      <w:marRight w:val="0"/>
      <w:marTop w:val="0"/>
      <w:marBottom w:val="0"/>
      <w:divBdr>
        <w:top w:val="none" w:sz="0" w:space="0" w:color="auto"/>
        <w:left w:val="none" w:sz="0" w:space="0" w:color="auto"/>
        <w:bottom w:val="none" w:sz="0" w:space="0" w:color="auto"/>
        <w:right w:val="none" w:sz="0" w:space="0" w:color="auto"/>
      </w:divBdr>
    </w:div>
    <w:div w:id="1381203065">
      <w:bodyDiv w:val="1"/>
      <w:marLeft w:val="0"/>
      <w:marRight w:val="0"/>
      <w:marTop w:val="0"/>
      <w:marBottom w:val="0"/>
      <w:divBdr>
        <w:top w:val="none" w:sz="0" w:space="0" w:color="auto"/>
        <w:left w:val="none" w:sz="0" w:space="0" w:color="auto"/>
        <w:bottom w:val="none" w:sz="0" w:space="0" w:color="auto"/>
        <w:right w:val="none" w:sz="0" w:space="0" w:color="auto"/>
      </w:divBdr>
    </w:div>
    <w:div w:id="1381442428">
      <w:bodyDiv w:val="1"/>
      <w:marLeft w:val="0"/>
      <w:marRight w:val="0"/>
      <w:marTop w:val="0"/>
      <w:marBottom w:val="0"/>
      <w:divBdr>
        <w:top w:val="none" w:sz="0" w:space="0" w:color="auto"/>
        <w:left w:val="none" w:sz="0" w:space="0" w:color="auto"/>
        <w:bottom w:val="none" w:sz="0" w:space="0" w:color="auto"/>
        <w:right w:val="none" w:sz="0" w:space="0" w:color="auto"/>
      </w:divBdr>
    </w:div>
    <w:div w:id="1393040745">
      <w:bodyDiv w:val="1"/>
      <w:marLeft w:val="0"/>
      <w:marRight w:val="0"/>
      <w:marTop w:val="0"/>
      <w:marBottom w:val="0"/>
      <w:divBdr>
        <w:top w:val="none" w:sz="0" w:space="0" w:color="auto"/>
        <w:left w:val="none" w:sz="0" w:space="0" w:color="auto"/>
        <w:bottom w:val="none" w:sz="0" w:space="0" w:color="auto"/>
        <w:right w:val="none" w:sz="0" w:space="0" w:color="auto"/>
      </w:divBdr>
    </w:div>
    <w:div w:id="1407800419">
      <w:bodyDiv w:val="1"/>
      <w:marLeft w:val="0"/>
      <w:marRight w:val="0"/>
      <w:marTop w:val="0"/>
      <w:marBottom w:val="0"/>
      <w:divBdr>
        <w:top w:val="none" w:sz="0" w:space="0" w:color="auto"/>
        <w:left w:val="none" w:sz="0" w:space="0" w:color="auto"/>
        <w:bottom w:val="none" w:sz="0" w:space="0" w:color="auto"/>
        <w:right w:val="none" w:sz="0" w:space="0" w:color="auto"/>
      </w:divBdr>
    </w:div>
    <w:div w:id="1422491091">
      <w:bodyDiv w:val="1"/>
      <w:marLeft w:val="0"/>
      <w:marRight w:val="0"/>
      <w:marTop w:val="0"/>
      <w:marBottom w:val="0"/>
      <w:divBdr>
        <w:top w:val="none" w:sz="0" w:space="0" w:color="auto"/>
        <w:left w:val="none" w:sz="0" w:space="0" w:color="auto"/>
        <w:bottom w:val="none" w:sz="0" w:space="0" w:color="auto"/>
        <w:right w:val="none" w:sz="0" w:space="0" w:color="auto"/>
      </w:divBdr>
    </w:div>
    <w:div w:id="1428770235">
      <w:bodyDiv w:val="1"/>
      <w:marLeft w:val="0"/>
      <w:marRight w:val="0"/>
      <w:marTop w:val="0"/>
      <w:marBottom w:val="0"/>
      <w:divBdr>
        <w:top w:val="none" w:sz="0" w:space="0" w:color="auto"/>
        <w:left w:val="none" w:sz="0" w:space="0" w:color="auto"/>
        <w:bottom w:val="none" w:sz="0" w:space="0" w:color="auto"/>
        <w:right w:val="none" w:sz="0" w:space="0" w:color="auto"/>
      </w:divBdr>
    </w:div>
    <w:div w:id="1461530172">
      <w:bodyDiv w:val="1"/>
      <w:marLeft w:val="0"/>
      <w:marRight w:val="0"/>
      <w:marTop w:val="0"/>
      <w:marBottom w:val="0"/>
      <w:divBdr>
        <w:top w:val="none" w:sz="0" w:space="0" w:color="auto"/>
        <w:left w:val="none" w:sz="0" w:space="0" w:color="auto"/>
        <w:bottom w:val="none" w:sz="0" w:space="0" w:color="auto"/>
        <w:right w:val="none" w:sz="0" w:space="0" w:color="auto"/>
      </w:divBdr>
      <w:divsChild>
        <w:div w:id="1858614501">
          <w:marLeft w:val="0"/>
          <w:marRight w:val="0"/>
          <w:marTop w:val="0"/>
          <w:marBottom w:val="0"/>
          <w:divBdr>
            <w:top w:val="none" w:sz="0" w:space="0" w:color="auto"/>
            <w:left w:val="none" w:sz="0" w:space="0" w:color="auto"/>
            <w:bottom w:val="none" w:sz="0" w:space="0" w:color="auto"/>
            <w:right w:val="none" w:sz="0" w:space="0" w:color="auto"/>
          </w:divBdr>
        </w:div>
        <w:div w:id="1967734414">
          <w:marLeft w:val="0"/>
          <w:marRight w:val="0"/>
          <w:marTop w:val="0"/>
          <w:marBottom w:val="0"/>
          <w:divBdr>
            <w:top w:val="none" w:sz="0" w:space="0" w:color="auto"/>
            <w:left w:val="none" w:sz="0" w:space="0" w:color="auto"/>
            <w:bottom w:val="none" w:sz="0" w:space="0" w:color="auto"/>
            <w:right w:val="none" w:sz="0" w:space="0" w:color="auto"/>
          </w:divBdr>
        </w:div>
      </w:divsChild>
    </w:div>
    <w:div w:id="1472937515">
      <w:bodyDiv w:val="1"/>
      <w:marLeft w:val="0"/>
      <w:marRight w:val="0"/>
      <w:marTop w:val="0"/>
      <w:marBottom w:val="0"/>
      <w:divBdr>
        <w:top w:val="none" w:sz="0" w:space="0" w:color="auto"/>
        <w:left w:val="none" w:sz="0" w:space="0" w:color="auto"/>
        <w:bottom w:val="none" w:sz="0" w:space="0" w:color="auto"/>
        <w:right w:val="none" w:sz="0" w:space="0" w:color="auto"/>
      </w:divBdr>
    </w:div>
    <w:div w:id="1473250961">
      <w:bodyDiv w:val="1"/>
      <w:marLeft w:val="0"/>
      <w:marRight w:val="0"/>
      <w:marTop w:val="0"/>
      <w:marBottom w:val="0"/>
      <w:divBdr>
        <w:top w:val="none" w:sz="0" w:space="0" w:color="auto"/>
        <w:left w:val="none" w:sz="0" w:space="0" w:color="auto"/>
        <w:bottom w:val="none" w:sz="0" w:space="0" w:color="auto"/>
        <w:right w:val="none" w:sz="0" w:space="0" w:color="auto"/>
      </w:divBdr>
    </w:div>
    <w:div w:id="1515340384">
      <w:bodyDiv w:val="1"/>
      <w:marLeft w:val="0"/>
      <w:marRight w:val="0"/>
      <w:marTop w:val="0"/>
      <w:marBottom w:val="0"/>
      <w:divBdr>
        <w:top w:val="none" w:sz="0" w:space="0" w:color="auto"/>
        <w:left w:val="none" w:sz="0" w:space="0" w:color="auto"/>
        <w:bottom w:val="none" w:sz="0" w:space="0" w:color="auto"/>
        <w:right w:val="none" w:sz="0" w:space="0" w:color="auto"/>
      </w:divBdr>
    </w:div>
    <w:div w:id="1568832709">
      <w:bodyDiv w:val="1"/>
      <w:marLeft w:val="0"/>
      <w:marRight w:val="0"/>
      <w:marTop w:val="0"/>
      <w:marBottom w:val="0"/>
      <w:divBdr>
        <w:top w:val="none" w:sz="0" w:space="0" w:color="auto"/>
        <w:left w:val="none" w:sz="0" w:space="0" w:color="auto"/>
        <w:bottom w:val="none" w:sz="0" w:space="0" w:color="auto"/>
        <w:right w:val="none" w:sz="0" w:space="0" w:color="auto"/>
      </w:divBdr>
    </w:div>
    <w:div w:id="1572959005">
      <w:bodyDiv w:val="1"/>
      <w:marLeft w:val="0"/>
      <w:marRight w:val="0"/>
      <w:marTop w:val="0"/>
      <w:marBottom w:val="0"/>
      <w:divBdr>
        <w:top w:val="none" w:sz="0" w:space="0" w:color="auto"/>
        <w:left w:val="none" w:sz="0" w:space="0" w:color="auto"/>
        <w:bottom w:val="none" w:sz="0" w:space="0" w:color="auto"/>
        <w:right w:val="none" w:sz="0" w:space="0" w:color="auto"/>
      </w:divBdr>
    </w:div>
    <w:div w:id="1579169466">
      <w:bodyDiv w:val="1"/>
      <w:marLeft w:val="0"/>
      <w:marRight w:val="0"/>
      <w:marTop w:val="0"/>
      <w:marBottom w:val="0"/>
      <w:divBdr>
        <w:top w:val="none" w:sz="0" w:space="0" w:color="auto"/>
        <w:left w:val="none" w:sz="0" w:space="0" w:color="auto"/>
        <w:bottom w:val="none" w:sz="0" w:space="0" w:color="auto"/>
        <w:right w:val="none" w:sz="0" w:space="0" w:color="auto"/>
      </w:divBdr>
      <w:divsChild>
        <w:div w:id="198082469">
          <w:marLeft w:val="0"/>
          <w:marRight w:val="0"/>
          <w:marTop w:val="0"/>
          <w:marBottom w:val="0"/>
          <w:divBdr>
            <w:top w:val="none" w:sz="0" w:space="0" w:color="auto"/>
            <w:left w:val="none" w:sz="0" w:space="0" w:color="auto"/>
            <w:bottom w:val="none" w:sz="0" w:space="0" w:color="auto"/>
            <w:right w:val="none" w:sz="0" w:space="0" w:color="auto"/>
          </w:divBdr>
        </w:div>
        <w:div w:id="317416271">
          <w:marLeft w:val="0"/>
          <w:marRight w:val="0"/>
          <w:marTop w:val="0"/>
          <w:marBottom w:val="0"/>
          <w:divBdr>
            <w:top w:val="none" w:sz="0" w:space="0" w:color="auto"/>
            <w:left w:val="none" w:sz="0" w:space="0" w:color="auto"/>
            <w:bottom w:val="none" w:sz="0" w:space="0" w:color="auto"/>
            <w:right w:val="none" w:sz="0" w:space="0" w:color="auto"/>
          </w:divBdr>
        </w:div>
        <w:div w:id="2009824147">
          <w:marLeft w:val="0"/>
          <w:marRight w:val="0"/>
          <w:marTop w:val="0"/>
          <w:marBottom w:val="0"/>
          <w:divBdr>
            <w:top w:val="none" w:sz="0" w:space="0" w:color="auto"/>
            <w:left w:val="none" w:sz="0" w:space="0" w:color="auto"/>
            <w:bottom w:val="none" w:sz="0" w:space="0" w:color="auto"/>
            <w:right w:val="none" w:sz="0" w:space="0" w:color="auto"/>
          </w:divBdr>
        </w:div>
      </w:divsChild>
    </w:div>
    <w:div w:id="1583639229">
      <w:bodyDiv w:val="1"/>
      <w:marLeft w:val="0"/>
      <w:marRight w:val="0"/>
      <w:marTop w:val="0"/>
      <w:marBottom w:val="0"/>
      <w:divBdr>
        <w:top w:val="none" w:sz="0" w:space="0" w:color="auto"/>
        <w:left w:val="none" w:sz="0" w:space="0" w:color="auto"/>
        <w:bottom w:val="none" w:sz="0" w:space="0" w:color="auto"/>
        <w:right w:val="none" w:sz="0" w:space="0" w:color="auto"/>
      </w:divBdr>
    </w:div>
    <w:div w:id="1584951375">
      <w:bodyDiv w:val="1"/>
      <w:marLeft w:val="0"/>
      <w:marRight w:val="0"/>
      <w:marTop w:val="0"/>
      <w:marBottom w:val="0"/>
      <w:divBdr>
        <w:top w:val="none" w:sz="0" w:space="0" w:color="auto"/>
        <w:left w:val="none" w:sz="0" w:space="0" w:color="auto"/>
        <w:bottom w:val="none" w:sz="0" w:space="0" w:color="auto"/>
        <w:right w:val="none" w:sz="0" w:space="0" w:color="auto"/>
      </w:divBdr>
    </w:div>
    <w:div w:id="1626890273">
      <w:bodyDiv w:val="1"/>
      <w:marLeft w:val="0"/>
      <w:marRight w:val="0"/>
      <w:marTop w:val="0"/>
      <w:marBottom w:val="0"/>
      <w:divBdr>
        <w:top w:val="none" w:sz="0" w:space="0" w:color="auto"/>
        <w:left w:val="none" w:sz="0" w:space="0" w:color="auto"/>
        <w:bottom w:val="none" w:sz="0" w:space="0" w:color="auto"/>
        <w:right w:val="none" w:sz="0" w:space="0" w:color="auto"/>
      </w:divBdr>
    </w:div>
    <w:div w:id="166050196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69098040">
      <w:bodyDiv w:val="1"/>
      <w:marLeft w:val="0"/>
      <w:marRight w:val="0"/>
      <w:marTop w:val="0"/>
      <w:marBottom w:val="0"/>
      <w:divBdr>
        <w:top w:val="none" w:sz="0" w:space="0" w:color="auto"/>
        <w:left w:val="none" w:sz="0" w:space="0" w:color="auto"/>
        <w:bottom w:val="none" w:sz="0" w:space="0" w:color="auto"/>
        <w:right w:val="none" w:sz="0" w:space="0" w:color="auto"/>
      </w:divBdr>
    </w:div>
    <w:div w:id="1682275673">
      <w:bodyDiv w:val="1"/>
      <w:marLeft w:val="0"/>
      <w:marRight w:val="0"/>
      <w:marTop w:val="0"/>
      <w:marBottom w:val="0"/>
      <w:divBdr>
        <w:top w:val="none" w:sz="0" w:space="0" w:color="auto"/>
        <w:left w:val="none" w:sz="0" w:space="0" w:color="auto"/>
        <w:bottom w:val="none" w:sz="0" w:space="0" w:color="auto"/>
        <w:right w:val="none" w:sz="0" w:space="0" w:color="auto"/>
      </w:divBdr>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11569725">
      <w:bodyDiv w:val="1"/>
      <w:marLeft w:val="0"/>
      <w:marRight w:val="0"/>
      <w:marTop w:val="0"/>
      <w:marBottom w:val="0"/>
      <w:divBdr>
        <w:top w:val="none" w:sz="0" w:space="0" w:color="auto"/>
        <w:left w:val="none" w:sz="0" w:space="0" w:color="auto"/>
        <w:bottom w:val="none" w:sz="0" w:space="0" w:color="auto"/>
        <w:right w:val="none" w:sz="0" w:space="0" w:color="auto"/>
      </w:divBdr>
    </w:div>
    <w:div w:id="1719933806">
      <w:bodyDiv w:val="1"/>
      <w:marLeft w:val="0"/>
      <w:marRight w:val="0"/>
      <w:marTop w:val="0"/>
      <w:marBottom w:val="0"/>
      <w:divBdr>
        <w:top w:val="none" w:sz="0" w:space="0" w:color="auto"/>
        <w:left w:val="none" w:sz="0" w:space="0" w:color="auto"/>
        <w:bottom w:val="none" w:sz="0" w:space="0" w:color="auto"/>
        <w:right w:val="none" w:sz="0" w:space="0" w:color="auto"/>
      </w:divBdr>
    </w:div>
    <w:div w:id="1770539004">
      <w:bodyDiv w:val="1"/>
      <w:marLeft w:val="0"/>
      <w:marRight w:val="0"/>
      <w:marTop w:val="0"/>
      <w:marBottom w:val="0"/>
      <w:divBdr>
        <w:top w:val="none" w:sz="0" w:space="0" w:color="auto"/>
        <w:left w:val="none" w:sz="0" w:space="0" w:color="auto"/>
        <w:bottom w:val="none" w:sz="0" w:space="0" w:color="auto"/>
        <w:right w:val="none" w:sz="0" w:space="0" w:color="auto"/>
      </w:divBdr>
      <w:divsChild>
        <w:div w:id="652610220">
          <w:marLeft w:val="0"/>
          <w:marRight w:val="0"/>
          <w:marTop w:val="0"/>
          <w:marBottom w:val="0"/>
          <w:divBdr>
            <w:top w:val="none" w:sz="0" w:space="0" w:color="auto"/>
            <w:left w:val="none" w:sz="0" w:space="0" w:color="auto"/>
            <w:bottom w:val="none" w:sz="0" w:space="0" w:color="auto"/>
            <w:right w:val="none" w:sz="0" w:space="0" w:color="auto"/>
          </w:divBdr>
        </w:div>
        <w:div w:id="1054888188">
          <w:marLeft w:val="0"/>
          <w:marRight w:val="0"/>
          <w:marTop w:val="0"/>
          <w:marBottom w:val="0"/>
          <w:divBdr>
            <w:top w:val="none" w:sz="0" w:space="0" w:color="auto"/>
            <w:left w:val="none" w:sz="0" w:space="0" w:color="auto"/>
            <w:bottom w:val="none" w:sz="0" w:space="0" w:color="auto"/>
            <w:right w:val="none" w:sz="0" w:space="0" w:color="auto"/>
          </w:divBdr>
        </w:div>
        <w:div w:id="2047027685">
          <w:marLeft w:val="0"/>
          <w:marRight w:val="0"/>
          <w:marTop w:val="0"/>
          <w:marBottom w:val="0"/>
          <w:divBdr>
            <w:top w:val="none" w:sz="0" w:space="0" w:color="auto"/>
            <w:left w:val="none" w:sz="0" w:space="0" w:color="auto"/>
            <w:bottom w:val="none" w:sz="0" w:space="0" w:color="auto"/>
            <w:right w:val="none" w:sz="0" w:space="0" w:color="auto"/>
          </w:divBdr>
        </w:div>
      </w:divsChild>
    </w:div>
    <w:div w:id="1773473638">
      <w:bodyDiv w:val="1"/>
      <w:marLeft w:val="0"/>
      <w:marRight w:val="0"/>
      <w:marTop w:val="0"/>
      <w:marBottom w:val="0"/>
      <w:divBdr>
        <w:top w:val="none" w:sz="0" w:space="0" w:color="auto"/>
        <w:left w:val="none" w:sz="0" w:space="0" w:color="auto"/>
        <w:bottom w:val="none" w:sz="0" w:space="0" w:color="auto"/>
        <w:right w:val="none" w:sz="0" w:space="0" w:color="auto"/>
      </w:divBdr>
    </w:div>
    <w:div w:id="1783762110">
      <w:bodyDiv w:val="1"/>
      <w:marLeft w:val="0"/>
      <w:marRight w:val="0"/>
      <w:marTop w:val="0"/>
      <w:marBottom w:val="0"/>
      <w:divBdr>
        <w:top w:val="none" w:sz="0" w:space="0" w:color="auto"/>
        <w:left w:val="none" w:sz="0" w:space="0" w:color="auto"/>
        <w:bottom w:val="none" w:sz="0" w:space="0" w:color="auto"/>
        <w:right w:val="none" w:sz="0" w:space="0" w:color="auto"/>
      </w:divBdr>
      <w:divsChild>
        <w:div w:id="246429737">
          <w:marLeft w:val="0"/>
          <w:marRight w:val="0"/>
          <w:marTop w:val="0"/>
          <w:marBottom w:val="0"/>
          <w:divBdr>
            <w:top w:val="none" w:sz="0" w:space="0" w:color="auto"/>
            <w:left w:val="none" w:sz="0" w:space="0" w:color="auto"/>
            <w:bottom w:val="none" w:sz="0" w:space="0" w:color="auto"/>
            <w:right w:val="none" w:sz="0" w:space="0" w:color="auto"/>
          </w:divBdr>
        </w:div>
        <w:div w:id="617103321">
          <w:marLeft w:val="0"/>
          <w:marRight w:val="0"/>
          <w:marTop w:val="0"/>
          <w:marBottom w:val="0"/>
          <w:divBdr>
            <w:top w:val="none" w:sz="0" w:space="0" w:color="auto"/>
            <w:left w:val="none" w:sz="0" w:space="0" w:color="auto"/>
            <w:bottom w:val="none" w:sz="0" w:space="0" w:color="auto"/>
            <w:right w:val="none" w:sz="0" w:space="0" w:color="auto"/>
          </w:divBdr>
        </w:div>
        <w:div w:id="2135368943">
          <w:marLeft w:val="0"/>
          <w:marRight w:val="0"/>
          <w:marTop w:val="0"/>
          <w:marBottom w:val="0"/>
          <w:divBdr>
            <w:top w:val="none" w:sz="0" w:space="0" w:color="auto"/>
            <w:left w:val="none" w:sz="0" w:space="0" w:color="auto"/>
            <w:bottom w:val="none" w:sz="0" w:space="0" w:color="auto"/>
            <w:right w:val="none" w:sz="0" w:space="0" w:color="auto"/>
          </w:divBdr>
        </w:div>
      </w:divsChild>
    </w:div>
    <w:div w:id="1784884447">
      <w:bodyDiv w:val="1"/>
      <w:marLeft w:val="0"/>
      <w:marRight w:val="0"/>
      <w:marTop w:val="0"/>
      <w:marBottom w:val="0"/>
      <w:divBdr>
        <w:top w:val="none" w:sz="0" w:space="0" w:color="auto"/>
        <w:left w:val="none" w:sz="0" w:space="0" w:color="auto"/>
        <w:bottom w:val="none" w:sz="0" w:space="0" w:color="auto"/>
        <w:right w:val="none" w:sz="0" w:space="0" w:color="auto"/>
      </w:divBdr>
    </w:div>
    <w:div w:id="1810049841">
      <w:bodyDiv w:val="1"/>
      <w:marLeft w:val="0"/>
      <w:marRight w:val="0"/>
      <w:marTop w:val="0"/>
      <w:marBottom w:val="0"/>
      <w:divBdr>
        <w:top w:val="none" w:sz="0" w:space="0" w:color="auto"/>
        <w:left w:val="none" w:sz="0" w:space="0" w:color="auto"/>
        <w:bottom w:val="none" w:sz="0" w:space="0" w:color="auto"/>
        <w:right w:val="none" w:sz="0" w:space="0" w:color="auto"/>
      </w:divBdr>
    </w:div>
    <w:div w:id="1823959049">
      <w:bodyDiv w:val="1"/>
      <w:marLeft w:val="0"/>
      <w:marRight w:val="0"/>
      <w:marTop w:val="0"/>
      <w:marBottom w:val="0"/>
      <w:divBdr>
        <w:top w:val="none" w:sz="0" w:space="0" w:color="auto"/>
        <w:left w:val="none" w:sz="0" w:space="0" w:color="auto"/>
        <w:bottom w:val="none" w:sz="0" w:space="0" w:color="auto"/>
        <w:right w:val="none" w:sz="0" w:space="0" w:color="auto"/>
      </w:divBdr>
    </w:div>
    <w:div w:id="1845509424">
      <w:bodyDiv w:val="1"/>
      <w:marLeft w:val="0"/>
      <w:marRight w:val="0"/>
      <w:marTop w:val="0"/>
      <w:marBottom w:val="0"/>
      <w:divBdr>
        <w:top w:val="none" w:sz="0" w:space="0" w:color="auto"/>
        <w:left w:val="none" w:sz="0" w:space="0" w:color="auto"/>
        <w:bottom w:val="none" w:sz="0" w:space="0" w:color="auto"/>
        <w:right w:val="none" w:sz="0" w:space="0" w:color="auto"/>
      </w:divBdr>
    </w:div>
    <w:div w:id="1880823804">
      <w:bodyDiv w:val="1"/>
      <w:marLeft w:val="0"/>
      <w:marRight w:val="0"/>
      <w:marTop w:val="0"/>
      <w:marBottom w:val="0"/>
      <w:divBdr>
        <w:top w:val="none" w:sz="0" w:space="0" w:color="auto"/>
        <w:left w:val="none" w:sz="0" w:space="0" w:color="auto"/>
        <w:bottom w:val="none" w:sz="0" w:space="0" w:color="auto"/>
        <w:right w:val="none" w:sz="0" w:space="0" w:color="auto"/>
      </w:divBdr>
      <w:divsChild>
        <w:div w:id="1229725414">
          <w:marLeft w:val="0"/>
          <w:marRight w:val="0"/>
          <w:marTop w:val="0"/>
          <w:marBottom w:val="0"/>
          <w:divBdr>
            <w:top w:val="none" w:sz="0" w:space="0" w:color="auto"/>
            <w:left w:val="none" w:sz="0" w:space="0" w:color="auto"/>
            <w:bottom w:val="none" w:sz="0" w:space="0" w:color="auto"/>
            <w:right w:val="none" w:sz="0" w:space="0" w:color="auto"/>
          </w:divBdr>
        </w:div>
        <w:div w:id="1945838564">
          <w:marLeft w:val="0"/>
          <w:marRight w:val="0"/>
          <w:marTop w:val="0"/>
          <w:marBottom w:val="0"/>
          <w:divBdr>
            <w:top w:val="none" w:sz="0" w:space="0" w:color="auto"/>
            <w:left w:val="none" w:sz="0" w:space="0" w:color="auto"/>
            <w:bottom w:val="none" w:sz="0" w:space="0" w:color="auto"/>
            <w:right w:val="none" w:sz="0" w:space="0" w:color="auto"/>
          </w:divBdr>
        </w:div>
      </w:divsChild>
    </w:div>
    <w:div w:id="1905141632">
      <w:bodyDiv w:val="1"/>
      <w:marLeft w:val="0"/>
      <w:marRight w:val="0"/>
      <w:marTop w:val="0"/>
      <w:marBottom w:val="0"/>
      <w:divBdr>
        <w:top w:val="none" w:sz="0" w:space="0" w:color="auto"/>
        <w:left w:val="none" w:sz="0" w:space="0" w:color="auto"/>
        <w:bottom w:val="none" w:sz="0" w:space="0" w:color="auto"/>
        <w:right w:val="none" w:sz="0" w:space="0" w:color="auto"/>
      </w:divBdr>
    </w:div>
    <w:div w:id="1913271196">
      <w:bodyDiv w:val="1"/>
      <w:marLeft w:val="0"/>
      <w:marRight w:val="0"/>
      <w:marTop w:val="0"/>
      <w:marBottom w:val="0"/>
      <w:divBdr>
        <w:top w:val="none" w:sz="0" w:space="0" w:color="auto"/>
        <w:left w:val="none" w:sz="0" w:space="0" w:color="auto"/>
        <w:bottom w:val="none" w:sz="0" w:space="0" w:color="auto"/>
        <w:right w:val="none" w:sz="0" w:space="0" w:color="auto"/>
      </w:divBdr>
    </w:div>
    <w:div w:id="1945728774">
      <w:bodyDiv w:val="1"/>
      <w:marLeft w:val="0"/>
      <w:marRight w:val="0"/>
      <w:marTop w:val="0"/>
      <w:marBottom w:val="0"/>
      <w:divBdr>
        <w:top w:val="none" w:sz="0" w:space="0" w:color="auto"/>
        <w:left w:val="none" w:sz="0" w:space="0" w:color="auto"/>
        <w:bottom w:val="none" w:sz="0" w:space="0" w:color="auto"/>
        <w:right w:val="none" w:sz="0" w:space="0" w:color="auto"/>
      </w:divBdr>
    </w:div>
    <w:div w:id="1957178057">
      <w:bodyDiv w:val="1"/>
      <w:marLeft w:val="0"/>
      <w:marRight w:val="0"/>
      <w:marTop w:val="0"/>
      <w:marBottom w:val="0"/>
      <w:divBdr>
        <w:top w:val="none" w:sz="0" w:space="0" w:color="auto"/>
        <w:left w:val="none" w:sz="0" w:space="0" w:color="auto"/>
        <w:bottom w:val="none" w:sz="0" w:space="0" w:color="auto"/>
        <w:right w:val="none" w:sz="0" w:space="0" w:color="auto"/>
      </w:divBdr>
      <w:divsChild>
        <w:div w:id="446705043">
          <w:marLeft w:val="0"/>
          <w:marRight w:val="0"/>
          <w:marTop w:val="0"/>
          <w:marBottom w:val="0"/>
          <w:divBdr>
            <w:top w:val="none" w:sz="0" w:space="0" w:color="auto"/>
            <w:left w:val="none" w:sz="0" w:space="0" w:color="auto"/>
            <w:bottom w:val="none" w:sz="0" w:space="0" w:color="auto"/>
            <w:right w:val="none" w:sz="0" w:space="0" w:color="auto"/>
          </w:divBdr>
        </w:div>
        <w:div w:id="888103870">
          <w:marLeft w:val="0"/>
          <w:marRight w:val="0"/>
          <w:marTop w:val="0"/>
          <w:marBottom w:val="0"/>
          <w:divBdr>
            <w:top w:val="none" w:sz="0" w:space="0" w:color="auto"/>
            <w:left w:val="none" w:sz="0" w:space="0" w:color="auto"/>
            <w:bottom w:val="none" w:sz="0" w:space="0" w:color="auto"/>
            <w:right w:val="none" w:sz="0" w:space="0" w:color="auto"/>
          </w:divBdr>
        </w:div>
        <w:div w:id="2124642484">
          <w:marLeft w:val="0"/>
          <w:marRight w:val="0"/>
          <w:marTop w:val="0"/>
          <w:marBottom w:val="0"/>
          <w:divBdr>
            <w:top w:val="none" w:sz="0" w:space="0" w:color="auto"/>
            <w:left w:val="none" w:sz="0" w:space="0" w:color="auto"/>
            <w:bottom w:val="none" w:sz="0" w:space="0" w:color="auto"/>
            <w:right w:val="none" w:sz="0" w:space="0" w:color="auto"/>
          </w:divBdr>
        </w:div>
      </w:divsChild>
    </w:div>
    <w:div w:id="1985617335">
      <w:bodyDiv w:val="1"/>
      <w:marLeft w:val="0"/>
      <w:marRight w:val="0"/>
      <w:marTop w:val="0"/>
      <w:marBottom w:val="0"/>
      <w:divBdr>
        <w:top w:val="none" w:sz="0" w:space="0" w:color="auto"/>
        <w:left w:val="none" w:sz="0" w:space="0" w:color="auto"/>
        <w:bottom w:val="none" w:sz="0" w:space="0" w:color="auto"/>
        <w:right w:val="none" w:sz="0" w:space="0" w:color="auto"/>
      </w:divBdr>
    </w:div>
    <w:div w:id="2001420232">
      <w:bodyDiv w:val="1"/>
      <w:marLeft w:val="0"/>
      <w:marRight w:val="0"/>
      <w:marTop w:val="0"/>
      <w:marBottom w:val="0"/>
      <w:divBdr>
        <w:top w:val="none" w:sz="0" w:space="0" w:color="auto"/>
        <w:left w:val="none" w:sz="0" w:space="0" w:color="auto"/>
        <w:bottom w:val="none" w:sz="0" w:space="0" w:color="auto"/>
        <w:right w:val="none" w:sz="0" w:space="0" w:color="auto"/>
      </w:divBdr>
    </w:div>
    <w:div w:id="2003729570">
      <w:bodyDiv w:val="1"/>
      <w:marLeft w:val="0"/>
      <w:marRight w:val="0"/>
      <w:marTop w:val="0"/>
      <w:marBottom w:val="0"/>
      <w:divBdr>
        <w:top w:val="none" w:sz="0" w:space="0" w:color="auto"/>
        <w:left w:val="none" w:sz="0" w:space="0" w:color="auto"/>
        <w:bottom w:val="none" w:sz="0" w:space="0" w:color="auto"/>
        <w:right w:val="none" w:sz="0" w:space="0" w:color="auto"/>
      </w:divBdr>
    </w:div>
    <w:div w:id="2009824299">
      <w:bodyDiv w:val="1"/>
      <w:marLeft w:val="0"/>
      <w:marRight w:val="0"/>
      <w:marTop w:val="0"/>
      <w:marBottom w:val="0"/>
      <w:divBdr>
        <w:top w:val="none" w:sz="0" w:space="0" w:color="auto"/>
        <w:left w:val="none" w:sz="0" w:space="0" w:color="auto"/>
        <w:bottom w:val="none" w:sz="0" w:space="0" w:color="auto"/>
        <w:right w:val="none" w:sz="0" w:space="0" w:color="auto"/>
      </w:divBdr>
    </w:div>
    <w:div w:id="2029331373">
      <w:bodyDiv w:val="1"/>
      <w:marLeft w:val="0"/>
      <w:marRight w:val="0"/>
      <w:marTop w:val="0"/>
      <w:marBottom w:val="0"/>
      <w:divBdr>
        <w:top w:val="none" w:sz="0" w:space="0" w:color="auto"/>
        <w:left w:val="none" w:sz="0" w:space="0" w:color="auto"/>
        <w:bottom w:val="none" w:sz="0" w:space="0" w:color="auto"/>
        <w:right w:val="none" w:sz="0" w:space="0" w:color="auto"/>
      </w:divBdr>
    </w:div>
    <w:div w:id="2070569881">
      <w:bodyDiv w:val="1"/>
      <w:marLeft w:val="0"/>
      <w:marRight w:val="0"/>
      <w:marTop w:val="0"/>
      <w:marBottom w:val="0"/>
      <w:divBdr>
        <w:top w:val="none" w:sz="0" w:space="0" w:color="auto"/>
        <w:left w:val="none" w:sz="0" w:space="0" w:color="auto"/>
        <w:bottom w:val="none" w:sz="0" w:space="0" w:color="auto"/>
        <w:right w:val="none" w:sz="0" w:space="0" w:color="auto"/>
      </w:divBdr>
    </w:div>
    <w:div w:id="2075273353">
      <w:bodyDiv w:val="1"/>
      <w:marLeft w:val="0"/>
      <w:marRight w:val="0"/>
      <w:marTop w:val="0"/>
      <w:marBottom w:val="0"/>
      <w:divBdr>
        <w:top w:val="none" w:sz="0" w:space="0" w:color="auto"/>
        <w:left w:val="none" w:sz="0" w:space="0" w:color="auto"/>
        <w:bottom w:val="none" w:sz="0" w:space="0" w:color="auto"/>
        <w:right w:val="none" w:sz="0" w:space="0" w:color="auto"/>
      </w:divBdr>
    </w:div>
    <w:div w:id="2095203379">
      <w:bodyDiv w:val="1"/>
      <w:marLeft w:val="0"/>
      <w:marRight w:val="0"/>
      <w:marTop w:val="0"/>
      <w:marBottom w:val="0"/>
      <w:divBdr>
        <w:top w:val="none" w:sz="0" w:space="0" w:color="auto"/>
        <w:left w:val="none" w:sz="0" w:space="0" w:color="auto"/>
        <w:bottom w:val="none" w:sz="0" w:space="0" w:color="auto"/>
        <w:right w:val="none" w:sz="0" w:space="0" w:color="auto"/>
      </w:divBdr>
    </w:div>
    <w:div w:id="2099936126">
      <w:bodyDiv w:val="1"/>
      <w:marLeft w:val="0"/>
      <w:marRight w:val="0"/>
      <w:marTop w:val="0"/>
      <w:marBottom w:val="0"/>
      <w:divBdr>
        <w:top w:val="none" w:sz="0" w:space="0" w:color="auto"/>
        <w:left w:val="none" w:sz="0" w:space="0" w:color="auto"/>
        <w:bottom w:val="none" w:sz="0" w:space="0" w:color="auto"/>
        <w:right w:val="none" w:sz="0" w:space="0" w:color="auto"/>
      </w:divBdr>
    </w:div>
    <w:div w:id="212461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ort.artifik.no/hc/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nskaffelser.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FAD103DA7E7814DA8226E5C99D93914" ma:contentTypeVersion="12" ma:contentTypeDescription="Opprett et nytt dokument." ma:contentTypeScope="" ma:versionID="26d76a7b339d1dcf57e6947f08f46a6f">
  <xsd:schema xmlns:xsd="http://www.w3.org/2001/XMLSchema" xmlns:xs="http://www.w3.org/2001/XMLSchema" xmlns:p="http://schemas.microsoft.com/office/2006/metadata/properties" xmlns:ns2="4e84a06d-e9fa-4e55-9e8b-a40837439c34" xmlns:ns3="99ae8886-1fe9-49a5-8875-347259455220" targetNamespace="http://schemas.microsoft.com/office/2006/metadata/properties" ma:root="true" ma:fieldsID="0ac5b0f8c5c1287dbc33deaec010b37f" ns2:_="" ns3:_="">
    <xsd:import namespace="4e84a06d-e9fa-4e55-9e8b-a40837439c34"/>
    <xsd:import namespace="99ae8886-1fe9-49a5-8875-347259455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84a06d-e9fa-4e55-9e8b-a40837439c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0b1d041-4089-40fa-8c2f-4415766c407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ae8886-1fe9-49a5-8875-347259455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720b63-3b98-4256-b93d-2f6adac738bd}" ma:internalName="TaxCatchAll" ma:showField="CatchAllData" ma:web="99ae8886-1fe9-49a5-8875-347259455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ae8886-1fe9-49a5-8875-347259455220" xsi:nil="true"/>
    <lcf76f155ced4ddcb4097134ff3c332f xmlns="4e84a06d-e9fa-4e55-9e8b-a40837439c3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5BB4A-788F-4203-968D-7D8499A89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84a06d-e9fa-4e55-9e8b-a40837439c34"/>
    <ds:schemaRef ds:uri="99ae8886-1fe9-49a5-8875-347259455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3.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99ae8886-1fe9-49a5-8875-347259455220"/>
    <ds:schemaRef ds:uri="4e84a06d-e9fa-4e55-9e8b-a40837439c34"/>
  </ds:schemaRefs>
</ds:datastoreItem>
</file>

<file path=customXml/itemProps4.xml><?xml version="1.0" encoding="utf-8"?>
<ds:datastoreItem xmlns:ds="http://schemas.openxmlformats.org/officeDocument/2006/customXml" ds:itemID="{575D51A3-FB1E-48A1-986C-C26E7120F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23</Pages>
  <Words>8417</Words>
  <Characters>44616</Characters>
  <Application>Microsoft Office Word</Application>
  <DocSecurity>0</DocSecurity>
  <Lines>371</Lines>
  <Paragraphs>105</Paragraphs>
  <ScaleCrop>false</ScaleCrop>
  <Company/>
  <LinksUpToDate>false</LinksUpToDate>
  <CharactersWithSpaces>52928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Birgit Tresland</dc:creator>
  <cp:keywords/>
  <dc:description/>
  <cp:lastModifiedBy>Anne Birgit Tresland</cp:lastModifiedBy>
  <cp:revision>318</cp:revision>
  <cp:lastPrinted>2026-03-20T14:29:00Z</cp:lastPrinted>
  <dcterms:created xsi:type="dcterms:W3CDTF">2026-03-20T08:24:00Z</dcterms:created>
  <dcterms:modified xsi:type="dcterms:W3CDTF">2026-05-08T09:45:00Z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0x010100AFAD103DA7E7814DA8226E5C99D93914</vt:lpwstr>
  </property>
  <property fmtid="{D5CDD505-2E9C-101B-9397-08002B2CF9AE}" pid="3" name="MediaServiceImageTags">
    <vt:lpwstr/>
  </property>
</Properties>
</file>