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034772" w14:textId="77777777" w:rsidR="00437543" w:rsidRDefault="00437543" w:rsidP="005D6F9A"/>
    <w:p w14:paraId="02D8E5F1" w14:textId="77777777" w:rsidR="00437543" w:rsidRDefault="00437543" w:rsidP="005D6F9A"/>
    <w:p w14:paraId="55F9F609" w14:textId="5660282F" w:rsidR="00437543" w:rsidRDefault="00437543" w:rsidP="005D6F9A"/>
    <w:p w14:paraId="40B0C8AF" w14:textId="77777777" w:rsidR="00E22891" w:rsidRPr="00C92493" w:rsidRDefault="00E22891" w:rsidP="005D6F9A"/>
    <w:p w14:paraId="590FA708" w14:textId="77777777" w:rsidR="00E22891" w:rsidRPr="00C92493" w:rsidRDefault="00E22891" w:rsidP="005D6F9A"/>
    <w:p w14:paraId="43AC62AC" w14:textId="77777777" w:rsidR="001C6BAC" w:rsidRPr="0058025A" w:rsidRDefault="001C6BAC" w:rsidP="001C6BAC">
      <w:pPr>
        <w:jc w:val="center"/>
        <w:rPr>
          <w:b/>
          <w:i/>
          <w:sz w:val="32"/>
          <w:szCs w:val="32"/>
        </w:rPr>
      </w:pPr>
      <w:r w:rsidRPr="0058025A">
        <w:rPr>
          <w:b/>
          <w:i/>
          <w:sz w:val="32"/>
          <w:szCs w:val="32"/>
        </w:rPr>
        <w:t>Arbeids- og velferdsetaten v/</w:t>
      </w:r>
      <w:r>
        <w:rPr>
          <w:b/>
          <w:i/>
          <w:sz w:val="32"/>
          <w:szCs w:val="32"/>
        </w:rPr>
        <w:t>Nav</w:t>
      </w:r>
      <w:r w:rsidRPr="0058025A">
        <w:rPr>
          <w:b/>
          <w:i/>
          <w:sz w:val="32"/>
          <w:szCs w:val="32"/>
        </w:rPr>
        <w:t xml:space="preserve"> Økonomi- og styringsavdelingen, Anskaffelsesseksjonen</w:t>
      </w:r>
    </w:p>
    <w:p w14:paraId="475226C4" w14:textId="77777777" w:rsidR="001C6BAC" w:rsidRPr="0058025A" w:rsidRDefault="001C6BAC" w:rsidP="001C6BAC">
      <w:pPr>
        <w:jc w:val="center"/>
        <w:rPr>
          <w:sz w:val="36"/>
          <w:szCs w:val="36"/>
        </w:rPr>
      </w:pPr>
    </w:p>
    <w:p w14:paraId="35A61594" w14:textId="77777777" w:rsidR="001C6BAC" w:rsidRPr="0058025A" w:rsidRDefault="001C6BAC" w:rsidP="001C6BAC">
      <w:pPr>
        <w:jc w:val="center"/>
      </w:pPr>
    </w:p>
    <w:p w14:paraId="3F96A994" w14:textId="77777777" w:rsidR="001C6BAC" w:rsidRPr="0058025A" w:rsidRDefault="001C6BAC" w:rsidP="001C6BAC">
      <w:pPr>
        <w:jc w:val="center"/>
      </w:pPr>
    </w:p>
    <w:p w14:paraId="11F4724D" w14:textId="77777777" w:rsidR="001C6BAC" w:rsidRPr="0058025A" w:rsidRDefault="001C6BAC" w:rsidP="001C6BAC">
      <w:pPr>
        <w:jc w:val="center"/>
      </w:pPr>
    </w:p>
    <w:p w14:paraId="69D1BE26" w14:textId="77777777" w:rsidR="001C6BAC" w:rsidRPr="0058025A" w:rsidRDefault="001C6BAC" w:rsidP="001C6BAC">
      <w:pPr>
        <w:jc w:val="center"/>
      </w:pPr>
    </w:p>
    <w:p w14:paraId="2E78B144" w14:textId="77777777" w:rsidR="001C6BAC" w:rsidRPr="0058025A" w:rsidRDefault="001C6BAC" w:rsidP="001C6BAC">
      <w:pPr>
        <w:rPr>
          <w:b/>
          <w:sz w:val="44"/>
          <w:szCs w:val="44"/>
        </w:rPr>
      </w:pPr>
      <w:r w:rsidRPr="0058025A">
        <w:tab/>
      </w:r>
      <w:r w:rsidRPr="0058025A">
        <w:tab/>
      </w:r>
      <w:r w:rsidRPr="0058025A">
        <w:tab/>
      </w:r>
      <w:r w:rsidRPr="0058025A">
        <w:rPr>
          <w:b/>
          <w:sz w:val="44"/>
          <w:szCs w:val="44"/>
        </w:rPr>
        <w:t>Konkurransegrunnlag del II</w:t>
      </w:r>
    </w:p>
    <w:p w14:paraId="67354209" w14:textId="77777777" w:rsidR="001C6BAC" w:rsidRPr="0058025A" w:rsidRDefault="001C6BAC" w:rsidP="001C6BAC">
      <w:pPr>
        <w:jc w:val="center"/>
        <w:rPr>
          <w:b/>
          <w:sz w:val="44"/>
          <w:szCs w:val="44"/>
        </w:rPr>
      </w:pPr>
      <w:r w:rsidRPr="0058025A">
        <w:rPr>
          <w:b/>
          <w:sz w:val="44"/>
          <w:szCs w:val="44"/>
        </w:rPr>
        <w:t>Rammeavtalen</w:t>
      </w:r>
    </w:p>
    <w:p w14:paraId="0133464A" w14:textId="77777777" w:rsidR="001C6BAC" w:rsidRPr="0058025A" w:rsidRDefault="001C6BAC" w:rsidP="001C6BAC">
      <w:pPr>
        <w:jc w:val="center"/>
      </w:pPr>
    </w:p>
    <w:p w14:paraId="271C3164" w14:textId="77777777" w:rsidR="001C6BAC" w:rsidRPr="0058025A" w:rsidRDefault="001C6BAC" w:rsidP="001C6BAC">
      <w:pPr>
        <w:jc w:val="center"/>
      </w:pPr>
    </w:p>
    <w:p w14:paraId="7F9F9F1E" w14:textId="77777777" w:rsidR="001C6BAC" w:rsidRPr="0058025A" w:rsidRDefault="001C6BAC" w:rsidP="001C6BAC">
      <w:pPr>
        <w:jc w:val="center"/>
      </w:pPr>
    </w:p>
    <w:p w14:paraId="29A84CC8" w14:textId="77777777" w:rsidR="001C6BAC" w:rsidRPr="0058025A" w:rsidRDefault="001C6BAC" w:rsidP="001C6BAC">
      <w:pPr>
        <w:jc w:val="center"/>
      </w:pPr>
    </w:p>
    <w:p w14:paraId="38964EBA" w14:textId="77777777" w:rsidR="001C6BAC" w:rsidRPr="0058025A" w:rsidRDefault="001C6BAC" w:rsidP="001C6BAC">
      <w:pPr>
        <w:jc w:val="center"/>
      </w:pPr>
    </w:p>
    <w:p w14:paraId="795706A4" w14:textId="7C2B88AD" w:rsidR="001C6BAC" w:rsidRPr="00601544" w:rsidRDefault="001C6BAC" w:rsidP="001C6BAC">
      <w:pPr>
        <w:jc w:val="center"/>
        <w:rPr>
          <w:b/>
          <w:sz w:val="36"/>
          <w:szCs w:val="36"/>
        </w:rPr>
      </w:pPr>
      <w:r w:rsidRPr="00601544">
        <w:rPr>
          <w:b/>
          <w:sz w:val="36"/>
          <w:szCs w:val="36"/>
        </w:rPr>
        <w:t xml:space="preserve">Anbudsnummer </w:t>
      </w:r>
      <w:r w:rsidR="00E34D4D" w:rsidRPr="00601544">
        <w:rPr>
          <w:b/>
          <w:sz w:val="36"/>
          <w:szCs w:val="36"/>
        </w:rPr>
        <w:t>2</w:t>
      </w:r>
      <w:r w:rsidR="00FD3F9A">
        <w:rPr>
          <w:b/>
          <w:sz w:val="36"/>
          <w:szCs w:val="36"/>
        </w:rPr>
        <w:t>6</w:t>
      </w:r>
      <w:r w:rsidRPr="00601544">
        <w:rPr>
          <w:b/>
          <w:sz w:val="36"/>
          <w:szCs w:val="36"/>
        </w:rPr>
        <w:t>/</w:t>
      </w:r>
      <w:r w:rsidR="00FD3F9A">
        <w:rPr>
          <w:b/>
          <w:sz w:val="36"/>
          <w:szCs w:val="36"/>
        </w:rPr>
        <w:t>8670</w:t>
      </w:r>
    </w:p>
    <w:p w14:paraId="1AA6AFF3" w14:textId="77777777" w:rsidR="001C6BAC" w:rsidRPr="0058025A" w:rsidRDefault="001C6BAC" w:rsidP="001C6BAC">
      <w:pPr>
        <w:jc w:val="center"/>
        <w:rPr>
          <w:b/>
          <w:sz w:val="36"/>
          <w:szCs w:val="36"/>
          <w:highlight w:val="yellow"/>
        </w:rPr>
      </w:pPr>
    </w:p>
    <w:p w14:paraId="07B8C630" w14:textId="5A9A47A8" w:rsidR="001C6BAC" w:rsidRPr="0058025A" w:rsidRDefault="00E34D4D" w:rsidP="001C6BAC">
      <w:pPr>
        <w:jc w:val="center"/>
        <w:rPr>
          <w:b/>
          <w:i/>
          <w:sz w:val="36"/>
          <w:szCs w:val="36"/>
        </w:rPr>
      </w:pPr>
      <w:r>
        <w:rPr>
          <w:b/>
          <w:i/>
          <w:sz w:val="36"/>
          <w:szCs w:val="36"/>
        </w:rPr>
        <w:t>Kalendere, dagsplanleggere og tidtakere</w:t>
      </w:r>
    </w:p>
    <w:p w14:paraId="5697C8CC" w14:textId="77777777" w:rsidR="001C6BAC" w:rsidRPr="0058025A" w:rsidRDefault="001C6BAC" w:rsidP="001C6BAC">
      <w:pPr>
        <w:jc w:val="center"/>
        <w:rPr>
          <w:sz w:val="36"/>
          <w:szCs w:val="36"/>
        </w:rPr>
      </w:pPr>
    </w:p>
    <w:p w14:paraId="17FF1E24" w14:textId="77777777" w:rsidR="001C6BAC" w:rsidRPr="0058025A" w:rsidRDefault="001C6BAC" w:rsidP="001C6BAC">
      <w:pPr>
        <w:jc w:val="center"/>
      </w:pPr>
    </w:p>
    <w:p w14:paraId="3134115D" w14:textId="77777777" w:rsidR="001C6BAC" w:rsidRPr="0058025A" w:rsidRDefault="001C6BAC" w:rsidP="001C6BAC">
      <w:pPr>
        <w:jc w:val="center"/>
      </w:pPr>
    </w:p>
    <w:p w14:paraId="358ADECC" w14:textId="77777777" w:rsidR="001C6BAC" w:rsidRPr="0058025A" w:rsidRDefault="001C6BAC" w:rsidP="001C6BAC">
      <w:pPr>
        <w:jc w:val="center"/>
      </w:pPr>
    </w:p>
    <w:p w14:paraId="1DECC745" w14:textId="77777777" w:rsidR="001C6BAC" w:rsidRPr="0058025A" w:rsidRDefault="001C6BAC" w:rsidP="001C6BAC">
      <w:pPr>
        <w:jc w:val="center"/>
      </w:pPr>
    </w:p>
    <w:p w14:paraId="1FA56C3F" w14:textId="77777777" w:rsidR="001C6BAC" w:rsidRPr="0058025A" w:rsidRDefault="001C6BAC" w:rsidP="001C6BAC">
      <w:pPr>
        <w:jc w:val="center"/>
        <w:rPr>
          <w:color w:val="00529B"/>
          <w:szCs w:val="24"/>
        </w:rPr>
      </w:pPr>
    </w:p>
    <w:p w14:paraId="28367FFC" w14:textId="77777777" w:rsidR="001C6BAC" w:rsidRPr="0058025A" w:rsidRDefault="001C6BAC" w:rsidP="001C6BAC">
      <w:pPr>
        <w:jc w:val="center"/>
        <w:rPr>
          <w:color w:val="00529B"/>
          <w:szCs w:val="24"/>
        </w:rPr>
      </w:pPr>
    </w:p>
    <w:p w14:paraId="4DD8AAE2" w14:textId="77777777" w:rsidR="001C6BAC" w:rsidRPr="0058025A" w:rsidRDefault="001C6BAC" w:rsidP="001C6BAC">
      <w:pPr>
        <w:jc w:val="center"/>
        <w:rPr>
          <w:color w:val="00529B"/>
          <w:szCs w:val="24"/>
        </w:rPr>
      </w:pPr>
    </w:p>
    <w:p w14:paraId="0C206CC2" w14:textId="77777777" w:rsidR="001C6BAC" w:rsidRPr="0058025A" w:rsidRDefault="001C6BAC" w:rsidP="001C6BAC">
      <w:pPr>
        <w:jc w:val="center"/>
        <w:rPr>
          <w:color w:val="00529B"/>
          <w:szCs w:val="24"/>
        </w:rPr>
      </w:pPr>
    </w:p>
    <w:p w14:paraId="52F8FAFC" w14:textId="77777777" w:rsidR="001C6BAC" w:rsidRPr="0058025A" w:rsidRDefault="001C6BAC" w:rsidP="001C6BAC">
      <w:pPr>
        <w:jc w:val="center"/>
        <w:rPr>
          <w:szCs w:val="24"/>
        </w:rPr>
      </w:pPr>
    </w:p>
    <w:p w14:paraId="34C16B57" w14:textId="77777777" w:rsidR="001C6BAC" w:rsidRPr="0058025A" w:rsidRDefault="001C6BAC" w:rsidP="001C6BAC">
      <w:pPr>
        <w:tabs>
          <w:tab w:val="left" w:pos="-720"/>
        </w:tabs>
        <w:suppressAutoHyphens/>
        <w:jc w:val="center"/>
        <w:rPr>
          <w:b/>
          <w:sz w:val="20"/>
        </w:rPr>
      </w:pPr>
      <w:r w:rsidRPr="0058025A">
        <w:rPr>
          <w:szCs w:val="24"/>
        </w:rPr>
        <w:t xml:space="preserve">Kunden: </w:t>
      </w:r>
      <w:r w:rsidRPr="0058025A">
        <w:rPr>
          <w:b/>
          <w:sz w:val="20"/>
        </w:rPr>
        <w:t>Arbeids- og velferdsetaten v/Styringsenhet Hjelpemidler og tilrettelegging</w:t>
      </w:r>
    </w:p>
    <w:p w14:paraId="117FA9BF" w14:textId="77777777" w:rsidR="00E22891" w:rsidRPr="00373BA0" w:rsidRDefault="00E22891" w:rsidP="005D6F9A"/>
    <w:p w14:paraId="699FC0C7" w14:textId="77777777" w:rsidR="00E22891" w:rsidRPr="00373BA0" w:rsidRDefault="00E22891" w:rsidP="005D6F9A">
      <w:r w:rsidRPr="00373BA0">
        <w:br w:type="page"/>
      </w:r>
    </w:p>
    <w:sdt>
      <w:sdtPr>
        <w:rPr>
          <w:rFonts w:ascii="Times New Roman" w:eastAsia="Times New Roman" w:hAnsi="Times New Roman" w:cs="Times New Roman"/>
          <w:color w:val="auto"/>
          <w:sz w:val="24"/>
          <w:szCs w:val="20"/>
        </w:rPr>
        <w:id w:val="-1814553694"/>
        <w:docPartObj>
          <w:docPartGallery w:val="Table of Contents"/>
          <w:docPartUnique/>
        </w:docPartObj>
      </w:sdtPr>
      <w:sdtEndPr>
        <w:rPr>
          <w:rFonts w:asciiTheme="minorHAnsi" w:hAnsiTheme="minorHAnsi" w:cstheme="minorHAnsi"/>
          <w:b/>
          <w:bCs/>
        </w:rPr>
      </w:sdtEndPr>
      <w:sdtContent>
        <w:p w14:paraId="30E854BB" w14:textId="7C237CCD" w:rsidR="00937F52" w:rsidRPr="00F63866" w:rsidRDefault="00EE6E78" w:rsidP="00D93080">
          <w:pPr>
            <w:pStyle w:val="Overskriftforinnholdsfortegnelse"/>
            <w:spacing w:after="240"/>
            <w:jc w:val="center"/>
            <w:rPr>
              <w:rFonts w:asciiTheme="minorHAnsi" w:hAnsiTheme="minorHAnsi" w:cstheme="minorHAnsi"/>
              <w:color w:val="auto"/>
            </w:rPr>
          </w:pPr>
          <w:r w:rsidRPr="00654AA6">
            <w:rPr>
              <w:rFonts w:asciiTheme="minorHAnsi" w:hAnsiTheme="minorHAnsi" w:cstheme="minorHAnsi"/>
              <w:b/>
              <w:bCs/>
              <w:color w:val="auto"/>
              <w:sz w:val="24"/>
              <w:szCs w:val="24"/>
            </w:rPr>
            <w:t>INNHOLDSFORTEGNELSE</w:t>
          </w:r>
        </w:p>
        <w:p w14:paraId="77277E28" w14:textId="1A8CB132" w:rsidR="00DA42AB" w:rsidRDefault="00B05156">
          <w:pPr>
            <w:pStyle w:val="INNH1"/>
            <w:rPr>
              <w:rFonts w:eastAsiaTheme="minorEastAsia" w:cstheme="minorBidi"/>
              <w:b w:val="0"/>
              <w:caps w:val="0"/>
              <w:snapToGrid/>
              <w:kern w:val="2"/>
              <w:szCs w:val="24"/>
              <w14:ligatures w14:val="standardContextual"/>
            </w:rPr>
          </w:pPr>
          <w:r>
            <w:fldChar w:fldCharType="begin"/>
          </w:r>
          <w:r>
            <w:instrText xml:space="preserve"> TOC \o "1-3" \h \z \u </w:instrText>
          </w:r>
          <w:r>
            <w:fldChar w:fldCharType="separate"/>
          </w:r>
          <w:hyperlink w:anchor="_Toc229390564" w:history="1">
            <w:r w:rsidR="00DA42AB" w:rsidRPr="009D5C29">
              <w:rPr>
                <w:rStyle w:val="Hyperkobling"/>
                <w:rFonts w:ascii="Calibri" w:hAnsi="Calibri" w:cs="Calibri"/>
              </w:rPr>
              <w:t>1</w:t>
            </w:r>
            <w:r w:rsidR="00DA42AB">
              <w:rPr>
                <w:rFonts w:eastAsiaTheme="minorEastAsia" w:cstheme="minorBidi"/>
                <w:b w:val="0"/>
                <w:caps w:val="0"/>
                <w:snapToGrid/>
                <w:kern w:val="2"/>
                <w:szCs w:val="24"/>
                <w14:ligatures w14:val="standardContextual"/>
              </w:rPr>
              <w:tab/>
            </w:r>
            <w:r w:rsidR="00DA42AB" w:rsidRPr="009D5C29">
              <w:rPr>
                <w:rStyle w:val="Hyperkobling"/>
                <w:rFonts w:ascii="Calibri" w:hAnsi="Calibri" w:cs="Calibri"/>
              </w:rPr>
              <w:t>AVTALENS FORMÅL OG OMFANG</w:t>
            </w:r>
            <w:r w:rsidR="00DA42AB">
              <w:rPr>
                <w:webHidden/>
              </w:rPr>
              <w:tab/>
            </w:r>
            <w:r w:rsidR="00DA42AB">
              <w:rPr>
                <w:webHidden/>
              </w:rPr>
              <w:fldChar w:fldCharType="begin"/>
            </w:r>
            <w:r w:rsidR="00DA42AB">
              <w:rPr>
                <w:webHidden/>
              </w:rPr>
              <w:instrText xml:space="preserve"> PAGEREF _Toc229390564 \h </w:instrText>
            </w:r>
            <w:r w:rsidR="00DA42AB">
              <w:rPr>
                <w:webHidden/>
              </w:rPr>
            </w:r>
            <w:r w:rsidR="00DA42AB">
              <w:rPr>
                <w:webHidden/>
              </w:rPr>
              <w:fldChar w:fldCharType="separate"/>
            </w:r>
            <w:r w:rsidR="00DA42AB">
              <w:rPr>
                <w:webHidden/>
              </w:rPr>
              <w:t>5</w:t>
            </w:r>
            <w:r w:rsidR="00DA42AB">
              <w:rPr>
                <w:webHidden/>
              </w:rPr>
              <w:fldChar w:fldCharType="end"/>
            </w:r>
          </w:hyperlink>
        </w:p>
        <w:p w14:paraId="411FC3C2" w14:textId="3713402F" w:rsidR="00DA42AB" w:rsidRDefault="00DA42AB">
          <w:pPr>
            <w:pStyle w:val="INNH2"/>
            <w:rPr>
              <w:rFonts w:eastAsiaTheme="minorEastAsia" w:cstheme="minorBidi"/>
              <w:snapToGrid/>
              <w:kern w:val="2"/>
              <w:szCs w:val="24"/>
              <w14:ligatures w14:val="standardContextual"/>
            </w:rPr>
          </w:pPr>
          <w:hyperlink w:anchor="_Toc229390565" w:history="1">
            <w:r w:rsidRPr="009D5C29">
              <w:rPr>
                <w:rStyle w:val="Hyperkobling"/>
              </w:rPr>
              <w:t>1.1</w:t>
            </w:r>
            <w:r>
              <w:rPr>
                <w:rFonts w:eastAsiaTheme="minorEastAsia" w:cstheme="minorBidi"/>
                <w:snapToGrid/>
                <w:kern w:val="2"/>
                <w:szCs w:val="24"/>
                <w14:ligatures w14:val="standardContextual"/>
              </w:rPr>
              <w:tab/>
            </w:r>
            <w:r w:rsidRPr="009D5C29">
              <w:rPr>
                <w:rStyle w:val="Hyperkobling"/>
              </w:rPr>
              <w:t>Avtalens formål</w:t>
            </w:r>
            <w:r>
              <w:rPr>
                <w:webHidden/>
              </w:rPr>
              <w:tab/>
            </w:r>
            <w:r>
              <w:rPr>
                <w:webHidden/>
              </w:rPr>
              <w:fldChar w:fldCharType="begin"/>
            </w:r>
            <w:r>
              <w:rPr>
                <w:webHidden/>
              </w:rPr>
              <w:instrText xml:space="preserve"> PAGEREF _Toc229390565 \h </w:instrText>
            </w:r>
            <w:r>
              <w:rPr>
                <w:webHidden/>
              </w:rPr>
            </w:r>
            <w:r>
              <w:rPr>
                <w:webHidden/>
              </w:rPr>
              <w:fldChar w:fldCharType="separate"/>
            </w:r>
            <w:r>
              <w:rPr>
                <w:webHidden/>
              </w:rPr>
              <w:t>5</w:t>
            </w:r>
            <w:r>
              <w:rPr>
                <w:webHidden/>
              </w:rPr>
              <w:fldChar w:fldCharType="end"/>
            </w:r>
          </w:hyperlink>
        </w:p>
        <w:p w14:paraId="7AA5D3CC" w14:textId="19CFD47C" w:rsidR="00DA42AB" w:rsidRDefault="00DA42AB">
          <w:pPr>
            <w:pStyle w:val="INNH2"/>
            <w:rPr>
              <w:rFonts w:eastAsiaTheme="minorEastAsia" w:cstheme="minorBidi"/>
              <w:snapToGrid/>
              <w:kern w:val="2"/>
              <w:szCs w:val="24"/>
              <w14:ligatures w14:val="standardContextual"/>
            </w:rPr>
          </w:pPr>
          <w:hyperlink w:anchor="_Toc229390566" w:history="1">
            <w:r w:rsidRPr="009D5C29">
              <w:rPr>
                <w:rStyle w:val="Hyperkobling"/>
              </w:rPr>
              <w:t>1.2</w:t>
            </w:r>
            <w:r>
              <w:rPr>
                <w:rFonts w:eastAsiaTheme="minorEastAsia" w:cstheme="minorBidi"/>
                <w:snapToGrid/>
                <w:kern w:val="2"/>
                <w:szCs w:val="24"/>
                <w14:ligatures w14:val="standardContextual"/>
              </w:rPr>
              <w:tab/>
            </w:r>
            <w:r w:rsidRPr="009D5C29">
              <w:rPr>
                <w:rStyle w:val="Hyperkobling"/>
              </w:rPr>
              <w:t>Avtaledokumentene</w:t>
            </w:r>
            <w:r>
              <w:rPr>
                <w:webHidden/>
              </w:rPr>
              <w:tab/>
            </w:r>
            <w:r>
              <w:rPr>
                <w:webHidden/>
              </w:rPr>
              <w:fldChar w:fldCharType="begin"/>
            </w:r>
            <w:r>
              <w:rPr>
                <w:webHidden/>
              </w:rPr>
              <w:instrText xml:space="preserve"> PAGEREF _Toc229390566 \h </w:instrText>
            </w:r>
            <w:r>
              <w:rPr>
                <w:webHidden/>
              </w:rPr>
            </w:r>
            <w:r>
              <w:rPr>
                <w:webHidden/>
              </w:rPr>
              <w:fldChar w:fldCharType="separate"/>
            </w:r>
            <w:r>
              <w:rPr>
                <w:webHidden/>
              </w:rPr>
              <w:t>5</w:t>
            </w:r>
            <w:r>
              <w:rPr>
                <w:webHidden/>
              </w:rPr>
              <w:fldChar w:fldCharType="end"/>
            </w:r>
          </w:hyperlink>
        </w:p>
        <w:p w14:paraId="46BB2FA5" w14:textId="7AD0F77C" w:rsidR="00DA42AB" w:rsidRDefault="00DA42AB">
          <w:pPr>
            <w:pStyle w:val="INNH2"/>
            <w:rPr>
              <w:rFonts w:eastAsiaTheme="minorEastAsia" w:cstheme="minorBidi"/>
              <w:snapToGrid/>
              <w:kern w:val="2"/>
              <w:szCs w:val="24"/>
              <w14:ligatures w14:val="standardContextual"/>
            </w:rPr>
          </w:pPr>
          <w:hyperlink w:anchor="_Toc229390567" w:history="1">
            <w:r w:rsidRPr="009D5C29">
              <w:rPr>
                <w:rStyle w:val="Hyperkobling"/>
              </w:rPr>
              <w:t>1.3</w:t>
            </w:r>
            <w:r>
              <w:rPr>
                <w:rFonts w:eastAsiaTheme="minorEastAsia" w:cstheme="minorBidi"/>
                <w:snapToGrid/>
                <w:kern w:val="2"/>
                <w:szCs w:val="24"/>
                <w14:ligatures w14:val="standardContextual"/>
              </w:rPr>
              <w:tab/>
            </w:r>
            <w:r w:rsidRPr="009D5C29">
              <w:rPr>
                <w:rStyle w:val="Hyperkobling"/>
              </w:rPr>
              <w:t>Tolking og rangordning</w:t>
            </w:r>
            <w:r>
              <w:rPr>
                <w:webHidden/>
              </w:rPr>
              <w:tab/>
            </w:r>
            <w:r>
              <w:rPr>
                <w:webHidden/>
              </w:rPr>
              <w:fldChar w:fldCharType="begin"/>
            </w:r>
            <w:r>
              <w:rPr>
                <w:webHidden/>
              </w:rPr>
              <w:instrText xml:space="preserve"> PAGEREF _Toc229390567 \h </w:instrText>
            </w:r>
            <w:r>
              <w:rPr>
                <w:webHidden/>
              </w:rPr>
            </w:r>
            <w:r>
              <w:rPr>
                <w:webHidden/>
              </w:rPr>
              <w:fldChar w:fldCharType="separate"/>
            </w:r>
            <w:r>
              <w:rPr>
                <w:webHidden/>
              </w:rPr>
              <w:t>6</w:t>
            </w:r>
            <w:r>
              <w:rPr>
                <w:webHidden/>
              </w:rPr>
              <w:fldChar w:fldCharType="end"/>
            </w:r>
          </w:hyperlink>
        </w:p>
        <w:p w14:paraId="161FB492" w14:textId="22E6BB54" w:rsidR="00DA42AB" w:rsidRDefault="00DA42AB">
          <w:pPr>
            <w:pStyle w:val="INNH2"/>
            <w:rPr>
              <w:rFonts w:eastAsiaTheme="minorEastAsia" w:cstheme="minorBidi"/>
              <w:snapToGrid/>
              <w:kern w:val="2"/>
              <w:szCs w:val="24"/>
              <w14:ligatures w14:val="standardContextual"/>
            </w:rPr>
          </w:pPr>
          <w:hyperlink w:anchor="_Toc229390568" w:history="1">
            <w:r w:rsidRPr="009D5C29">
              <w:rPr>
                <w:rStyle w:val="Hyperkobling"/>
              </w:rPr>
              <w:t>1.4</w:t>
            </w:r>
            <w:r>
              <w:rPr>
                <w:rFonts w:eastAsiaTheme="minorEastAsia" w:cstheme="minorBidi"/>
                <w:snapToGrid/>
                <w:kern w:val="2"/>
                <w:szCs w:val="24"/>
                <w14:ligatures w14:val="standardContextual"/>
              </w:rPr>
              <w:tab/>
            </w:r>
            <w:r w:rsidRPr="009D5C29">
              <w:rPr>
                <w:rStyle w:val="Hyperkobling"/>
              </w:rPr>
              <w:t>Forbehold om bevilgninger</w:t>
            </w:r>
            <w:r>
              <w:rPr>
                <w:webHidden/>
              </w:rPr>
              <w:tab/>
            </w:r>
            <w:r>
              <w:rPr>
                <w:webHidden/>
              </w:rPr>
              <w:fldChar w:fldCharType="begin"/>
            </w:r>
            <w:r>
              <w:rPr>
                <w:webHidden/>
              </w:rPr>
              <w:instrText xml:space="preserve"> PAGEREF _Toc229390568 \h </w:instrText>
            </w:r>
            <w:r>
              <w:rPr>
                <w:webHidden/>
              </w:rPr>
            </w:r>
            <w:r>
              <w:rPr>
                <w:webHidden/>
              </w:rPr>
              <w:fldChar w:fldCharType="separate"/>
            </w:r>
            <w:r>
              <w:rPr>
                <w:webHidden/>
              </w:rPr>
              <w:t>6</w:t>
            </w:r>
            <w:r>
              <w:rPr>
                <w:webHidden/>
              </w:rPr>
              <w:fldChar w:fldCharType="end"/>
            </w:r>
          </w:hyperlink>
        </w:p>
        <w:p w14:paraId="595F0088" w14:textId="79089316" w:rsidR="00DA42AB" w:rsidRDefault="00DA42AB">
          <w:pPr>
            <w:pStyle w:val="INNH2"/>
            <w:rPr>
              <w:rFonts w:eastAsiaTheme="minorEastAsia" w:cstheme="minorBidi"/>
              <w:snapToGrid/>
              <w:kern w:val="2"/>
              <w:szCs w:val="24"/>
              <w14:ligatures w14:val="standardContextual"/>
            </w:rPr>
          </w:pPr>
          <w:hyperlink w:anchor="_Toc229390569" w:history="1">
            <w:r w:rsidRPr="009D5C29">
              <w:rPr>
                <w:rStyle w:val="Hyperkobling"/>
              </w:rPr>
              <w:t>1.5</w:t>
            </w:r>
            <w:r>
              <w:rPr>
                <w:rFonts w:eastAsiaTheme="minorEastAsia" w:cstheme="minorBidi"/>
                <w:snapToGrid/>
                <w:kern w:val="2"/>
                <w:szCs w:val="24"/>
                <w14:ligatures w14:val="standardContextual"/>
              </w:rPr>
              <w:tab/>
            </w:r>
            <w:r w:rsidRPr="009D5C29">
              <w:rPr>
                <w:rStyle w:val="Hyperkobling"/>
              </w:rPr>
              <w:t>Varighet og oppsigelse</w:t>
            </w:r>
            <w:r>
              <w:rPr>
                <w:webHidden/>
              </w:rPr>
              <w:tab/>
            </w:r>
            <w:r>
              <w:rPr>
                <w:webHidden/>
              </w:rPr>
              <w:fldChar w:fldCharType="begin"/>
            </w:r>
            <w:r>
              <w:rPr>
                <w:webHidden/>
              </w:rPr>
              <w:instrText xml:space="preserve"> PAGEREF _Toc229390569 \h </w:instrText>
            </w:r>
            <w:r>
              <w:rPr>
                <w:webHidden/>
              </w:rPr>
            </w:r>
            <w:r>
              <w:rPr>
                <w:webHidden/>
              </w:rPr>
              <w:fldChar w:fldCharType="separate"/>
            </w:r>
            <w:r>
              <w:rPr>
                <w:webHidden/>
              </w:rPr>
              <w:t>6</w:t>
            </w:r>
            <w:r>
              <w:rPr>
                <w:webHidden/>
              </w:rPr>
              <w:fldChar w:fldCharType="end"/>
            </w:r>
          </w:hyperlink>
        </w:p>
        <w:p w14:paraId="2CA443CA" w14:textId="663C6375" w:rsidR="00DA42AB" w:rsidRDefault="00DA42AB">
          <w:pPr>
            <w:pStyle w:val="INNH1"/>
            <w:rPr>
              <w:rFonts w:eastAsiaTheme="minorEastAsia" w:cstheme="minorBidi"/>
              <w:b w:val="0"/>
              <w:caps w:val="0"/>
              <w:snapToGrid/>
              <w:kern w:val="2"/>
              <w:szCs w:val="24"/>
              <w14:ligatures w14:val="standardContextual"/>
            </w:rPr>
          </w:pPr>
          <w:hyperlink w:anchor="_Toc229390570" w:history="1">
            <w:r w:rsidRPr="009D5C29">
              <w:rPr>
                <w:rStyle w:val="Hyperkobling"/>
                <w:rFonts w:ascii="Calibri" w:hAnsi="Calibri" w:cs="Calibri"/>
              </w:rPr>
              <w:t>2</w:t>
            </w:r>
            <w:r>
              <w:rPr>
                <w:rFonts w:eastAsiaTheme="minorEastAsia" w:cstheme="minorBidi"/>
                <w:b w:val="0"/>
                <w:caps w:val="0"/>
                <w:snapToGrid/>
                <w:kern w:val="2"/>
                <w:szCs w:val="24"/>
                <w14:ligatures w14:val="standardContextual"/>
              </w:rPr>
              <w:tab/>
            </w:r>
            <w:r w:rsidRPr="009D5C29">
              <w:rPr>
                <w:rStyle w:val="Hyperkobling"/>
                <w:rFonts w:ascii="Calibri" w:hAnsi="Calibri" w:cs="Calibri"/>
              </w:rPr>
              <w:t>GJENNOMFØRING AV AVROP OG LEVERING</w:t>
            </w:r>
            <w:r>
              <w:rPr>
                <w:webHidden/>
              </w:rPr>
              <w:tab/>
            </w:r>
            <w:r>
              <w:rPr>
                <w:webHidden/>
              </w:rPr>
              <w:fldChar w:fldCharType="begin"/>
            </w:r>
            <w:r>
              <w:rPr>
                <w:webHidden/>
              </w:rPr>
              <w:instrText xml:space="preserve"> PAGEREF _Toc229390570 \h </w:instrText>
            </w:r>
            <w:r>
              <w:rPr>
                <w:webHidden/>
              </w:rPr>
            </w:r>
            <w:r>
              <w:rPr>
                <w:webHidden/>
              </w:rPr>
              <w:fldChar w:fldCharType="separate"/>
            </w:r>
            <w:r>
              <w:rPr>
                <w:webHidden/>
              </w:rPr>
              <w:t>7</w:t>
            </w:r>
            <w:r>
              <w:rPr>
                <w:webHidden/>
              </w:rPr>
              <w:fldChar w:fldCharType="end"/>
            </w:r>
          </w:hyperlink>
        </w:p>
        <w:p w14:paraId="34C962D1" w14:textId="2FF0EDFA" w:rsidR="00DA42AB" w:rsidRDefault="00DA42AB">
          <w:pPr>
            <w:pStyle w:val="INNH2"/>
            <w:rPr>
              <w:rFonts w:eastAsiaTheme="minorEastAsia" w:cstheme="minorBidi"/>
              <w:snapToGrid/>
              <w:kern w:val="2"/>
              <w:szCs w:val="24"/>
              <w14:ligatures w14:val="standardContextual"/>
            </w:rPr>
          </w:pPr>
          <w:hyperlink w:anchor="_Toc229390571" w:history="1">
            <w:r w:rsidRPr="009D5C29">
              <w:rPr>
                <w:rStyle w:val="Hyperkobling"/>
              </w:rPr>
              <w:t>2.1</w:t>
            </w:r>
            <w:r>
              <w:rPr>
                <w:rFonts w:eastAsiaTheme="minorEastAsia" w:cstheme="minorBidi"/>
                <w:snapToGrid/>
                <w:kern w:val="2"/>
                <w:szCs w:val="24"/>
                <w14:ligatures w14:val="standardContextual"/>
              </w:rPr>
              <w:tab/>
            </w:r>
            <w:r w:rsidRPr="009D5C29">
              <w:rPr>
                <w:rStyle w:val="Hyperkobling"/>
              </w:rPr>
              <w:t>Avrop</w:t>
            </w:r>
            <w:r>
              <w:rPr>
                <w:webHidden/>
              </w:rPr>
              <w:tab/>
            </w:r>
            <w:r>
              <w:rPr>
                <w:webHidden/>
              </w:rPr>
              <w:fldChar w:fldCharType="begin"/>
            </w:r>
            <w:r>
              <w:rPr>
                <w:webHidden/>
              </w:rPr>
              <w:instrText xml:space="preserve"> PAGEREF _Toc229390571 \h </w:instrText>
            </w:r>
            <w:r>
              <w:rPr>
                <w:webHidden/>
              </w:rPr>
            </w:r>
            <w:r>
              <w:rPr>
                <w:webHidden/>
              </w:rPr>
              <w:fldChar w:fldCharType="separate"/>
            </w:r>
            <w:r>
              <w:rPr>
                <w:webHidden/>
              </w:rPr>
              <w:t>7</w:t>
            </w:r>
            <w:r>
              <w:rPr>
                <w:webHidden/>
              </w:rPr>
              <w:fldChar w:fldCharType="end"/>
            </w:r>
          </w:hyperlink>
        </w:p>
        <w:p w14:paraId="2CE0BBE0" w14:textId="493CB7E7" w:rsidR="00DA42AB" w:rsidRDefault="00DA42AB">
          <w:pPr>
            <w:pStyle w:val="INNH3"/>
            <w:rPr>
              <w:rFonts w:eastAsiaTheme="minorEastAsia" w:cstheme="minorBidi"/>
              <w:snapToGrid/>
              <w:kern w:val="2"/>
              <w:szCs w:val="24"/>
              <w14:ligatures w14:val="standardContextual"/>
            </w:rPr>
          </w:pPr>
          <w:hyperlink w:anchor="_Toc229390572" w:history="1">
            <w:r w:rsidRPr="009D5C29">
              <w:rPr>
                <w:rStyle w:val="Hyperkobling"/>
                <w:rFonts w:ascii="Calibri" w:hAnsi="Calibri" w:cs="Calibri"/>
              </w:rPr>
              <w:t>2.1.1</w:t>
            </w:r>
            <w:r>
              <w:rPr>
                <w:rFonts w:eastAsiaTheme="minorEastAsia" w:cstheme="minorBidi"/>
                <w:snapToGrid/>
                <w:kern w:val="2"/>
                <w:szCs w:val="24"/>
                <w14:ligatures w14:val="standardContextual"/>
              </w:rPr>
              <w:tab/>
            </w:r>
            <w:r w:rsidRPr="009D5C29">
              <w:rPr>
                <w:rStyle w:val="Hyperkobling"/>
                <w:rFonts w:ascii="Calibri" w:hAnsi="Calibri" w:cs="Calibri"/>
              </w:rPr>
              <w:t>Ordrebekreftelse</w:t>
            </w:r>
            <w:r>
              <w:rPr>
                <w:webHidden/>
              </w:rPr>
              <w:tab/>
            </w:r>
            <w:r>
              <w:rPr>
                <w:webHidden/>
              </w:rPr>
              <w:fldChar w:fldCharType="begin"/>
            </w:r>
            <w:r>
              <w:rPr>
                <w:webHidden/>
              </w:rPr>
              <w:instrText xml:space="preserve"> PAGEREF _Toc229390572 \h </w:instrText>
            </w:r>
            <w:r>
              <w:rPr>
                <w:webHidden/>
              </w:rPr>
            </w:r>
            <w:r>
              <w:rPr>
                <w:webHidden/>
              </w:rPr>
              <w:fldChar w:fldCharType="separate"/>
            </w:r>
            <w:r>
              <w:rPr>
                <w:webHidden/>
              </w:rPr>
              <w:t>7</w:t>
            </w:r>
            <w:r>
              <w:rPr>
                <w:webHidden/>
              </w:rPr>
              <w:fldChar w:fldCharType="end"/>
            </w:r>
          </w:hyperlink>
        </w:p>
        <w:p w14:paraId="449452F2" w14:textId="669ECE34" w:rsidR="00DA42AB" w:rsidRDefault="00DA42AB">
          <w:pPr>
            <w:pStyle w:val="INNH3"/>
            <w:rPr>
              <w:rFonts w:eastAsiaTheme="minorEastAsia" w:cstheme="minorBidi"/>
              <w:snapToGrid/>
              <w:kern w:val="2"/>
              <w:szCs w:val="24"/>
              <w14:ligatures w14:val="standardContextual"/>
            </w:rPr>
          </w:pPr>
          <w:hyperlink w:anchor="_Toc229390573" w:history="1">
            <w:r w:rsidRPr="009D5C29">
              <w:rPr>
                <w:rStyle w:val="Hyperkobling"/>
                <w:rFonts w:ascii="Calibri" w:hAnsi="Calibri" w:cs="Calibri"/>
              </w:rPr>
              <w:t>2.1.2</w:t>
            </w:r>
            <w:r>
              <w:rPr>
                <w:rFonts w:eastAsiaTheme="minorEastAsia" w:cstheme="minorBidi"/>
                <w:snapToGrid/>
                <w:kern w:val="2"/>
                <w:szCs w:val="24"/>
                <w14:ligatures w14:val="standardContextual"/>
              </w:rPr>
              <w:tab/>
            </w:r>
            <w:r w:rsidRPr="009D5C29">
              <w:rPr>
                <w:rStyle w:val="Hyperkobling"/>
                <w:rFonts w:ascii="Calibri" w:hAnsi="Calibri" w:cs="Calibri"/>
              </w:rPr>
              <w:t>Parallelle rammeavtaler</w:t>
            </w:r>
            <w:r>
              <w:rPr>
                <w:webHidden/>
              </w:rPr>
              <w:tab/>
            </w:r>
            <w:r>
              <w:rPr>
                <w:webHidden/>
              </w:rPr>
              <w:fldChar w:fldCharType="begin"/>
            </w:r>
            <w:r>
              <w:rPr>
                <w:webHidden/>
              </w:rPr>
              <w:instrText xml:space="preserve"> PAGEREF _Toc229390573 \h </w:instrText>
            </w:r>
            <w:r>
              <w:rPr>
                <w:webHidden/>
              </w:rPr>
            </w:r>
            <w:r>
              <w:rPr>
                <w:webHidden/>
              </w:rPr>
              <w:fldChar w:fldCharType="separate"/>
            </w:r>
            <w:r>
              <w:rPr>
                <w:webHidden/>
              </w:rPr>
              <w:t>7</w:t>
            </w:r>
            <w:r>
              <w:rPr>
                <w:webHidden/>
              </w:rPr>
              <w:fldChar w:fldCharType="end"/>
            </w:r>
          </w:hyperlink>
        </w:p>
        <w:p w14:paraId="093EEE33" w14:textId="0763EB7A" w:rsidR="00DA42AB" w:rsidRDefault="00DA42AB">
          <w:pPr>
            <w:pStyle w:val="INNH2"/>
            <w:rPr>
              <w:rFonts w:eastAsiaTheme="minorEastAsia" w:cstheme="minorBidi"/>
              <w:snapToGrid/>
              <w:kern w:val="2"/>
              <w:szCs w:val="24"/>
              <w14:ligatures w14:val="standardContextual"/>
            </w:rPr>
          </w:pPr>
          <w:hyperlink w:anchor="_Toc229390574" w:history="1">
            <w:r w:rsidRPr="009D5C29">
              <w:rPr>
                <w:rStyle w:val="Hyperkobling"/>
              </w:rPr>
              <w:t>2.2</w:t>
            </w:r>
            <w:r>
              <w:rPr>
                <w:rFonts w:eastAsiaTheme="minorEastAsia" w:cstheme="minorBidi"/>
                <w:snapToGrid/>
                <w:kern w:val="2"/>
                <w:szCs w:val="24"/>
                <w14:ligatures w14:val="standardContextual"/>
              </w:rPr>
              <w:tab/>
            </w:r>
            <w:r w:rsidRPr="009D5C29">
              <w:rPr>
                <w:rStyle w:val="Hyperkobling"/>
              </w:rPr>
              <w:t>Levering</w:t>
            </w:r>
            <w:r>
              <w:rPr>
                <w:webHidden/>
              </w:rPr>
              <w:tab/>
            </w:r>
            <w:r>
              <w:rPr>
                <w:webHidden/>
              </w:rPr>
              <w:fldChar w:fldCharType="begin"/>
            </w:r>
            <w:r>
              <w:rPr>
                <w:webHidden/>
              </w:rPr>
              <w:instrText xml:space="preserve"> PAGEREF _Toc229390574 \h </w:instrText>
            </w:r>
            <w:r>
              <w:rPr>
                <w:webHidden/>
              </w:rPr>
            </w:r>
            <w:r>
              <w:rPr>
                <w:webHidden/>
              </w:rPr>
              <w:fldChar w:fldCharType="separate"/>
            </w:r>
            <w:r>
              <w:rPr>
                <w:webHidden/>
              </w:rPr>
              <w:t>7</w:t>
            </w:r>
            <w:r>
              <w:rPr>
                <w:webHidden/>
              </w:rPr>
              <w:fldChar w:fldCharType="end"/>
            </w:r>
          </w:hyperlink>
        </w:p>
        <w:p w14:paraId="4E44DDAA" w14:textId="7567985D" w:rsidR="00DA42AB" w:rsidRDefault="00DA42AB">
          <w:pPr>
            <w:pStyle w:val="INNH2"/>
            <w:rPr>
              <w:rFonts w:eastAsiaTheme="minorEastAsia" w:cstheme="minorBidi"/>
              <w:snapToGrid/>
              <w:kern w:val="2"/>
              <w:szCs w:val="24"/>
              <w14:ligatures w14:val="standardContextual"/>
            </w:rPr>
          </w:pPr>
          <w:hyperlink w:anchor="_Toc229390575" w:history="1">
            <w:r w:rsidRPr="009D5C29">
              <w:rPr>
                <w:rStyle w:val="Hyperkobling"/>
              </w:rPr>
              <w:t>2.3</w:t>
            </w:r>
            <w:r>
              <w:rPr>
                <w:rFonts w:eastAsiaTheme="minorEastAsia" w:cstheme="minorBidi"/>
                <w:snapToGrid/>
                <w:kern w:val="2"/>
                <w:szCs w:val="24"/>
                <w14:ligatures w14:val="standardContextual"/>
              </w:rPr>
              <w:tab/>
            </w:r>
            <w:r w:rsidRPr="009D5C29">
              <w:rPr>
                <w:rStyle w:val="Hyperkobling"/>
              </w:rPr>
              <w:t>Leveringsbetingelser og risikoovergang</w:t>
            </w:r>
            <w:r>
              <w:rPr>
                <w:webHidden/>
              </w:rPr>
              <w:tab/>
            </w:r>
            <w:r>
              <w:rPr>
                <w:webHidden/>
              </w:rPr>
              <w:fldChar w:fldCharType="begin"/>
            </w:r>
            <w:r>
              <w:rPr>
                <w:webHidden/>
              </w:rPr>
              <w:instrText xml:space="preserve"> PAGEREF _Toc229390575 \h </w:instrText>
            </w:r>
            <w:r>
              <w:rPr>
                <w:webHidden/>
              </w:rPr>
            </w:r>
            <w:r>
              <w:rPr>
                <w:webHidden/>
              </w:rPr>
              <w:fldChar w:fldCharType="separate"/>
            </w:r>
            <w:r>
              <w:rPr>
                <w:webHidden/>
              </w:rPr>
              <w:t>8</w:t>
            </w:r>
            <w:r>
              <w:rPr>
                <w:webHidden/>
              </w:rPr>
              <w:fldChar w:fldCharType="end"/>
            </w:r>
          </w:hyperlink>
        </w:p>
        <w:p w14:paraId="42F89302" w14:textId="05CD1D9C" w:rsidR="00DA42AB" w:rsidRDefault="00DA42AB">
          <w:pPr>
            <w:pStyle w:val="INNH2"/>
            <w:rPr>
              <w:rFonts w:eastAsiaTheme="minorEastAsia" w:cstheme="minorBidi"/>
              <w:snapToGrid/>
              <w:kern w:val="2"/>
              <w:szCs w:val="24"/>
              <w14:ligatures w14:val="standardContextual"/>
            </w:rPr>
          </w:pPr>
          <w:hyperlink w:anchor="_Toc229390576" w:history="1">
            <w:r w:rsidRPr="009D5C29">
              <w:rPr>
                <w:rStyle w:val="Hyperkobling"/>
              </w:rPr>
              <w:t>2.4</w:t>
            </w:r>
            <w:r>
              <w:rPr>
                <w:rFonts w:eastAsiaTheme="minorEastAsia" w:cstheme="minorBidi"/>
                <w:snapToGrid/>
                <w:kern w:val="2"/>
                <w:szCs w:val="24"/>
                <w14:ligatures w14:val="standardContextual"/>
              </w:rPr>
              <w:tab/>
            </w:r>
            <w:r w:rsidRPr="009D5C29">
              <w:rPr>
                <w:rStyle w:val="Hyperkobling"/>
              </w:rPr>
              <w:t>Kundens undersøkelse etter levering</w:t>
            </w:r>
            <w:r>
              <w:rPr>
                <w:webHidden/>
              </w:rPr>
              <w:tab/>
            </w:r>
            <w:r>
              <w:rPr>
                <w:webHidden/>
              </w:rPr>
              <w:fldChar w:fldCharType="begin"/>
            </w:r>
            <w:r>
              <w:rPr>
                <w:webHidden/>
              </w:rPr>
              <w:instrText xml:space="preserve"> PAGEREF _Toc229390576 \h </w:instrText>
            </w:r>
            <w:r>
              <w:rPr>
                <w:webHidden/>
              </w:rPr>
            </w:r>
            <w:r>
              <w:rPr>
                <w:webHidden/>
              </w:rPr>
              <w:fldChar w:fldCharType="separate"/>
            </w:r>
            <w:r>
              <w:rPr>
                <w:webHidden/>
              </w:rPr>
              <w:t>8</w:t>
            </w:r>
            <w:r>
              <w:rPr>
                <w:webHidden/>
              </w:rPr>
              <w:fldChar w:fldCharType="end"/>
            </w:r>
          </w:hyperlink>
        </w:p>
        <w:p w14:paraId="552C7BCE" w14:textId="6F9803A0" w:rsidR="00DA42AB" w:rsidRDefault="00DA42AB">
          <w:pPr>
            <w:pStyle w:val="INNH2"/>
            <w:rPr>
              <w:rFonts w:eastAsiaTheme="minorEastAsia" w:cstheme="minorBidi"/>
              <w:snapToGrid/>
              <w:kern w:val="2"/>
              <w:szCs w:val="24"/>
              <w14:ligatures w14:val="standardContextual"/>
            </w:rPr>
          </w:pPr>
          <w:hyperlink w:anchor="_Toc229390577" w:history="1">
            <w:r w:rsidRPr="009D5C29">
              <w:rPr>
                <w:rStyle w:val="Hyperkobling"/>
              </w:rPr>
              <w:t>2.5</w:t>
            </w:r>
            <w:r>
              <w:rPr>
                <w:rFonts w:eastAsiaTheme="minorEastAsia" w:cstheme="minorBidi"/>
                <w:snapToGrid/>
                <w:kern w:val="2"/>
                <w:szCs w:val="24"/>
                <w14:ligatures w14:val="standardContextual"/>
              </w:rPr>
              <w:tab/>
            </w:r>
            <w:r w:rsidRPr="009D5C29">
              <w:rPr>
                <w:rStyle w:val="Hyperkobling"/>
              </w:rPr>
              <w:t>Eiendomsrett</w:t>
            </w:r>
            <w:r>
              <w:rPr>
                <w:webHidden/>
              </w:rPr>
              <w:tab/>
            </w:r>
            <w:r>
              <w:rPr>
                <w:webHidden/>
              </w:rPr>
              <w:fldChar w:fldCharType="begin"/>
            </w:r>
            <w:r>
              <w:rPr>
                <w:webHidden/>
              </w:rPr>
              <w:instrText xml:space="preserve"> PAGEREF _Toc229390577 \h </w:instrText>
            </w:r>
            <w:r>
              <w:rPr>
                <w:webHidden/>
              </w:rPr>
            </w:r>
            <w:r>
              <w:rPr>
                <w:webHidden/>
              </w:rPr>
              <w:fldChar w:fldCharType="separate"/>
            </w:r>
            <w:r>
              <w:rPr>
                <w:webHidden/>
              </w:rPr>
              <w:t>8</w:t>
            </w:r>
            <w:r>
              <w:rPr>
                <w:webHidden/>
              </w:rPr>
              <w:fldChar w:fldCharType="end"/>
            </w:r>
          </w:hyperlink>
        </w:p>
        <w:p w14:paraId="26968400" w14:textId="05B4E933" w:rsidR="00DA42AB" w:rsidRDefault="00DA42AB">
          <w:pPr>
            <w:pStyle w:val="INNH2"/>
            <w:rPr>
              <w:rFonts w:eastAsiaTheme="minorEastAsia" w:cstheme="minorBidi"/>
              <w:snapToGrid/>
              <w:kern w:val="2"/>
              <w:szCs w:val="24"/>
              <w14:ligatures w14:val="standardContextual"/>
            </w:rPr>
          </w:pPr>
          <w:hyperlink w:anchor="_Toc229390578" w:history="1">
            <w:r w:rsidRPr="009D5C29">
              <w:rPr>
                <w:rStyle w:val="Hyperkobling"/>
              </w:rPr>
              <w:t>2.6</w:t>
            </w:r>
            <w:r>
              <w:rPr>
                <w:rFonts w:eastAsiaTheme="minorEastAsia" w:cstheme="minorBidi"/>
                <w:snapToGrid/>
                <w:kern w:val="2"/>
                <w:szCs w:val="24"/>
                <w14:ligatures w14:val="standardContextual"/>
              </w:rPr>
              <w:tab/>
            </w:r>
            <w:r w:rsidRPr="009D5C29">
              <w:rPr>
                <w:rStyle w:val="Hyperkobling"/>
              </w:rPr>
              <w:t>Avbestilling av avrop</w:t>
            </w:r>
            <w:r>
              <w:rPr>
                <w:webHidden/>
              </w:rPr>
              <w:tab/>
            </w:r>
            <w:r>
              <w:rPr>
                <w:webHidden/>
              </w:rPr>
              <w:fldChar w:fldCharType="begin"/>
            </w:r>
            <w:r>
              <w:rPr>
                <w:webHidden/>
              </w:rPr>
              <w:instrText xml:space="preserve"> PAGEREF _Toc229390578 \h </w:instrText>
            </w:r>
            <w:r>
              <w:rPr>
                <w:webHidden/>
              </w:rPr>
            </w:r>
            <w:r>
              <w:rPr>
                <w:webHidden/>
              </w:rPr>
              <w:fldChar w:fldCharType="separate"/>
            </w:r>
            <w:r>
              <w:rPr>
                <w:webHidden/>
              </w:rPr>
              <w:t>8</w:t>
            </w:r>
            <w:r>
              <w:rPr>
                <w:webHidden/>
              </w:rPr>
              <w:fldChar w:fldCharType="end"/>
            </w:r>
          </w:hyperlink>
        </w:p>
        <w:p w14:paraId="7752B8A2" w14:textId="5B0664B6" w:rsidR="00DA42AB" w:rsidRDefault="00DA42AB">
          <w:pPr>
            <w:pStyle w:val="INNH1"/>
            <w:rPr>
              <w:rFonts w:eastAsiaTheme="minorEastAsia" w:cstheme="minorBidi"/>
              <w:b w:val="0"/>
              <w:caps w:val="0"/>
              <w:snapToGrid/>
              <w:kern w:val="2"/>
              <w:szCs w:val="24"/>
              <w14:ligatures w14:val="standardContextual"/>
            </w:rPr>
          </w:pPr>
          <w:hyperlink w:anchor="_Toc229390579" w:history="1">
            <w:r w:rsidRPr="009D5C29">
              <w:rPr>
                <w:rStyle w:val="Hyperkobling"/>
                <w:rFonts w:ascii="Calibri" w:hAnsi="Calibri" w:cs="Calibri"/>
              </w:rPr>
              <w:t>3</w:t>
            </w:r>
            <w:r>
              <w:rPr>
                <w:rFonts w:eastAsiaTheme="minorEastAsia" w:cstheme="minorBidi"/>
                <w:b w:val="0"/>
                <w:caps w:val="0"/>
                <w:snapToGrid/>
                <w:kern w:val="2"/>
                <w:szCs w:val="24"/>
                <w14:ligatures w14:val="standardContextual"/>
              </w:rPr>
              <w:tab/>
            </w:r>
            <w:r w:rsidRPr="009D5C29">
              <w:rPr>
                <w:rStyle w:val="Hyperkobling"/>
                <w:rFonts w:ascii="Calibri" w:hAnsi="Calibri" w:cs="Calibri"/>
              </w:rPr>
              <w:t>ENDRINGER I AVTALEN</w:t>
            </w:r>
            <w:r>
              <w:rPr>
                <w:webHidden/>
              </w:rPr>
              <w:tab/>
            </w:r>
            <w:r>
              <w:rPr>
                <w:webHidden/>
              </w:rPr>
              <w:fldChar w:fldCharType="begin"/>
            </w:r>
            <w:r>
              <w:rPr>
                <w:webHidden/>
              </w:rPr>
              <w:instrText xml:space="preserve"> PAGEREF _Toc229390579 \h </w:instrText>
            </w:r>
            <w:r>
              <w:rPr>
                <w:webHidden/>
              </w:rPr>
            </w:r>
            <w:r>
              <w:rPr>
                <w:webHidden/>
              </w:rPr>
              <w:fldChar w:fldCharType="separate"/>
            </w:r>
            <w:r>
              <w:rPr>
                <w:webHidden/>
              </w:rPr>
              <w:t>8</w:t>
            </w:r>
            <w:r>
              <w:rPr>
                <w:webHidden/>
              </w:rPr>
              <w:fldChar w:fldCharType="end"/>
            </w:r>
          </w:hyperlink>
        </w:p>
        <w:p w14:paraId="3B820761" w14:textId="3BE09107" w:rsidR="00DA42AB" w:rsidRDefault="00DA42AB">
          <w:pPr>
            <w:pStyle w:val="INNH2"/>
            <w:rPr>
              <w:rFonts w:eastAsiaTheme="minorEastAsia" w:cstheme="minorBidi"/>
              <w:snapToGrid/>
              <w:kern w:val="2"/>
              <w:szCs w:val="24"/>
              <w14:ligatures w14:val="standardContextual"/>
            </w:rPr>
          </w:pPr>
          <w:hyperlink w:anchor="_Toc229390580" w:history="1">
            <w:r w:rsidRPr="009D5C29">
              <w:rPr>
                <w:rStyle w:val="Hyperkobling"/>
              </w:rPr>
              <w:t>3.1</w:t>
            </w:r>
            <w:r>
              <w:rPr>
                <w:rFonts w:eastAsiaTheme="minorEastAsia" w:cstheme="minorBidi"/>
                <w:snapToGrid/>
                <w:kern w:val="2"/>
                <w:szCs w:val="24"/>
                <w14:ligatures w14:val="standardContextual"/>
              </w:rPr>
              <w:tab/>
            </w:r>
            <w:r w:rsidRPr="009D5C29">
              <w:rPr>
                <w:rStyle w:val="Hyperkobling"/>
              </w:rPr>
              <w:t>Endringer i Avtalen</w:t>
            </w:r>
            <w:r>
              <w:rPr>
                <w:webHidden/>
              </w:rPr>
              <w:tab/>
            </w:r>
            <w:r>
              <w:rPr>
                <w:webHidden/>
              </w:rPr>
              <w:fldChar w:fldCharType="begin"/>
            </w:r>
            <w:r>
              <w:rPr>
                <w:webHidden/>
              </w:rPr>
              <w:instrText xml:space="preserve"> PAGEREF _Toc229390580 \h </w:instrText>
            </w:r>
            <w:r>
              <w:rPr>
                <w:webHidden/>
              </w:rPr>
            </w:r>
            <w:r>
              <w:rPr>
                <w:webHidden/>
              </w:rPr>
              <w:fldChar w:fldCharType="separate"/>
            </w:r>
            <w:r>
              <w:rPr>
                <w:webHidden/>
              </w:rPr>
              <w:t>8</w:t>
            </w:r>
            <w:r>
              <w:rPr>
                <w:webHidden/>
              </w:rPr>
              <w:fldChar w:fldCharType="end"/>
            </w:r>
          </w:hyperlink>
        </w:p>
        <w:p w14:paraId="0661D6B4" w14:textId="79F62770" w:rsidR="00DA42AB" w:rsidRDefault="00DA42AB">
          <w:pPr>
            <w:pStyle w:val="INNH2"/>
            <w:rPr>
              <w:rFonts w:eastAsiaTheme="minorEastAsia" w:cstheme="minorBidi"/>
              <w:snapToGrid/>
              <w:kern w:val="2"/>
              <w:szCs w:val="24"/>
              <w14:ligatures w14:val="standardContextual"/>
            </w:rPr>
          </w:pPr>
          <w:hyperlink w:anchor="_Toc229390581" w:history="1">
            <w:r w:rsidRPr="009D5C29">
              <w:rPr>
                <w:rStyle w:val="Hyperkobling"/>
              </w:rPr>
              <w:t>3.2</w:t>
            </w:r>
            <w:r>
              <w:rPr>
                <w:rFonts w:eastAsiaTheme="minorEastAsia" w:cstheme="minorBidi"/>
                <w:snapToGrid/>
                <w:kern w:val="2"/>
                <w:szCs w:val="24"/>
                <w14:ligatures w14:val="standardContextual"/>
              </w:rPr>
              <w:tab/>
            </w:r>
            <w:r w:rsidRPr="009D5C29">
              <w:rPr>
                <w:rStyle w:val="Hyperkobling"/>
              </w:rPr>
              <w:t>Endring av avropsavtaler</w:t>
            </w:r>
            <w:r>
              <w:rPr>
                <w:webHidden/>
              </w:rPr>
              <w:tab/>
            </w:r>
            <w:r>
              <w:rPr>
                <w:webHidden/>
              </w:rPr>
              <w:fldChar w:fldCharType="begin"/>
            </w:r>
            <w:r>
              <w:rPr>
                <w:webHidden/>
              </w:rPr>
              <w:instrText xml:space="preserve"> PAGEREF _Toc229390581 \h </w:instrText>
            </w:r>
            <w:r>
              <w:rPr>
                <w:webHidden/>
              </w:rPr>
            </w:r>
            <w:r>
              <w:rPr>
                <w:webHidden/>
              </w:rPr>
              <w:fldChar w:fldCharType="separate"/>
            </w:r>
            <w:r>
              <w:rPr>
                <w:webHidden/>
              </w:rPr>
              <w:t>9</w:t>
            </w:r>
            <w:r>
              <w:rPr>
                <w:webHidden/>
              </w:rPr>
              <w:fldChar w:fldCharType="end"/>
            </w:r>
          </w:hyperlink>
        </w:p>
        <w:p w14:paraId="72766F49" w14:textId="760B2BA5" w:rsidR="00DA42AB" w:rsidRDefault="00DA42AB">
          <w:pPr>
            <w:pStyle w:val="INNH1"/>
            <w:rPr>
              <w:rFonts w:eastAsiaTheme="minorEastAsia" w:cstheme="minorBidi"/>
              <w:b w:val="0"/>
              <w:caps w:val="0"/>
              <w:snapToGrid/>
              <w:kern w:val="2"/>
              <w:szCs w:val="24"/>
              <w14:ligatures w14:val="standardContextual"/>
            </w:rPr>
          </w:pPr>
          <w:hyperlink w:anchor="_Toc229390582" w:history="1">
            <w:r w:rsidRPr="009D5C29">
              <w:rPr>
                <w:rStyle w:val="Hyperkobling"/>
                <w:rFonts w:ascii="Calibri" w:hAnsi="Calibri" w:cs="Calibri"/>
              </w:rPr>
              <w:t>4</w:t>
            </w:r>
            <w:r>
              <w:rPr>
                <w:rFonts w:eastAsiaTheme="minorEastAsia" w:cstheme="minorBidi"/>
                <w:b w:val="0"/>
                <w:caps w:val="0"/>
                <w:snapToGrid/>
                <w:kern w:val="2"/>
                <w:szCs w:val="24"/>
                <w14:ligatures w14:val="standardContextual"/>
              </w:rPr>
              <w:tab/>
            </w:r>
            <w:r w:rsidRPr="009D5C29">
              <w:rPr>
                <w:rStyle w:val="Hyperkobling"/>
                <w:rFonts w:ascii="Calibri" w:hAnsi="Calibri" w:cs="Calibri"/>
              </w:rPr>
              <w:t>PARTENES PLIKTER</w:t>
            </w:r>
            <w:r>
              <w:rPr>
                <w:webHidden/>
              </w:rPr>
              <w:tab/>
            </w:r>
            <w:r>
              <w:rPr>
                <w:webHidden/>
              </w:rPr>
              <w:fldChar w:fldCharType="begin"/>
            </w:r>
            <w:r>
              <w:rPr>
                <w:webHidden/>
              </w:rPr>
              <w:instrText xml:space="preserve"> PAGEREF _Toc229390582 \h </w:instrText>
            </w:r>
            <w:r>
              <w:rPr>
                <w:webHidden/>
              </w:rPr>
            </w:r>
            <w:r>
              <w:rPr>
                <w:webHidden/>
              </w:rPr>
              <w:fldChar w:fldCharType="separate"/>
            </w:r>
            <w:r>
              <w:rPr>
                <w:webHidden/>
              </w:rPr>
              <w:t>9</w:t>
            </w:r>
            <w:r>
              <w:rPr>
                <w:webHidden/>
              </w:rPr>
              <w:fldChar w:fldCharType="end"/>
            </w:r>
          </w:hyperlink>
        </w:p>
        <w:p w14:paraId="449830B1" w14:textId="1282423A" w:rsidR="00DA42AB" w:rsidRDefault="00DA42AB">
          <w:pPr>
            <w:pStyle w:val="INNH2"/>
            <w:rPr>
              <w:rFonts w:eastAsiaTheme="minorEastAsia" w:cstheme="minorBidi"/>
              <w:snapToGrid/>
              <w:kern w:val="2"/>
              <w:szCs w:val="24"/>
              <w14:ligatures w14:val="standardContextual"/>
            </w:rPr>
          </w:pPr>
          <w:hyperlink w:anchor="_Toc229390583" w:history="1">
            <w:r w:rsidRPr="009D5C29">
              <w:rPr>
                <w:rStyle w:val="Hyperkobling"/>
              </w:rPr>
              <w:t>4.1</w:t>
            </w:r>
            <w:r>
              <w:rPr>
                <w:rFonts w:eastAsiaTheme="minorEastAsia" w:cstheme="minorBidi"/>
                <w:snapToGrid/>
                <w:kern w:val="2"/>
                <w:szCs w:val="24"/>
                <w14:ligatures w14:val="standardContextual"/>
              </w:rPr>
              <w:tab/>
            </w:r>
            <w:r w:rsidRPr="009D5C29">
              <w:rPr>
                <w:rStyle w:val="Hyperkobling"/>
              </w:rPr>
              <w:t>Leverandørens ansvar</w:t>
            </w:r>
            <w:r>
              <w:rPr>
                <w:webHidden/>
              </w:rPr>
              <w:tab/>
            </w:r>
            <w:r>
              <w:rPr>
                <w:webHidden/>
              </w:rPr>
              <w:fldChar w:fldCharType="begin"/>
            </w:r>
            <w:r>
              <w:rPr>
                <w:webHidden/>
              </w:rPr>
              <w:instrText xml:space="preserve"> PAGEREF _Toc229390583 \h </w:instrText>
            </w:r>
            <w:r>
              <w:rPr>
                <w:webHidden/>
              </w:rPr>
            </w:r>
            <w:r>
              <w:rPr>
                <w:webHidden/>
              </w:rPr>
              <w:fldChar w:fldCharType="separate"/>
            </w:r>
            <w:r>
              <w:rPr>
                <w:webHidden/>
              </w:rPr>
              <w:t>9</w:t>
            </w:r>
            <w:r>
              <w:rPr>
                <w:webHidden/>
              </w:rPr>
              <w:fldChar w:fldCharType="end"/>
            </w:r>
          </w:hyperlink>
        </w:p>
        <w:p w14:paraId="1D90C2CE" w14:textId="12907213" w:rsidR="00DA42AB" w:rsidRDefault="00DA42AB">
          <w:pPr>
            <w:pStyle w:val="INNH3"/>
            <w:rPr>
              <w:rFonts w:eastAsiaTheme="minorEastAsia" w:cstheme="minorBidi"/>
              <w:snapToGrid/>
              <w:kern w:val="2"/>
              <w:szCs w:val="24"/>
              <w14:ligatures w14:val="standardContextual"/>
            </w:rPr>
          </w:pPr>
          <w:hyperlink w:anchor="_Toc229390584" w:history="1">
            <w:r w:rsidRPr="009D5C29">
              <w:rPr>
                <w:rStyle w:val="Hyperkobling"/>
                <w:rFonts w:ascii="Calibri" w:hAnsi="Calibri" w:cs="Calibri"/>
              </w:rPr>
              <w:t>4.1.1</w:t>
            </w:r>
            <w:r>
              <w:rPr>
                <w:rFonts w:eastAsiaTheme="minorEastAsia" w:cstheme="minorBidi"/>
                <w:snapToGrid/>
                <w:kern w:val="2"/>
                <w:szCs w:val="24"/>
                <w14:ligatures w14:val="standardContextual"/>
              </w:rPr>
              <w:tab/>
            </w:r>
            <w:r w:rsidRPr="009D5C29">
              <w:rPr>
                <w:rStyle w:val="Hyperkobling"/>
                <w:rFonts w:ascii="Calibri" w:hAnsi="Calibri" w:cs="Calibri"/>
              </w:rPr>
              <w:t>Leverandørens ansvar og kompetanse</w:t>
            </w:r>
            <w:r>
              <w:rPr>
                <w:webHidden/>
              </w:rPr>
              <w:tab/>
            </w:r>
            <w:r>
              <w:rPr>
                <w:webHidden/>
              </w:rPr>
              <w:fldChar w:fldCharType="begin"/>
            </w:r>
            <w:r>
              <w:rPr>
                <w:webHidden/>
              </w:rPr>
              <w:instrText xml:space="preserve"> PAGEREF _Toc229390584 \h </w:instrText>
            </w:r>
            <w:r>
              <w:rPr>
                <w:webHidden/>
              </w:rPr>
            </w:r>
            <w:r>
              <w:rPr>
                <w:webHidden/>
              </w:rPr>
              <w:fldChar w:fldCharType="separate"/>
            </w:r>
            <w:r>
              <w:rPr>
                <w:webHidden/>
              </w:rPr>
              <w:t>9</w:t>
            </w:r>
            <w:r>
              <w:rPr>
                <w:webHidden/>
              </w:rPr>
              <w:fldChar w:fldCharType="end"/>
            </w:r>
          </w:hyperlink>
        </w:p>
        <w:p w14:paraId="558E1DC5" w14:textId="0442173C" w:rsidR="00DA42AB" w:rsidRDefault="00DA42AB">
          <w:pPr>
            <w:pStyle w:val="INNH3"/>
            <w:rPr>
              <w:rFonts w:eastAsiaTheme="minorEastAsia" w:cstheme="minorBidi"/>
              <w:snapToGrid/>
              <w:kern w:val="2"/>
              <w:szCs w:val="24"/>
              <w14:ligatures w14:val="standardContextual"/>
            </w:rPr>
          </w:pPr>
          <w:hyperlink w:anchor="_Toc229390585" w:history="1">
            <w:r w:rsidRPr="009D5C29">
              <w:rPr>
                <w:rStyle w:val="Hyperkobling"/>
                <w:rFonts w:ascii="Calibri" w:hAnsi="Calibri" w:cs="Calibri"/>
              </w:rPr>
              <w:t>4.1.2</w:t>
            </w:r>
            <w:r>
              <w:rPr>
                <w:rFonts w:eastAsiaTheme="minorEastAsia" w:cstheme="minorBidi"/>
                <w:snapToGrid/>
                <w:kern w:val="2"/>
                <w:szCs w:val="24"/>
                <w14:ligatures w14:val="standardContextual"/>
              </w:rPr>
              <w:tab/>
            </w:r>
            <w:r w:rsidRPr="009D5C29">
              <w:rPr>
                <w:rStyle w:val="Hyperkobling"/>
                <w:rFonts w:ascii="Calibri" w:hAnsi="Calibri" w:cs="Calibri"/>
              </w:rPr>
              <w:t>Leverandørens ansvar for sine leveranser</w:t>
            </w:r>
            <w:r>
              <w:rPr>
                <w:webHidden/>
              </w:rPr>
              <w:tab/>
            </w:r>
            <w:r>
              <w:rPr>
                <w:webHidden/>
              </w:rPr>
              <w:fldChar w:fldCharType="begin"/>
            </w:r>
            <w:r>
              <w:rPr>
                <w:webHidden/>
              </w:rPr>
              <w:instrText xml:space="preserve"> PAGEREF _Toc229390585 \h </w:instrText>
            </w:r>
            <w:r>
              <w:rPr>
                <w:webHidden/>
              </w:rPr>
            </w:r>
            <w:r>
              <w:rPr>
                <w:webHidden/>
              </w:rPr>
              <w:fldChar w:fldCharType="separate"/>
            </w:r>
            <w:r>
              <w:rPr>
                <w:webHidden/>
              </w:rPr>
              <w:t>10</w:t>
            </w:r>
            <w:r>
              <w:rPr>
                <w:webHidden/>
              </w:rPr>
              <w:fldChar w:fldCharType="end"/>
            </w:r>
          </w:hyperlink>
        </w:p>
        <w:p w14:paraId="4818EC9A" w14:textId="73C4E621" w:rsidR="00DA42AB" w:rsidRDefault="00DA42AB">
          <w:pPr>
            <w:pStyle w:val="INNH3"/>
            <w:rPr>
              <w:rFonts w:eastAsiaTheme="minorEastAsia" w:cstheme="minorBidi"/>
              <w:snapToGrid/>
              <w:kern w:val="2"/>
              <w:szCs w:val="24"/>
              <w14:ligatures w14:val="standardContextual"/>
            </w:rPr>
          </w:pPr>
          <w:hyperlink w:anchor="_Toc229390586" w:history="1">
            <w:r w:rsidRPr="009D5C29">
              <w:rPr>
                <w:rStyle w:val="Hyperkobling"/>
                <w:rFonts w:ascii="Calibri" w:hAnsi="Calibri" w:cs="Calibri"/>
              </w:rPr>
              <w:t>4.1.3</w:t>
            </w:r>
            <w:r>
              <w:rPr>
                <w:rFonts w:eastAsiaTheme="minorEastAsia" w:cstheme="minorBidi"/>
                <w:snapToGrid/>
                <w:kern w:val="2"/>
                <w:szCs w:val="24"/>
                <w14:ligatures w14:val="standardContextual"/>
              </w:rPr>
              <w:tab/>
            </w:r>
            <w:r w:rsidRPr="009D5C29">
              <w:rPr>
                <w:rStyle w:val="Hyperkobling"/>
                <w:rFonts w:ascii="Calibri" w:hAnsi="Calibri" w:cs="Calibri"/>
              </w:rPr>
              <w:t>Ansvar for underleverandører</w:t>
            </w:r>
            <w:r>
              <w:rPr>
                <w:webHidden/>
              </w:rPr>
              <w:tab/>
            </w:r>
            <w:r>
              <w:rPr>
                <w:webHidden/>
              </w:rPr>
              <w:fldChar w:fldCharType="begin"/>
            </w:r>
            <w:r>
              <w:rPr>
                <w:webHidden/>
              </w:rPr>
              <w:instrText xml:space="preserve"> PAGEREF _Toc229390586 \h </w:instrText>
            </w:r>
            <w:r>
              <w:rPr>
                <w:webHidden/>
              </w:rPr>
            </w:r>
            <w:r>
              <w:rPr>
                <w:webHidden/>
              </w:rPr>
              <w:fldChar w:fldCharType="separate"/>
            </w:r>
            <w:r>
              <w:rPr>
                <w:webHidden/>
              </w:rPr>
              <w:t>10</w:t>
            </w:r>
            <w:r>
              <w:rPr>
                <w:webHidden/>
              </w:rPr>
              <w:fldChar w:fldCharType="end"/>
            </w:r>
          </w:hyperlink>
        </w:p>
        <w:p w14:paraId="7F39A835" w14:textId="74B58E88" w:rsidR="00DA42AB" w:rsidRDefault="00DA42AB">
          <w:pPr>
            <w:pStyle w:val="INNH3"/>
            <w:rPr>
              <w:rFonts w:eastAsiaTheme="minorEastAsia" w:cstheme="minorBidi"/>
              <w:snapToGrid/>
              <w:kern w:val="2"/>
              <w:szCs w:val="24"/>
              <w14:ligatures w14:val="standardContextual"/>
            </w:rPr>
          </w:pPr>
          <w:hyperlink w:anchor="_Toc229390587" w:history="1">
            <w:r w:rsidRPr="009D5C29">
              <w:rPr>
                <w:rStyle w:val="Hyperkobling"/>
                <w:rFonts w:ascii="Calibri" w:hAnsi="Calibri" w:cs="Calibri"/>
              </w:rPr>
              <w:t>4.1.4</w:t>
            </w:r>
            <w:r>
              <w:rPr>
                <w:rFonts w:eastAsiaTheme="minorEastAsia" w:cstheme="minorBidi"/>
                <w:snapToGrid/>
                <w:kern w:val="2"/>
                <w:szCs w:val="24"/>
                <w14:ligatures w14:val="standardContextual"/>
              </w:rPr>
              <w:tab/>
            </w:r>
            <w:r w:rsidRPr="009D5C29">
              <w:rPr>
                <w:rStyle w:val="Hyperkobling"/>
                <w:rFonts w:ascii="Calibri" w:hAnsi="Calibri" w:cs="Calibri"/>
              </w:rPr>
              <w:t>Samarbeid med tredjepart</w:t>
            </w:r>
            <w:r>
              <w:rPr>
                <w:webHidden/>
              </w:rPr>
              <w:tab/>
            </w:r>
            <w:r>
              <w:rPr>
                <w:webHidden/>
              </w:rPr>
              <w:fldChar w:fldCharType="begin"/>
            </w:r>
            <w:r>
              <w:rPr>
                <w:webHidden/>
              </w:rPr>
              <w:instrText xml:space="preserve"> PAGEREF _Toc229390587 \h </w:instrText>
            </w:r>
            <w:r>
              <w:rPr>
                <w:webHidden/>
              </w:rPr>
            </w:r>
            <w:r>
              <w:rPr>
                <w:webHidden/>
              </w:rPr>
              <w:fldChar w:fldCharType="separate"/>
            </w:r>
            <w:r>
              <w:rPr>
                <w:webHidden/>
              </w:rPr>
              <w:t>10</w:t>
            </w:r>
            <w:r>
              <w:rPr>
                <w:webHidden/>
              </w:rPr>
              <w:fldChar w:fldCharType="end"/>
            </w:r>
          </w:hyperlink>
        </w:p>
        <w:p w14:paraId="61F6F868" w14:textId="086ED476" w:rsidR="00DA42AB" w:rsidRDefault="00DA42AB">
          <w:pPr>
            <w:pStyle w:val="INNH3"/>
            <w:rPr>
              <w:rFonts w:eastAsiaTheme="minorEastAsia" w:cstheme="minorBidi"/>
              <w:snapToGrid/>
              <w:kern w:val="2"/>
              <w:szCs w:val="24"/>
              <w14:ligatures w14:val="standardContextual"/>
            </w:rPr>
          </w:pPr>
          <w:hyperlink w:anchor="_Toc229390588" w:history="1">
            <w:r w:rsidRPr="009D5C29">
              <w:rPr>
                <w:rStyle w:val="Hyperkobling"/>
                <w:rFonts w:ascii="Calibri" w:hAnsi="Calibri" w:cs="Calibri"/>
              </w:rPr>
              <w:t>4.1.5</w:t>
            </w:r>
            <w:r>
              <w:rPr>
                <w:rFonts w:eastAsiaTheme="minorEastAsia" w:cstheme="minorBidi"/>
                <w:snapToGrid/>
                <w:kern w:val="2"/>
                <w:szCs w:val="24"/>
                <w14:ligatures w14:val="standardContextual"/>
              </w:rPr>
              <w:tab/>
            </w:r>
            <w:r w:rsidRPr="009D5C29">
              <w:rPr>
                <w:rStyle w:val="Hyperkobling"/>
                <w:rFonts w:ascii="Calibri" w:hAnsi="Calibri" w:cs="Calibri"/>
              </w:rPr>
              <w:t>Kundens etiske retningslinjer</w:t>
            </w:r>
            <w:r>
              <w:rPr>
                <w:webHidden/>
              </w:rPr>
              <w:tab/>
            </w:r>
            <w:r>
              <w:rPr>
                <w:webHidden/>
              </w:rPr>
              <w:fldChar w:fldCharType="begin"/>
            </w:r>
            <w:r>
              <w:rPr>
                <w:webHidden/>
              </w:rPr>
              <w:instrText xml:space="preserve"> PAGEREF _Toc229390588 \h </w:instrText>
            </w:r>
            <w:r>
              <w:rPr>
                <w:webHidden/>
              </w:rPr>
            </w:r>
            <w:r>
              <w:rPr>
                <w:webHidden/>
              </w:rPr>
              <w:fldChar w:fldCharType="separate"/>
            </w:r>
            <w:r>
              <w:rPr>
                <w:webHidden/>
              </w:rPr>
              <w:t>10</w:t>
            </w:r>
            <w:r>
              <w:rPr>
                <w:webHidden/>
              </w:rPr>
              <w:fldChar w:fldCharType="end"/>
            </w:r>
          </w:hyperlink>
        </w:p>
        <w:p w14:paraId="5AA4910F" w14:textId="14A2965E" w:rsidR="00DA42AB" w:rsidRDefault="00DA42AB">
          <w:pPr>
            <w:pStyle w:val="INNH3"/>
            <w:rPr>
              <w:rFonts w:eastAsiaTheme="minorEastAsia" w:cstheme="minorBidi"/>
              <w:snapToGrid/>
              <w:kern w:val="2"/>
              <w:szCs w:val="24"/>
              <w14:ligatures w14:val="standardContextual"/>
            </w:rPr>
          </w:pPr>
          <w:hyperlink w:anchor="_Toc229390589" w:history="1">
            <w:r w:rsidRPr="009D5C29">
              <w:rPr>
                <w:rStyle w:val="Hyperkobling"/>
                <w:rFonts w:ascii="Calibri" w:hAnsi="Calibri" w:cs="Calibri"/>
              </w:rPr>
              <w:t>4.1.6</w:t>
            </w:r>
            <w:r>
              <w:rPr>
                <w:rFonts w:eastAsiaTheme="minorEastAsia" w:cstheme="minorBidi"/>
                <w:snapToGrid/>
                <w:kern w:val="2"/>
                <w:szCs w:val="24"/>
                <w14:ligatures w14:val="standardContextual"/>
              </w:rPr>
              <w:tab/>
            </w:r>
            <w:r w:rsidRPr="009D5C29">
              <w:rPr>
                <w:rStyle w:val="Hyperkobling"/>
                <w:rFonts w:ascii="Calibri" w:hAnsi="Calibri" w:cs="Calibri"/>
              </w:rPr>
              <w:t>Kundens innsynsrett</w:t>
            </w:r>
            <w:r>
              <w:rPr>
                <w:webHidden/>
              </w:rPr>
              <w:tab/>
            </w:r>
            <w:r>
              <w:rPr>
                <w:webHidden/>
              </w:rPr>
              <w:fldChar w:fldCharType="begin"/>
            </w:r>
            <w:r>
              <w:rPr>
                <w:webHidden/>
              </w:rPr>
              <w:instrText xml:space="preserve"> PAGEREF _Toc229390589 \h </w:instrText>
            </w:r>
            <w:r>
              <w:rPr>
                <w:webHidden/>
              </w:rPr>
            </w:r>
            <w:r>
              <w:rPr>
                <w:webHidden/>
              </w:rPr>
              <w:fldChar w:fldCharType="separate"/>
            </w:r>
            <w:r>
              <w:rPr>
                <w:webHidden/>
              </w:rPr>
              <w:t>11</w:t>
            </w:r>
            <w:r>
              <w:rPr>
                <w:webHidden/>
              </w:rPr>
              <w:fldChar w:fldCharType="end"/>
            </w:r>
          </w:hyperlink>
        </w:p>
        <w:p w14:paraId="765DE023" w14:textId="1768B0C7" w:rsidR="00DA42AB" w:rsidRDefault="00DA42AB">
          <w:pPr>
            <w:pStyle w:val="INNH3"/>
            <w:rPr>
              <w:rFonts w:eastAsiaTheme="minorEastAsia" w:cstheme="minorBidi"/>
              <w:snapToGrid/>
              <w:kern w:val="2"/>
              <w:szCs w:val="24"/>
              <w14:ligatures w14:val="standardContextual"/>
            </w:rPr>
          </w:pPr>
          <w:hyperlink w:anchor="_Toc229390590" w:history="1">
            <w:r w:rsidRPr="009D5C29">
              <w:rPr>
                <w:rStyle w:val="Hyperkobling"/>
                <w:rFonts w:ascii="Calibri" w:hAnsi="Calibri" w:cs="Calibri"/>
              </w:rPr>
              <w:t>4.1.7</w:t>
            </w:r>
            <w:r>
              <w:rPr>
                <w:rFonts w:eastAsiaTheme="minorEastAsia" w:cstheme="minorBidi"/>
                <w:snapToGrid/>
                <w:kern w:val="2"/>
                <w:szCs w:val="24"/>
                <w14:ligatures w14:val="standardContextual"/>
              </w:rPr>
              <w:tab/>
            </w:r>
            <w:r w:rsidRPr="009D5C29">
              <w:rPr>
                <w:rStyle w:val="Hyperkobling"/>
                <w:rFonts w:ascii="Calibri" w:hAnsi="Calibri" w:cs="Calibri"/>
              </w:rPr>
              <w:t>Statistikker</w:t>
            </w:r>
            <w:r>
              <w:rPr>
                <w:webHidden/>
              </w:rPr>
              <w:tab/>
            </w:r>
            <w:r>
              <w:rPr>
                <w:webHidden/>
              </w:rPr>
              <w:fldChar w:fldCharType="begin"/>
            </w:r>
            <w:r>
              <w:rPr>
                <w:webHidden/>
              </w:rPr>
              <w:instrText xml:space="preserve"> PAGEREF _Toc229390590 \h </w:instrText>
            </w:r>
            <w:r>
              <w:rPr>
                <w:webHidden/>
              </w:rPr>
            </w:r>
            <w:r>
              <w:rPr>
                <w:webHidden/>
              </w:rPr>
              <w:fldChar w:fldCharType="separate"/>
            </w:r>
            <w:r>
              <w:rPr>
                <w:webHidden/>
              </w:rPr>
              <w:t>11</w:t>
            </w:r>
            <w:r>
              <w:rPr>
                <w:webHidden/>
              </w:rPr>
              <w:fldChar w:fldCharType="end"/>
            </w:r>
          </w:hyperlink>
        </w:p>
        <w:p w14:paraId="0A6C89F1" w14:textId="46D2BD57" w:rsidR="00DA42AB" w:rsidRDefault="00DA42AB">
          <w:pPr>
            <w:pStyle w:val="INNH3"/>
            <w:rPr>
              <w:rFonts w:eastAsiaTheme="minorEastAsia" w:cstheme="minorBidi"/>
              <w:snapToGrid/>
              <w:kern w:val="2"/>
              <w:szCs w:val="24"/>
              <w14:ligatures w14:val="standardContextual"/>
            </w:rPr>
          </w:pPr>
          <w:hyperlink w:anchor="_Toc229390591" w:history="1">
            <w:r w:rsidRPr="009D5C29">
              <w:rPr>
                <w:rStyle w:val="Hyperkobling"/>
                <w:rFonts w:ascii="Calibri" w:hAnsi="Calibri" w:cs="Calibri"/>
              </w:rPr>
              <w:t>4.1.8</w:t>
            </w:r>
            <w:r>
              <w:rPr>
                <w:rFonts w:eastAsiaTheme="minorEastAsia" w:cstheme="minorBidi"/>
                <w:snapToGrid/>
                <w:kern w:val="2"/>
                <w:szCs w:val="24"/>
                <w14:ligatures w14:val="standardContextual"/>
              </w:rPr>
              <w:tab/>
            </w:r>
            <w:r w:rsidRPr="009D5C29">
              <w:rPr>
                <w:rStyle w:val="Hyperkobling"/>
                <w:rFonts w:ascii="Calibri" w:hAnsi="Calibri" w:cs="Calibri"/>
              </w:rPr>
              <w:t>Markedsføring</w:t>
            </w:r>
            <w:r>
              <w:rPr>
                <w:webHidden/>
              </w:rPr>
              <w:tab/>
            </w:r>
            <w:r>
              <w:rPr>
                <w:webHidden/>
              </w:rPr>
              <w:fldChar w:fldCharType="begin"/>
            </w:r>
            <w:r>
              <w:rPr>
                <w:webHidden/>
              </w:rPr>
              <w:instrText xml:space="preserve"> PAGEREF _Toc229390591 \h </w:instrText>
            </w:r>
            <w:r>
              <w:rPr>
                <w:webHidden/>
              </w:rPr>
            </w:r>
            <w:r>
              <w:rPr>
                <w:webHidden/>
              </w:rPr>
              <w:fldChar w:fldCharType="separate"/>
            </w:r>
            <w:r>
              <w:rPr>
                <w:webHidden/>
              </w:rPr>
              <w:t>11</w:t>
            </w:r>
            <w:r>
              <w:rPr>
                <w:webHidden/>
              </w:rPr>
              <w:fldChar w:fldCharType="end"/>
            </w:r>
          </w:hyperlink>
        </w:p>
        <w:p w14:paraId="00F49355" w14:textId="7D2B9A9F" w:rsidR="00DA42AB" w:rsidRDefault="00DA42AB">
          <w:pPr>
            <w:pStyle w:val="INNH3"/>
            <w:rPr>
              <w:rFonts w:eastAsiaTheme="minorEastAsia" w:cstheme="minorBidi"/>
              <w:snapToGrid/>
              <w:kern w:val="2"/>
              <w:szCs w:val="24"/>
              <w14:ligatures w14:val="standardContextual"/>
            </w:rPr>
          </w:pPr>
          <w:hyperlink w:anchor="_Toc229390592" w:history="1">
            <w:r w:rsidRPr="009D5C29">
              <w:rPr>
                <w:rStyle w:val="Hyperkobling"/>
                <w:rFonts w:ascii="Calibri" w:hAnsi="Calibri" w:cs="Calibri"/>
              </w:rPr>
              <w:t>4.1.9</w:t>
            </w:r>
            <w:r>
              <w:rPr>
                <w:rFonts w:eastAsiaTheme="minorEastAsia" w:cstheme="minorBidi"/>
                <w:snapToGrid/>
                <w:kern w:val="2"/>
                <w:szCs w:val="24"/>
                <w14:ligatures w14:val="standardContextual"/>
              </w:rPr>
              <w:tab/>
            </w:r>
            <w:r w:rsidRPr="009D5C29">
              <w:rPr>
                <w:rStyle w:val="Hyperkobling"/>
                <w:rFonts w:ascii="Calibri" w:hAnsi="Calibri" w:cs="Calibri"/>
              </w:rPr>
              <w:t>Levering av tilbehør og reservedeler etter avtaleperioden</w:t>
            </w:r>
            <w:r>
              <w:rPr>
                <w:webHidden/>
              </w:rPr>
              <w:tab/>
            </w:r>
            <w:r>
              <w:rPr>
                <w:webHidden/>
              </w:rPr>
              <w:fldChar w:fldCharType="begin"/>
            </w:r>
            <w:r>
              <w:rPr>
                <w:webHidden/>
              </w:rPr>
              <w:instrText xml:space="preserve"> PAGEREF _Toc229390592 \h </w:instrText>
            </w:r>
            <w:r>
              <w:rPr>
                <w:webHidden/>
              </w:rPr>
            </w:r>
            <w:r>
              <w:rPr>
                <w:webHidden/>
              </w:rPr>
              <w:fldChar w:fldCharType="separate"/>
            </w:r>
            <w:r>
              <w:rPr>
                <w:webHidden/>
              </w:rPr>
              <w:t>11</w:t>
            </w:r>
            <w:r>
              <w:rPr>
                <w:webHidden/>
              </w:rPr>
              <w:fldChar w:fldCharType="end"/>
            </w:r>
          </w:hyperlink>
        </w:p>
        <w:p w14:paraId="41C4E0DF" w14:textId="4A2C04FF" w:rsidR="00DA42AB" w:rsidRDefault="00DA42AB">
          <w:pPr>
            <w:pStyle w:val="INNH3"/>
            <w:rPr>
              <w:rFonts w:eastAsiaTheme="minorEastAsia" w:cstheme="minorBidi"/>
              <w:snapToGrid/>
              <w:kern w:val="2"/>
              <w:szCs w:val="24"/>
              <w14:ligatures w14:val="standardContextual"/>
            </w:rPr>
          </w:pPr>
          <w:hyperlink w:anchor="_Toc229390593" w:history="1">
            <w:r w:rsidRPr="009D5C29">
              <w:rPr>
                <w:rStyle w:val="Hyperkobling"/>
                <w:rFonts w:ascii="Calibri" w:hAnsi="Calibri" w:cs="Calibri"/>
              </w:rPr>
              <w:t>4.1.10</w:t>
            </w:r>
            <w:r>
              <w:rPr>
                <w:rFonts w:eastAsiaTheme="minorEastAsia" w:cstheme="minorBidi"/>
                <w:snapToGrid/>
                <w:kern w:val="2"/>
                <w:szCs w:val="24"/>
                <w14:ligatures w14:val="standardContextual"/>
              </w:rPr>
              <w:tab/>
            </w:r>
            <w:r w:rsidRPr="009D5C29">
              <w:rPr>
                <w:rStyle w:val="Hyperkobling"/>
                <w:rFonts w:ascii="Calibri" w:hAnsi="Calibri" w:cs="Calibri"/>
              </w:rPr>
              <w:t>Informasjon på FinnHjelpemiddel</w:t>
            </w:r>
            <w:r>
              <w:rPr>
                <w:webHidden/>
              </w:rPr>
              <w:tab/>
            </w:r>
            <w:r>
              <w:rPr>
                <w:webHidden/>
              </w:rPr>
              <w:fldChar w:fldCharType="begin"/>
            </w:r>
            <w:r>
              <w:rPr>
                <w:webHidden/>
              </w:rPr>
              <w:instrText xml:space="preserve"> PAGEREF _Toc229390593 \h </w:instrText>
            </w:r>
            <w:r>
              <w:rPr>
                <w:webHidden/>
              </w:rPr>
            </w:r>
            <w:r>
              <w:rPr>
                <w:webHidden/>
              </w:rPr>
              <w:fldChar w:fldCharType="separate"/>
            </w:r>
            <w:r>
              <w:rPr>
                <w:webHidden/>
              </w:rPr>
              <w:t>11</w:t>
            </w:r>
            <w:r>
              <w:rPr>
                <w:webHidden/>
              </w:rPr>
              <w:fldChar w:fldCharType="end"/>
            </w:r>
          </w:hyperlink>
        </w:p>
        <w:p w14:paraId="38F39F4F" w14:textId="4B8E8B76" w:rsidR="00DA42AB" w:rsidRDefault="00DA42AB">
          <w:pPr>
            <w:pStyle w:val="INNH2"/>
            <w:rPr>
              <w:rFonts w:eastAsiaTheme="minorEastAsia" w:cstheme="minorBidi"/>
              <w:snapToGrid/>
              <w:kern w:val="2"/>
              <w:szCs w:val="24"/>
              <w14:ligatures w14:val="standardContextual"/>
            </w:rPr>
          </w:pPr>
          <w:hyperlink w:anchor="_Toc229390594" w:history="1">
            <w:r w:rsidRPr="009D5C29">
              <w:rPr>
                <w:rStyle w:val="Hyperkobling"/>
              </w:rPr>
              <w:t>4.2</w:t>
            </w:r>
            <w:r>
              <w:rPr>
                <w:rFonts w:eastAsiaTheme="minorEastAsia" w:cstheme="minorBidi"/>
                <w:snapToGrid/>
                <w:kern w:val="2"/>
                <w:szCs w:val="24"/>
                <w14:ligatures w14:val="standardContextual"/>
              </w:rPr>
              <w:tab/>
            </w:r>
            <w:r w:rsidRPr="009D5C29">
              <w:rPr>
                <w:rStyle w:val="Hyperkobling"/>
              </w:rPr>
              <w:t>Kundens plikter</w:t>
            </w:r>
            <w:r>
              <w:rPr>
                <w:webHidden/>
              </w:rPr>
              <w:tab/>
            </w:r>
            <w:r>
              <w:rPr>
                <w:webHidden/>
              </w:rPr>
              <w:fldChar w:fldCharType="begin"/>
            </w:r>
            <w:r>
              <w:rPr>
                <w:webHidden/>
              </w:rPr>
              <w:instrText xml:space="preserve"> PAGEREF _Toc229390594 \h </w:instrText>
            </w:r>
            <w:r>
              <w:rPr>
                <w:webHidden/>
              </w:rPr>
            </w:r>
            <w:r>
              <w:rPr>
                <w:webHidden/>
              </w:rPr>
              <w:fldChar w:fldCharType="separate"/>
            </w:r>
            <w:r>
              <w:rPr>
                <w:webHidden/>
              </w:rPr>
              <w:t>12</w:t>
            </w:r>
            <w:r>
              <w:rPr>
                <w:webHidden/>
              </w:rPr>
              <w:fldChar w:fldCharType="end"/>
            </w:r>
          </w:hyperlink>
        </w:p>
        <w:p w14:paraId="753365E6" w14:textId="43BCC81F" w:rsidR="00DA42AB" w:rsidRDefault="00DA42AB">
          <w:pPr>
            <w:pStyle w:val="INNH3"/>
            <w:rPr>
              <w:rFonts w:eastAsiaTheme="minorEastAsia" w:cstheme="minorBidi"/>
              <w:snapToGrid/>
              <w:kern w:val="2"/>
              <w:szCs w:val="24"/>
              <w14:ligatures w14:val="standardContextual"/>
            </w:rPr>
          </w:pPr>
          <w:hyperlink w:anchor="_Toc229390595" w:history="1">
            <w:r w:rsidRPr="009D5C29">
              <w:rPr>
                <w:rStyle w:val="Hyperkobling"/>
                <w:rFonts w:ascii="Calibri" w:hAnsi="Calibri" w:cs="Calibri"/>
              </w:rPr>
              <w:t>4.2.1</w:t>
            </w:r>
            <w:r>
              <w:rPr>
                <w:rFonts w:eastAsiaTheme="minorEastAsia" w:cstheme="minorBidi"/>
                <w:snapToGrid/>
                <w:kern w:val="2"/>
                <w:szCs w:val="24"/>
                <w14:ligatures w14:val="standardContextual"/>
              </w:rPr>
              <w:tab/>
            </w:r>
            <w:r w:rsidRPr="009D5C29">
              <w:rPr>
                <w:rStyle w:val="Hyperkobling"/>
                <w:rFonts w:ascii="Calibri" w:hAnsi="Calibri" w:cs="Calibri"/>
              </w:rPr>
              <w:t>Medvirkning</w:t>
            </w:r>
            <w:r>
              <w:rPr>
                <w:webHidden/>
              </w:rPr>
              <w:tab/>
            </w:r>
            <w:r>
              <w:rPr>
                <w:webHidden/>
              </w:rPr>
              <w:fldChar w:fldCharType="begin"/>
            </w:r>
            <w:r>
              <w:rPr>
                <w:webHidden/>
              </w:rPr>
              <w:instrText xml:space="preserve"> PAGEREF _Toc229390595 \h </w:instrText>
            </w:r>
            <w:r>
              <w:rPr>
                <w:webHidden/>
              </w:rPr>
            </w:r>
            <w:r>
              <w:rPr>
                <w:webHidden/>
              </w:rPr>
              <w:fldChar w:fldCharType="separate"/>
            </w:r>
            <w:r>
              <w:rPr>
                <w:webHidden/>
              </w:rPr>
              <w:t>12</w:t>
            </w:r>
            <w:r>
              <w:rPr>
                <w:webHidden/>
              </w:rPr>
              <w:fldChar w:fldCharType="end"/>
            </w:r>
          </w:hyperlink>
        </w:p>
        <w:p w14:paraId="4FD91E57" w14:textId="50DBF9F8" w:rsidR="00DA42AB" w:rsidRDefault="00DA42AB">
          <w:pPr>
            <w:pStyle w:val="INNH3"/>
            <w:rPr>
              <w:rFonts w:eastAsiaTheme="minorEastAsia" w:cstheme="minorBidi"/>
              <w:snapToGrid/>
              <w:kern w:val="2"/>
              <w:szCs w:val="24"/>
              <w14:ligatures w14:val="standardContextual"/>
            </w:rPr>
          </w:pPr>
          <w:hyperlink w:anchor="_Toc229390596" w:history="1">
            <w:r w:rsidRPr="009D5C29">
              <w:rPr>
                <w:rStyle w:val="Hyperkobling"/>
                <w:rFonts w:ascii="Calibri" w:hAnsi="Calibri" w:cs="Calibri"/>
              </w:rPr>
              <w:t>4.2.2</w:t>
            </w:r>
            <w:r>
              <w:rPr>
                <w:rFonts w:eastAsiaTheme="minorEastAsia" w:cstheme="minorBidi"/>
                <w:snapToGrid/>
                <w:kern w:val="2"/>
                <w:szCs w:val="24"/>
                <w14:ligatures w14:val="standardContextual"/>
              </w:rPr>
              <w:tab/>
            </w:r>
            <w:r w:rsidRPr="009D5C29">
              <w:rPr>
                <w:rStyle w:val="Hyperkobling"/>
                <w:rFonts w:ascii="Calibri" w:hAnsi="Calibri" w:cs="Calibri"/>
              </w:rPr>
              <w:t>Kundens ansvar for klarhet overfor Leverandøren</w:t>
            </w:r>
            <w:r>
              <w:rPr>
                <w:webHidden/>
              </w:rPr>
              <w:tab/>
            </w:r>
            <w:r>
              <w:rPr>
                <w:webHidden/>
              </w:rPr>
              <w:fldChar w:fldCharType="begin"/>
            </w:r>
            <w:r>
              <w:rPr>
                <w:webHidden/>
              </w:rPr>
              <w:instrText xml:space="preserve"> PAGEREF _Toc229390596 \h </w:instrText>
            </w:r>
            <w:r>
              <w:rPr>
                <w:webHidden/>
              </w:rPr>
            </w:r>
            <w:r>
              <w:rPr>
                <w:webHidden/>
              </w:rPr>
              <w:fldChar w:fldCharType="separate"/>
            </w:r>
            <w:r>
              <w:rPr>
                <w:webHidden/>
              </w:rPr>
              <w:t>12</w:t>
            </w:r>
            <w:r>
              <w:rPr>
                <w:webHidden/>
              </w:rPr>
              <w:fldChar w:fldCharType="end"/>
            </w:r>
          </w:hyperlink>
        </w:p>
        <w:p w14:paraId="576DDE20" w14:textId="149E0BE3" w:rsidR="00DA42AB" w:rsidRDefault="00DA42AB">
          <w:pPr>
            <w:pStyle w:val="INNH2"/>
            <w:rPr>
              <w:rFonts w:eastAsiaTheme="minorEastAsia" w:cstheme="minorBidi"/>
              <w:snapToGrid/>
              <w:kern w:val="2"/>
              <w:szCs w:val="24"/>
              <w14:ligatures w14:val="standardContextual"/>
            </w:rPr>
          </w:pPr>
          <w:hyperlink w:anchor="_Toc229390597" w:history="1">
            <w:r w:rsidRPr="009D5C29">
              <w:rPr>
                <w:rStyle w:val="Hyperkobling"/>
              </w:rPr>
              <w:t>4.3</w:t>
            </w:r>
            <w:r>
              <w:rPr>
                <w:rFonts w:eastAsiaTheme="minorEastAsia" w:cstheme="minorBidi"/>
                <w:snapToGrid/>
                <w:kern w:val="2"/>
                <w:szCs w:val="24"/>
                <w14:ligatures w14:val="standardContextual"/>
              </w:rPr>
              <w:tab/>
            </w:r>
            <w:r w:rsidRPr="009D5C29">
              <w:rPr>
                <w:rStyle w:val="Hyperkobling"/>
              </w:rPr>
              <w:t>Møter</w:t>
            </w:r>
            <w:r>
              <w:rPr>
                <w:webHidden/>
              </w:rPr>
              <w:tab/>
            </w:r>
            <w:r>
              <w:rPr>
                <w:webHidden/>
              </w:rPr>
              <w:fldChar w:fldCharType="begin"/>
            </w:r>
            <w:r>
              <w:rPr>
                <w:webHidden/>
              </w:rPr>
              <w:instrText xml:space="preserve"> PAGEREF _Toc229390597 \h </w:instrText>
            </w:r>
            <w:r>
              <w:rPr>
                <w:webHidden/>
              </w:rPr>
            </w:r>
            <w:r>
              <w:rPr>
                <w:webHidden/>
              </w:rPr>
              <w:fldChar w:fldCharType="separate"/>
            </w:r>
            <w:r>
              <w:rPr>
                <w:webHidden/>
              </w:rPr>
              <w:t>12</w:t>
            </w:r>
            <w:r>
              <w:rPr>
                <w:webHidden/>
              </w:rPr>
              <w:fldChar w:fldCharType="end"/>
            </w:r>
          </w:hyperlink>
        </w:p>
        <w:p w14:paraId="2CEF4865" w14:textId="7CABB72D" w:rsidR="00DA42AB" w:rsidRDefault="00DA42AB">
          <w:pPr>
            <w:pStyle w:val="INNH2"/>
            <w:rPr>
              <w:rFonts w:eastAsiaTheme="minorEastAsia" w:cstheme="minorBidi"/>
              <w:snapToGrid/>
              <w:kern w:val="2"/>
              <w:szCs w:val="24"/>
              <w14:ligatures w14:val="standardContextual"/>
            </w:rPr>
          </w:pPr>
          <w:hyperlink w:anchor="_Toc229390598" w:history="1">
            <w:r w:rsidRPr="009D5C29">
              <w:rPr>
                <w:rStyle w:val="Hyperkobling"/>
              </w:rPr>
              <w:t>4.4</w:t>
            </w:r>
            <w:r>
              <w:rPr>
                <w:rFonts w:eastAsiaTheme="minorEastAsia" w:cstheme="minorBidi"/>
                <w:snapToGrid/>
                <w:kern w:val="2"/>
                <w:szCs w:val="24"/>
                <w14:ligatures w14:val="standardContextual"/>
              </w:rPr>
              <w:tab/>
            </w:r>
            <w:r w:rsidRPr="009D5C29">
              <w:rPr>
                <w:rStyle w:val="Hyperkobling"/>
              </w:rPr>
              <w:t>Risiko og ansvar for kommunikasjon og dokumentasjon</w:t>
            </w:r>
            <w:r>
              <w:rPr>
                <w:webHidden/>
              </w:rPr>
              <w:tab/>
            </w:r>
            <w:r>
              <w:rPr>
                <w:webHidden/>
              </w:rPr>
              <w:fldChar w:fldCharType="begin"/>
            </w:r>
            <w:r>
              <w:rPr>
                <w:webHidden/>
              </w:rPr>
              <w:instrText xml:space="preserve"> PAGEREF _Toc229390598 \h </w:instrText>
            </w:r>
            <w:r>
              <w:rPr>
                <w:webHidden/>
              </w:rPr>
            </w:r>
            <w:r>
              <w:rPr>
                <w:webHidden/>
              </w:rPr>
              <w:fldChar w:fldCharType="separate"/>
            </w:r>
            <w:r>
              <w:rPr>
                <w:webHidden/>
              </w:rPr>
              <w:t>12</w:t>
            </w:r>
            <w:r>
              <w:rPr>
                <w:webHidden/>
              </w:rPr>
              <w:fldChar w:fldCharType="end"/>
            </w:r>
          </w:hyperlink>
        </w:p>
        <w:p w14:paraId="72B90B34" w14:textId="12EDF6B2" w:rsidR="00DA42AB" w:rsidRDefault="00DA42AB">
          <w:pPr>
            <w:pStyle w:val="INNH2"/>
            <w:rPr>
              <w:rFonts w:eastAsiaTheme="minorEastAsia" w:cstheme="minorBidi"/>
              <w:snapToGrid/>
              <w:kern w:val="2"/>
              <w:szCs w:val="24"/>
              <w14:ligatures w14:val="standardContextual"/>
            </w:rPr>
          </w:pPr>
          <w:hyperlink w:anchor="_Toc229390599" w:history="1">
            <w:r w:rsidRPr="009D5C29">
              <w:rPr>
                <w:rStyle w:val="Hyperkobling"/>
              </w:rPr>
              <w:t>4.5</w:t>
            </w:r>
            <w:r>
              <w:rPr>
                <w:rFonts w:eastAsiaTheme="minorEastAsia" w:cstheme="minorBidi"/>
                <w:snapToGrid/>
                <w:kern w:val="2"/>
                <w:szCs w:val="24"/>
                <w14:ligatures w14:val="standardContextual"/>
              </w:rPr>
              <w:tab/>
            </w:r>
            <w:r w:rsidRPr="009D5C29">
              <w:rPr>
                <w:rStyle w:val="Hyperkobling"/>
              </w:rPr>
              <w:t>Taushetsplikt</w:t>
            </w:r>
            <w:r>
              <w:rPr>
                <w:webHidden/>
              </w:rPr>
              <w:tab/>
            </w:r>
            <w:r>
              <w:rPr>
                <w:webHidden/>
              </w:rPr>
              <w:fldChar w:fldCharType="begin"/>
            </w:r>
            <w:r>
              <w:rPr>
                <w:webHidden/>
              </w:rPr>
              <w:instrText xml:space="preserve"> PAGEREF _Toc229390599 \h </w:instrText>
            </w:r>
            <w:r>
              <w:rPr>
                <w:webHidden/>
              </w:rPr>
            </w:r>
            <w:r>
              <w:rPr>
                <w:webHidden/>
              </w:rPr>
              <w:fldChar w:fldCharType="separate"/>
            </w:r>
            <w:r>
              <w:rPr>
                <w:webHidden/>
              </w:rPr>
              <w:t>12</w:t>
            </w:r>
            <w:r>
              <w:rPr>
                <w:webHidden/>
              </w:rPr>
              <w:fldChar w:fldCharType="end"/>
            </w:r>
          </w:hyperlink>
        </w:p>
        <w:p w14:paraId="3FEFB2CA" w14:textId="6A1C2E52" w:rsidR="00DA42AB" w:rsidRDefault="00DA42AB">
          <w:pPr>
            <w:pStyle w:val="INNH2"/>
            <w:rPr>
              <w:rFonts w:eastAsiaTheme="minorEastAsia" w:cstheme="minorBidi"/>
              <w:snapToGrid/>
              <w:kern w:val="2"/>
              <w:szCs w:val="24"/>
              <w14:ligatures w14:val="standardContextual"/>
            </w:rPr>
          </w:pPr>
          <w:hyperlink w:anchor="_Toc229390600" w:history="1">
            <w:r w:rsidRPr="009D5C29">
              <w:rPr>
                <w:rStyle w:val="Hyperkobling"/>
              </w:rPr>
              <w:t>4.6</w:t>
            </w:r>
            <w:r>
              <w:rPr>
                <w:rFonts w:eastAsiaTheme="minorEastAsia" w:cstheme="minorBidi"/>
                <w:snapToGrid/>
                <w:kern w:val="2"/>
                <w:szCs w:val="24"/>
                <w14:ligatures w14:val="standardContextual"/>
              </w:rPr>
              <w:tab/>
            </w:r>
            <w:r w:rsidRPr="009D5C29">
              <w:rPr>
                <w:rStyle w:val="Hyperkobling"/>
              </w:rPr>
              <w:t>Personvern</w:t>
            </w:r>
            <w:r>
              <w:rPr>
                <w:webHidden/>
              </w:rPr>
              <w:tab/>
            </w:r>
            <w:r>
              <w:rPr>
                <w:webHidden/>
              </w:rPr>
              <w:fldChar w:fldCharType="begin"/>
            </w:r>
            <w:r>
              <w:rPr>
                <w:webHidden/>
              </w:rPr>
              <w:instrText xml:space="preserve"> PAGEREF _Toc229390600 \h </w:instrText>
            </w:r>
            <w:r>
              <w:rPr>
                <w:webHidden/>
              </w:rPr>
            </w:r>
            <w:r>
              <w:rPr>
                <w:webHidden/>
              </w:rPr>
              <w:fldChar w:fldCharType="separate"/>
            </w:r>
            <w:r>
              <w:rPr>
                <w:webHidden/>
              </w:rPr>
              <w:t>13</w:t>
            </w:r>
            <w:r>
              <w:rPr>
                <w:webHidden/>
              </w:rPr>
              <w:fldChar w:fldCharType="end"/>
            </w:r>
          </w:hyperlink>
        </w:p>
        <w:p w14:paraId="69AAD49C" w14:textId="20FE8B19" w:rsidR="00DA42AB" w:rsidRDefault="00DA42AB">
          <w:pPr>
            <w:pStyle w:val="INNH1"/>
            <w:rPr>
              <w:rFonts w:eastAsiaTheme="minorEastAsia" w:cstheme="minorBidi"/>
              <w:b w:val="0"/>
              <w:caps w:val="0"/>
              <w:snapToGrid/>
              <w:kern w:val="2"/>
              <w:szCs w:val="24"/>
              <w14:ligatures w14:val="standardContextual"/>
            </w:rPr>
          </w:pPr>
          <w:hyperlink w:anchor="_Toc229390601" w:history="1">
            <w:r w:rsidRPr="009D5C29">
              <w:rPr>
                <w:rStyle w:val="Hyperkobling"/>
                <w:rFonts w:ascii="Calibri" w:hAnsi="Calibri" w:cs="Calibri"/>
              </w:rPr>
              <w:t>5</w:t>
            </w:r>
            <w:r>
              <w:rPr>
                <w:rFonts w:eastAsiaTheme="minorEastAsia" w:cstheme="minorBidi"/>
                <w:b w:val="0"/>
                <w:caps w:val="0"/>
                <w:snapToGrid/>
                <w:kern w:val="2"/>
                <w:szCs w:val="24"/>
                <w14:ligatures w14:val="standardContextual"/>
              </w:rPr>
              <w:tab/>
            </w:r>
            <w:r w:rsidRPr="009D5C29">
              <w:rPr>
                <w:rStyle w:val="Hyperkobling"/>
                <w:rFonts w:ascii="Calibri" w:hAnsi="Calibri" w:cs="Calibri"/>
              </w:rPr>
              <w:t>BÆREKRAFT</w:t>
            </w:r>
            <w:r>
              <w:rPr>
                <w:webHidden/>
              </w:rPr>
              <w:tab/>
            </w:r>
            <w:r>
              <w:rPr>
                <w:webHidden/>
              </w:rPr>
              <w:fldChar w:fldCharType="begin"/>
            </w:r>
            <w:r>
              <w:rPr>
                <w:webHidden/>
              </w:rPr>
              <w:instrText xml:space="preserve"> PAGEREF _Toc229390601 \h </w:instrText>
            </w:r>
            <w:r>
              <w:rPr>
                <w:webHidden/>
              </w:rPr>
            </w:r>
            <w:r>
              <w:rPr>
                <w:webHidden/>
              </w:rPr>
              <w:fldChar w:fldCharType="separate"/>
            </w:r>
            <w:r>
              <w:rPr>
                <w:webHidden/>
              </w:rPr>
              <w:t>13</w:t>
            </w:r>
            <w:r>
              <w:rPr>
                <w:webHidden/>
              </w:rPr>
              <w:fldChar w:fldCharType="end"/>
            </w:r>
          </w:hyperlink>
        </w:p>
        <w:p w14:paraId="59AB4DB8" w14:textId="6E673FBE" w:rsidR="00DA42AB" w:rsidRDefault="00DA42AB">
          <w:pPr>
            <w:pStyle w:val="INNH2"/>
            <w:rPr>
              <w:rFonts w:eastAsiaTheme="minorEastAsia" w:cstheme="minorBidi"/>
              <w:snapToGrid/>
              <w:kern w:val="2"/>
              <w:szCs w:val="24"/>
              <w14:ligatures w14:val="standardContextual"/>
            </w:rPr>
          </w:pPr>
          <w:hyperlink w:anchor="_Toc229390602" w:history="1">
            <w:r w:rsidRPr="009D5C29">
              <w:rPr>
                <w:rStyle w:val="Hyperkobling"/>
              </w:rPr>
              <w:t>5.1</w:t>
            </w:r>
            <w:r>
              <w:rPr>
                <w:rFonts w:eastAsiaTheme="minorEastAsia" w:cstheme="minorBidi"/>
                <w:snapToGrid/>
                <w:kern w:val="2"/>
                <w:szCs w:val="24"/>
                <w14:ligatures w14:val="standardContextual"/>
              </w:rPr>
              <w:tab/>
            </w:r>
            <w:r w:rsidRPr="009D5C29">
              <w:rPr>
                <w:rStyle w:val="Hyperkobling"/>
              </w:rPr>
              <w:t>Klima og miljø</w:t>
            </w:r>
            <w:r>
              <w:rPr>
                <w:webHidden/>
              </w:rPr>
              <w:tab/>
            </w:r>
            <w:r>
              <w:rPr>
                <w:webHidden/>
              </w:rPr>
              <w:fldChar w:fldCharType="begin"/>
            </w:r>
            <w:r>
              <w:rPr>
                <w:webHidden/>
              </w:rPr>
              <w:instrText xml:space="preserve"> PAGEREF _Toc229390602 \h </w:instrText>
            </w:r>
            <w:r>
              <w:rPr>
                <w:webHidden/>
              </w:rPr>
            </w:r>
            <w:r>
              <w:rPr>
                <w:webHidden/>
              </w:rPr>
              <w:fldChar w:fldCharType="separate"/>
            </w:r>
            <w:r>
              <w:rPr>
                <w:webHidden/>
              </w:rPr>
              <w:t>13</w:t>
            </w:r>
            <w:r>
              <w:rPr>
                <w:webHidden/>
              </w:rPr>
              <w:fldChar w:fldCharType="end"/>
            </w:r>
          </w:hyperlink>
        </w:p>
        <w:p w14:paraId="1BD17F03" w14:textId="090961C2" w:rsidR="00DA42AB" w:rsidRDefault="00DA42AB">
          <w:pPr>
            <w:pStyle w:val="INNH3"/>
            <w:rPr>
              <w:rFonts w:eastAsiaTheme="minorEastAsia" w:cstheme="minorBidi"/>
              <w:snapToGrid/>
              <w:kern w:val="2"/>
              <w:szCs w:val="24"/>
              <w14:ligatures w14:val="standardContextual"/>
            </w:rPr>
          </w:pPr>
          <w:hyperlink w:anchor="_Toc229390603" w:history="1">
            <w:r w:rsidRPr="009D5C29">
              <w:rPr>
                <w:rStyle w:val="Hyperkobling"/>
              </w:rPr>
              <w:t>5.1.1</w:t>
            </w:r>
            <w:r>
              <w:rPr>
                <w:rFonts w:eastAsiaTheme="minorEastAsia" w:cstheme="minorBidi"/>
                <w:snapToGrid/>
                <w:kern w:val="2"/>
                <w:szCs w:val="24"/>
                <w14:ligatures w14:val="standardContextual"/>
              </w:rPr>
              <w:tab/>
            </w:r>
            <w:r w:rsidRPr="009D5C29">
              <w:rPr>
                <w:rStyle w:val="Hyperkobling"/>
              </w:rPr>
              <w:t>Krav til emballasje og emballasjeoptimalisering</w:t>
            </w:r>
            <w:r>
              <w:rPr>
                <w:webHidden/>
              </w:rPr>
              <w:tab/>
            </w:r>
            <w:r>
              <w:rPr>
                <w:webHidden/>
              </w:rPr>
              <w:fldChar w:fldCharType="begin"/>
            </w:r>
            <w:r>
              <w:rPr>
                <w:webHidden/>
              </w:rPr>
              <w:instrText xml:space="preserve"> PAGEREF _Toc229390603 \h </w:instrText>
            </w:r>
            <w:r>
              <w:rPr>
                <w:webHidden/>
              </w:rPr>
            </w:r>
            <w:r>
              <w:rPr>
                <w:webHidden/>
              </w:rPr>
              <w:fldChar w:fldCharType="separate"/>
            </w:r>
            <w:r>
              <w:rPr>
                <w:webHidden/>
              </w:rPr>
              <w:t>13</w:t>
            </w:r>
            <w:r>
              <w:rPr>
                <w:webHidden/>
              </w:rPr>
              <w:fldChar w:fldCharType="end"/>
            </w:r>
          </w:hyperlink>
        </w:p>
        <w:p w14:paraId="4F025089" w14:textId="0F514AEE" w:rsidR="00DA42AB" w:rsidRDefault="00DA42AB">
          <w:pPr>
            <w:pStyle w:val="INNH3"/>
            <w:rPr>
              <w:rFonts w:eastAsiaTheme="minorEastAsia" w:cstheme="minorBidi"/>
              <w:snapToGrid/>
              <w:kern w:val="2"/>
              <w:szCs w:val="24"/>
              <w14:ligatures w14:val="standardContextual"/>
            </w:rPr>
          </w:pPr>
          <w:hyperlink w:anchor="_Toc229390604" w:history="1">
            <w:r w:rsidRPr="009D5C29">
              <w:rPr>
                <w:rStyle w:val="Hyperkobling"/>
              </w:rPr>
              <w:t>5.1.2</w:t>
            </w:r>
            <w:r>
              <w:rPr>
                <w:rFonts w:eastAsiaTheme="minorEastAsia" w:cstheme="minorBidi"/>
                <w:snapToGrid/>
                <w:kern w:val="2"/>
                <w:szCs w:val="24"/>
                <w14:ligatures w14:val="standardContextual"/>
              </w:rPr>
              <w:tab/>
            </w:r>
            <w:r w:rsidRPr="009D5C29">
              <w:rPr>
                <w:rStyle w:val="Hyperkobling"/>
              </w:rPr>
              <w:t>Krav til returordning</w:t>
            </w:r>
            <w:r>
              <w:rPr>
                <w:webHidden/>
              </w:rPr>
              <w:tab/>
            </w:r>
            <w:r>
              <w:rPr>
                <w:webHidden/>
              </w:rPr>
              <w:fldChar w:fldCharType="begin"/>
            </w:r>
            <w:r>
              <w:rPr>
                <w:webHidden/>
              </w:rPr>
              <w:instrText xml:space="preserve"> PAGEREF _Toc229390604 \h </w:instrText>
            </w:r>
            <w:r>
              <w:rPr>
                <w:webHidden/>
              </w:rPr>
            </w:r>
            <w:r>
              <w:rPr>
                <w:webHidden/>
              </w:rPr>
              <w:fldChar w:fldCharType="separate"/>
            </w:r>
            <w:r>
              <w:rPr>
                <w:webHidden/>
              </w:rPr>
              <w:t>13</w:t>
            </w:r>
            <w:r>
              <w:rPr>
                <w:webHidden/>
              </w:rPr>
              <w:fldChar w:fldCharType="end"/>
            </w:r>
          </w:hyperlink>
        </w:p>
        <w:p w14:paraId="26D86552" w14:textId="6AC08373" w:rsidR="00DA42AB" w:rsidRDefault="00DA42AB">
          <w:pPr>
            <w:pStyle w:val="INNH3"/>
            <w:rPr>
              <w:rFonts w:eastAsiaTheme="minorEastAsia" w:cstheme="minorBidi"/>
              <w:snapToGrid/>
              <w:kern w:val="2"/>
              <w:szCs w:val="24"/>
              <w14:ligatures w14:val="standardContextual"/>
            </w:rPr>
          </w:pPr>
          <w:hyperlink w:anchor="_Toc229390605" w:history="1">
            <w:r w:rsidRPr="009D5C29">
              <w:rPr>
                <w:rStyle w:val="Hyperkobling"/>
                <w:rFonts w:ascii="Calibri" w:hAnsi="Calibri" w:cs="Calibri"/>
              </w:rPr>
              <w:t>5.1.3</w:t>
            </w:r>
            <w:r>
              <w:rPr>
                <w:rFonts w:eastAsiaTheme="minorEastAsia" w:cstheme="minorBidi"/>
                <w:snapToGrid/>
                <w:kern w:val="2"/>
                <w:szCs w:val="24"/>
                <w14:ligatures w14:val="standardContextual"/>
              </w:rPr>
              <w:tab/>
            </w:r>
            <w:r w:rsidRPr="009D5C29">
              <w:rPr>
                <w:rStyle w:val="Hyperkobling"/>
                <w:rFonts w:ascii="Calibri" w:hAnsi="Calibri" w:cs="Calibri"/>
              </w:rPr>
              <w:t>Krav til rutiner for kontroll og håndtering av informasjon om miljø- og helsefarlige stoffer</w:t>
            </w:r>
            <w:r>
              <w:rPr>
                <w:webHidden/>
              </w:rPr>
              <w:tab/>
            </w:r>
            <w:r>
              <w:rPr>
                <w:webHidden/>
              </w:rPr>
              <w:fldChar w:fldCharType="begin"/>
            </w:r>
            <w:r>
              <w:rPr>
                <w:webHidden/>
              </w:rPr>
              <w:instrText xml:space="preserve"> PAGEREF _Toc229390605 \h </w:instrText>
            </w:r>
            <w:r>
              <w:rPr>
                <w:webHidden/>
              </w:rPr>
            </w:r>
            <w:r>
              <w:rPr>
                <w:webHidden/>
              </w:rPr>
              <w:fldChar w:fldCharType="separate"/>
            </w:r>
            <w:r>
              <w:rPr>
                <w:webHidden/>
              </w:rPr>
              <w:t>14</w:t>
            </w:r>
            <w:r>
              <w:rPr>
                <w:webHidden/>
              </w:rPr>
              <w:fldChar w:fldCharType="end"/>
            </w:r>
          </w:hyperlink>
        </w:p>
        <w:p w14:paraId="56B3D48D" w14:textId="20D65878" w:rsidR="00DA42AB" w:rsidRDefault="00DA42AB">
          <w:pPr>
            <w:pStyle w:val="INNH2"/>
            <w:rPr>
              <w:rFonts w:eastAsiaTheme="minorEastAsia" w:cstheme="minorBidi"/>
              <w:snapToGrid/>
              <w:kern w:val="2"/>
              <w:szCs w:val="24"/>
              <w14:ligatures w14:val="standardContextual"/>
            </w:rPr>
          </w:pPr>
          <w:hyperlink w:anchor="_Toc229390606" w:history="1">
            <w:r w:rsidRPr="009D5C29">
              <w:rPr>
                <w:rStyle w:val="Hyperkobling"/>
              </w:rPr>
              <w:t>5.2</w:t>
            </w:r>
            <w:r>
              <w:rPr>
                <w:rFonts w:eastAsiaTheme="minorEastAsia" w:cstheme="minorBidi"/>
                <w:snapToGrid/>
                <w:kern w:val="2"/>
                <w:szCs w:val="24"/>
                <w14:ligatures w14:val="standardContextual"/>
              </w:rPr>
              <w:tab/>
            </w:r>
            <w:r w:rsidRPr="009D5C29">
              <w:rPr>
                <w:rStyle w:val="Hyperkobling"/>
              </w:rPr>
              <w:t>Sosialt ansvar</w:t>
            </w:r>
            <w:r>
              <w:rPr>
                <w:webHidden/>
              </w:rPr>
              <w:tab/>
            </w:r>
            <w:r>
              <w:rPr>
                <w:webHidden/>
              </w:rPr>
              <w:fldChar w:fldCharType="begin"/>
            </w:r>
            <w:r>
              <w:rPr>
                <w:webHidden/>
              </w:rPr>
              <w:instrText xml:space="preserve"> PAGEREF _Toc229390606 \h </w:instrText>
            </w:r>
            <w:r>
              <w:rPr>
                <w:webHidden/>
              </w:rPr>
            </w:r>
            <w:r>
              <w:rPr>
                <w:webHidden/>
              </w:rPr>
              <w:fldChar w:fldCharType="separate"/>
            </w:r>
            <w:r>
              <w:rPr>
                <w:webHidden/>
              </w:rPr>
              <w:t>14</w:t>
            </w:r>
            <w:r>
              <w:rPr>
                <w:webHidden/>
              </w:rPr>
              <w:fldChar w:fldCharType="end"/>
            </w:r>
          </w:hyperlink>
        </w:p>
        <w:p w14:paraId="4BEE164A" w14:textId="364942FB" w:rsidR="00DA42AB" w:rsidRDefault="00DA42AB">
          <w:pPr>
            <w:pStyle w:val="INNH3"/>
            <w:rPr>
              <w:rFonts w:eastAsiaTheme="minorEastAsia" w:cstheme="minorBidi"/>
              <w:snapToGrid/>
              <w:kern w:val="2"/>
              <w:szCs w:val="24"/>
              <w14:ligatures w14:val="standardContextual"/>
            </w:rPr>
          </w:pPr>
          <w:hyperlink w:anchor="_Toc229390607" w:history="1">
            <w:r w:rsidRPr="009D5C29">
              <w:rPr>
                <w:rStyle w:val="Hyperkobling"/>
                <w:rFonts w:ascii="Calibri" w:hAnsi="Calibri" w:cs="Calibri"/>
              </w:rPr>
              <w:t>5.2.1</w:t>
            </w:r>
            <w:r>
              <w:rPr>
                <w:rFonts w:eastAsiaTheme="minorEastAsia" w:cstheme="minorBidi"/>
                <w:snapToGrid/>
                <w:kern w:val="2"/>
                <w:szCs w:val="24"/>
                <w14:ligatures w14:val="standardContextual"/>
              </w:rPr>
              <w:tab/>
            </w:r>
            <w:r w:rsidRPr="009D5C29">
              <w:rPr>
                <w:rStyle w:val="Hyperkobling"/>
                <w:rFonts w:ascii="Calibri" w:hAnsi="Calibri" w:cs="Calibri"/>
              </w:rPr>
              <w:t>Etiske krav til sosialt ansvarlig produksjon</w:t>
            </w:r>
            <w:r>
              <w:rPr>
                <w:webHidden/>
              </w:rPr>
              <w:tab/>
            </w:r>
            <w:r>
              <w:rPr>
                <w:webHidden/>
              </w:rPr>
              <w:fldChar w:fldCharType="begin"/>
            </w:r>
            <w:r>
              <w:rPr>
                <w:webHidden/>
              </w:rPr>
              <w:instrText xml:space="preserve"> PAGEREF _Toc229390607 \h </w:instrText>
            </w:r>
            <w:r>
              <w:rPr>
                <w:webHidden/>
              </w:rPr>
            </w:r>
            <w:r>
              <w:rPr>
                <w:webHidden/>
              </w:rPr>
              <w:fldChar w:fldCharType="separate"/>
            </w:r>
            <w:r>
              <w:rPr>
                <w:webHidden/>
              </w:rPr>
              <w:t>14</w:t>
            </w:r>
            <w:r>
              <w:rPr>
                <w:webHidden/>
              </w:rPr>
              <w:fldChar w:fldCharType="end"/>
            </w:r>
          </w:hyperlink>
        </w:p>
        <w:p w14:paraId="07D9F266" w14:textId="6EBBB44C" w:rsidR="00DA42AB" w:rsidRDefault="00DA42AB">
          <w:pPr>
            <w:pStyle w:val="INNH3"/>
            <w:rPr>
              <w:rFonts w:eastAsiaTheme="minorEastAsia" w:cstheme="minorBidi"/>
              <w:snapToGrid/>
              <w:kern w:val="2"/>
              <w:szCs w:val="24"/>
              <w14:ligatures w14:val="standardContextual"/>
            </w:rPr>
          </w:pPr>
          <w:hyperlink w:anchor="_Toc229390608" w:history="1">
            <w:r w:rsidRPr="009D5C29">
              <w:rPr>
                <w:rStyle w:val="Hyperkobling"/>
                <w:rFonts w:ascii="Calibri" w:hAnsi="Calibri" w:cs="Calibri"/>
              </w:rPr>
              <w:t>5.2.2</w:t>
            </w:r>
            <w:r>
              <w:rPr>
                <w:rFonts w:eastAsiaTheme="minorEastAsia" w:cstheme="minorBidi"/>
                <w:snapToGrid/>
                <w:kern w:val="2"/>
                <w:szCs w:val="24"/>
                <w14:ligatures w14:val="standardContextual"/>
              </w:rPr>
              <w:tab/>
            </w:r>
            <w:r w:rsidRPr="009D5C29">
              <w:rPr>
                <w:rStyle w:val="Hyperkobling"/>
                <w:rFonts w:ascii="Calibri" w:hAnsi="Calibri" w:cs="Calibri"/>
              </w:rPr>
              <w:t>Lønns- og arbeidsvilkår</w:t>
            </w:r>
            <w:r>
              <w:rPr>
                <w:webHidden/>
              </w:rPr>
              <w:tab/>
            </w:r>
            <w:r>
              <w:rPr>
                <w:webHidden/>
              </w:rPr>
              <w:fldChar w:fldCharType="begin"/>
            </w:r>
            <w:r>
              <w:rPr>
                <w:webHidden/>
              </w:rPr>
              <w:instrText xml:space="preserve"> PAGEREF _Toc229390608 \h </w:instrText>
            </w:r>
            <w:r>
              <w:rPr>
                <w:webHidden/>
              </w:rPr>
            </w:r>
            <w:r>
              <w:rPr>
                <w:webHidden/>
              </w:rPr>
              <w:fldChar w:fldCharType="separate"/>
            </w:r>
            <w:r>
              <w:rPr>
                <w:webHidden/>
              </w:rPr>
              <w:t>14</w:t>
            </w:r>
            <w:r>
              <w:rPr>
                <w:webHidden/>
              </w:rPr>
              <w:fldChar w:fldCharType="end"/>
            </w:r>
          </w:hyperlink>
        </w:p>
        <w:p w14:paraId="4F34DA8B" w14:textId="5E9D3ABF" w:rsidR="00DA42AB" w:rsidRDefault="00DA42AB">
          <w:pPr>
            <w:pStyle w:val="INNH1"/>
            <w:rPr>
              <w:rFonts w:eastAsiaTheme="minorEastAsia" w:cstheme="minorBidi"/>
              <w:b w:val="0"/>
              <w:caps w:val="0"/>
              <w:snapToGrid/>
              <w:kern w:val="2"/>
              <w:szCs w:val="24"/>
              <w14:ligatures w14:val="standardContextual"/>
            </w:rPr>
          </w:pPr>
          <w:hyperlink w:anchor="_Toc229390609" w:history="1">
            <w:r w:rsidRPr="009D5C29">
              <w:rPr>
                <w:rStyle w:val="Hyperkobling"/>
                <w:rFonts w:ascii="Calibri" w:hAnsi="Calibri" w:cs="Calibri"/>
              </w:rPr>
              <w:t>6</w:t>
            </w:r>
            <w:r>
              <w:rPr>
                <w:rFonts w:eastAsiaTheme="minorEastAsia" w:cstheme="minorBidi"/>
                <w:b w:val="0"/>
                <w:caps w:val="0"/>
                <w:snapToGrid/>
                <w:kern w:val="2"/>
                <w:szCs w:val="24"/>
                <w14:ligatures w14:val="standardContextual"/>
              </w:rPr>
              <w:tab/>
            </w:r>
            <w:r w:rsidRPr="009D5C29">
              <w:rPr>
                <w:rStyle w:val="Hyperkobling"/>
                <w:rFonts w:ascii="Calibri" w:hAnsi="Calibri" w:cs="Calibri"/>
              </w:rPr>
              <w:t>PRIS OG BETALINGSBETINGELSER</w:t>
            </w:r>
            <w:r>
              <w:rPr>
                <w:webHidden/>
              </w:rPr>
              <w:tab/>
            </w:r>
            <w:r>
              <w:rPr>
                <w:webHidden/>
              </w:rPr>
              <w:fldChar w:fldCharType="begin"/>
            </w:r>
            <w:r>
              <w:rPr>
                <w:webHidden/>
              </w:rPr>
              <w:instrText xml:space="preserve"> PAGEREF _Toc229390609 \h </w:instrText>
            </w:r>
            <w:r>
              <w:rPr>
                <w:webHidden/>
              </w:rPr>
            </w:r>
            <w:r>
              <w:rPr>
                <w:webHidden/>
              </w:rPr>
              <w:fldChar w:fldCharType="separate"/>
            </w:r>
            <w:r>
              <w:rPr>
                <w:webHidden/>
              </w:rPr>
              <w:t>15</w:t>
            </w:r>
            <w:r>
              <w:rPr>
                <w:webHidden/>
              </w:rPr>
              <w:fldChar w:fldCharType="end"/>
            </w:r>
          </w:hyperlink>
        </w:p>
        <w:p w14:paraId="39B0D5C5" w14:textId="44BFDD79" w:rsidR="00DA42AB" w:rsidRDefault="00DA42AB">
          <w:pPr>
            <w:pStyle w:val="INNH2"/>
            <w:rPr>
              <w:rFonts w:eastAsiaTheme="minorEastAsia" w:cstheme="minorBidi"/>
              <w:snapToGrid/>
              <w:kern w:val="2"/>
              <w:szCs w:val="24"/>
              <w14:ligatures w14:val="standardContextual"/>
            </w:rPr>
          </w:pPr>
          <w:hyperlink w:anchor="_Toc229390610" w:history="1">
            <w:r w:rsidRPr="009D5C29">
              <w:rPr>
                <w:rStyle w:val="Hyperkobling"/>
              </w:rPr>
              <w:t>6.1</w:t>
            </w:r>
            <w:r>
              <w:rPr>
                <w:rFonts w:eastAsiaTheme="minorEastAsia" w:cstheme="minorBidi"/>
                <w:snapToGrid/>
                <w:kern w:val="2"/>
                <w:szCs w:val="24"/>
                <w14:ligatures w14:val="standardContextual"/>
              </w:rPr>
              <w:tab/>
            </w:r>
            <w:r w:rsidRPr="009D5C29">
              <w:rPr>
                <w:rStyle w:val="Hyperkobling"/>
              </w:rPr>
              <w:t>Priser</w:t>
            </w:r>
            <w:r>
              <w:rPr>
                <w:webHidden/>
              </w:rPr>
              <w:tab/>
            </w:r>
            <w:r>
              <w:rPr>
                <w:webHidden/>
              </w:rPr>
              <w:fldChar w:fldCharType="begin"/>
            </w:r>
            <w:r>
              <w:rPr>
                <w:webHidden/>
              </w:rPr>
              <w:instrText xml:space="preserve"> PAGEREF _Toc229390610 \h </w:instrText>
            </w:r>
            <w:r>
              <w:rPr>
                <w:webHidden/>
              </w:rPr>
            </w:r>
            <w:r>
              <w:rPr>
                <w:webHidden/>
              </w:rPr>
              <w:fldChar w:fldCharType="separate"/>
            </w:r>
            <w:r>
              <w:rPr>
                <w:webHidden/>
              </w:rPr>
              <w:t>15</w:t>
            </w:r>
            <w:r>
              <w:rPr>
                <w:webHidden/>
              </w:rPr>
              <w:fldChar w:fldCharType="end"/>
            </w:r>
          </w:hyperlink>
        </w:p>
        <w:p w14:paraId="5005C726" w14:textId="15089A6D" w:rsidR="00DA42AB" w:rsidRDefault="00DA42AB">
          <w:pPr>
            <w:pStyle w:val="INNH3"/>
            <w:rPr>
              <w:rFonts w:eastAsiaTheme="minorEastAsia" w:cstheme="minorBidi"/>
              <w:snapToGrid/>
              <w:kern w:val="2"/>
              <w:szCs w:val="24"/>
              <w14:ligatures w14:val="standardContextual"/>
            </w:rPr>
          </w:pPr>
          <w:hyperlink w:anchor="_Toc229390611" w:history="1">
            <w:r w:rsidRPr="009D5C29">
              <w:rPr>
                <w:rStyle w:val="Hyperkobling"/>
                <w:rFonts w:ascii="Calibri" w:hAnsi="Calibri" w:cs="Calibri"/>
              </w:rPr>
              <w:t>6.1.1</w:t>
            </w:r>
            <w:r>
              <w:rPr>
                <w:rFonts w:eastAsiaTheme="minorEastAsia" w:cstheme="minorBidi"/>
                <w:snapToGrid/>
                <w:kern w:val="2"/>
                <w:szCs w:val="24"/>
                <w14:ligatures w14:val="standardContextual"/>
              </w:rPr>
              <w:tab/>
            </w:r>
            <w:r w:rsidRPr="009D5C29">
              <w:rPr>
                <w:rStyle w:val="Hyperkobling"/>
                <w:rFonts w:ascii="Calibri" w:hAnsi="Calibri" w:cs="Calibri"/>
              </w:rPr>
              <w:t>Prising ved tilpasning av nytt produkt</w:t>
            </w:r>
            <w:r>
              <w:rPr>
                <w:webHidden/>
              </w:rPr>
              <w:tab/>
            </w:r>
            <w:r>
              <w:rPr>
                <w:webHidden/>
              </w:rPr>
              <w:fldChar w:fldCharType="begin"/>
            </w:r>
            <w:r>
              <w:rPr>
                <w:webHidden/>
              </w:rPr>
              <w:instrText xml:space="preserve"> PAGEREF _Toc229390611 \h </w:instrText>
            </w:r>
            <w:r>
              <w:rPr>
                <w:webHidden/>
              </w:rPr>
            </w:r>
            <w:r>
              <w:rPr>
                <w:webHidden/>
              </w:rPr>
              <w:fldChar w:fldCharType="separate"/>
            </w:r>
            <w:r>
              <w:rPr>
                <w:webHidden/>
              </w:rPr>
              <w:t>15</w:t>
            </w:r>
            <w:r>
              <w:rPr>
                <w:webHidden/>
              </w:rPr>
              <w:fldChar w:fldCharType="end"/>
            </w:r>
          </w:hyperlink>
        </w:p>
        <w:p w14:paraId="08B5DBD1" w14:textId="0ADD119E" w:rsidR="00DA42AB" w:rsidRDefault="00DA42AB">
          <w:pPr>
            <w:pStyle w:val="INNH2"/>
            <w:rPr>
              <w:rFonts w:eastAsiaTheme="minorEastAsia" w:cstheme="minorBidi"/>
              <w:snapToGrid/>
              <w:kern w:val="2"/>
              <w:szCs w:val="24"/>
              <w14:ligatures w14:val="standardContextual"/>
            </w:rPr>
          </w:pPr>
          <w:hyperlink w:anchor="_Toc229390612" w:history="1">
            <w:r w:rsidRPr="009D5C29">
              <w:rPr>
                <w:rStyle w:val="Hyperkobling"/>
              </w:rPr>
              <w:t>6.2</w:t>
            </w:r>
            <w:r>
              <w:rPr>
                <w:rFonts w:eastAsiaTheme="minorEastAsia" w:cstheme="minorBidi"/>
                <w:snapToGrid/>
                <w:kern w:val="2"/>
                <w:szCs w:val="24"/>
                <w14:ligatures w14:val="standardContextual"/>
              </w:rPr>
              <w:tab/>
            </w:r>
            <w:r w:rsidRPr="009D5C29">
              <w:rPr>
                <w:rStyle w:val="Hyperkobling"/>
              </w:rPr>
              <w:t>Fakturering og betaling</w:t>
            </w:r>
            <w:r>
              <w:rPr>
                <w:webHidden/>
              </w:rPr>
              <w:tab/>
            </w:r>
            <w:r>
              <w:rPr>
                <w:webHidden/>
              </w:rPr>
              <w:fldChar w:fldCharType="begin"/>
            </w:r>
            <w:r>
              <w:rPr>
                <w:webHidden/>
              </w:rPr>
              <w:instrText xml:space="preserve"> PAGEREF _Toc229390612 \h </w:instrText>
            </w:r>
            <w:r>
              <w:rPr>
                <w:webHidden/>
              </w:rPr>
            </w:r>
            <w:r>
              <w:rPr>
                <w:webHidden/>
              </w:rPr>
              <w:fldChar w:fldCharType="separate"/>
            </w:r>
            <w:r>
              <w:rPr>
                <w:webHidden/>
              </w:rPr>
              <w:t>15</w:t>
            </w:r>
            <w:r>
              <w:rPr>
                <w:webHidden/>
              </w:rPr>
              <w:fldChar w:fldCharType="end"/>
            </w:r>
          </w:hyperlink>
        </w:p>
        <w:p w14:paraId="43BEA0B1" w14:textId="4896C9A0" w:rsidR="00DA42AB" w:rsidRDefault="00DA42AB">
          <w:pPr>
            <w:pStyle w:val="INNH2"/>
            <w:rPr>
              <w:rFonts w:eastAsiaTheme="minorEastAsia" w:cstheme="minorBidi"/>
              <w:snapToGrid/>
              <w:kern w:val="2"/>
              <w:szCs w:val="24"/>
              <w14:ligatures w14:val="standardContextual"/>
            </w:rPr>
          </w:pPr>
          <w:hyperlink w:anchor="_Toc229390613" w:history="1">
            <w:r w:rsidRPr="009D5C29">
              <w:rPr>
                <w:rStyle w:val="Hyperkobling"/>
              </w:rPr>
              <w:t>6.3</w:t>
            </w:r>
            <w:r>
              <w:rPr>
                <w:rFonts w:eastAsiaTheme="minorEastAsia" w:cstheme="minorBidi"/>
                <w:snapToGrid/>
                <w:kern w:val="2"/>
                <w:szCs w:val="24"/>
                <w14:ligatures w14:val="standardContextual"/>
              </w:rPr>
              <w:tab/>
            </w:r>
            <w:r w:rsidRPr="009D5C29">
              <w:rPr>
                <w:rStyle w:val="Hyperkobling"/>
              </w:rPr>
              <w:t>Prisendring på grunn av endring i konsumprisindeksen (KPI)</w:t>
            </w:r>
            <w:r>
              <w:rPr>
                <w:webHidden/>
              </w:rPr>
              <w:tab/>
            </w:r>
            <w:r>
              <w:rPr>
                <w:webHidden/>
              </w:rPr>
              <w:fldChar w:fldCharType="begin"/>
            </w:r>
            <w:r>
              <w:rPr>
                <w:webHidden/>
              </w:rPr>
              <w:instrText xml:space="preserve"> PAGEREF _Toc229390613 \h </w:instrText>
            </w:r>
            <w:r>
              <w:rPr>
                <w:webHidden/>
              </w:rPr>
            </w:r>
            <w:r>
              <w:rPr>
                <w:webHidden/>
              </w:rPr>
              <w:fldChar w:fldCharType="separate"/>
            </w:r>
            <w:r>
              <w:rPr>
                <w:webHidden/>
              </w:rPr>
              <w:t>15</w:t>
            </w:r>
            <w:r>
              <w:rPr>
                <w:webHidden/>
              </w:rPr>
              <w:fldChar w:fldCharType="end"/>
            </w:r>
          </w:hyperlink>
        </w:p>
        <w:p w14:paraId="03276FE2" w14:textId="38371BAF" w:rsidR="00DA42AB" w:rsidRDefault="00DA42AB">
          <w:pPr>
            <w:pStyle w:val="INNH3"/>
            <w:rPr>
              <w:rFonts w:eastAsiaTheme="minorEastAsia" w:cstheme="minorBidi"/>
              <w:snapToGrid/>
              <w:kern w:val="2"/>
              <w:szCs w:val="24"/>
              <w14:ligatures w14:val="standardContextual"/>
            </w:rPr>
          </w:pPr>
          <w:hyperlink w:anchor="_Toc229390614" w:history="1">
            <w:r w:rsidRPr="009D5C29">
              <w:rPr>
                <w:rStyle w:val="Hyperkobling"/>
                <w:rFonts w:ascii="Calibri" w:hAnsi="Calibri" w:cs="Calibri"/>
              </w:rPr>
              <w:t>6.3.1</w:t>
            </w:r>
            <w:r>
              <w:rPr>
                <w:rFonts w:eastAsiaTheme="minorEastAsia" w:cstheme="minorBidi"/>
                <w:snapToGrid/>
                <w:kern w:val="2"/>
                <w:szCs w:val="24"/>
                <w14:ligatures w14:val="standardContextual"/>
              </w:rPr>
              <w:tab/>
            </w:r>
            <w:r w:rsidRPr="009D5C29">
              <w:rPr>
                <w:rStyle w:val="Hyperkobling"/>
                <w:rFonts w:ascii="Calibri" w:hAnsi="Calibri" w:cs="Calibri"/>
              </w:rPr>
              <w:t>Prisøkning på grunn av forskjellen i endring mellom prisindeksen for førstegangsomsetning innenlands (PIF) og konsumprisindeksen (KPI)</w:t>
            </w:r>
            <w:r>
              <w:rPr>
                <w:webHidden/>
              </w:rPr>
              <w:tab/>
            </w:r>
            <w:r>
              <w:rPr>
                <w:webHidden/>
              </w:rPr>
              <w:fldChar w:fldCharType="begin"/>
            </w:r>
            <w:r>
              <w:rPr>
                <w:webHidden/>
              </w:rPr>
              <w:instrText xml:space="preserve"> PAGEREF _Toc229390614 \h </w:instrText>
            </w:r>
            <w:r>
              <w:rPr>
                <w:webHidden/>
              </w:rPr>
            </w:r>
            <w:r>
              <w:rPr>
                <w:webHidden/>
              </w:rPr>
              <w:fldChar w:fldCharType="separate"/>
            </w:r>
            <w:r>
              <w:rPr>
                <w:webHidden/>
              </w:rPr>
              <w:t>16</w:t>
            </w:r>
            <w:r>
              <w:rPr>
                <w:webHidden/>
              </w:rPr>
              <w:fldChar w:fldCharType="end"/>
            </w:r>
          </w:hyperlink>
        </w:p>
        <w:p w14:paraId="1AFBF2D1" w14:textId="3DE35C34" w:rsidR="00DA42AB" w:rsidRDefault="00DA42AB">
          <w:pPr>
            <w:pStyle w:val="INNH2"/>
            <w:rPr>
              <w:rFonts w:eastAsiaTheme="minorEastAsia" w:cstheme="minorBidi"/>
              <w:snapToGrid/>
              <w:kern w:val="2"/>
              <w:szCs w:val="24"/>
              <w14:ligatures w14:val="standardContextual"/>
            </w:rPr>
          </w:pPr>
          <w:hyperlink w:anchor="_Toc229390615" w:history="1">
            <w:r w:rsidRPr="009D5C29">
              <w:rPr>
                <w:rStyle w:val="Hyperkobling"/>
              </w:rPr>
              <w:t>6.4</w:t>
            </w:r>
            <w:r>
              <w:rPr>
                <w:rFonts w:eastAsiaTheme="minorEastAsia" w:cstheme="minorBidi"/>
                <w:snapToGrid/>
                <w:kern w:val="2"/>
                <w:szCs w:val="24"/>
                <w14:ligatures w14:val="standardContextual"/>
              </w:rPr>
              <w:tab/>
            </w:r>
            <w:r w:rsidRPr="009D5C29">
              <w:rPr>
                <w:rStyle w:val="Hyperkobling"/>
              </w:rPr>
              <w:t>Prisjustering på grunnlag av endringer i valutakurser</w:t>
            </w:r>
            <w:r>
              <w:rPr>
                <w:webHidden/>
              </w:rPr>
              <w:tab/>
            </w:r>
            <w:r>
              <w:rPr>
                <w:webHidden/>
              </w:rPr>
              <w:fldChar w:fldCharType="begin"/>
            </w:r>
            <w:r>
              <w:rPr>
                <w:webHidden/>
              </w:rPr>
              <w:instrText xml:space="preserve"> PAGEREF _Toc229390615 \h </w:instrText>
            </w:r>
            <w:r>
              <w:rPr>
                <w:webHidden/>
              </w:rPr>
            </w:r>
            <w:r>
              <w:rPr>
                <w:webHidden/>
              </w:rPr>
              <w:fldChar w:fldCharType="separate"/>
            </w:r>
            <w:r>
              <w:rPr>
                <w:webHidden/>
              </w:rPr>
              <w:t>16</w:t>
            </w:r>
            <w:r>
              <w:rPr>
                <w:webHidden/>
              </w:rPr>
              <w:fldChar w:fldCharType="end"/>
            </w:r>
          </w:hyperlink>
        </w:p>
        <w:p w14:paraId="4E9EFADE" w14:textId="18C303DC" w:rsidR="00DA42AB" w:rsidRDefault="00DA42AB">
          <w:pPr>
            <w:pStyle w:val="INNH2"/>
            <w:rPr>
              <w:rFonts w:eastAsiaTheme="minorEastAsia" w:cstheme="minorBidi"/>
              <w:snapToGrid/>
              <w:kern w:val="2"/>
              <w:szCs w:val="24"/>
              <w14:ligatures w14:val="standardContextual"/>
            </w:rPr>
          </w:pPr>
          <w:hyperlink w:anchor="_Toc229390616" w:history="1">
            <w:r w:rsidRPr="009D5C29">
              <w:rPr>
                <w:rStyle w:val="Hyperkobling"/>
              </w:rPr>
              <w:t>6.5</w:t>
            </w:r>
            <w:r>
              <w:rPr>
                <w:rFonts w:eastAsiaTheme="minorEastAsia" w:cstheme="minorBidi"/>
                <w:snapToGrid/>
                <w:kern w:val="2"/>
                <w:szCs w:val="24"/>
                <w14:ligatures w14:val="standardContextual"/>
              </w:rPr>
              <w:tab/>
            </w:r>
            <w:r w:rsidRPr="009D5C29">
              <w:rPr>
                <w:rStyle w:val="Hyperkobling"/>
              </w:rPr>
              <w:t>Forsinkelsesrente</w:t>
            </w:r>
            <w:r>
              <w:rPr>
                <w:webHidden/>
              </w:rPr>
              <w:tab/>
            </w:r>
            <w:r>
              <w:rPr>
                <w:webHidden/>
              </w:rPr>
              <w:fldChar w:fldCharType="begin"/>
            </w:r>
            <w:r>
              <w:rPr>
                <w:webHidden/>
              </w:rPr>
              <w:instrText xml:space="preserve"> PAGEREF _Toc229390616 \h </w:instrText>
            </w:r>
            <w:r>
              <w:rPr>
                <w:webHidden/>
              </w:rPr>
            </w:r>
            <w:r>
              <w:rPr>
                <w:webHidden/>
              </w:rPr>
              <w:fldChar w:fldCharType="separate"/>
            </w:r>
            <w:r>
              <w:rPr>
                <w:webHidden/>
              </w:rPr>
              <w:t>17</w:t>
            </w:r>
            <w:r>
              <w:rPr>
                <w:webHidden/>
              </w:rPr>
              <w:fldChar w:fldCharType="end"/>
            </w:r>
          </w:hyperlink>
        </w:p>
        <w:p w14:paraId="440AF74E" w14:textId="68AEBD21" w:rsidR="00DA42AB" w:rsidRDefault="00DA42AB">
          <w:pPr>
            <w:pStyle w:val="INNH1"/>
            <w:rPr>
              <w:rFonts w:eastAsiaTheme="minorEastAsia" w:cstheme="minorBidi"/>
              <w:b w:val="0"/>
              <w:caps w:val="0"/>
              <w:snapToGrid/>
              <w:kern w:val="2"/>
              <w:szCs w:val="24"/>
              <w14:ligatures w14:val="standardContextual"/>
            </w:rPr>
          </w:pPr>
          <w:hyperlink w:anchor="_Toc229390617" w:history="1">
            <w:r w:rsidRPr="009D5C29">
              <w:rPr>
                <w:rStyle w:val="Hyperkobling"/>
                <w:rFonts w:ascii="Calibri" w:hAnsi="Calibri" w:cs="Calibri"/>
              </w:rPr>
              <w:t>7</w:t>
            </w:r>
            <w:r>
              <w:rPr>
                <w:rFonts w:eastAsiaTheme="minorEastAsia" w:cstheme="minorBidi"/>
                <w:b w:val="0"/>
                <w:caps w:val="0"/>
                <w:snapToGrid/>
                <w:kern w:val="2"/>
                <w:szCs w:val="24"/>
                <w14:ligatures w14:val="standardContextual"/>
              </w:rPr>
              <w:tab/>
            </w:r>
            <w:r w:rsidRPr="009D5C29">
              <w:rPr>
                <w:rStyle w:val="Hyperkobling"/>
                <w:rFonts w:ascii="Calibri" w:hAnsi="Calibri" w:cs="Calibri"/>
              </w:rPr>
              <w:t>GARANTIPERIODE</w:t>
            </w:r>
            <w:r>
              <w:rPr>
                <w:webHidden/>
              </w:rPr>
              <w:tab/>
            </w:r>
            <w:r>
              <w:rPr>
                <w:webHidden/>
              </w:rPr>
              <w:fldChar w:fldCharType="begin"/>
            </w:r>
            <w:r>
              <w:rPr>
                <w:webHidden/>
              </w:rPr>
              <w:instrText xml:space="preserve"> PAGEREF _Toc229390617 \h </w:instrText>
            </w:r>
            <w:r>
              <w:rPr>
                <w:webHidden/>
              </w:rPr>
            </w:r>
            <w:r>
              <w:rPr>
                <w:webHidden/>
              </w:rPr>
              <w:fldChar w:fldCharType="separate"/>
            </w:r>
            <w:r>
              <w:rPr>
                <w:webHidden/>
              </w:rPr>
              <w:t>17</w:t>
            </w:r>
            <w:r>
              <w:rPr>
                <w:webHidden/>
              </w:rPr>
              <w:fldChar w:fldCharType="end"/>
            </w:r>
          </w:hyperlink>
        </w:p>
        <w:p w14:paraId="73BE514F" w14:textId="50155A69" w:rsidR="00DA42AB" w:rsidRDefault="00DA42AB">
          <w:pPr>
            <w:pStyle w:val="INNH2"/>
            <w:rPr>
              <w:rFonts w:eastAsiaTheme="minorEastAsia" w:cstheme="minorBidi"/>
              <w:snapToGrid/>
              <w:kern w:val="2"/>
              <w:szCs w:val="24"/>
              <w14:ligatures w14:val="standardContextual"/>
            </w:rPr>
          </w:pPr>
          <w:hyperlink w:anchor="_Toc229390618" w:history="1">
            <w:r w:rsidRPr="009D5C29">
              <w:rPr>
                <w:rStyle w:val="Hyperkobling"/>
              </w:rPr>
              <w:t>7.1</w:t>
            </w:r>
            <w:r>
              <w:rPr>
                <w:rFonts w:eastAsiaTheme="minorEastAsia" w:cstheme="minorBidi"/>
                <w:snapToGrid/>
                <w:kern w:val="2"/>
                <w:szCs w:val="24"/>
                <w14:ligatures w14:val="standardContextual"/>
              </w:rPr>
              <w:tab/>
            </w:r>
            <w:r w:rsidRPr="009D5C29">
              <w:rPr>
                <w:rStyle w:val="Hyperkobling"/>
              </w:rPr>
              <w:t>Omfang</w:t>
            </w:r>
            <w:r>
              <w:rPr>
                <w:webHidden/>
              </w:rPr>
              <w:tab/>
            </w:r>
            <w:r>
              <w:rPr>
                <w:webHidden/>
              </w:rPr>
              <w:fldChar w:fldCharType="begin"/>
            </w:r>
            <w:r>
              <w:rPr>
                <w:webHidden/>
              </w:rPr>
              <w:instrText xml:space="preserve"> PAGEREF _Toc229390618 \h </w:instrText>
            </w:r>
            <w:r>
              <w:rPr>
                <w:webHidden/>
              </w:rPr>
            </w:r>
            <w:r>
              <w:rPr>
                <w:webHidden/>
              </w:rPr>
              <w:fldChar w:fldCharType="separate"/>
            </w:r>
            <w:r>
              <w:rPr>
                <w:webHidden/>
              </w:rPr>
              <w:t>17</w:t>
            </w:r>
            <w:r>
              <w:rPr>
                <w:webHidden/>
              </w:rPr>
              <w:fldChar w:fldCharType="end"/>
            </w:r>
          </w:hyperlink>
        </w:p>
        <w:p w14:paraId="67424C11" w14:textId="005AD885" w:rsidR="00DA42AB" w:rsidRDefault="00DA42AB">
          <w:pPr>
            <w:pStyle w:val="INNH2"/>
            <w:rPr>
              <w:rFonts w:eastAsiaTheme="minorEastAsia" w:cstheme="minorBidi"/>
              <w:snapToGrid/>
              <w:kern w:val="2"/>
              <w:szCs w:val="24"/>
              <w14:ligatures w14:val="standardContextual"/>
            </w:rPr>
          </w:pPr>
          <w:hyperlink w:anchor="_Toc229390619" w:history="1">
            <w:r w:rsidRPr="009D5C29">
              <w:rPr>
                <w:rStyle w:val="Hyperkobling"/>
              </w:rPr>
              <w:t>7.2</w:t>
            </w:r>
            <w:r>
              <w:rPr>
                <w:rFonts w:eastAsiaTheme="minorEastAsia" w:cstheme="minorBidi"/>
                <w:snapToGrid/>
                <w:kern w:val="2"/>
                <w:szCs w:val="24"/>
                <w14:ligatures w14:val="standardContextual"/>
              </w:rPr>
              <w:tab/>
            </w:r>
            <w:r w:rsidRPr="009D5C29">
              <w:rPr>
                <w:rStyle w:val="Hyperkobling"/>
              </w:rPr>
              <w:t>Ytelsesnivå</w:t>
            </w:r>
            <w:r>
              <w:rPr>
                <w:webHidden/>
              </w:rPr>
              <w:tab/>
            </w:r>
            <w:r>
              <w:rPr>
                <w:webHidden/>
              </w:rPr>
              <w:fldChar w:fldCharType="begin"/>
            </w:r>
            <w:r>
              <w:rPr>
                <w:webHidden/>
              </w:rPr>
              <w:instrText xml:space="preserve"> PAGEREF _Toc229390619 \h </w:instrText>
            </w:r>
            <w:r>
              <w:rPr>
                <w:webHidden/>
              </w:rPr>
            </w:r>
            <w:r>
              <w:rPr>
                <w:webHidden/>
              </w:rPr>
              <w:fldChar w:fldCharType="separate"/>
            </w:r>
            <w:r>
              <w:rPr>
                <w:webHidden/>
              </w:rPr>
              <w:t>17</w:t>
            </w:r>
            <w:r>
              <w:rPr>
                <w:webHidden/>
              </w:rPr>
              <w:fldChar w:fldCharType="end"/>
            </w:r>
          </w:hyperlink>
        </w:p>
        <w:p w14:paraId="756D187E" w14:textId="4EC5B1C6" w:rsidR="00DA42AB" w:rsidRDefault="00DA42AB">
          <w:pPr>
            <w:pStyle w:val="INNH1"/>
            <w:rPr>
              <w:rFonts w:eastAsiaTheme="minorEastAsia" w:cstheme="minorBidi"/>
              <w:b w:val="0"/>
              <w:caps w:val="0"/>
              <w:snapToGrid/>
              <w:kern w:val="2"/>
              <w:szCs w:val="24"/>
              <w14:ligatures w14:val="standardContextual"/>
            </w:rPr>
          </w:pPr>
          <w:hyperlink w:anchor="_Toc229390620" w:history="1">
            <w:r w:rsidRPr="009D5C29">
              <w:rPr>
                <w:rStyle w:val="Hyperkobling"/>
                <w:rFonts w:ascii="Calibri" w:hAnsi="Calibri" w:cs="Calibri"/>
              </w:rPr>
              <w:t>8</w:t>
            </w:r>
            <w:r>
              <w:rPr>
                <w:rFonts w:eastAsiaTheme="minorEastAsia" w:cstheme="minorBidi"/>
                <w:b w:val="0"/>
                <w:caps w:val="0"/>
                <w:snapToGrid/>
                <w:kern w:val="2"/>
                <w:szCs w:val="24"/>
                <w14:ligatures w14:val="standardContextual"/>
              </w:rPr>
              <w:tab/>
            </w:r>
            <w:r w:rsidRPr="009D5C29">
              <w:rPr>
                <w:rStyle w:val="Hyperkobling"/>
                <w:rFonts w:ascii="Calibri" w:hAnsi="Calibri" w:cs="Calibri"/>
              </w:rPr>
              <w:t>MISLIGHOLD</w:t>
            </w:r>
            <w:r>
              <w:rPr>
                <w:webHidden/>
              </w:rPr>
              <w:tab/>
            </w:r>
            <w:r>
              <w:rPr>
                <w:webHidden/>
              </w:rPr>
              <w:fldChar w:fldCharType="begin"/>
            </w:r>
            <w:r>
              <w:rPr>
                <w:webHidden/>
              </w:rPr>
              <w:instrText xml:space="preserve"> PAGEREF _Toc229390620 \h </w:instrText>
            </w:r>
            <w:r>
              <w:rPr>
                <w:webHidden/>
              </w:rPr>
            </w:r>
            <w:r>
              <w:rPr>
                <w:webHidden/>
              </w:rPr>
              <w:fldChar w:fldCharType="separate"/>
            </w:r>
            <w:r>
              <w:rPr>
                <w:webHidden/>
              </w:rPr>
              <w:t>17</w:t>
            </w:r>
            <w:r>
              <w:rPr>
                <w:webHidden/>
              </w:rPr>
              <w:fldChar w:fldCharType="end"/>
            </w:r>
          </w:hyperlink>
        </w:p>
        <w:p w14:paraId="75517E53" w14:textId="243FCCC0" w:rsidR="00DA42AB" w:rsidRDefault="00DA42AB">
          <w:pPr>
            <w:pStyle w:val="INNH2"/>
            <w:rPr>
              <w:rFonts w:eastAsiaTheme="minorEastAsia" w:cstheme="minorBidi"/>
              <w:snapToGrid/>
              <w:kern w:val="2"/>
              <w:szCs w:val="24"/>
              <w14:ligatures w14:val="standardContextual"/>
            </w:rPr>
          </w:pPr>
          <w:hyperlink w:anchor="_Toc229390621" w:history="1">
            <w:r w:rsidRPr="009D5C29">
              <w:rPr>
                <w:rStyle w:val="Hyperkobling"/>
              </w:rPr>
              <w:t>8.1</w:t>
            </w:r>
            <w:r>
              <w:rPr>
                <w:rFonts w:eastAsiaTheme="minorEastAsia" w:cstheme="minorBidi"/>
                <w:snapToGrid/>
                <w:kern w:val="2"/>
                <w:szCs w:val="24"/>
                <w14:ligatures w14:val="standardContextual"/>
              </w:rPr>
              <w:tab/>
            </w:r>
            <w:r w:rsidRPr="009D5C29">
              <w:rPr>
                <w:rStyle w:val="Hyperkobling"/>
              </w:rPr>
              <w:t>Leverandørens mislighold – forsinkelse og mangel</w:t>
            </w:r>
            <w:r>
              <w:rPr>
                <w:webHidden/>
              </w:rPr>
              <w:tab/>
            </w:r>
            <w:r>
              <w:rPr>
                <w:webHidden/>
              </w:rPr>
              <w:fldChar w:fldCharType="begin"/>
            </w:r>
            <w:r>
              <w:rPr>
                <w:webHidden/>
              </w:rPr>
              <w:instrText xml:space="preserve"> PAGEREF _Toc229390621 \h </w:instrText>
            </w:r>
            <w:r>
              <w:rPr>
                <w:webHidden/>
              </w:rPr>
            </w:r>
            <w:r>
              <w:rPr>
                <w:webHidden/>
              </w:rPr>
              <w:fldChar w:fldCharType="separate"/>
            </w:r>
            <w:r>
              <w:rPr>
                <w:webHidden/>
              </w:rPr>
              <w:t>17</w:t>
            </w:r>
            <w:r>
              <w:rPr>
                <w:webHidden/>
              </w:rPr>
              <w:fldChar w:fldCharType="end"/>
            </w:r>
          </w:hyperlink>
        </w:p>
        <w:p w14:paraId="52682D5D" w14:textId="67F75F66" w:rsidR="00DA42AB" w:rsidRDefault="00DA42AB">
          <w:pPr>
            <w:pStyle w:val="INNH3"/>
            <w:rPr>
              <w:rFonts w:eastAsiaTheme="minorEastAsia" w:cstheme="minorBidi"/>
              <w:snapToGrid/>
              <w:kern w:val="2"/>
              <w:szCs w:val="24"/>
              <w14:ligatures w14:val="standardContextual"/>
            </w:rPr>
          </w:pPr>
          <w:hyperlink w:anchor="_Toc229390622" w:history="1">
            <w:r w:rsidRPr="009D5C29">
              <w:rPr>
                <w:rStyle w:val="Hyperkobling"/>
                <w:rFonts w:ascii="Calibri" w:hAnsi="Calibri" w:cs="Calibri"/>
              </w:rPr>
              <w:t>8.1.1</w:t>
            </w:r>
            <w:r>
              <w:rPr>
                <w:rFonts w:eastAsiaTheme="minorEastAsia" w:cstheme="minorBidi"/>
                <w:snapToGrid/>
                <w:kern w:val="2"/>
                <w:szCs w:val="24"/>
                <w14:ligatures w14:val="standardContextual"/>
              </w:rPr>
              <w:tab/>
            </w:r>
            <w:r w:rsidRPr="009D5C29">
              <w:rPr>
                <w:rStyle w:val="Hyperkobling"/>
                <w:rFonts w:ascii="Calibri" w:hAnsi="Calibri" w:cs="Calibri"/>
              </w:rPr>
              <w:t>Forsinkelse</w:t>
            </w:r>
            <w:r>
              <w:rPr>
                <w:webHidden/>
              </w:rPr>
              <w:tab/>
            </w:r>
            <w:r>
              <w:rPr>
                <w:webHidden/>
              </w:rPr>
              <w:fldChar w:fldCharType="begin"/>
            </w:r>
            <w:r>
              <w:rPr>
                <w:webHidden/>
              </w:rPr>
              <w:instrText xml:space="preserve"> PAGEREF _Toc229390622 \h </w:instrText>
            </w:r>
            <w:r>
              <w:rPr>
                <w:webHidden/>
              </w:rPr>
            </w:r>
            <w:r>
              <w:rPr>
                <w:webHidden/>
              </w:rPr>
              <w:fldChar w:fldCharType="separate"/>
            </w:r>
            <w:r>
              <w:rPr>
                <w:webHidden/>
              </w:rPr>
              <w:t>17</w:t>
            </w:r>
            <w:r>
              <w:rPr>
                <w:webHidden/>
              </w:rPr>
              <w:fldChar w:fldCharType="end"/>
            </w:r>
          </w:hyperlink>
        </w:p>
        <w:p w14:paraId="01A12254" w14:textId="496D7EB6" w:rsidR="00DA42AB" w:rsidRDefault="00DA42AB">
          <w:pPr>
            <w:pStyle w:val="INNH3"/>
            <w:rPr>
              <w:rFonts w:eastAsiaTheme="minorEastAsia" w:cstheme="minorBidi"/>
              <w:snapToGrid/>
              <w:kern w:val="2"/>
              <w:szCs w:val="24"/>
              <w14:ligatures w14:val="standardContextual"/>
            </w:rPr>
          </w:pPr>
          <w:hyperlink w:anchor="_Toc229390623" w:history="1">
            <w:r w:rsidRPr="009D5C29">
              <w:rPr>
                <w:rStyle w:val="Hyperkobling"/>
                <w:rFonts w:ascii="Calibri" w:hAnsi="Calibri" w:cs="Calibri"/>
              </w:rPr>
              <w:t>8.1.2</w:t>
            </w:r>
            <w:r>
              <w:rPr>
                <w:rFonts w:eastAsiaTheme="minorEastAsia" w:cstheme="minorBidi"/>
                <w:snapToGrid/>
                <w:kern w:val="2"/>
                <w:szCs w:val="24"/>
                <w14:ligatures w14:val="standardContextual"/>
              </w:rPr>
              <w:tab/>
            </w:r>
            <w:r w:rsidRPr="009D5C29">
              <w:rPr>
                <w:rStyle w:val="Hyperkobling"/>
                <w:rFonts w:ascii="Calibri" w:hAnsi="Calibri" w:cs="Calibri"/>
              </w:rPr>
              <w:t>Dagbot</w:t>
            </w:r>
            <w:r>
              <w:rPr>
                <w:webHidden/>
              </w:rPr>
              <w:tab/>
            </w:r>
            <w:r>
              <w:rPr>
                <w:webHidden/>
              </w:rPr>
              <w:fldChar w:fldCharType="begin"/>
            </w:r>
            <w:r>
              <w:rPr>
                <w:webHidden/>
              </w:rPr>
              <w:instrText xml:space="preserve"> PAGEREF _Toc229390623 \h </w:instrText>
            </w:r>
            <w:r>
              <w:rPr>
                <w:webHidden/>
              </w:rPr>
            </w:r>
            <w:r>
              <w:rPr>
                <w:webHidden/>
              </w:rPr>
              <w:fldChar w:fldCharType="separate"/>
            </w:r>
            <w:r>
              <w:rPr>
                <w:webHidden/>
              </w:rPr>
              <w:t>18</w:t>
            </w:r>
            <w:r>
              <w:rPr>
                <w:webHidden/>
              </w:rPr>
              <w:fldChar w:fldCharType="end"/>
            </w:r>
          </w:hyperlink>
        </w:p>
        <w:p w14:paraId="1DAEA651" w14:textId="6B6E2468" w:rsidR="00DA42AB" w:rsidRDefault="00DA42AB">
          <w:pPr>
            <w:pStyle w:val="INNH3"/>
            <w:rPr>
              <w:rFonts w:eastAsiaTheme="minorEastAsia" w:cstheme="minorBidi"/>
              <w:snapToGrid/>
              <w:kern w:val="2"/>
              <w:szCs w:val="24"/>
              <w14:ligatures w14:val="standardContextual"/>
            </w:rPr>
          </w:pPr>
          <w:hyperlink w:anchor="_Toc229390624" w:history="1">
            <w:r w:rsidRPr="009D5C29">
              <w:rPr>
                <w:rStyle w:val="Hyperkobling"/>
                <w:rFonts w:ascii="Calibri" w:hAnsi="Calibri" w:cs="Calibri"/>
              </w:rPr>
              <w:t>8.1.3</w:t>
            </w:r>
            <w:r>
              <w:rPr>
                <w:rFonts w:eastAsiaTheme="minorEastAsia" w:cstheme="minorBidi"/>
                <w:snapToGrid/>
                <w:kern w:val="2"/>
                <w:szCs w:val="24"/>
                <w14:ligatures w14:val="standardContextual"/>
              </w:rPr>
              <w:tab/>
            </w:r>
            <w:r w:rsidRPr="009D5C29">
              <w:rPr>
                <w:rStyle w:val="Hyperkobling"/>
                <w:rFonts w:ascii="Calibri" w:hAnsi="Calibri" w:cs="Calibri"/>
              </w:rPr>
              <w:t>Mangel</w:t>
            </w:r>
            <w:r>
              <w:rPr>
                <w:webHidden/>
              </w:rPr>
              <w:tab/>
            </w:r>
            <w:r>
              <w:rPr>
                <w:webHidden/>
              </w:rPr>
              <w:fldChar w:fldCharType="begin"/>
            </w:r>
            <w:r>
              <w:rPr>
                <w:webHidden/>
              </w:rPr>
              <w:instrText xml:space="preserve"> PAGEREF _Toc229390624 \h </w:instrText>
            </w:r>
            <w:r>
              <w:rPr>
                <w:webHidden/>
              </w:rPr>
            </w:r>
            <w:r>
              <w:rPr>
                <w:webHidden/>
              </w:rPr>
              <w:fldChar w:fldCharType="separate"/>
            </w:r>
            <w:r>
              <w:rPr>
                <w:webHidden/>
              </w:rPr>
              <w:t>18</w:t>
            </w:r>
            <w:r>
              <w:rPr>
                <w:webHidden/>
              </w:rPr>
              <w:fldChar w:fldCharType="end"/>
            </w:r>
          </w:hyperlink>
        </w:p>
        <w:p w14:paraId="502F34F0" w14:textId="383420B5" w:rsidR="00DA42AB" w:rsidRDefault="00DA42AB">
          <w:pPr>
            <w:pStyle w:val="INNH3"/>
            <w:rPr>
              <w:rFonts w:eastAsiaTheme="minorEastAsia" w:cstheme="minorBidi"/>
              <w:snapToGrid/>
              <w:kern w:val="2"/>
              <w:szCs w:val="24"/>
              <w14:ligatures w14:val="standardContextual"/>
            </w:rPr>
          </w:pPr>
          <w:hyperlink w:anchor="_Toc229390625" w:history="1">
            <w:r w:rsidRPr="009D5C29">
              <w:rPr>
                <w:rStyle w:val="Hyperkobling"/>
                <w:rFonts w:ascii="Calibri" w:hAnsi="Calibri" w:cs="Calibri"/>
              </w:rPr>
              <w:t>8.1.4</w:t>
            </w:r>
            <w:r>
              <w:rPr>
                <w:rFonts w:eastAsiaTheme="minorEastAsia" w:cstheme="minorBidi"/>
                <w:snapToGrid/>
                <w:kern w:val="2"/>
                <w:szCs w:val="24"/>
                <w14:ligatures w14:val="standardContextual"/>
              </w:rPr>
              <w:tab/>
            </w:r>
            <w:r w:rsidRPr="009D5C29">
              <w:rPr>
                <w:rStyle w:val="Hyperkobling"/>
                <w:rFonts w:ascii="Calibri" w:hAnsi="Calibri" w:cs="Calibri"/>
              </w:rPr>
              <w:t>Reklamasjonsperiode – avhjelp</w:t>
            </w:r>
            <w:r>
              <w:rPr>
                <w:webHidden/>
              </w:rPr>
              <w:tab/>
            </w:r>
            <w:r>
              <w:rPr>
                <w:webHidden/>
              </w:rPr>
              <w:fldChar w:fldCharType="begin"/>
            </w:r>
            <w:r>
              <w:rPr>
                <w:webHidden/>
              </w:rPr>
              <w:instrText xml:space="preserve"> PAGEREF _Toc229390625 \h </w:instrText>
            </w:r>
            <w:r>
              <w:rPr>
                <w:webHidden/>
              </w:rPr>
            </w:r>
            <w:r>
              <w:rPr>
                <w:webHidden/>
              </w:rPr>
              <w:fldChar w:fldCharType="separate"/>
            </w:r>
            <w:r>
              <w:rPr>
                <w:webHidden/>
              </w:rPr>
              <w:t>18</w:t>
            </w:r>
            <w:r>
              <w:rPr>
                <w:webHidden/>
              </w:rPr>
              <w:fldChar w:fldCharType="end"/>
            </w:r>
          </w:hyperlink>
        </w:p>
        <w:p w14:paraId="3E0EB36A" w14:textId="61F8C73D" w:rsidR="00DA42AB" w:rsidRDefault="00DA42AB">
          <w:pPr>
            <w:pStyle w:val="INNH3"/>
            <w:rPr>
              <w:rFonts w:eastAsiaTheme="minorEastAsia" w:cstheme="minorBidi"/>
              <w:snapToGrid/>
              <w:kern w:val="2"/>
              <w:szCs w:val="24"/>
              <w14:ligatures w14:val="standardContextual"/>
            </w:rPr>
          </w:pPr>
          <w:hyperlink w:anchor="_Toc229390626" w:history="1">
            <w:r w:rsidRPr="009D5C29">
              <w:rPr>
                <w:rStyle w:val="Hyperkobling"/>
                <w:rFonts w:ascii="Calibri" w:hAnsi="Calibri" w:cs="Calibri"/>
              </w:rPr>
              <w:t>8.1.5</w:t>
            </w:r>
            <w:r>
              <w:rPr>
                <w:rFonts w:eastAsiaTheme="minorEastAsia" w:cstheme="minorBidi"/>
                <w:snapToGrid/>
                <w:kern w:val="2"/>
                <w:szCs w:val="24"/>
                <w14:ligatures w14:val="standardContextual"/>
              </w:rPr>
              <w:tab/>
            </w:r>
            <w:r w:rsidRPr="009D5C29">
              <w:rPr>
                <w:rStyle w:val="Hyperkobling"/>
                <w:rFonts w:ascii="Calibri" w:hAnsi="Calibri" w:cs="Calibri"/>
              </w:rPr>
              <w:t>Avhjelp fra tredjepart</w:t>
            </w:r>
            <w:r>
              <w:rPr>
                <w:webHidden/>
              </w:rPr>
              <w:tab/>
            </w:r>
            <w:r>
              <w:rPr>
                <w:webHidden/>
              </w:rPr>
              <w:fldChar w:fldCharType="begin"/>
            </w:r>
            <w:r>
              <w:rPr>
                <w:webHidden/>
              </w:rPr>
              <w:instrText xml:space="preserve"> PAGEREF _Toc229390626 \h </w:instrText>
            </w:r>
            <w:r>
              <w:rPr>
                <w:webHidden/>
              </w:rPr>
            </w:r>
            <w:r>
              <w:rPr>
                <w:webHidden/>
              </w:rPr>
              <w:fldChar w:fldCharType="separate"/>
            </w:r>
            <w:r>
              <w:rPr>
                <w:webHidden/>
              </w:rPr>
              <w:t>19</w:t>
            </w:r>
            <w:r>
              <w:rPr>
                <w:webHidden/>
              </w:rPr>
              <w:fldChar w:fldCharType="end"/>
            </w:r>
          </w:hyperlink>
        </w:p>
        <w:p w14:paraId="5505D1F5" w14:textId="463C93D4" w:rsidR="00DA42AB" w:rsidRDefault="00DA42AB">
          <w:pPr>
            <w:pStyle w:val="INNH3"/>
            <w:rPr>
              <w:rFonts w:eastAsiaTheme="minorEastAsia" w:cstheme="minorBidi"/>
              <w:snapToGrid/>
              <w:kern w:val="2"/>
              <w:szCs w:val="24"/>
              <w14:ligatures w14:val="standardContextual"/>
            </w:rPr>
          </w:pPr>
          <w:hyperlink w:anchor="_Toc229390627" w:history="1">
            <w:r w:rsidRPr="009D5C29">
              <w:rPr>
                <w:rStyle w:val="Hyperkobling"/>
                <w:rFonts w:ascii="Calibri" w:hAnsi="Calibri" w:cs="Calibri"/>
              </w:rPr>
              <w:t>8.1.6</w:t>
            </w:r>
            <w:r>
              <w:rPr>
                <w:rFonts w:eastAsiaTheme="minorEastAsia" w:cstheme="minorBidi"/>
                <w:snapToGrid/>
                <w:kern w:val="2"/>
                <w:szCs w:val="24"/>
                <w14:ligatures w14:val="standardContextual"/>
              </w:rPr>
              <w:tab/>
            </w:r>
            <w:r w:rsidRPr="009D5C29">
              <w:rPr>
                <w:rStyle w:val="Hyperkobling"/>
                <w:rFonts w:ascii="Calibri" w:hAnsi="Calibri" w:cs="Calibri"/>
              </w:rPr>
              <w:t>Prisavslag</w:t>
            </w:r>
            <w:r>
              <w:rPr>
                <w:webHidden/>
              </w:rPr>
              <w:tab/>
            </w:r>
            <w:r>
              <w:rPr>
                <w:webHidden/>
              </w:rPr>
              <w:fldChar w:fldCharType="begin"/>
            </w:r>
            <w:r>
              <w:rPr>
                <w:webHidden/>
              </w:rPr>
              <w:instrText xml:space="preserve"> PAGEREF _Toc229390627 \h </w:instrText>
            </w:r>
            <w:r>
              <w:rPr>
                <w:webHidden/>
              </w:rPr>
            </w:r>
            <w:r>
              <w:rPr>
                <w:webHidden/>
              </w:rPr>
              <w:fldChar w:fldCharType="separate"/>
            </w:r>
            <w:r>
              <w:rPr>
                <w:webHidden/>
              </w:rPr>
              <w:t>19</w:t>
            </w:r>
            <w:r>
              <w:rPr>
                <w:webHidden/>
              </w:rPr>
              <w:fldChar w:fldCharType="end"/>
            </w:r>
          </w:hyperlink>
        </w:p>
        <w:p w14:paraId="5B5485C9" w14:textId="22C58D10" w:rsidR="00DA42AB" w:rsidRDefault="00DA42AB">
          <w:pPr>
            <w:pStyle w:val="INNH3"/>
            <w:rPr>
              <w:rFonts w:eastAsiaTheme="minorEastAsia" w:cstheme="minorBidi"/>
              <w:snapToGrid/>
              <w:kern w:val="2"/>
              <w:szCs w:val="24"/>
              <w14:ligatures w14:val="standardContextual"/>
            </w:rPr>
          </w:pPr>
          <w:hyperlink w:anchor="_Toc229390628" w:history="1">
            <w:r w:rsidRPr="009D5C29">
              <w:rPr>
                <w:rStyle w:val="Hyperkobling"/>
              </w:rPr>
              <w:t>8.1.7</w:t>
            </w:r>
            <w:r>
              <w:rPr>
                <w:rFonts w:eastAsiaTheme="minorEastAsia" w:cstheme="minorBidi"/>
                <w:snapToGrid/>
                <w:kern w:val="2"/>
                <w:szCs w:val="24"/>
                <w14:ligatures w14:val="standardContextual"/>
              </w:rPr>
              <w:tab/>
            </w:r>
            <w:r w:rsidRPr="009D5C29">
              <w:rPr>
                <w:rStyle w:val="Hyperkobling"/>
              </w:rPr>
              <w:t>Tilbakeholdsrett</w:t>
            </w:r>
            <w:r>
              <w:rPr>
                <w:webHidden/>
              </w:rPr>
              <w:tab/>
            </w:r>
            <w:r>
              <w:rPr>
                <w:webHidden/>
              </w:rPr>
              <w:fldChar w:fldCharType="begin"/>
            </w:r>
            <w:r>
              <w:rPr>
                <w:webHidden/>
              </w:rPr>
              <w:instrText xml:space="preserve"> PAGEREF _Toc229390628 \h </w:instrText>
            </w:r>
            <w:r>
              <w:rPr>
                <w:webHidden/>
              </w:rPr>
            </w:r>
            <w:r>
              <w:rPr>
                <w:webHidden/>
              </w:rPr>
              <w:fldChar w:fldCharType="separate"/>
            </w:r>
            <w:r>
              <w:rPr>
                <w:webHidden/>
              </w:rPr>
              <w:t>19</w:t>
            </w:r>
            <w:r>
              <w:rPr>
                <w:webHidden/>
              </w:rPr>
              <w:fldChar w:fldCharType="end"/>
            </w:r>
          </w:hyperlink>
        </w:p>
        <w:p w14:paraId="549D4B6E" w14:textId="0A0549F3" w:rsidR="00DA42AB" w:rsidRDefault="00DA42AB">
          <w:pPr>
            <w:pStyle w:val="INNH3"/>
            <w:rPr>
              <w:rFonts w:eastAsiaTheme="minorEastAsia" w:cstheme="minorBidi"/>
              <w:snapToGrid/>
              <w:kern w:val="2"/>
              <w:szCs w:val="24"/>
              <w14:ligatures w14:val="standardContextual"/>
            </w:rPr>
          </w:pPr>
          <w:hyperlink w:anchor="_Toc229390629" w:history="1">
            <w:r w:rsidRPr="009D5C29">
              <w:rPr>
                <w:rStyle w:val="Hyperkobling"/>
                <w:rFonts w:ascii="Calibri" w:hAnsi="Calibri" w:cs="Calibri"/>
              </w:rPr>
              <w:t>8.1.8</w:t>
            </w:r>
            <w:r>
              <w:rPr>
                <w:rFonts w:eastAsiaTheme="minorEastAsia" w:cstheme="minorBidi"/>
                <w:snapToGrid/>
                <w:kern w:val="2"/>
                <w:szCs w:val="24"/>
                <w14:ligatures w14:val="standardContextual"/>
              </w:rPr>
              <w:tab/>
            </w:r>
            <w:r w:rsidRPr="009D5C29">
              <w:rPr>
                <w:rStyle w:val="Hyperkobling"/>
                <w:rFonts w:ascii="Calibri" w:hAnsi="Calibri" w:cs="Calibri"/>
              </w:rPr>
              <w:t>Heving</w:t>
            </w:r>
            <w:r>
              <w:rPr>
                <w:webHidden/>
              </w:rPr>
              <w:tab/>
            </w:r>
            <w:r>
              <w:rPr>
                <w:webHidden/>
              </w:rPr>
              <w:fldChar w:fldCharType="begin"/>
            </w:r>
            <w:r>
              <w:rPr>
                <w:webHidden/>
              </w:rPr>
              <w:instrText xml:space="preserve"> PAGEREF _Toc229390629 \h </w:instrText>
            </w:r>
            <w:r>
              <w:rPr>
                <w:webHidden/>
              </w:rPr>
            </w:r>
            <w:r>
              <w:rPr>
                <w:webHidden/>
              </w:rPr>
              <w:fldChar w:fldCharType="separate"/>
            </w:r>
            <w:r>
              <w:rPr>
                <w:webHidden/>
              </w:rPr>
              <w:t>19</w:t>
            </w:r>
            <w:r>
              <w:rPr>
                <w:webHidden/>
              </w:rPr>
              <w:fldChar w:fldCharType="end"/>
            </w:r>
          </w:hyperlink>
        </w:p>
        <w:p w14:paraId="3163ABE1" w14:textId="03D606B8" w:rsidR="00DA42AB" w:rsidRDefault="00DA42AB">
          <w:pPr>
            <w:pStyle w:val="INNH3"/>
            <w:rPr>
              <w:rFonts w:eastAsiaTheme="minorEastAsia" w:cstheme="minorBidi"/>
              <w:snapToGrid/>
              <w:kern w:val="2"/>
              <w:szCs w:val="24"/>
              <w14:ligatures w14:val="standardContextual"/>
            </w:rPr>
          </w:pPr>
          <w:hyperlink w:anchor="_Toc229390630" w:history="1">
            <w:r w:rsidRPr="009D5C29">
              <w:rPr>
                <w:rStyle w:val="Hyperkobling"/>
                <w:rFonts w:ascii="Calibri" w:hAnsi="Calibri" w:cs="Calibri"/>
              </w:rPr>
              <w:t>8.1.9</w:t>
            </w:r>
            <w:r>
              <w:rPr>
                <w:rFonts w:eastAsiaTheme="minorEastAsia" w:cstheme="minorBidi"/>
                <w:snapToGrid/>
                <w:kern w:val="2"/>
                <w:szCs w:val="24"/>
                <w14:ligatures w14:val="standardContextual"/>
              </w:rPr>
              <w:tab/>
            </w:r>
            <w:r w:rsidRPr="009D5C29">
              <w:rPr>
                <w:rStyle w:val="Hyperkobling"/>
                <w:rFonts w:ascii="Calibri" w:hAnsi="Calibri" w:cs="Calibri"/>
              </w:rPr>
              <w:t>Erstatning</w:t>
            </w:r>
            <w:r>
              <w:rPr>
                <w:webHidden/>
              </w:rPr>
              <w:tab/>
            </w:r>
            <w:r>
              <w:rPr>
                <w:webHidden/>
              </w:rPr>
              <w:fldChar w:fldCharType="begin"/>
            </w:r>
            <w:r>
              <w:rPr>
                <w:webHidden/>
              </w:rPr>
              <w:instrText xml:space="preserve"> PAGEREF _Toc229390630 \h </w:instrText>
            </w:r>
            <w:r>
              <w:rPr>
                <w:webHidden/>
              </w:rPr>
            </w:r>
            <w:r>
              <w:rPr>
                <w:webHidden/>
              </w:rPr>
              <w:fldChar w:fldCharType="separate"/>
            </w:r>
            <w:r>
              <w:rPr>
                <w:webHidden/>
              </w:rPr>
              <w:t>19</w:t>
            </w:r>
            <w:r>
              <w:rPr>
                <w:webHidden/>
              </w:rPr>
              <w:fldChar w:fldCharType="end"/>
            </w:r>
          </w:hyperlink>
        </w:p>
        <w:p w14:paraId="57C5A650" w14:textId="717D8C22" w:rsidR="00DA42AB" w:rsidRDefault="00DA42AB">
          <w:pPr>
            <w:pStyle w:val="INNH3"/>
            <w:rPr>
              <w:rFonts w:eastAsiaTheme="minorEastAsia" w:cstheme="minorBidi"/>
              <w:snapToGrid/>
              <w:kern w:val="2"/>
              <w:szCs w:val="24"/>
              <w14:ligatures w14:val="standardContextual"/>
            </w:rPr>
          </w:pPr>
          <w:hyperlink w:anchor="_Toc229390631" w:history="1">
            <w:r w:rsidRPr="009D5C29">
              <w:rPr>
                <w:rStyle w:val="Hyperkobling"/>
                <w:rFonts w:ascii="Calibri" w:hAnsi="Calibri" w:cs="Calibri"/>
              </w:rPr>
              <w:t>8.1.10</w:t>
            </w:r>
            <w:r>
              <w:rPr>
                <w:rFonts w:eastAsiaTheme="minorEastAsia" w:cstheme="minorBidi"/>
                <w:snapToGrid/>
                <w:kern w:val="2"/>
                <w:szCs w:val="24"/>
                <w14:ligatures w14:val="standardContextual"/>
              </w:rPr>
              <w:tab/>
            </w:r>
            <w:r w:rsidRPr="009D5C29">
              <w:rPr>
                <w:rStyle w:val="Hyperkobling"/>
                <w:rFonts w:ascii="Calibri" w:hAnsi="Calibri" w:cs="Calibri"/>
              </w:rPr>
              <w:t>Erstatningsbegrensning</w:t>
            </w:r>
            <w:r>
              <w:rPr>
                <w:webHidden/>
              </w:rPr>
              <w:tab/>
            </w:r>
            <w:r>
              <w:rPr>
                <w:webHidden/>
              </w:rPr>
              <w:fldChar w:fldCharType="begin"/>
            </w:r>
            <w:r>
              <w:rPr>
                <w:webHidden/>
              </w:rPr>
              <w:instrText xml:space="preserve"> PAGEREF _Toc229390631 \h </w:instrText>
            </w:r>
            <w:r>
              <w:rPr>
                <w:webHidden/>
              </w:rPr>
            </w:r>
            <w:r>
              <w:rPr>
                <w:webHidden/>
              </w:rPr>
              <w:fldChar w:fldCharType="separate"/>
            </w:r>
            <w:r>
              <w:rPr>
                <w:webHidden/>
              </w:rPr>
              <w:t>19</w:t>
            </w:r>
            <w:r>
              <w:rPr>
                <w:webHidden/>
              </w:rPr>
              <w:fldChar w:fldCharType="end"/>
            </w:r>
          </w:hyperlink>
        </w:p>
        <w:p w14:paraId="548A2127" w14:textId="5D6ADD67" w:rsidR="00DA42AB" w:rsidRDefault="00DA42AB">
          <w:pPr>
            <w:pStyle w:val="INNH2"/>
            <w:rPr>
              <w:rFonts w:eastAsiaTheme="minorEastAsia" w:cstheme="minorBidi"/>
              <w:snapToGrid/>
              <w:kern w:val="2"/>
              <w:szCs w:val="24"/>
              <w14:ligatures w14:val="standardContextual"/>
            </w:rPr>
          </w:pPr>
          <w:hyperlink w:anchor="_Toc229390632" w:history="1">
            <w:r w:rsidRPr="009D5C29">
              <w:rPr>
                <w:rStyle w:val="Hyperkobling"/>
              </w:rPr>
              <w:t>8.2</w:t>
            </w:r>
            <w:r>
              <w:rPr>
                <w:rFonts w:eastAsiaTheme="minorEastAsia" w:cstheme="minorBidi"/>
                <w:snapToGrid/>
                <w:kern w:val="2"/>
                <w:szCs w:val="24"/>
                <w14:ligatures w14:val="standardContextual"/>
              </w:rPr>
              <w:tab/>
            </w:r>
            <w:r w:rsidRPr="009D5C29">
              <w:rPr>
                <w:rStyle w:val="Hyperkobling"/>
              </w:rPr>
              <w:t>Leverandørens mislighold - rettslig mangel</w:t>
            </w:r>
            <w:r>
              <w:rPr>
                <w:webHidden/>
              </w:rPr>
              <w:tab/>
            </w:r>
            <w:r>
              <w:rPr>
                <w:webHidden/>
              </w:rPr>
              <w:fldChar w:fldCharType="begin"/>
            </w:r>
            <w:r>
              <w:rPr>
                <w:webHidden/>
              </w:rPr>
              <w:instrText xml:space="preserve"> PAGEREF _Toc229390632 \h </w:instrText>
            </w:r>
            <w:r>
              <w:rPr>
                <w:webHidden/>
              </w:rPr>
            </w:r>
            <w:r>
              <w:rPr>
                <w:webHidden/>
              </w:rPr>
              <w:fldChar w:fldCharType="separate"/>
            </w:r>
            <w:r>
              <w:rPr>
                <w:webHidden/>
              </w:rPr>
              <w:t>19</w:t>
            </w:r>
            <w:r>
              <w:rPr>
                <w:webHidden/>
              </w:rPr>
              <w:fldChar w:fldCharType="end"/>
            </w:r>
          </w:hyperlink>
        </w:p>
        <w:p w14:paraId="5226CA0E" w14:textId="4CEF89D9" w:rsidR="00DA42AB" w:rsidRDefault="00DA42AB">
          <w:pPr>
            <w:pStyle w:val="INNH3"/>
            <w:rPr>
              <w:rFonts w:eastAsiaTheme="minorEastAsia" w:cstheme="minorBidi"/>
              <w:snapToGrid/>
              <w:kern w:val="2"/>
              <w:szCs w:val="24"/>
              <w14:ligatures w14:val="standardContextual"/>
            </w:rPr>
          </w:pPr>
          <w:hyperlink w:anchor="_Toc229390633" w:history="1">
            <w:r w:rsidRPr="009D5C29">
              <w:rPr>
                <w:rStyle w:val="Hyperkobling"/>
                <w:rFonts w:ascii="Calibri" w:hAnsi="Calibri" w:cs="Calibri"/>
              </w:rPr>
              <w:t>8.2.1</w:t>
            </w:r>
            <w:r>
              <w:rPr>
                <w:rFonts w:eastAsiaTheme="minorEastAsia" w:cstheme="minorBidi"/>
                <w:snapToGrid/>
                <w:kern w:val="2"/>
                <w:szCs w:val="24"/>
                <w14:ligatures w14:val="standardContextual"/>
              </w:rPr>
              <w:tab/>
            </w:r>
            <w:r w:rsidRPr="009D5C29">
              <w:rPr>
                <w:rStyle w:val="Hyperkobling"/>
                <w:rFonts w:ascii="Calibri" w:hAnsi="Calibri" w:cs="Calibri"/>
              </w:rPr>
              <w:t>Krav mot Kunden fra tredjepart</w:t>
            </w:r>
            <w:r>
              <w:rPr>
                <w:webHidden/>
              </w:rPr>
              <w:tab/>
            </w:r>
            <w:r>
              <w:rPr>
                <w:webHidden/>
              </w:rPr>
              <w:fldChar w:fldCharType="begin"/>
            </w:r>
            <w:r>
              <w:rPr>
                <w:webHidden/>
              </w:rPr>
              <w:instrText xml:space="preserve"> PAGEREF _Toc229390633 \h </w:instrText>
            </w:r>
            <w:r>
              <w:rPr>
                <w:webHidden/>
              </w:rPr>
            </w:r>
            <w:r>
              <w:rPr>
                <w:webHidden/>
              </w:rPr>
              <w:fldChar w:fldCharType="separate"/>
            </w:r>
            <w:r>
              <w:rPr>
                <w:webHidden/>
              </w:rPr>
              <w:t>20</w:t>
            </w:r>
            <w:r>
              <w:rPr>
                <w:webHidden/>
              </w:rPr>
              <w:fldChar w:fldCharType="end"/>
            </w:r>
          </w:hyperlink>
        </w:p>
        <w:p w14:paraId="352262B6" w14:textId="2F87FB3E" w:rsidR="00DA42AB" w:rsidRDefault="00DA42AB">
          <w:pPr>
            <w:pStyle w:val="INNH3"/>
            <w:rPr>
              <w:rFonts w:eastAsiaTheme="minorEastAsia" w:cstheme="minorBidi"/>
              <w:snapToGrid/>
              <w:kern w:val="2"/>
              <w:szCs w:val="24"/>
              <w14:ligatures w14:val="standardContextual"/>
            </w:rPr>
          </w:pPr>
          <w:hyperlink w:anchor="_Toc229390634" w:history="1">
            <w:r w:rsidRPr="009D5C29">
              <w:rPr>
                <w:rStyle w:val="Hyperkobling"/>
                <w:rFonts w:ascii="Calibri" w:hAnsi="Calibri" w:cs="Calibri"/>
              </w:rPr>
              <w:t>8.2.2</w:t>
            </w:r>
            <w:r>
              <w:rPr>
                <w:rFonts w:eastAsiaTheme="minorEastAsia" w:cstheme="minorBidi"/>
                <w:snapToGrid/>
                <w:kern w:val="2"/>
                <w:szCs w:val="24"/>
                <w14:ligatures w14:val="standardContextual"/>
              </w:rPr>
              <w:tab/>
            </w:r>
            <w:r w:rsidRPr="009D5C29">
              <w:rPr>
                <w:rStyle w:val="Hyperkobling"/>
                <w:rFonts w:ascii="Calibri" w:hAnsi="Calibri" w:cs="Calibri"/>
              </w:rPr>
              <w:t>Plikt til å føre sak for egen regning</w:t>
            </w:r>
            <w:r>
              <w:rPr>
                <w:webHidden/>
              </w:rPr>
              <w:tab/>
            </w:r>
            <w:r>
              <w:rPr>
                <w:webHidden/>
              </w:rPr>
              <w:fldChar w:fldCharType="begin"/>
            </w:r>
            <w:r>
              <w:rPr>
                <w:webHidden/>
              </w:rPr>
              <w:instrText xml:space="preserve"> PAGEREF _Toc229390634 \h </w:instrText>
            </w:r>
            <w:r>
              <w:rPr>
                <w:webHidden/>
              </w:rPr>
            </w:r>
            <w:r>
              <w:rPr>
                <w:webHidden/>
              </w:rPr>
              <w:fldChar w:fldCharType="separate"/>
            </w:r>
            <w:r>
              <w:rPr>
                <w:webHidden/>
              </w:rPr>
              <w:t>20</w:t>
            </w:r>
            <w:r>
              <w:rPr>
                <w:webHidden/>
              </w:rPr>
              <w:fldChar w:fldCharType="end"/>
            </w:r>
          </w:hyperlink>
        </w:p>
        <w:p w14:paraId="0331C1FA" w14:textId="33608D30" w:rsidR="00DA42AB" w:rsidRDefault="00DA42AB">
          <w:pPr>
            <w:pStyle w:val="INNH3"/>
            <w:rPr>
              <w:rFonts w:eastAsiaTheme="minorEastAsia" w:cstheme="minorBidi"/>
              <w:snapToGrid/>
              <w:kern w:val="2"/>
              <w:szCs w:val="24"/>
              <w14:ligatures w14:val="standardContextual"/>
            </w:rPr>
          </w:pPr>
          <w:hyperlink w:anchor="_Toc229390635" w:history="1">
            <w:r w:rsidRPr="009D5C29">
              <w:rPr>
                <w:rStyle w:val="Hyperkobling"/>
                <w:rFonts w:ascii="Calibri" w:hAnsi="Calibri" w:cs="Calibri"/>
              </w:rPr>
              <w:t>8.2.3</w:t>
            </w:r>
            <w:r>
              <w:rPr>
                <w:rFonts w:eastAsiaTheme="minorEastAsia" w:cstheme="minorBidi"/>
                <w:snapToGrid/>
                <w:kern w:val="2"/>
                <w:szCs w:val="24"/>
                <w14:ligatures w14:val="standardContextual"/>
              </w:rPr>
              <w:tab/>
            </w:r>
            <w:r w:rsidRPr="009D5C29">
              <w:rPr>
                <w:rStyle w:val="Hyperkobling"/>
                <w:rFonts w:ascii="Calibri" w:hAnsi="Calibri" w:cs="Calibri"/>
              </w:rPr>
              <w:t>Plikt til å avhjelpe rettslige mangler</w:t>
            </w:r>
            <w:r>
              <w:rPr>
                <w:webHidden/>
              </w:rPr>
              <w:tab/>
            </w:r>
            <w:r>
              <w:rPr>
                <w:webHidden/>
              </w:rPr>
              <w:fldChar w:fldCharType="begin"/>
            </w:r>
            <w:r>
              <w:rPr>
                <w:webHidden/>
              </w:rPr>
              <w:instrText xml:space="preserve"> PAGEREF _Toc229390635 \h </w:instrText>
            </w:r>
            <w:r>
              <w:rPr>
                <w:webHidden/>
              </w:rPr>
            </w:r>
            <w:r>
              <w:rPr>
                <w:webHidden/>
              </w:rPr>
              <w:fldChar w:fldCharType="separate"/>
            </w:r>
            <w:r>
              <w:rPr>
                <w:webHidden/>
              </w:rPr>
              <w:t>20</w:t>
            </w:r>
            <w:r>
              <w:rPr>
                <w:webHidden/>
              </w:rPr>
              <w:fldChar w:fldCharType="end"/>
            </w:r>
          </w:hyperlink>
        </w:p>
        <w:p w14:paraId="26EB4FD7" w14:textId="3A038AD5" w:rsidR="00DA42AB" w:rsidRDefault="00DA42AB">
          <w:pPr>
            <w:pStyle w:val="INNH3"/>
            <w:rPr>
              <w:rFonts w:eastAsiaTheme="minorEastAsia" w:cstheme="minorBidi"/>
              <w:snapToGrid/>
              <w:kern w:val="2"/>
              <w:szCs w:val="24"/>
              <w14:ligatures w14:val="standardContextual"/>
            </w:rPr>
          </w:pPr>
          <w:hyperlink w:anchor="_Toc229390636" w:history="1">
            <w:r w:rsidRPr="009D5C29">
              <w:rPr>
                <w:rStyle w:val="Hyperkobling"/>
                <w:rFonts w:ascii="Calibri" w:hAnsi="Calibri" w:cs="Calibri"/>
              </w:rPr>
              <w:t>8.2.4</w:t>
            </w:r>
            <w:r>
              <w:rPr>
                <w:rFonts w:eastAsiaTheme="minorEastAsia" w:cstheme="minorBidi"/>
                <w:snapToGrid/>
                <w:kern w:val="2"/>
                <w:szCs w:val="24"/>
                <w14:ligatures w14:val="standardContextual"/>
              </w:rPr>
              <w:tab/>
            </w:r>
            <w:r w:rsidRPr="009D5C29">
              <w:rPr>
                <w:rStyle w:val="Hyperkobling"/>
                <w:rFonts w:ascii="Calibri" w:hAnsi="Calibri" w:cs="Calibri"/>
              </w:rPr>
              <w:t>Heving</w:t>
            </w:r>
            <w:r>
              <w:rPr>
                <w:webHidden/>
              </w:rPr>
              <w:tab/>
            </w:r>
            <w:r>
              <w:rPr>
                <w:webHidden/>
              </w:rPr>
              <w:fldChar w:fldCharType="begin"/>
            </w:r>
            <w:r>
              <w:rPr>
                <w:webHidden/>
              </w:rPr>
              <w:instrText xml:space="preserve"> PAGEREF _Toc229390636 \h </w:instrText>
            </w:r>
            <w:r>
              <w:rPr>
                <w:webHidden/>
              </w:rPr>
            </w:r>
            <w:r>
              <w:rPr>
                <w:webHidden/>
              </w:rPr>
              <w:fldChar w:fldCharType="separate"/>
            </w:r>
            <w:r>
              <w:rPr>
                <w:webHidden/>
              </w:rPr>
              <w:t>20</w:t>
            </w:r>
            <w:r>
              <w:rPr>
                <w:webHidden/>
              </w:rPr>
              <w:fldChar w:fldCharType="end"/>
            </w:r>
          </w:hyperlink>
        </w:p>
        <w:p w14:paraId="2C62B18B" w14:textId="3D8B34AC" w:rsidR="00DA42AB" w:rsidRDefault="00DA42AB">
          <w:pPr>
            <w:pStyle w:val="INNH3"/>
            <w:rPr>
              <w:rFonts w:eastAsiaTheme="minorEastAsia" w:cstheme="minorBidi"/>
              <w:snapToGrid/>
              <w:kern w:val="2"/>
              <w:szCs w:val="24"/>
              <w14:ligatures w14:val="standardContextual"/>
            </w:rPr>
          </w:pPr>
          <w:hyperlink w:anchor="_Toc229390637" w:history="1">
            <w:r w:rsidRPr="009D5C29">
              <w:rPr>
                <w:rStyle w:val="Hyperkobling"/>
                <w:rFonts w:ascii="Calibri" w:hAnsi="Calibri" w:cs="Calibri"/>
              </w:rPr>
              <w:t>8.2.5</w:t>
            </w:r>
            <w:r>
              <w:rPr>
                <w:rFonts w:eastAsiaTheme="minorEastAsia" w:cstheme="minorBidi"/>
                <w:snapToGrid/>
                <w:kern w:val="2"/>
                <w:szCs w:val="24"/>
                <w14:ligatures w14:val="standardContextual"/>
              </w:rPr>
              <w:tab/>
            </w:r>
            <w:r w:rsidRPr="009D5C29">
              <w:rPr>
                <w:rStyle w:val="Hyperkobling"/>
                <w:rFonts w:ascii="Calibri" w:hAnsi="Calibri" w:cs="Calibri"/>
              </w:rPr>
              <w:t>Erstatning</w:t>
            </w:r>
            <w:r>
              <w:rPr>
                <w:webHidden/>
              </w:rPr>
              <w:tab/>
            </w:r>
            <w:r>
              <w:rPr>
                <w:webHidden/>
              </w:rPr>
              <w:fldChar w:fldCharType="begin"/>
            </w:r>
            <w:r>
              <w:rPr>
                <w:webHidden/>
              </w:rPr>
              <w:instrText xml:space="preserve"> PAGEREF _Toc229390637 \h </w:instrText>
            </w:r>
            <w:r>
              <w:rPr>
                <w:webHidden/>
              </w:rPr>
            </w:r>
            <w:r>
              <w:rPr>
                <w:webHidden/>
              </w:rPr>
              <w:fldChar w:fldCharType="separate"/>
            </w:r>
            <w:r>
              <w:rPr>
                <w:webHidden/>
              </w:rPr>
              <w:t>20</w:t>
            </w:r>
            <w:r>
              <w:rPr>
                <w:webHidden/>
              </w:rPr>
              <w:fldChar w:fldCharType="end"/>
            </w:r>
          </w:hyperlink>
        </w:p>
        <w:p w14:paraId="6141E215" w14:textId="1962E0E0" w:rsidR="00DA42AB" w:rsidRDefault="00DA42AB">
          <w:pPr>
            <w:pStyle w:val="INNH3"/>
            <w:rPr>
              <w:rFonts w:eastAsiaTheme="minorEastAsia" w:cstheme="minorBidi"/>
              <w:snapToGrid/>
              <w:kern w:val="2"/>
              <w:szCs w:val="24"/>
              <w14:ligatures w14:val="standardContextual"/>
            </w:rPr>
          </w:pPr>
          <w:hyperlink w:anchor="_Toc229390638" w:history="1">
            <w:r w:rsidRPr="009D5C29">
              <w:rPr>
                <w:rStyle w:val="Hyperkobling"/>
                <w:rFonts w:ascii="Calibri" w:hAnsi="Calibri" w:cs="Calibri"/>
              </w:rPr>
              <w:t>8.2.6</w:t>
            </w:r>
            <w:r>
              <w:rPr>
                <w:rFonts w:eastAsiaTheme="minorEastAsia" w:cstheme="minorBidi"/>
                <w:snapToGrid/>
                <w:kern w:val="2"/>
                <w:szCs w:val="24"/>
                <w14:ligatures w14:val="standardContextual"/>
              </w:rPr>
              <w:tab/>
            </w:r>
            <w:r w:rsidRPr="009D5C29">
              <w:rPr>
                <w:rStyle w:val="Hyperkobling"/>
                <w:rFonts w:ascii="Calibri" w:hAnsi="Calibri" w:cs="Calibri"/>
              </w:rPr>
              <w:t>Erstatning til tredjepart</w:t>
            </w:r>
            <w:r>
              <w:rPr>
                <w:webHidden/>
              </w:rPr>
              <w:tab/>
            </w:r>
            <w:r>
              <w:rPr>
                <w:webHidden/>
              </w:rPr>
              <w:fldChar w:fldCharType="begin"/>
            </w:r>
            <w:r>
              <w:rPr>
                <w:webHidden/>
              </w:rPr>
              <w:instrText xml:space="preserve"> PAGEREF _Toc229390638 \h </w:instrText>
            </w:r>
            <w:r>
              <w:rPr>
                <w:webHidden/>
              </w:rPr>
            </w:r>
            <w:r>
              <w:rPr>
                <w:webHidden/>
              </w:rPr>
              <w:fldChar w:fldCharType="separate"/>
            </w:r>
            <w:r>
              <w:rPr>
                <w:webHidden/>
              </w:rPr>
              <w:t>20</w:t>
            </w:r>
            <w:r>
              <w:rPr>
                <w:webHidden/>
              </w:rPr>
              <w:fldChar w:fldCharType="end"/>
            </w:r>
          </w:hyperlink>
        </w:p>
        <w:p w14:paraId="378B2F7F" w14:textId="6A746A11" w:rsidR="00DA42AB" w:rsidRDefault="00DA42AB">
          <w:pPr>
            <w:pStyle w:val="INNH2"/>
            <w:rPr>
              <w:rFonts w:eastAsiaTheme="minorEastAsia" w:cstheme="minorBidi"/>
              <w:snapToGrid/>
              <w:kern w:val="2"/>
              <w:szCs w:val="24"/>
              <w14:ligatures w14:val="standardContextual"/>
            </w:rPr>
          </w:pPr>
          <w:hyperlink w:anchor="_Toc229390639" w:history="1">
            <w:r w:rsidRPr="009D5C29">
              <w:rPr>
                <w:rStyle w:val="Hyperkobling"/>
              </w:rPr>
              <w:t>8.3</w:t>
            </w:r>
            <w:r>
              <w:rPr>
                <w:rFonts w:eastAsiaTheme="minorEastAsia" w:cstheme="minorBidi"/>
                <w:snapToGrid/>
                <w:kern w:val="2"/>
                <w:szCs w:val="24"/>
                <w14:ligatures w14:val="standardContextual"/>
              </w:rPr>
              <w:tab/>
            </w:r>
            <w:r w:rsidRPr="009D5C29">
              <w:rPr>
                <w:rStyle w:val="Hyperkobling"/>
              </w:rPr>
              <w:t>Kundens mislighold</w:t>
            </w:r>
            <w:r>
              <w:rPr>
                <w:webHidden/>
              </w:rPr>
              <w:tab/>
            </w:r>
            <w:r>
              <w:rPr>
                <w:webHidden/>
              </w:rPr>
              <w:fldChar w:fldCharType="begin"/>
            </w:r>
            <w:r>
              <w:rPr>
                <w:webHidden/>
              </w:rPr>
              <w:instrText xml:space="preserve"> PAGEREF _Toc229390639 \h </w:instrText>
            </w:r>
            <w:r>
              <w:rPr>
                <w:webHidden/>
              </w:rPr>
            </w:r>
            <w:r>
              <w:rPr>
                <w:webHidden/>
              </w:rPr>
              <w:fldChar w:fldCharType="separate"/>
            </w:r>
            <w:r>
              <w:rPr>
                <w:webHidden/>
              </w:rPr>
              <w:t>20</w:t>
            </w:r>
            <w:r>
              <w:rPr>
                <w:webHidden/>
              </w:rPr>
              <w:fldChar w:fldCharType="end"/>
            </w:r>
          </w:hyperlink>
        </w:p>
        <w:p w14:paraId="71A9FC3E" w14:textId="5AD3CC27" w:rsidR="00DA42AB" w:rsidRDefault="00DA42AB">
          <w:pPr>
            <w:pStyle w:val="INNH3"/>
            <w:rPr>
              <w:rFonts w:eastAsiaTheme="minorEastAsia" w:cstheme="minorBidi"/>
              <w:snapToGrid/>
              <w:kern w:val="2"/>
              <w:szCs w:val="24"/>
              <w14:ligatures w14:val="standardContextual"/>
            </w:rPr>
          </w:pPr>
          <w:hyperlink w:anchor="_Toc229390640" w:history="1">
            <w:r w:rsidRPr="009D5C29">
              <w:rPr>
                <w:rStyle w:val="Hyperkobling"/>
                <w:rFonts w:ascii="Calibri" w:hAnsi="Calibri" w:cs="Calibri"/>
              </w:rPr>
              <w:t>8.3.1</w:t>
            </w:r>
            <w:r>
              <w:rPr>
                <w:rFonts w:eastAsiaTheme="minorEastAsia" w:cstheme="minorBidi"/>
                <w:snapToGrid/>
                <w:kern w:val="2"/>
                <w:szCs w:val="24"/>
                <w14:ligatures w14:val="standardContextual"/>
              </w:rPr>
              <w:tab/>
            </w:r>
            <w:r w:rsidRPr="009D5C29">
              <w:rPr>
                <w:rStyle w:val="Hyperkobling"/>
                <w:rFonts w:ascii="Calibri" w:hAnsi="Calibri" w:cs="Calibri"/>
              </w:rPr>
              <w:t>Hva som anses som mislighold</w:t>
            </w:r>
            <w:r>
              <w:rPr>
                <w:webHidden/>
              </w:rPr>
              <w:tab/>
            </w:r>
            <w:r>
              <w:rPr>
                <w:webHidden/>
              </w:rPr>
              <w:fldChar w:fldCharType="begin"/>
            </w:r>
            <w:r>
              <w:rPr>
                <w:webHidden/>
              </w:rPr>
              <w:instrText xml:space="preserve"> PAGEREF _Toc229390640 \h </w:instrText>
            </w:r>
            <w:r>
              <w:rPr>
                <w:webHidden/>
              </w:rPr>
            </w:r>
            <w:r>
              <w:rPr>
                <w:webHidden/>
              </w:rPr>
              <w:fldChar w:fldCharType="separate"/>
            </w:r>
            <w:r>
              <w:rPr>
                <w:webHidden/>
              </w:rPr>
              <w:t>20</w:t>
            </w:r>
            <w:r>
              <w:rPr>
                <w:webHidden/>
              </w:rPr>
              <w:fldChar w:fldCharType="end"/>
            </w:r>
          </w:hyperlink>
        </w:p>
        <w:p w14:paraId="213EBFF3" w14:textId="18815C08" w:rsidR="00DA42AB" w:rsidRDefault="00DA42AB">
          <w:pPr>
            <w:pStyle w:val="INNH3"/>
            <w:rPr>
              <w:rFonts w:eastAsiaTheme="minorEastAsia" w:cstheme="minorBidi"/>
              <w:snapToGrid/>
              <w:kern w:val="2"/>
              <w:szCs w:val="24"/>
              <w14:ligatures w14:val="standardContextual"/>
            </w:rPr>
          </w:pPr>
          <w:hyperlink w:anchor="_Toc229390641" w:history="1">
            <w:r w:rsidRPr="009D5C29">
              <w:rPr>
                <w:rStyle w:val="Hyperkobling"/>
                <w:rFonts w:ascii="Calibri" w:hAnsi="Calibri" w:cs="Calibri"/>
              </w:rPr>
              <w:t>8.3.2</w:t>
            </w:r>
            <w:r>
              <w:rPr>
                <w:rFonts w:eastAsiaTheme="minorEastAsia" w:cstheme="minorBidi"/>
                <w:snapToGrid/>
                <w:kern w:val="2"/>
                <w:szCs w:val="24"/>
                <w14:ligatures w14:val="standardContextual"/>
              </w:rPr>
              <w:tab/>
            </w:r>
            <w:r w:rsidRPr="009D5C29">
              <w:rPr>
                <w:rStyle w:val="Hyperkobling"/>
                <w:rFonts w:ascii="Calibri" w:hAnsi="Calibri" w:cs="Calibri"/>
              </w:rPr>
              <w:t>Varslingsplikt</w:t>
            </w:r>
            <w:r>
              <w:rPr>
                <w:webHidden/>
              </w:rPr>
              <w:tab/>
            </w:r>
            <w:r>
              <w:rPr>
                <w:webHidden/>
              </w:rPr>
              <w:fldChar w:fldCharType="begin"/>
            </w:r>
            <w:r>
              <w:rPr>
                <w:webHidden/>
              </w:rPr>
              <w:instrText xml:space="preserve"> PAGEREF _Toc229390641 \h </w:instrText>
            </w:r>
            <w:r>
              <w:rPr>
                <w:webHidden/>
              </w:rPr>
            </w:r>
            <w:r>
              <w:rPr>
                <w:webHidden/>
              </w:rPr>
              <w:fldChar w:fldCharType="separate"/>
            </w:r>
            <w:r>
              <w:rPr>
                <w:webHidden/>
              </w:rPr>
              <w:t>20</w:t>
            </w:r>
            <w:r>
              <w:rPr>
                <w:webHidden/>
              </w:rPr>
              <w:fldChar w:fldCharType="end"/>
            </w:r>
          </w:hyperlink>
        </w:p>
        <w:p w14:paraId="7F5696A1" w14:textId="63A955AD" w:rsidR="00DA42AB" w:rsidRDefault="00DA42AB">
          <w:pPr>
            <w:pStyle w:val="INNH3"/>
            <w:rPr>
              <w:rFonts w:eastAsiaTheme="minorEastAsia" w:cstheme="minorBidi"/>
              <w:snapToGrid/>
              <w:kern w:val="2"/>
              <w:szCs w:val="24"/>
              <w14:ligatures w14:val="standardContextual"/>
            </w:rPr>
          </w:pPr>
          <w:hyperlink w:anchor="_Toc229390642" w:history="1">
            <w:r w:rsidRPr="009D5C29">
              <w:rPr>
                <w:rStyle w:val="Hyperkobling"/>
                <w:rFonts w:ascii="Calibri" w:hAnsi="Calibri" w:cs="Calibri"/>
              </w:rPr>
              <w:t>8.3.3</w:t>
            </w:r>
            <w:r>
              <w:rPr>
                <w:rFonts w:eastAsiaTheme="minorEastAsia" w:cstheme="minorBidi"/>
                <w:snapToGrid/>
                <w:kern w:val="2"/>
                <w:szCs w:val="24"/>
                <w14:ligatures w14:val="standardContextual"/>
              </w:rPr>
              <w:tab/>
            </w:r>
            <w:r w:rsidRPr="009D5C29">
              <w:rPr>
                <w:rStyle w:val="Hyperkobling"/>
                <w:rFonts w:ascii="Calibri" w:hAnsi="Calibri" w:cs="Calibri"/>
              </w:rPr>
              <w:t>Begrensning i Leverandørens tilbakeholdsrett</w:t>
            </w:r>
            <w:r>
              <w:rPr>
                <w:webHidden/>
              </w:rPr>
              <w:tab/>
            </w:r>
            <w:r>
              <w:rPr>
                <w:webHidden/>
              </w:rPr>
              <w:fldChar w:fldCharType="begin"/>
            </w:r>
            <w:r>
              <w:rPr>
                <w:webHidden/>
              </w:rPr>
              <w:instrText xml:space="preserve"> PAGEREF _Toc229390642 \h </w:instrText>
            </w:r>
            <w:r>
              <w:rPr>
                <w:webHidden/>
              </w:rPr>
            </w:r>
            <w:r>
              <w:rPr>
                <w:webHidden/>
              </w:rPr>
              <w:fldChar w:fldCharType="separate"/>
            </w:r>
            <w:r>
              <w:rPr>
                <w:webHidden/>
              </w:rPr>
              <w:t>21</w:t>
            </w:r>
            <w:r>
              <w:rPr>
                <w:webHidden/>
              </w:rPr>
              <w:fldChar w:fldCharType="end"/>
            </w:r>
          </w:hyperlink>
        </w:p>
        <w:p w14:paraId="37DD9806" w14:textId="689DB960" w:rsidR="00DA42AB" w:rsidRDefault="00DA42AB">
          <w:pPr>
            <w:pStyle w:val="INNH3"/>
            <w:rPr>
              <w:rFonts w:eastAsiaTheme="minorEastAsia" w:cstheme="minorBidi"/>
              <w:snapToGrid/>
              <w:kern w:val="2"/>
              <w:szCs w:val="24"/>
              <w14:ligatures w14:val="standardContextual"/>
            </w:rPr>
          </w:pPr>
          <w:hyperlink w:anchor="_Toc229390643" w:history="1">
            <w:r w:rsidRPr="009D5C29">
              <w:rPr>
                <w:rStyle w:val="Hyperkobling"/>
                <w:rFonts w:ascii="Calibri" w:hAnsi="Calibri" w:cs="Calibri"/>
              </w:rPr>
              <w:t>8.3.4</w:t>
            </w:r>
            <w:r>
              <w:rPr>
                <w:rFonts w:eastAsiaTheme="minorEastAsia" w:cstheme="minorBidi"/>
                <w:snapToGrid/>
                <w:kern w:val="2"/>
                <w:szCs w:val="24"/>
                <w14:ligatures w14:val="standardContextual"/>
              </w:rPr>
              <w:tab/>
            </w:r>
            <w:r w:rsidRPr="009D5C29">
              <w:rPr>
                <w:rStyle w:val="Hyperkobling"/>
                <w:rFonts w:ascii="Calibri" w:hAnsi="Calibri" w:cs="Calibri"/>
              </w:rPr>
              <w:t>Betalingsmislighold</w:t>
            </w:r>
            <w:r>
              <w:rPr>
                <w:webHidden/>
              </w:rPr>
              <w:tab/>
            </w:r>
            <w:r>
              <w:rPr>
                <w:webHidden/>
              </w:rPr>
              <w:fldChar w:fldCharType="begin"/>
            </w:r>
            <w:r>
              <w:rPr>
                <w:webHidden/>
              </w:rPr>
              <w:instrText xml:space="preserve"> PAGEREF _Toc229390643 \h </w:instrText>
            </w:r>
            <w:r>
              <w:rPr>
                <w:webHidden/>
              </w:rPr>
            </w:r>
            <w:r>
              <w:rPr>
                <w:webHidden/>
              </w:rPr>
              <w:fldChar w:fldCharType="separate"/>
            </w:r>
            <w:r>
              <w:rPr>
                <w:webHidden/>
              </w:rPr>
              <w:t>21</w:t>
            </w:r>
            <w:r>
              <w:rPr>
                <w:webHidden/>
              </w:rPr>
              <w:fldChar w:fldCharType="end"/>
            </w:r>
          </w:hyperlink>
        </w:p>
        <w:p w14:paraId="4B1DE9A2" w14:textId="1D20B6FB" w:rsidR="00DA42AB" w:rsidRDefault="00DA42AB">
          <w:pPr>
            <w:pStyle w:val="INNH3"/>
            <w:rPr>
              <w:rFonts w:eastAsiaTheme="minorEastAsia" w:cstheme="minorBidi"/>
              <w:snapToGrid/>
              <w:kern w:val="2"/>
              <w:szCs w:val="24"/>
              <w14:ligatures w14:val="standardContextual"/>
            </w:rPr>
          </w:pPr>
          <w:hyperlink w:anchor="_Toc229390644" w:history="1">
            <w:r w:rsidRPr="009D5C29">
              <w:rPr>
                <w:rStyle w:val="Hyperkobling"/>
                <w:rFonts w:ascii="Calibri" w:hAnsi="Calibri" w:cs="Calibri"/>
              </w:rPr>
              <w:t>8.3.5</w:t>
            </w:r>
            <w:r>
              <w:rPr>
                <w:rFonts w:eastAsiaTheme="minorEastAsia" w:cstheme="minorBidi"/>
                <w:snapToGrid/>
                <w:kern w:val="2"/>
                <w:szCs w:val="24"/>
                <w14:ligatures w14:val="standardContextual"/>
              </w:rPr>
              <w:tab/>
            </w:r>
            <w:r w:rsidRPr="009D5C29">
              <w:rPr>
                <w:rStyle w:val="Hyperkobling"/>
                <w:rFonts w:ascii="Calibri" w:hAnsi="Calibri" w:cs="Calibri"/>
              </w:rPr>
              <w:t>Heving</w:t>
            </w:r>
            <w:r>
              <w:rPr>
                <w:webHidden/>
              </w:rPr>
              <w:tab/>
            </w:r>
            <w:r>
              <w:rPr>
                <w:webHidden/>
              </w:rPr>
              <w:fldChar w:fldCharType="begin"/>
            </w:r>
            <w:r>
              <w:rPr>
                <w:webHidden/>
              </w:rPr>
              <w:instrText xml:space="preserve"> PAGEREF _Toc229390644 \h </w:instrText>
            </w:r>
            <w:r>
              <w:rPr>
                <w:webHidden/>
              </w:rPr>
            </w:r>
            <w:r>
              <w:rPr>
                <w:webHidden/>
              </w:rPr>
              <w:fldChar w:fldCharType="separate"/>
            </w:r>
            <w:r>
              <w:rPr>
                <w:webHidden/>
              </w:rPr>
              <w:t>21</w:t>
            </w:r>
            <w:r>
              <w:rPr>
                <w:webHidden/>
              </w:rPr>
              <w:fldChar w:fldCharType="end"/>
            </w:r>
          </w:hyperlink>
        </w:p>
        <w:p w14:paraId="5598C251" w14:textId="44AD4BCE" w:rsidR="00DA42AB" w:rsidRDefault="00DA42AB">
          <w:pPr>
            <w:pStyle w:val="INNH3"/>
            <w:rPr>
              <w:rFonts w:eastAsiaTheme="minorEastAsia" w:cstheme="minorBidi"/>
              <w:snapToGrid/>
              <w:kern w:val="2"/>
              <w:szCs w:val="24"/>
              <w14:ligatures w14:val="standardContextual"/>
            </w:rPr>
          </w:pPr>
          <w:hyperlink w:anchor="_Toc229390645" w:history="1">
            <w:r w:rsidRPr="009D5C29">
              <w:rPr>
                <w:rStyle w:val="Hyperkobling"/>
                <w:rFonts w:ascii="Calibri" w:hAnsi="Calibri" w:cs="Calibri"/>
              </w:rPr>
              <w:t>8.3.6</w:t>
            </w:r>
            <w:r>
              <w:rPr>
                <w:rFonts w:eastAsiaTheme="minorEastAsia" w:cstheme="minorBidi"/>
                <w:snapToGrid/>
                <w:kern w:val="2"/>
                <w:szCs w:val="24"/>
                <w14:ligatures w14:val="standardContextual"/>
              </w:rPr>
              <w:tab/>
            </w:r>
            <w:r w:rsidRPr="009D5C29">
              <w:rPr>
                <w:rStyle w:val="Hyperkobling"/>
                <w:rFonts w:ascii="Calibri" w:hAnsi="Calibri" w:cs="Calibri"/>
              </w:rPr>
              <w:t>Erstatning</w:t>
            </w:r>
            <w:r>
              <w:rPr>
                <w:webHidden/>
              </w:rPr>
              <w:tab/>
            </w:r>
            <w:r>
              <w:rPr>
                <w:webHidden/>
              </w:rPr>
              <w:fldChar w:fldCharType="begin"/>
            </w:r>
            <w:r>
              <w:rPr>
                <w:webHidden/>
              </w:rPr>
              <w:instrText xml:space="preserve"> PAGEREF _Toc229390645 \h </w:instrText>
            </w:r>
            <w:r>
              <w:rPr>
                <w:webHidden/>
              </w:rPr>
            </w:r>
            <w:r>
              <w:rPr>
                <w:webHidden/>
              </w:rPr>
              <w:fldChar w:fldCharType="separate"/>
            </w:r>
            <w:r>
              <w:rPr>
                <w:webHidden/>
              </w:rPr>
              <w:t>21</w:t>
            </w:r>
            <w:r>
              <w:rPr>
                <w:webHidden/>
              </w:rPr>
              <w:fldChar w:fldCharType="end"/>
            </w:r>
          </w:hyperlink>
        </w:p>
        <w:p w14:paraId="60638ECA" w14:textId="4A9364D4" w:rsidR="00DA42AB" w:rsidRDefault="00DA42AB">
          <w:pPr>
            <w:pStyle w:val="INNH1"/>
            <w:rPr>
              <w:rFonts w:eastAsiaTheme="minorEastAsia" w:cstheme="minorBidi"/>
              <w:b w:val="0"/>
              <w:caps w:val="0"/>
              <w:snapToGrid/>
              <w:kern w:val="2"/>
              <w:szCs w:val="24"/>
              <w14:ligatures w14:val="standardContextual"/>
            </w:rPr>
          </w:pPr>
          <w:hyperlink w:anchor="_Toc229390646" w:history="1">
            <w:r w:rsidRPr="009D5C29">
              <w:rPr>
                <w:rStyle w:val="Hyperkobling"/>
                <w:rFonts w:ascii="Calibri" w:hAnsi="Calibri" w:cs="Calibri"/>
              </w:rPr>
              <w:t>9</w:t>
            </w:r>
            <w:r>
              <w:rPr>
                <w:rFonts w:eastAsiaTheme="minorEastAsia" w:cstheme="minorBidi"/>
                <w:b w:val="0"/>
                <w:caps w:val="0"/>
                <w:snapToGrid/>
                <w:kern w:val="2"/>
                <w:szCs w:val="24"/>
                <w14:ligatures w14:val="standardContextual"/>
              </w:rPr>
              <w:tab/>
            </w:r>
            <w:r w:rsidRPr="009D5C29">
              <w:rPr>
                <w:rStyle w:val="Hyperkobling"/>
                <w:rFonts w:ascii="Calibri" w:hAnsi="Calibri" w:cs="Calibri"/>
              </w:rPr>
              <w:t>ØVRIGE BESTEMMELSER</w:t>
            </w:r>
            <w:r>
              <w:rPr>
                <w:webHidden/>
              </w:rPr>
              <w:tab/>
            </w:r>
            <w:r>
              <w:rPr>
                <w:webHidden/>
              </w:rPr>
              <w:fldChar w:fldCharType="begin"/>
            </w:r>
            <w:r>
              <w:rPr>
                <w:webHidden/>
              </w:rPr>
              <w:instrText xml:space="preserve"> PAGEREF _Toc229390646 \h </w:instrText>
            </w:r>
            <w:r>
              <w:rPr>
                <w:webHidden/>
              </w:rPr>
            </w:r>
            <w:r>
              <w:rPr>
                <w:webHidden/>
              </w:rPr>
              <w:fldChar w:fldCharType="separate"/>
            </w:r>
            <w:r>
              <w:rPr>
                <w:webHidden/>
              </w:rPr>
              <w:t>21</w:t>
            </w:r>
            <w:r>
              <w:rPr>
                <w:webHidden/>
              </w:rPr>
              <w:fldChar w:fldCharType="end"/>
            </w:r>
          </w:hyperlink>
        </w:p>
        <w:p w14:paraId="6669D4C4" w14:textId="133F5A6D" w:rsidR="00DA42AB" w:rsidRDefault="00DA42AB">
          <w:pPr>
            <w:pStyle w:val="INNH2"/>
            <w:rPr>
              <w:rFonts w:eastAsiaTheme="minorEastAsia" w:cstheme="minorBidi"/>
              <w:snapToGrid/>
              <w:kern w:val="2"/>
              <w:szCs w:val="24"/>
              <w14:ligatures w14:val="standardContextual"/>
            </w:rPr>
          </w:pPr>
          <w:hyperlink w:anchor="_Toc229390647" w:history="1">
            <w:r w:rsidRPr="009D5C29">
              <w:rPr>
                <w:rStyle w:val="Hyperkobling"/>
              </w:rPr>
              <w:t>9.1</w:t>
            </w:r>
            <w:r>
              <w:rPr>
                <w:rFonts w:eastAsiaTheme="minorEastAsia" w:cstheme="minorBidi"/>
                <w:snapToGrid/>
                <w:kern w:val="2"/>
                <w:szCs w:val="24"/>
                <w14:ligatures w14:val="standardContextual"/>
              </w:rPr>
              <w:tab/>
            </w:r>
            <w:r w:rsidRPr="009D5C29">
              <w:rPr>
                <w:rStyle w:val="Hyperkobling"/>
              </w:rPr>
              <w:t>Forsikringer</w:t>
            </w:r>
            <w:r>
              <w:rPr>
                <w:webHidden/>
              </w:rPr>
              <w:tab/>
            </w:r>
            <w:r>
              <w:rPr>
                <w:webHidden/>
              </w:rPr>
              <w:fldChar w:fldCharType="begin"/>
            </w:r>
            <w:r>
              <w:rPr>
                <w:webHidden/>
              </w:rPr>
              <w:instrText xml:space="preserve"> PAGEREF _Toc229390647 \h </w:instrText>
            </w:r>
            <w:r>
              <w:rPr>
                <w:webHidden/>
              </w:rPr>
            </w:r>
            <w:r>
              <w:rPr>
                <w:webHidden/>
              </w:rPr>
              <w:fldChar w:fldCharType="separate"/>
            </w:r>
            <w:r>
              <w:rPr>
                <w:webHidden/>
              </w:rPr>
              <w:t>21</w:t>
            </w:r>
            <w:r>
              <w:rPr>
                <w:webHidden/>
              </w:rPr>
              <w:fldChar w:fldCharType="end"/>
            </w:r>
          </w:hyperlink>
        </w:p>
        <w:p w14:paraId="051446F0" w14:textId="4BD11D32" w:rsidR="00DA42AB" w:rsidRDefault="00DA42AB">
          <w:pPr>
            <w:pStyle w:val="INNH2"/>
            <w:rPr>
              <w:rFonts w:eastAsiaTheme="minorEastAsia" w:cstheme="minorBidi"/>
              <w:snapToGrid/>
              <w:kern w:val="2"/>
              <w:szCs w:val="24"/>
              <w14:ligatures w14:val="standardContextual"/>
            </w:rPr>
          </w:pPr>
          <w:hyperlink w:anchor="_Toc229390648" w:history="1">
            <w:r w:rsidRPr="009D5C29">
              <w:rPr>
                <w:rStyle w:val="Hyperkobling"/>
              </w:rPr>
              <w:t>9.2</w:t>
            </w:r>
            <w:r>
              <w:rPr>
                <w:rFonts w:eastAsiaTheme="minorEastAsia" w:cstheme="minorBidi"/>
                <w:snapToGrid/>
                <w:kern w:val="2"/>
                <w:szCs w:val="24"/>
                <w14:ligatures w14:val="standardContextual"/>
              </w:rPr>
              <w:tab/>
            </w:r>
            <w:r w:rsidRPr="009D5C29">
              <w:rPr>
                <w:rStyle w:val="Hyperkobling"/>
              </w:rPr>
              <w:t>Overdragelse av rettigheter og plikter</w:t>
            </w:r>
            <w:r>
              <w:rPr>
                <w:webHidden/>
              </w:rPr>
              <w:tab/>
            </w:r>
            <w:r>
              <w:rPr>
                <w:webHidden/>
              </w:rPr>
              <w:fldChar w:fldCharType="begin"/>
            </w:r>
            <w:r>
              <w:rPr>
                <w:webHidden/>
              </w:rPr>
              <w:instrText xml:space="preserve"> PAGEREF _Toc229390648 \h </w:instrText>
            </w:r>
            <w:r>
              <w:rPr>
                <w:webHidden/>
              </w:rPr>
            </w:r>
            <w:r>
              <w:rPr>
                <w:webHidden/>
              </w:rPr>
              <w:fldChar w:fldCharType="separate"/>
            </w:r>
            <w:r>
              <w:rPr>
                <w:webHidden/>
              </w:rPr>
              <w:t>21</w:t>
            </w:r>
            <w:r>
              <w:rPr>
                <w:webHidden/>
              </w:rPr>
              <w:fldChar w:fldCharType="end"/>
            </w:r>
          </w:hyperlink>
        </w:p>
        <w:p w14:paraId="75F20F98" w14:textId="031400C3" w:rsidR="00DA42AB" w:rsidRDefault="00DA42AB">
          <w:pPr>
            <w:pStyle w:val="INNH2"/>
            <w:rPr>
              <w:rFonts w:eastAsiaTheme="minorEastAsia" w:cstheme="minorBidi"/>
              <w:snapToGrid/>
              <w:kern w:val="2"/>
              <w:szCs w:val="24"/>
              <w14:ligatures w14:val="standardContextual"/>
            </w:rPr>
          </w:pPr>
          <w:hyperlink w:anchor="_Toc229390649" w:history="1">
            <w:r w:rsidRPr="009D5C29">
              <w:rPr>
                <w:rStyle w:val="Hyperkobling"/>
              </w:rPr>
              <w:t>9.3</w:t>
            </w:r>
            <w:r>
              <w:rPr>
                <w:rFonts w:eastAsiaTheme="minorEastAsia" w:cstheme="minorBidi"/>
                <w:snapToGrid/>
                <w:kern w:val="2"/>
                <w:szCs w:val="24"/>
                <w14:ligatures w14:val="standardContextual"/>
              </w:rPr>
              <w:tab/>
            </w:r>
            <w:r w:rsidRPr="009D5C29">
              <w:rPr>
                <w:rStyle w:val="Hyperkobling"/>
              </w:rPr>
              <w:t>Konkurs, akkord eller lignende</w:t>
            </w:r>
            <w:r>
              <w:rPr>
                <w:webHidden/>
              </w:rPr>
              <w:tab/>
            </w:r>
            <w:r>
              <w:rPr>
                <w:webHidden/>
              </w:rPr>
              <w:fldChar w:fldCharType="begin"/>
            </w:r>
            <w:r>
              <w:rPr>
                <w:webHidden/>
              </w:rPr>
              <w:instrText xml:space="preserve"> PAGEREF _Toc229390649 \h </w:instrText>
            </w:r>
            <w:r>
              <w:rPr>
                <w:webHidden/>
              </w:rPr>
            </w:r>
            <w:r>
              <w:rPr>
                <w:webHidden/>
              </w:rPr>
              <w:fldChar w:fldCharType="separate"/>
            </w:r>
            <w:r>
              <w:rPr>
                <w:webHidden/>
              </w:rPr>
              <w:t>22</w:t>
            </w:r>
            <w:r>
              <w:rPr>
                <w:webHidden/>
              </w:rPr>
              <w:fldChar w:fldCharType="end"/>
            </w:r>
          </w:hyperlink>
        </w:p>
        <w:p w14:paraId="624D3314" w14:textId="6107117C" w:rsidR="00DA42AB" w:rsidRDefault="00DA42AB">
          <w:pPr>
            <w:pStyle w:val="INNH2"/>
            <w:rPr>
              <w:rFonts w:eastAsiaTheme="minorEastAsia" w:cstheme="minorBidi"/>
              <w:snapToGrid/>
              <w:kern w:val="2"/>
              <w:szCs w:val="24"/>
              <w14:ligatures w14:val="standardContextual"/>
            </w:rPr>
          </w:pPr>
          <w:hyperlink w:anchor="_Toc229390650" w:history="1">
            <w:r w:rsidRPr="009D5C29">
              <w:rPr>
                <w:rStyle w:val="Hyperkobling"/>
              </w:rPr>
              <w:t>9.4</w:t>
            </w:r>
            <w:r>
              <w:rPr>
                <w:rFonts w:eastAsiaTheme="minorEastAsia" w:cstheme="minorBidi"/>
                <w:snapToGrid/>
                <w:kern w:val="2"/>
                <w:szCs w:val="24"/>
                <w14:ligatures w14:val="standardContextual"/>
              </w:rPr>
              <w:tab/>
            </w:r>
            <w:r w:rsidRPr="009D5C29">
              <w:rPr>
                <w:rStyle w:val="Hyperkobling"/>
              </w:rPr>
              <w:t>Force majeure</w:t>
            </w:r>
            <w:r>
              <w:rPr>
                <w:webHidden/>
              </w:rPr>
              <w:tab/>
            </w:r>
            <w:r>
              <w:rPr>
                <w:webHidden/>
              </w:rPr>
              <w:fldChar w:fldCharType="begin"/>
            </w:r>
            <w:r>
              <w:rPr>
                <w:webHidden/>
              </w:rPr>
              <w:instrText xml:space="preserve"> PAGEREF _Toc229390650 \h </w:instrText>
            </w:r>
            <w:r>
              <w:rPr>
                <w:webHidden/>
              </w:rPr>
            </w:r>
            <w:r>
              <w:rPr>
                <w:webHidden/>
              </w:rPr>
              <w:fldChar w:fldCharType="separate"/>
            </w:r>
            <w:r>
              <w:rPr>
                <w:webHidden/>
              </w:rPr>
              <w:t>22</w:t>
            </w:r>
            <w:r>
              <w:rPr>
                <w:webHidden/>
              </w:rPr>
              <w:fldChar w:fldCharType="end"/>
            </w:r>
          </w:hyperlink>
        </w:p>
        <w:p w14:paraId="46AD5FA8" w14:textId="3A42A8DF" w:rsidR="00DA42AB" w:rsidRDefault="00DA42AB">
          <w:pPr>
            <w:pStyle w:val="INNH1"/>
            <w:rPr>
              <w:rFonts w:eastAsiaTheme="minorEastAsia" w:cstheme="minorBidi"/>
              <w:b w:val="0"/>
              <w:caps w:val="0"/>
              <w:snapToGrid/>
              <w:kern w:val="2"/>
              <w:szCs w:val="24"/>
              <w14:ligatures w14:val="standardContextual"/>
            </w:rPr>
          </w:pPr>
          <w:hyperlink w:anchor="_Toc229390651" w:history="1">
            <w:r w:rsidRPr="009D5C29">
              <w:rPr>
                <w:rStyle w:val="Hyperkobling"/>
                <w:rFonts w:ascii="Calibri" w:hAnsi="Calibri" w:cs="Calibri"/>
              </w:rPr>
              <w:t>10</w:t>
            </w:r>
            <w:r>
              <w:rPr>
                <w:rFonts w:eastAsiaTheme="minorEastAsia" w:cstheme="minorBidi"/>
                <w:b w:val="0"/>
                <w:caps w:val="0"/>
                <w:snapToGrid/>
                <w:kern w:val="2"/>
                <w:szCs w:val="24"/>
                <w14:ligatures w14:val="standardContextual"/>
              </w:rPr>
              <w:tab/>
            </w:r>
            <w:r w:rsidRPr="009D5C29">
              <w:rPr>
                <w:rStyle w:val="Hyperkobling"/>
                <w:rFonts w:ascii="Calibri" w:hAnsi="Calibri" w:cs="Calibri"/>
              </w:rPr>
              <w:t>TVISTER</w:t>
            </w:r>
            <w:r>
              <w:rPr>
                <w:webHidden/>
              </w:rPr>
              <w:tab/>
            </w:r>
            <w:r>
              <w:rPr>
                <w:webHidden/>
              </w:rPr>
              <w:fldChar w:fldCharType="begin"/>
            </w:r>
            <w:r>
              <w:rPr>
                <w:webHidden/>
              </w:rPr>
              <w:instrText xml:space="preserve"> PAGEREF _Toc229390651 \h </w:instrText>
            </w:r>
            <w:r>
              <w:rPr>
                <w:webHidden/>
              </w:rPr>
            </w:r>
            <w:r>
              <w:rPr>
                <w:webHidden/>
              </w:rPr>
              <w:fldChar w:fldCharType="separate"/>
            </w:r>
            <w:r>
              <w:rPr>
                <w:webHidden/>
              </w:rPr>
              <w:t>22</w:t>
            </w:r>
            <w:r>
              <w:rPr>
                <w:webHidden/>
              </w:rPr>
              <w:fldChar w:fldCharType="end"/>
            </w:r>
          </w:hyperlink>
        </w:p>
        <w:p w14:paraId="043B7E43" w14:textId="250A9D86" w:rsidR="00DA42AB" w:rsidRDefault="00DA42AB">
          <w:pPr>
            <w:pStyle w:val="INNH2"/>
            <w:rPr>
              <w:rFonts w:eastAsiaTheme="minorEastAsia" w:cstheme="minorBidi"/>
              <w:snapToGrid/>
              <w:kern w:val="2"/>
              <w:szCs w:val="24"/>
              <w14:ligatures w14:val="standardContextual"/>
            </w:rPr>
          </w:pPr>
          <w:hyperlink w:anchor="_Toc229390652" w:history="1">
            <w:r w:rsidRPr="009D5C29">
              <w:rPr>
                <w:rStyle w:val="Hyperkobling"/>
              </w:rPr>
              <w:t>10.1</w:t>
            </w:r>
            <w:r>
              <w:rPr>
                <w:rFonts w:eastAsiaTheme="minorEastAsia" w:cstheme="minorBidi"/>
                <w:snapToGrid/>
                <w:kern w:val="2"/>
                <w:szCs w:val="24"/>
                <w14:ligatures w14:val="standardContextual"/>
              </w:rPr>
              <w:tab/>
            </w:r>
            <w:r w:rsidRPr="009D5C29">
              <w:rPr>
                <w:rStyle w:val="Hyperkobling"/>
              </w:rPr>
              <w:t>Rettsvalg</w:t>
            </w:r>
            <w:r>
              <w:rPr>
                <w:webHidden/>
              </w:rPr>
              <w:tab/>
            </w:r>
            <w:r>
              <w:rPr>
                <w:webHidden/>
              </w:rPr>
              <w:fldChar w:fldCharType="begin"/>
            </w:r>
            <w:r>
              <w:rPr>
                <w:webHidden/>
              </w:rPr>
              <w:instrText xml:space="preserve"> PAGEREF _Toc229390652 \h </w:instrText>
            </w:r>
            <w:r>
              <w:rPr>
                <w:webHidden/>
              </w:rPr>
            </w:r>
            <w:r>
              <w:rPr>
                <w:webHidden/>
              </w:rPr>
              <w:fldChar w:fldCharType="separate"/>
            </w:r>
            <w:r>
              <w:rPr>
                <w:webHidden/>
              </w:rPr>
              <w:t>22</w:t>
            </w:r>
            <w:r>
              <w:rPr>
                <w:webHidden/>
              </w:rPr>
              <w:fldChar w:fldCharType="end"/>
            </w:r>
          </w:hyperlink>
        </w:p>
        <w:p w14:paraId="796775BA" w14:textId="66D4C48E" w:rsidR="00DA42AB" w:rsidRDefault="00DA42AB">
          <w:pPr>
            <w:pStyle w:val="INNH2"/>
            <w:rPr>
              <w:rFonts w:eastAsiaTheme="minorEastAsia" w:cstheme="minorBidi"/>
              <w:snapToGrid/>
              <w:kern w:val="2"/>
              <w:szCs w:val="24"/>
              <w14:ligatures w14:val="standardContextual"/>
            </w:rPr>
          </w:pPr>
          <w:hyperlink w:anchor="_Toc229390653" w:history="1">
            <w:r w:rsidRPr="009D5C29">
              <w:rPr>
                <w:rStyle w:val="Hyperkobling"/>
              </w:rPr>
              <w:t>10.2</w:t>
            </w:r>
            <w:r>
              <w:rPr>
                <w:rFonts w:eastAsiaTheme="minorEastAsia" w:cstheme="minorBidi"/>
                <w:snapToGrid/>
                <w:kern w:val="2"/>
                <w:szCs w:val="24"/>
                <w14:ligatures w14:val="standardContextual"/>
              </w:rPr>
              <w:tab/>
            </w:r>
            <w:r w:rsidRPr="009D5C29">
              <w:rPr>
                <w:rStyle w:val="Hyperkobling"/>
              </w:rPr>
              <w:t>Forhandlinger</w:t>
            </w:r>
            <w:r>
              <w:rPr>
                <w:webHidden/>
              </w:rPr>
              <w:tab/>
            </w:r>
            <w:r>
              <w:rPr>
                <w:webHidden/>
              </w:rPr>
              <w:fldChar w:fldCharType="begin"/>
            </w:r>
            <w:r>
              <w:rPr>
                <w:webHidden/>
              </w:rPr>
              <w:instrText xml:space="preserve"> PAGEREF _Toc229390653 \h </w:instrText>
            </w:r>
            <w:r>
              <w:rPr>
                <w:webHidden/>
              </w:rPr>
            </w:r>
            <w:r>
              <w:rPr>
                <w:webHidden/>
              </w:rPr>
              <w:fldChar w:fldCharType="separate"/>
            </w:r>
            <w:r>
              <w:rPr>
                <w:webHidden/>
              </w:rPr>
              <w:t>22</w:t>
            </w:r>
            <w:r>
              <w:rPr>
                <w:webHidden/>
              </w:rPr>
              <w:fldChar w:fldCharType="end"/>
            </w:r>
          </w:hyperlink>
        </w:p>
        <w:p w14:paraId="111C52EA" w14:textId="1A8ECA32" w:rsidR="00DA42AB" w:rsidRDefault="00DA42AB">
          <w:pPr>
            <w:pStyle w:val="INNH2"/>
            <w:rPr>
              <w:rFonts w:eastAsiaTheme="minorEastAsia" w:cstheme="minorBidi"/>
              <w:snapToGrid/>
              <w:kern w:val="2"/>
              <w:szCs w:val="24"/>
              <w14:ligatures w14:val="standardContextual"/>
            </w:rPr>
          </w:pPr>
          <w:hyperlink w:anchor="_Toc229390654" w:history="1">
            <w:r w:rsidRPr="009D5C29">
              <w:rPr>
                <w:rStyle w:val="Hyperkobling"/>
              </w:rPr>
              <w:t>10.3</w:t>
            </w:r>
            <w:r>
              <w:rPr>
                <w:rFonts w:eastAsiaTheme="minorEastAsia" w:cstheme="minorBidi"/>
                <w:snapToGrid/>
                <w:kern w:val="2"/>
                <w:szCs w:val="24"/>
                <w14:ligatures w14:val="standardContextual"/>
              </w:rPr>
              <w:tab/>
            </w:r>
            <w:r w:rsidRPr="009D5C29">
              <w:rPr>
                <w:rStyle w:val="Hyperkobling"/>
              </w:rPr>
              <w:t>Mekling</w:t>
            </w:r>
            <w:r>
              <w:rPr>
                <w:webHidden/>
              </w:rPr>
              <w:tab/>
            </w:r>
            <w:r>
              <w:rPr>
                <w:webHidden/>
              </w:rPr>
              <w:fldChar w:fldCharType="begin"/>
            </w:r>
            <w:r>
              <w:rPr>
                <w:webHidden/>
              </w:rPr>
              <w:instrText xml:space="preserve"> PAGEREF _Toc229390654 \h </w:instrText>
            </w:r>
            <w:r>
              <w:rPr>
                <w:webHidden/>
              </w:rPr>
            </w:r>
            <w:r>
              <w:rPr>
                <w:webHidden/>
              </w:rPr>
              <w:fldChar w:fldCharType="separate"/>
            </w:r>
            <w:r>
              <w:rPr>
                <w:webHidden/>
              </w:rPr>
              <w:t>22</w:t>
            </w:r>
            <w:r>
              <w:rPr>
                <w:webHidden/>
              </w:rPr>
              <w:fldChar w:fldCharType="end"/>
            </w:r>
          </w:hyperlink>
        </w:p>
        <w:p w14:paraId="06A595AE" w14:textId="6E72700E" w:rsidR="00DA42AB" w:rsidRDefault="00DA42AB">
          <w:pPr>
            <w:pStyle w:val="INNH2"/>
            <w:rPr>
              <w:rFonts w:eastAsiaTheme="minorEastAsia" w:cstheme="minorBidi"/>
              <w:snapToGrid/>
              <w:kern w:val="2"/>
              <w:szCs w:val="24"/>
              <w14:ligatures w14:val="standardContextual"/>
            </w:rPr>
          </w:pPr>
          <w:hyperlink w:anchor="_Toc229390655" w:history="1">
            <w:r w:rsidRPr="009D5C29">
              <w:rPr>
                <w:rStyle w:val="Hyperkobling"/>
              </w:rPr>
              <w:t>10.4</w:t>
            </w:r>
            <w:r>
              <w:rPr>
                <w:rFonts w:eastAsiaTheme="minorEastAsia" w:cstheme="minorBidi"/>
                <w:snapToGrid/>
                <w:kern w:val="2"/>
                <w:szCs w:val="24"/>
                <w14:ligatures w14:val="standardContextual"/>
              </w:rPr>
              <w:tab/>
            </w:r>
            <w:r w:rsidRPr="009D5C29">
              <w:rPr>
                <w:rStyle w:val="Hyperkobling"/>
              </w:rPr>
              <w:t>Domstolsbehandling</w:t>
            </w:r>
            <w:r>
              <w:rPr>
                <w:webHidden/>
              </w:rPr>
              <w:tab/>
            </w:r>
            <w:r>
              <w:rPr>
                <w:webHidden/>
              </w:rPr>
              <w:fldChar w:fldCharType="begin"/>
            </w:r>
            <w:r>
              <w:rPr>
                <w:webHidden/>
              </w:rPr>
              <w:instrText xml:space="preserve"> PAGEREF _Toc229390655 \h </w:instrText>
            </w:r>
            <w:r>
              <w:rPr>
                <w:webHidden/>
              </w:rPr>
            </w:r>
            <w:r>
              <w:rPr>
                <w:webHidden/>
              </w:rPr>
              <w:fldChar w:fldCharType="separate"/>
            </w:r>
            <w:r>
              <w:rPr>
                <w:webHidden/>
              </w:rPr>
              <w:t>23</w:t>
            </w:r>
            <w:r>
              <w:rPr>
                <w:webHidden/>
              </w:rPr>
              <w:fldChar w:fldCharType="end"/>
            </w:r>
          </w:hyperlink>
        </w:p>
        <w:p w14:paraId="5C075A7B" w14:textId="196BF04E" w:rsidR="00937F52" w:rsidRDefault="00B05156" w:rsidP="005D6F9A">
          <w:r>
            <w:rPr>
              <w:noProof/>
            </w:rPr>
            <w:fldChar w:fldCharType="end"/>
          </w:r>
        </w:p>
      </w:sdtContent>
    </w:sdt>
    <w:p w14:paraId="4FF48B8A" w14:textId="6617808F" w:rsidR="00437543" w:rsidRPr="00937F52" w:rsidRDefault="00437543" w:rsidP="005D6F9A">
      <w:pPr>
        <w:rPr>
          <w:highlight w:val="yellow"/>
        </w:rPr>
      </w:pPr>
    </w:p>
    <w:p w14:paraId="739A1429" w14:textId="77777777" w:rsidR="00761FB3" w:rsidRPr="00937F52" w:rsidRDefault="00761FB3" w:rsidP="005D6F9A">
      <w:pPr>
        <w:rPr>
          <w:noProof/>
        </w:rPr>
      </w:pPr>
    </w:p>
    <w:p w14:paraId="7904505E" w14:textId="77777777" w:rsidR="00761FB3" w:rsidRPr="00937F52" w:rsidRDefault="00761FB3" w:rsidP="005D6F9A">
      <w:pPr>
        <w:rPr>
          <w:noProof/>
        </w:rPr>
      </w:pPr>
    </w:p>
    <w:p w14:paraId="21B88599" w14:textId="77777777" w:rsidR="00761FB3" w:rsidRPr="001B78B5" w:rsidRDefault="00761FB3" w:rsidP="005D6F9A">
      <w:pPr>
        <w:rPr>
          <w:noProof/>
        </w:rPr>
      </w:pPr>
    </w:p>
    <w:p w14:paraId="3EEA02FE" w14:textId="77777777" w:rsidR="00761FB3" w:rsidRPr="001B78B5" w:rsidRDefault="00761FB3" w:rsidP="005D6F9A">
      <w:pPr>
        <w:rPr>
          <w:noProof/>
        </w:rPr>
      </w:pPr>
    </w:p>
    <w:p w14:paraId="32819DE5" w14:textId="77777777" w:rsidR="00761FB3" w:rsidRPr="001B78B5" w:rsidRDefault="00761FB3" w:rsidP="005D6F9A">
      <w:pPr>
        <w:rPr>
          <w:noProof/>
        </w:rPr>
      </w:pPr>
    </w:p>
    <w:p w14:paraId="319328F1" w14:textId="77777777" w:rsidR="00761FB3" w:rsidRPr="001B78B5" w:rsidRDefault="00761FB3" w:rsidP="005D6F9A">
      <w:pPr>
        <w:rPr>
          <w:noProof/>
        </w:rPr>
      </w:pPr>
    </w:p>
    <w:p w14:paraId="75967BB7" w14:textId="77777777" w:rsidR="00761FB3" w:rsidRPr="001B78B5" w:rsidRDefault="00761FB3" w:rsidP="005D6F9A">
      <w:pPr>
        <w:rPr>
          <w:noProof/>
        </w:rPr>
      </w:pPr>
    </w:p>
    <w:p w14:paraId="29151757" w14:textId="77777777" w:rsidR="00761FB3" w:rsidRPr="001B78B5" w:rsidRDefault="00761FB3" w:rsidP="005D6F9A">
      <w:pPr>
        <w:rPr>
          <w:noProof/>
        </w:rPr>
      </w:pPr>
    </w:p>
    <w:p w14:paraId="292D21D3" w14:textId="77777777" w:rsidR="00761FB3" w:rsidRPr="001B78B5" w:rsidRDefault="00761FB3" w:rsidP="005D6F9A">
      <w:pPr>
        <w:rPr>
          <w:noProof/>
        </w:rPr>
      </w:pPr>
    </w:p>
    <w:p w14:paraId="43775E7D" w14:textId="77777777" w:rsidR="00761FB3" w:rsidRPr="001B78B5" w:rsidRDefault="00761FB3" w:rsidP="005D6F9A">
      <w:pPr>
        <w:rPr>
          <w:noProof/>
        </w:rPr>
      </w:pPr>
    </w:p>
    <w:p w14:paraId="5570BC26" w14:textId="77777777" w:rsidR="00761FB3" w:rsidRPr="001B78B5" w:rsidRDefault="00761FB3" w:rsidP="005D6F9A">
      <w:pPr>
        <w:rPr>
          <w:noProof/>
        </w:rPr>
      </w:pPr>
    </w:p>
    <w:p w14:paraId="60EED65E" w14:textId="77777777" w:rsidR="00761FB3" w:rsidRPr="001B78B5" w:rsidRDefault="00761FB3" w:rsidP="005D6F9A">
      <w:pPr>
        <w:rPr>
          <w:noProof/>
        </w:rPr>
      </w:pPr>
    </w:p>
    <w:p w14:paraId="45A2C8D0" w14:textId="77777777" w:rsidR="00761FB3" w:rsidRPr="001B78B5" w:rsidRDefault="00761FB3" w:rsidP="005D6F9A">
      <w:pPr>
        <w:rPr>
          <w:noProof/>
        </w:rPr>
      </w:pPr>
    </w:p>
    <w:p w14:paraId="10FEA649" w14:textId="77777777" w:rsidR="00761FB3" w:rsidRPr="001B78B5" w:rsidRDefault="00761FB3" w:rsidP="005D6F9A">
      <w:pPr>
        <w:rPr>
          <w:noProof/>
        </w:rPr>
      </w:pPr>
    </w:p>
    <w:p w14:paraId="143E0661" w14:textId="77777777" w:rsidR="00761FB3" w:rsidRPr="001B78B5" w:rsidRDefault="00761FB3" w:rsidP="005D6F9A">
      <w:pPr>
        <w:rPr>
          <w:noProof/>
        </w:rPr>
      </w:pPr>
    </w:p>
    <w:p w14:paraId="2A877222" w14:textId="77777777" w:rsidR="00761FB3" w:rsidRPr="001B78B5" w:rsidRDefault="00761FB3" w:rsidP="005D6F9A">
      <w:pPr>
        <w:rPr>
          <w:noProof/>
        </w:rPr>
      </w:pPr>
    </w:p>
    <w:p w14:paraId="2932535A" w14:textId="77777777" w:rsidR="00761FB3" w:rsidRPr="001B78B5" w:rsidRDefault="00761FB3" w:rsidP="005D6F9A">
      <w:pPr>
        <w:rPr>
          <w:noProof/>
        </w:rPr>
      </w:pPr>
    </w:p>
    <w:p w14:paraId="0AB464BD" w14:textId="77777777" w:rsidR="00761FB3" w:rsidRPr="001B78B5" w:rsidRDefault="00761FB3" w:rsidP="005D6F9A">
      <w:pPr>
        <w:rPr>
          <w:noProof/>
        </w:rPr>
      </w:pPr>
    </w:p>
    <w:p w14:paraId="45894D40" w14:textId="77777777" w:rsidR="00761FB3" w:rsidRPr="001B78B5" w:rsidRDefault="00761FB3" w:rsidP="005D6F9A">
      <w:pPr>
        <w:rPr>
          <w:noProof/>
        </w:rPr>
      </w:pPr>
    </w:p>
    <w:p w14:paraId="3F6558A2" w14:textId="77777777" w:rsidR="00761FB3" w:rsidRPr="001B78B5" w:rsidRDefault="00761FB3" w:rsidP="005D6F9A">
      <w:pPr>
        <w:rPr>
          <w:noProof/>
        </w:rPr>
      </w:pPr>
    </w:p>
    <w:p w14:paraId="2E060429" w14:textId="77777777" w:rsidR="00761FB3" w:rsidRPr="001B78B5" w:rsidRDefault="00761FB3" w:rsidP="005D6F9A">
      <w:pPr>
        <w:rPr>
          <w:noProof/>
        </w:rPr>
      </w:pPr>
    </w:p>
    <w:p w14:paraId="5CC7BDFE" w14:textId="181800D2" w:rsidR="004B1FBB" w:rsidRDefault="004B1FBB" w:rsidP="005D6F9A"/>
    <w:p w14:paraId="5B8EF4F7" w14:textId="77777777" w:rsidR="00333340" w:rsidRDefault="00333340" w:rsidP="005D6F9A"/>
    <w:p w14:paraId="5C6F8FB6" w14:textId="77777777" w:rsidR="00333340" w:rsidRDefault="00333340" w:rsidP="005D6F9A"/>
    <w:p w14:paraId="650A48F7" w14:textId="77777777" w:rsidR="00333340" w:rsidRDefault="00333340" w:rsidP="005D6F9A"/>
    <w:p w14:paraId="2527C1ED" w14:textId="77777777" w:rsidR="00C20C96" w:rsidRPr="00076AC9" w:rsidRDefault="00F93C52" w:rsidP="00C20C96">
      <w:pPr>
        <w:pStyle w:val="Overskrift1"/>
        <w:tabs>
          <w:tab w:val="clear" w:pos="907"/>
          <w:tab w:val="left" w:pos="993"/>
        </w:tabs>
        <w:rPr>
          <w:rFonts w:ascii="Calibri" w:hAnsi="Calibri" w:cs="Calibri"/>
        </w:rPr>
      </w:pPr>
      <w:bookmarkStart w:id="0" w:name="_Toc185423162"/>
      <w:r>
        <w:br w:type="page"/>
      </w:r>
      <w:bookmarkStart w:id="1" w:name="_Toc185422373"/>
      <w:bookmarkStart w:id="2" w:name="_Toc229390564"/>
      <w:r w:rsidR="00C20C96" w:rsidRPr="00076AC9">
        <w:rPr>
          <w:rFonts w:ascii="Calibri" w:hAnsi="Calibri" w:cs="Calibri"/>
        </w:rPr>
        <w:lastRenderedPageBreak/>
        <w:t>AVTALENS FORMÅL OG OMFANG</w:t>
      </w:r>
      <w:bookmarkEnd w:id="1"/>
      <w:bookmarkEnd w:id="2"/>
    </w:p>
    <w:p w14:paraId="01475507" w14:textId="791BD2AE" w:rsidR="00C20C96" w:rsidRPr="003B4350" w:rsidRDefault="00C20C96" w:rsidP="00C20C96">
      <w:pPr>
        <w:pStyle w:val="Overskrift2"/>
        <w:rPr>
          <w:sz w:val="24"/>
          <w:szCs w:val="18"/>
        </w:rPr>
      </w:pPr>
      <w:bookmarkStart w:id="3" w:name="_Toc185422374"/>
      <w:bookmarkStart w:id="4" w:name="_Toc229390565"/>
      <w:r w:rsidRPr="003B4350">
        <w:rPr>
          <w:sz w:val="24"/>
          <w:szCs w:val="18"/>
        </w:rPr>
        <w:t>Avtalens formål</w:t>
      </w:r>
      <w:bookmarkEnd w:id="3"/>
      <w:bookmarkEnd w:id="4"/>
    </w:p>
    <w:p w14:paraId="28959C4D" w14:textId="4C6F66B3" w:rsidR="00C20C96" w:rsidRPr="00076AC9" w:rsidRDefault="00C20C96" w:rsidP="00C20C96">
      <w:pPr>
        <w:rPr>
          <w:rFonts w:ascii="Calibri" w:hAnsi="Calibri" w:cs="Calibri"/>
          <w:szCs w:val="24"/>
        </w:rPr>
      </w:pPr>
      <w:r w:rsidRPr="00076AC9">
        <w:rPr>
          <w:rFonts w:ascii="Calibri" w:hAnsi="Calibri" w:cs="Calibri"/>
        </w:rPr>
        <w:t xml:space="preserve">Denne rammeavtalen, heretter benevnt Avtalen, mellom Kunden og Leverandøren, regulerer kjøp av </w:t>
      </w:r>
      <w:r w:rsidR="000E74A2" w:rsidRPr="000E74A2">
        <w:rPr>
          <w:rFonts w:ascii="Calibri" w:hAnsi="Calibri" w:cs="Calibri"/>
        </w:rPr>
        <w:t xml:space="preserve">kalendere, dagsplanleggere og tidtakere </w:t>
      </w:r>
      <w:r w:rsidR="0025301C">
        <w:rPr>
          <w:rFonts w:ascii="Calibri" w:hAnsi="Calibri" w:cs="Calibri"/>
        </w:rPr>
        <w:t xml:space="preserve">som beskrevet i bilag 1 og 2. Det </w:t>
      </w:r>
      <w:r w:rsidRPr="00076AC9">
        <w:rPr>
          <w:rFonts w:ascii="Calibri" w:hAnsi="Calibri" w:cs="Calibri"/>
          <w:szCs w:val="24"/>
        </w:rPr>
        <w:t>er en forutsetning at leverandøren kan levere produkter, tilbehør, reservedeler og tjenester til</w:t>
      </w:r>
      <w:r w:rsidRPr="00076AC9">
        <w:rPr>
          <w:rFonts w:ascii="Calibri" w:hAnsi="Calibri" w:cs="Calibri"/>
        </w:rPr>
        <w:t xml:space="preserve"> alle landets fylker</w:t>
      </w:r>
      <w:r w:rsidRPr="00076AC9">
        <w:rPr>
          <w:rFonts w:ascii="Calibri" w:hAnsi="Calibri" w:cs="Calibri"/>
          <w:szCs w:val="24"/>
        </w:rPr>
        <w:t>.</w:t>
      </w:r>
    </w:p>
    <w:p w14:paraId="0E99F6A4" w14:textId="77777777" w:rsidR="00C20C96" w:rsidRPr="00076AC9" w:rsidRDefault="00C20C96" w:rsidP="00C20C96">
      <w:pPr>
        <w:rPr>
          <w:rFonts w:ascii="Calibri" w:hAnsi="Calibri" w:cs="Calibri"/>
        </w:rPr>
      </w:pPr>
    </w:p>
    <w:p w14:paraId="4397A730" w14:textId="77777777" w:rsidR="00C20C96" w:rsidRPr="00076AC9" w:rsidRDefault="00C20C96" w:rsidP="00C20C96">
      <w:pPr>
        <w:pStyle w:val="Normalminnrykk"/>
        <w:rPr>
          <w:rFonts w:ascii="Calibri" w:hAnsi="Calibri" w:cs="Calibri"/>
        </w:rPr>
      </w:pPr>
      <w:r w:rsidRPr="00076AC9">
        <w:rPr>
          <w:rFonts w:ascii="Calibri" w:hAnsi="Calibri" w:cs="Calibri"/>
        </w:rPr>
        <w:t xml:space="preserve">Avtalen forplikter Kunden til, ved behov for nye produkter, å bestille de produkter som fremgår av bilag 2 i avtaleperioden. Kunden er ikke forpliktet til å kjøpe en bestemt mengde produkter i avtaleperioden. Bestilling skjer gjennom avrop på Avtalen etter bestemmelsene i </w:t>
      </w:r>
      <w:r>
        <w:rPr>
          <w:rFonts w:ascii="Calibri" w:hAnsi="Calibri" w:cs="Calibri"/>
        </w:rPr>
        <w:t>kapittel</w:t>
      </w:r>
      <w:r w:rsidRPr="00076AC9">
        <w:rPr>
          <w:rFonts w:ascii="Calibri" w:hAnsi="Calibri" w:cs="Calibri"/>
        </w:rPr>
        <w:t xml:space="preserve"> 2. </w:t>
      </w:r>
    </w:p>
    <w:p w14:paraId="2BF5C813" w14:textId="77777777" w:rsidR="00C20C96" w:rsidRPr="00076AC9" w:rsidRDefault="00C20C96" w:rsidP="00C20C96">
      <w:pPr>
        <w:pStyle w:val="Normalminnrykk"/>
        <w:rPr>
          <w:rFonts w:ascii="Calibri" w:hAnsi="Calibri" w:cs="Calibri"/>
        </w:rPr>
      </w:pPr>
    </w:p>
    <w:p w14:paraId="0F0944CA" w14:textId="77777777" w:rsidR="00C20C96" w:rsidRPr="00076AC9" w:rsidRDefault="00C20C96" w:rsidP="00C20C96">
      <w:pPr>
        <w:pStyle w:val="Normalminnrykk"/>
        <w:rPr>
          <w:rFonts w:ascii="Calibri" w:hAnsi="Calibri" w:cs="Calibri"/>
        </w:rPr>
      </w:pPr>
      <w:r w:rsidRPr="00076AC9">
        <w:rPr>
          <w:rFonts w:ascii="Calibri" w:hAnsi="Calibri" w:cs="Calibri"/>
        </w:rPr>
        <w:t xml:space="preserve">Det presiseres at dersom brukers behov ikke kan dekkes av rammeavtalens spesifiserte produkter, har Kunden rett til å anskaffe produkter som kan avhjelpe det aktuelle behovet fra andre leverandører i markedet. Slike anskaffelser gjennomføres i </w:t>
      </w:r>
      <w:r>
        <w:rPr>
          <w:rFonts w:ascii="Calibri" w:hAnsi="Calibri" w:cs="Calibri"/>
        </w:rPr>
        <w:t>Nav</w:t>
      </w:r>
      <w:r w:rsidRPr="00076AC9">
        <w:rPr>
          <w:rFonts w:ascii="Calibri" w:hAnsi="Calibri" w:cs="Calibri"/>
        </w:rPr>
        <w:t xml:space="preserve"> hjelpemiddelsentralenes regi i henhold til lov og forskrift om offentlige anskaffelser.</w:t>
      </w:r>
    </w:p>
    <w:p w14:paraId="71A0C296" w14:textId="77777777" w:rsidR="00C20C96" w:rsidRPr="00076AC9" w:rsidRDefault="00C20C96" w:rsidP="00C20C96">
      <w:pPr>
        <w:pStyle w:val="Normalminnrykk"/>
        <w:rPr>
          <w:rFonts w:ascii="Calibri" w:hAnsi="Calibri" w:cs="Calibri"/>
        </w:rPr>
      </w:pPr>
    </w:p>
    <w:p w14:paraId="3F55E017" w14:textId="5A4A59D9" w:rsidR="00C20C96" w:rsidRPr="00076AC9" w:rsidRDefault="00C20C96" w:rsidP="00C20C96">
      <w:pPr>
        <w:pStyle w:val="Normalminnrykk"/>
        <w:rPr>
          <w:rFonts w:ascii="Calibri" w:hAnsi="Calibri" w:cs="Calibri"/>
        </w:rPr>
      </w:pPr>
      <w:r w:rsidRPr="00076AC9">
        <w:rPr>
          <w:rFonts w:ascii="Calibri" w:hAnsi="Calibri" w:cs="Calibri"/>
        </w:rPr>
        <w:t xml:space="preserve">Avtalene skal heller ikke være til hinder for at produkter som er innkjøpt under tidligere avtaler skal kunne </w:t>
      </w:r>
      <w:r w:rsidR="008B53B8">
        <w:rPr>
          <w:rFonts w:ascii="Calibri" w:hAnsi="Calibri" w:cs="Calibri"/>
        </w:rPr>
        <w:t>ombrukes</w:t>
      </w:r>
      <w:r w:rsidRPr="00076AC9">
        <w:rPr>
          <w:rFonts w:ascii="Calibri" w:hAnsi="Calibri" w:cs="Calibri"/>
        </w:rPr>
        <w:t>.</w:t>
      </w:r>
    </w:p>
    <w:p w14:paraId="5C82A5E6" w14:textId="77777777" w:rsidR="00C20C96" w:rsidRPr="00076AC9" w:rsidRDefault="00C20C96" w:rsidP="00C20C96">
      <w:pPr>
        <w:pStyle w:val="Normalminnrykk"/>
        <w:rPr>
          <w:rFonts w:ascii="Calibri" w:hAnsi="Calibri" w:cs="Calibri"/>
        </w:rPr>
      </w:pPr>
    </w:p>
    <w:p w14:paraId="1B2356B4" w14:textId="77777777" w:rsidR="00C20C96" w:rsidRPr="00076AC9" w:rsidRDefault="00C20C96" w:rsidP="00C20C96">
      <w:pPr>
        <w:pStyle w:val="Normalminnrykk"/>
        <w:rPr>
          <w:rFonts w:ascii="Calibri" w:hAnsi="Calibri" w:cs="Calibri"/>
        </w:rPr>
      </w:pPr>
      <w:r>
        <w:rPr>
          <w:rFonts w:ascii="Calibri" w:hAnsi="Calibri" w:cs="Calibri"/>
        </w:rPr>
        <w:t>Nav</w:t>
      </w:r>
      <w:r w:rsidRPr="00076AC9">
        <w:rPr>
          <w:rFonts w:ascii="Calibri" w:hAnsi="Calibri" w:cs="Calibri"/>
        </w:rPr>
        <w:t xml:space="preserve"> forbeholder seg retten til å utføre reparasjoner for produktene omfattet av avtalen. Opprettholdelse av leverandørens garantiansvar forutsetter at reparasjonen er foretatt på en forsvarlig måte av kompetent personell, samt i samsvar med de bruksanvisninger/produktspesifikasjoner som gjelder for produktet.</w:t>
      </w:r>
    </w:p>
    <w:p w14:paraId="35C1EB51" w14:textId="77777777" w:rsidR="00C20C96" w:rsidRPr="00076AC9" w:rsidRDefault="00C20C96" w:rsidP="00C20C96">
      <w:pPr>
        <w:pStyle w:val="Normalminnrykk"/>
        <w:rPr>
          <w:rFonts w:ascii="Calibri" w:hAnsi="Calibri" w:cs="Calibri"/>
        </w:rPr>
      </w:pPr>
    </w:p>
    <w:p w14:paraId="6B6D578B" w14:textId="72C2335E" w:rsidR="00C20C96" w:rsidRPr="00076AC9" w:rsidRDefault="00C20C96" w:rsidP="00C20C96">
      <w:pPr>
        <w:pStyle w:val="Normalminnrykk"/>
        <w:rPr>
          <w:rFonts w:ascii="Calibri" w:hAnsi="Calibri" w:cs="Calibri"/>
        </w:rPr>
      </w:pPr>
      <w:r w:rsidRPr="00076AC9">
        <w:rPr>
          <w:rFonts w:ascii="Calibri" w:hAnsi="Calibri" w:cs="Calibri"/>
        </w:rPr>
        <w:t xml:space="preserve">Kunden vil ved behov avrope tilbehør, reservedeler og tjenester til produkter </w:t>
      </w:r>
      <w:r w:rsidR="00BD5B02">
        <w:rPr>
          <w:rFonts w:ascii="Calibri" w:hAnsi="Calibri" w:cs="Calibri"/>
        </w:rPr>
        <w:t xml:space="preserve">eller tilnærmet samme produkter </w:t>
      </w:r>
      <w:r w:rsidRPr="00076AC9">
        <w:rPr>
          <w:rFonts w:ascii="Calibri" w:hAnsi="Calibri" w:cs="Calibri"/>
        </w:rPr>
        <w:t xml:space="preserve">omfattet av Avtalen, enten produktet er kjøpt under Avtalen eller er kjøpt forut for Avtalens inngåelse. </w:t>
      </w:r>
    </w:p>
    <w:p w14:paraId="5CC45685" w14:textId="77777777" w:rsidR="00C20C96" w:rsidRPr="004171E7" w:rsidRDefault="00C20C96" w:rsidP="00C20C96">
      <w:pPr>
        <w:pStyle w:val="Overskrift2"/>
        <w:rPr>
          <w:sz w:val="24"/>
          <w:szCs w:val="18"/>
        </w:rPr>
      </w:pPr>
      <w:bookmarkStart w:id="5" w:name="_Toc185422375"/>
      <w:bookmarkStart w:id="6" w:name="_Toc229390566"/>
      <w:r w:rsidRPr="004171E7">
        <w:rPr>
          <w:sz w:val="24"/>
          <w:szCs w:val="18"/>
        </w:rPr>
        <w:t>Avtaledokumentene</w:t>
      </w:r>
      <w:bookmarkEnd w:id="5"/>
      <w:bookmarkEnd w:id="6"/>
    </w:p>
    <w:p w14:paraId="7338233A" w14:textId="060FC1B1" w:rsidR="00C20C96" w:rsidRPr="00076AC9" w:rsidRDefault="00C20C96" w:rsidP="00C20C96">
      <w:pPr>
        <w:pStyle w:val="Normalminnrykk"/>
        <w:rPr>
          <w:rFonts w:ascii="Calibri" w:hAnsi="Calibri" w:cs="Calibri"/>
        </w:rPr>
      </w:pPr>
      <w:r w:rsidRPr="00076AC9">
        <w:rPr>
          <w:rFonts w:ascii="Calibri" w:hAnsi="Calibri" w:cs="Calibri"/>
        </w:rPr>
        <w:t>Følgende bilag er en del av Avtalen</w:t>
      </w:r>
      <w:r w:rsidR="00225D91">
        <w:rPr>
          <w:rFonts w:ascii="Calibri" w:hAnsi="Calibri" w:cs="Calibri"/>
        </w:rPr>
        <w:t>:</w:t>
      </w:r>
    </w:p>
    <w:p w14:paraId="4BAC4C06" w14:textId="77777777" w:rsidR="00C20C96" w:rsidRPr="00076AC9" w:rsidRDefault="00C20C96" w:rsidP="00C20C96">
      <w:pPr>
        <w:pStyle w:val="Normalminnrykk"/>
        <w:rPr>
          <w:rFonts w:ascii="Calibri" w:hAnsi="Calibri" w:cs="Calibr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4"/>
        <w:gridCol w:w="7058"/>
      </w:tblGrid>
      <w:tr w:rsidR="00C20C96" w:rsidRPr="00076AC9" w14:paraId="3CDEAC4E" w14:textId="77777777" w:rsidTr="003C7D1B">
        <w:tc>
          <w:tcPr>
            <w:tcW w:w="2014" w:type="dxa"/>
            <w:shd w:val="clear" w:color="auto" w:fill="D9D9D9" w:themeFill="background1" w:themeFillShade="D9"/>
          </w:tcPr>
          <w:p w14:paraId="2BED6802" w14:textId="77777777" w:rsidR="00C20C96" w:rsidRPr="00076AC9" w:rsidRDefault="00C20C96" w:rsidP="00895AA7">
            <w:pPr>
              <w:pStyle w:val="Normalminnrykk"/>
              <w:rPr>
                <w:rFonts w:ascii="Calibri" w:hAnsi="Calibri" w:cs="Calibri"/>
                <w:highlight w:val="lightGray"/>
              </w:rPr>
            </w:pPr>
            <w:r w:rsidRPr="00076AC9">
              <w:rPr>
                <w:rFonts w:ascii="Calibri" w:hAnsi="Calibri" w:cs="Calibri"/>
                <w:highlight w:val="lightGray"/>
              </w:rPr>
              <w:t>Bilag</w:t>
            </w:r>
          </w:p>
        </w:tc>
        <w:tc>
          <w:tcPr>
            <w:tcW w:w="7058" w:type="dxa"/>
            <w:shd w:val="clear" w:color="auto" w:fill="D9D9D9" w:themeFill="background1" w:themeFillShade="D9"/>
          </w:tcPr>
          <w:p w14:paraId="4DBBE8CC" w14:textId="77777777" w:rsidR="00C20C96" w:rsidRPr="00076AC9" w:rsidRDefault="00C20C96" w:rsidP="00895AA7">
            <w:pPr>
              <w:pStyle w:val="Normalminnrykk"/>
              <w:rPr>
                <w:rFonts w:ascii="Calibri" w:hAnsi="Calibri" w:cs="Calibri"/>
                <w:highlight w:val="lightGray"/>
              </w:rPr>
            </w:pPr>
            <w:r w:rsidRPr="00076AC9">
              <w:rPr>
                <w:rFonts w:ascii="Calibri" w:hAnsi="Calibri" w:cs="Calibri"/>
                <w:highlight w:val="lightGray"/>
              </w:rPr>
              <w:t>Beskrivelse</w:t>
            </w:r>
          </w:p>
        </w:tc>
      </w:tr>
      <w:tr w:rsidR="00C20C96" w:rsidRPr="00076AC9" w14:paraId="67FDA2A9" w14:textId="77777777" w:rsidTr="003C7D1B">
        <w:tc>
          <w:tcPr>
            <w:tcW w:w="2014" w:type="dxa"/>
          </w:tcPr>
          <w:p w14:paraId="45851024" w14:textId="77777777" w:rsidR="00C20C96" w:rsidRPr="00076AC9" w:rsidRDefault="00C20C96" w:rsidP="00895AA7">
            <w:pPr>
              <w:pStyle w:val="Normalminnrykk"/>
              <w:rPr>
                <w:rFonts w:ascii="Calibri" w:hAnsi="Calibri" w:cs="Calibri"/>
              </w:rPr>
            </w:pPr>
            <w:r w:rsidRPr="00076AC9">
              <w:rPr>
                <w:rFonts w:ascii="Calibri" w:hAnsi="Calibri" w:cs="Calibri"/>
              </w:rPr>
              <w:t>Bilag 1</w:t>
            </w:r>
          </w:p>
        </w:tc>
        <w:tc>
          <w:tcPr>
            <w:tcW w:w="7058" w:type="dxa"/>
          </w:tcPr>
          <w:p w14:paraId="1CC90CD2" w14:textId="77777777" w:rsidR="00C20C96" w:rsidRPr="00076AC9" w:rsidRDefault="00C20C96" w:rsidP="00895AA7">
            <w:pPr>
              <w:pStyle w:val="Normalminnrykk"/>
              <w:rPr>
                <w:rFonts w:ascii="Calibri" w:hAnsi="Calibri" w:cs="Calibri"/>
              </w:rPr>
            </w:pPr>
            <w:r w:rsidRPr="00076AC9">
              <w:rPr>
                <w:rFonts w:ascii="Calibri" w:hAnsi="Calibri" w:cs="Calibri"/>
              </w:rPr>
              <w:t>Behov- og kravspesifikasjon</w:t>
            </w:r>
          </w:p>
        </w:tc>
      </w:tr>
      <w:tr w:rsidR="00ED7F83" w:rsidRPr="00076AC9" w14:paraId="20757FE1" w14:textId="77777777" w:rsidTr="003C7D1B">
        <w:tc>
          <w:tcPr>
            <w:tcW w:w="2014" w:type="dxa"/>
          </w:tcPr>
          <w:p w14:paraId="32407F58" w14:textId="4D71E22A" w:rsidR="00ED7F83" w:rsidRPr="002C7333" w:rsidRDefault="00ED7F83" w:rsidP="00895AA7">
            <w:pPr>
              <w:pStyle w:val="Normalminnrykk"/>
              <w:rPr>
                <w:rFonts w:ascii="Calibri" w:hAnsi="Calibri" w:cs="Calibri"/>
              </w:rPr>
            </w:pPr>
            <w:r w:rsidRPr="002C7333">
              <w:rPr>
                <w:rFonts w:ascii="Calibri" w:hAnsi="Calibri" w:cs="Calibri"/>
              </w:rPr>
              <w:t xml:space="preserve">Bilag 1 Vedlegg </w:t>
            </w:r>
            <w:r w:rsidR="000F4BBD" w:rsidRPr="002C7333">
              <w:rPr>
                <w:rFonts w:ascii="Calibri" w:hAnsi="Calibri" w:cs="Calibri"/>
              </w:rPr>
              <w:t>1</w:t>
            </w:r>
          </w:p>
        </w:tc>
        <w:tc>
          <w:tcPr>
            <w:tcW w:w="7058" w:type="dxa"/>
          </w:tcPr>
          <w:p w14:paraId="6F6212BB" w14:textId="22F132CE" w:rsidR="00ED7F83" w:rsidRPr="002C7333" w:rsidRDefault="00CD1137" w:rsidP="00895AA7">
            <w:pPr>
              <w:pStyle w:val="Normalminnrykk"/>
              <w:rPr>
                <w:rFonts w:ascii="Calibri" w:hAnsi="Calibri" w:cs="Calibri"/>
              </w:rPr>
            </w:pPr>
            <w:r w:rsidRPr="002C7333">
              <w:rPr>
                <w:rFonts w:ascii="Calibri" w:hAnsi="Calibri" w:cs="Calibri"/>
              </w:rPr>
              <w:t xml:space="preserve">Kriteriesett </w:t>
            </w:r>
            <w:r w:rsidR="003C7D1B">
              <w:rPr>
                <w:rFonts w:ascii="Calibri" w:hAnsi="Calibri" w:cs="Calibri"/>
              </w:rPr>
              <w:t>for digital sikkerhet</w:t>
            </w:r>
          </w:p>
        </w:tc>
      </w:tr>
      <w:tr w:rsidR="00C20C96" w:rsidRPr="00076AC9" w14:paraId="26C27B39" w14:textId="77777777" w:rsidTr="003C7D1B">
        <w:tc>
          <w:tcPr>
            <w:tcW w:w="2014" w:type="dxa"/>
          </w:tcPr>
          <w:p w14:paraId="08562D73" w14:textId="77777777" w:rsidR="00C20C96" w:rsidRPr="00076AC9" w:rsidRDefault="00C20C96" w:rsidP="00895AA7">
            <w:pPr>
              <w:pStyle w:val="Normalminnrykk"/>
              <w:rPr>
                <w:rFonts w:ascii="Calibri" w:hAnsi="Calibri" w:cs="Calibri"/>
              </w:rPr>
            </w:pPr>
            <w:r w:rsidRPr="00076AC9">
              <w:rPr>
                <w:rFonts w:ascii="Calibri" w:hAnsi="Calibri" w:cs="Calibri"/>
              </w:rPr>
              <w:t>Bilag 2</w:t>
            </w:r>
          </w:p>
        </w:tc>
        <w:tc>
          <w:tcPr>
            <w:tcW w:w="7058" w:type="dxa"/>
          </w:tcPr>
          <w:p w14:paraId="6D1A5883" w14:textId="77777777" w:rsidR="00C20C96" w:rsidRPr="00076AC9" w:rsidRDefault="00C20C96" w:rsidP="00895AA7">
            <w:pPr>
              <w:pStyle w:val="Normalminnrykk"/>
              <w:rPr>
                <w:rFonts w:ascii="Calibri" w:hAnsi="Calibri" w:cs="Calibri"/>
              </w:rPr>
            </w:pPr>
            <w:r w:rsidRPr="00076AC9">
              <w:rPr>
                <w:rFonts w:ascii="Calibri" w:hAnsi="Calibri" w:cs="Calibri"/>
              </w:rPr>
              <w:t>Produkt- og prisskjema</w:t>
            </w:r>
          </w:p>
        </w:tc>
      </w:tr>
      <w:tr w:rsidR="00C20C96" w:rsidRPr="00076AC9" w14:paraId="13186BBB" w14:textId="77777777" w:rsidTr="003C7D1B">
        <w:tc>
          <w:tcPr>
            <w:tcW w:w="2014" w:type="dxa"/>
          </w:tcPr>
          <w:p w14:paraId="0DFE0743" w14:textId="77777777" w:rsidR="00C20C96" w:rsidRPr="00076AC9" w:rsidRDefault="00C20C96" w:rsidP="00895AA7">
            <w:pPr>
              <w:pStyle w:val="Normalminnrykk"/>
              <w:rPr>
                <w:rFonts w:ascii="Calibri" w:hAnsi="Calibri" w:cs="Calibri"/>
              </w:rPr>
            </w:pPr>
            <w:r w:rsidRPr="00076AC9">
              <w:rPr>
                <w:rFonts w:ascii="Calibri" w:hAnsi="Calibri" w:cs="Calibri"/>
              </w:rPr>
              <w:t>Bilag 3</w:t>
            </w:r>
          </w:p>
        </w:tc>
        <w:tc>
          <w:tcPr>
            <w:tcW w:w="7058" w:type="dxa"/>
          </w:tcPr>
          <w:p w14:paraId="656948BD" w14:textId="77777777" w:rsidR="00C20C96" w:rsidRPr="00076AC9" w:rsidRDefault="00C20C96" w:rsidP="00895AA7">
            <w:pPr>
              <w:pStyle w:val="Normalminnrykk"/>
              <w:rPr>
                <w:rFonts w:ascii="Calibri" w:hAnsi="Calibri" w:cs="Calibri"/>
              </w:rPr>
            </w:pPr>
            <w:r w:rsidRPr="00076AC9">
              <w:rPr>
                <w:rFonts w:ascii="Calibri" w:hAnsi="Calibri" w:cs="Calibri"/>
              </w:rPr>
              <w:t>Krav til faktura</w:t>
            </w:r>
          </w:p>
        </w:tc>
      </w:tr>
      <w:tr w:rsidR="00C20C96" w:rsidRPr="00076AC9" w14:paraId="5B9400F5" w14:textId="77777777" w:rsidTr="003C7D1B">
        <w:tc>
          <w:tcPr>
            <w:tcW w:w="2014" w:type="dxa"/>
          </w:tcPr>
          <w:p w14:paraId="2AE99C15" w14:textId="77777777" w:rsidR="00C20C96" w:rsidRPr="00076AC9" w:rsidRDefault="00C20C96" w:rsidP="00895AA7">
            <w:pPr>
              <w:pStyle w:val="Normalminnrykk"/>
              <w:rPr>
                <w:rFonts w:ascii="Calibri" w:hAnsi="Calibri" w:cs="Calibri"/>
              </w:rPr>
            </w:pPr>
            <w:r w:rsidRPr="00076AC9">
              <w:rPr>
                <w:rFonts w:ascii="Calibri" w:hAnsi="Calibri" w:cs="Calibri"/>
              </w:rPr>
              <w:t>Bilag 4</w:t>
            </w:r>
          </w:p>
        </w:tc>
        <w:tc>
          <w:tcPr>
            <w:tcW w:w="7058" w:type="dxa"/>
          </w:tcPr>
          <w:p w14:paraId="5F159F7A" w14:textId="77777777" w:rsidR="00C20C96" w:rsidRPr="00076AC9" w:rsidRDefault="00C20C96" w:rsidP="00895AA7">
            <w:pPr>
              <w:pStyle w:val="Normalminnrykk"/>
              <w:rPr>
                <w:rFonts w:ascii="Calibri" w:hAnsi="Calibri" w:cs="Calibri"/>
              </w:rPr>
            </w:pPr>
            <w:r w:rsidRPr="00076AC9">
              <w:rPr>
                <w:rFonts w:ascii="Calibri" w:hAnsi="Calibri" w:cs="Calibri"/>
              </w:rPr>
              <w:t>Endringskatalog</w:t>
            </w:r>
          </w:p>
        </w:tc>
      </w:tr>
      <w:tr w:rsidR="00C20C96" w:rsidRPr="00076AC9" w14:paraId="3F7BF8A1" w14:textId="77777777" w:rsidTr="003C7D1B">
        <w:tc>
          <w:tcPr>
            <w:tcW w:w="2014" w:type="dxa"/>
          </w:tcPr>
          <w:p w14:paraId="57F59796" w14:textId="77777777" w:rsidR="00C20C96" w:rsidRPr="00076AC9" w:rsidRDefault="00C20C96" w:rsidP="00895AA7">
            <w:pPr>
              <w:pStyle w:val="Normalminnrykk"/>
              <w:rPr>
                <w:rFonts w:ascii="Calibri" w:hAnsi="Calibri" w:cs="Calibri"/>
              </w:rPr>
            </w:pPr>
            <w:r w:rsidRPr="00076AC9">
              <w:rPr>
                <w:rFonts w:ascii="Calibri" w:hAnsi="Calibri" w:cs="Calibri"/>
              </w:rPr>
              <w:t>Bilag 5</w:t>
            </w:r>
          </w:p>
        </w:tc>
        <w:tc>
          <w:tcPr>
            <w:tcW w:w="7058" w:type="dxa"/>
          </w:tcPr>
          <w:p w14:paraId="03C53481" w14:textId="025F98AA" w:rsidR="00C20C96" w:rsidRPr="00076AC9" w:rsidRDefault="00C20C96" w:rsidP="00895AA7">
            <w:pPr>
              <w:pStyle w:val="Normalminnrykk"/>
              <w:rPr>
                <w:rFonts w:ascii="Calibri" w:hAnsi="Calibri" w:cs="Calibri"/>
              </w:rPr>
            </w:pPr>
            <w:r w:rsidRPr="00076AC9">
              <w:rPr>
                <w:rFonts w:ascii="Calibri" w:hAnsi="Calibri" w:cs="Calibri"/>
              </w:rPr>
              <w:t>Avvik</w:t>
            </w:r>
            <w:r w:rsidR="005203FF">
              <w:rPr>
                <w:rFonts w:ascii="Calibri" w:hAnsi="Calibri" w:cs="Calibri"/>
              </w:rPr>
              <w:t>, hvis aktuelt</w:t>
            </w:r>
          </w:p>
        </w:tc>
      </w:tr>
      <w:tr w:rsidR="00C20C96" w:rsidRPr="00076AC9" w14:paraId="60D5328D" w14:textId="77777777" w:rsidTr="003C7D1B">
        <w:tc>
          <w:tcPr>
            <w:tcW w:w="2014" w:type="dxa"/>
          </w:tcPr>
          <w:p w14:paraId="11FE0212" w14:textId="77777777" w:rsidR="00C20C96" w:rsidRPr="00076AC9" w:rsidRDefault="00C20C96" w:rsidP="00895AA7">
            <w:pPr>
              <w:pStyle w:val="Normalminnrykk"/>
              <w:rPr>
                <w:rFonts w:ascii="Calibri" w:hAnsi="Calibri" w:cs="Calibri"/>
              </w:rPr>
            </w:pPr>
            <w:r w:rsidRPr="00076AC9">
              <w:rPr>
                <w:rFonts w:ascii="Calibri" w:hAnsi="Calibri" w:cs="Calibri"/>
              </w:rPr>
              <w:t>Bilag 6</w:t>
            </w:r>
          </w:p>
        </w:tc>
        <w:tc>
          <w:tcPr>
            <w:tcW w:w="7058" w:type="dxa"/>
          </w:tcPr>
          <w:p w14:paraId="58A22E40" w14:textId="77777777" w:rsidR="00C20C96" w:rsidRPr="00076AC9" w:rsidRDefault="00C20C96" w:rsidP="00895AA7">
            <w:pPr>
              <w:pStyle w:val="Normalminnrykk"/>
              <w:rPr>
                <w:rFonts w:ascii="Calibri" w:hAnsi="Calibri" w:cs="Calibri"/>
              </w:rPr>
            </w:pPr>
            <w:r w:rsidRPr="00076AC9">
              <w:rPr>
                <w:rFonts w:ascii="Calibri" w:hAnsi="Calibri" w:cs="Calibri"/>
              </w:rPr>
              <w:t>Kontraktsvilkår – etiske krav</w:t>
            </w:r>
          </w:p>
        </w:tc>
      </w:tr>
    </w:tbl>
    <w:p w14:paraId="7D99F0AB" w14:textId="77777777" w:rsidR="00C20C96" w:rsidRPr="004171E7" w:rsidRDefault="00C20C96" w:rsidP="00C20C96">
      <w:pPr>
        <w:pStyle w:val="Overskrift2"/>
        <w:rPr>
          <w:sz w:val="24"/>
          <w:szCs w:val="18"/>
        </w:rPr>
      </w:pPr>
      <w:bookmarkStart w:id="7" w:name="_Toc185422376"/>
      <w:bookmarkStart w:id="8" w:name="_Toc229390567"/>
      <w:r w:rsidRPr="004171E7">
        <w:rPr>
          <w:sz w:val="24"/>
          <w:szCs w:val="18"/>
        </w:rPr>
        <w:lastRenderedPageBreak/>
        <w:t>Tolking og rangordning</w:t>
      </w:r>
      <w:bookmarkEnd w:id="7"/>
      <w:bookmarkEnd w:id="8"/>
    </w:p>
    <w:p w14:paraId="15B2D9C4" w14:textId="77777777" w:rsidR="00C20C96" w:rsidRPr="00076AC9" w:rsidRDefault="00C20C96" w:rsidP="00C20C96">
      <w:pPr>
        <w:pStyle w:val="Normalminnrykk"/>
        <w:rPr>
          <w:rFonts w:ascii="Calibri" w:hAnsi="Calibri" w:cs="Calibri"/>
        </w:rPr>
      </w:pPr>
      <w:r w:rsidRPr="00076AC9">
        <w:rPr>
          <w:rFonts w:ascii="Calibri" w:hAnsi="Calibri" w:cs="Calibri"/>
        </w:rPr>
        <w:t>Ved motstrid skal følgende tolkningsprinsipper legges til grunn:</w:t>
      </w:r>
    </w:p>
    <w:p w14:paraId="0959019C" w14:textId="77777777" w:rsidR="00C20C96" w:rsidRPr="00076AC9" w:rsidRDefault="00C20C96" w:rsidP="00C20C96">
      <w:pPr>
        <w:pStyle w:val="Normalminnrykk"/>
        <w:rPr>
          <w:rFonts w:ascii="Calibri" w:hAnsi="Calibri" w:cs="Calibri"/>
        </w:rPr>
      </w:pPr>
    </w:p>
    <w:p w14:paraId="369F6323" w14:textId="77777777" w:rsidR="00C20C96" w:rsidRPr="00076AC9" w:rsidRDefault="00C20C96" w:rsidP="00C20C96">
      <w:pPr>
        <w:pStyle w:val="Normalminnrykk"/>
        <w:numPr>
          <w:ilvl w:val="0"/>
          <w:numId w:val="34"/>
        </w:numPr>
        <w:rPr>
          <w:rFonts w:ascii="Calibri" w:hAnsi="Calibri" w:cs="Calibri"/>
        </w:rPr>
      </w:pPr>
      <w:r w:rsidRPr="00076AC9">
        <w:rPr>
          <w:rFonts w:ascii="Calibri" w:hAnsi="Calibri" w:cs="Calibri"/>
        </w:rPr>
        <w:t>Endringer til generell avtaletekst går foran opprinnelig generell avtaletekst (dette dokumentet), men bare i den utstrekning det fremgår klart og utvetydig hvilket punkt eller hvilke punkter som er endret, erstattet eller gjort tillegg til. Ved motstrid der endringen ikke er klart spesifisert som angitt, går den opprinnelige generelle avtaleteksten foran endringene.</w:t>
      </w:r>
    </w:p>
    <w:p w14:paraId="1BAB08AA" w14:textId="77777777" w:rsidR="00C20C96" w:rsidRPr="00076AC9" w:rsidRDefault="00C20C96" w:rsidP="00C20C96">
      <w:pPr>
        <w:pStyle w:val="Normalminnrykk"/>
        <w:rPr>
          <w:rFonts w:ascii="Calibri" w:hAnsi="Calibri" w:cs="Calibri"/>
        </w:rPr>
      </w:pPr>
    </w:p>
    <w:p w14:paraId="0B781829" w14:textId="77777777" w:rsidR="00C20C96" w:rsidRPr="00076AC9" w:rsidRDefault="00C20C96" w:rsidP="00C20C96">
      <w:pPr>
        <w:pStyle w:val="Normalminnrykk"/>
        <w:numPr>
          <w:ilvl w:val="0"/>
          <w:numId w:val="34"/>
        </w:numPr>
        <w:rPr>
          <w:rFonts w:ascii="Calibri" w:hAnsi="Calibri" w:cs="Calibri"/>
        </w:rPr>
      </w:pPr>
      <w:r w:rsidRPr="00076AC9">
        <w:rPr>
          <w:rFonts w:ascii="Calibri" w:hAnsi="Calibri" w:cs="Calibri"/>
        </w:rPr>
        <w:t>Bilag 2 går foran bilag 1, men bare i den utstrekning det fremgår klart og utvetydig hvilket punkt eller hvilke punkter som er endret, erstattet eller gjort tillegg til. Ved motstrid der endringen ikke er klart spesifisert som angitt, går bilag 1 foran bilag 2.</w:t>
      </w:r>
    </w:p>
    <w:p w14:paraId="19438B6D" w14:textId="77777777" w:rsidR="00C20C96" w:rsidRPr="00076AC9" w:rsidRDefault="00C20C96" w:rsidP="00C20C96">
      <w:pPr>
        <w:pStyle w:val="Normalminnrykk"/>
        <w:rPr>
          <w:rFonts w:ascii="Calibri" w:hAnsi="Calibri" w:cs="Calibri"/>
        </w:rPr>
      </w:pPr>
    </w:p>
    <w:p w14:paraId="4F48A6B8" w14:textId="77777777" w:rsidR="00C20C96" w:rsidRPr="00076AC9" w:rsidRDefault="00C20C96" w:rsidP="00C20C96">
      <w:pPr>
        <w:pStyle w:val="Normalminnrykk"/>
        <w:numPr>
          <w:ilvl w:val="0"/>
          <w:numId w:val="34"/>
        </w:numPr>
        <w:rPr>
          <w:rFonts w:ascii="Calibri" w:hAnsi="Calibri" w:cs="Calibri"/>
        </w:rPr>
      </w:pPr>
      <w:r w:rsidRPr="00076AC9">
        <w:rPr>
          <w:rFonts w:ascii="Calibri" w:hAnsi="Calibri" w:cs="Calibri"/>
        </w:rPr>
        <w:t>Hvis det er motstrid mellom et bilag og den generelle avtaleteksten, går bilaget bare foran den generelle avtaleteksten hvis det fremgår klart og utvetydig av bilaget hvilket punkt eller hvilke punkter som er endret, erstattet eller gjort tillegg til.</w:t>
      </w:r>
    </w:p>
    <w:p w14:paraId="3130BDAE" w14:textId="77777777" w:rsidR="00C20C96" w:rsidRPr="00076AC9" w:rsidRDefault="00C20C96" w:rsidP="00C20C96">
      <w:pPr>
        <w:pStyle w:val="Normalminnrykk"/>
        <w:rPr>
          <w:rFonts w:ascii="Calibri" w:hAnsi="Calibri" w:cs="Calibri"/>
        </w:rPr>
      </w:pPr>
    </w:p>
    <w:p w14:paraId="35E99813" w14:textId="77777777" w:rsidR="00C20C96" w:rsidRPr="00076AC9" w:rsidRDefault="00C20C96" w:rsidP="00C20C96">
      <w:pPr>
        <w:pStyle w:val="Normalminnrykk"/>
        <w:numPr>
          <w:ilvl w:val="0"/>
          <w:numId w:val="34"/>
        </w:numPr>
        <w:rPr>
          <w:rFonts w:ascii="Calibri" w:hAnsi="Calibri" w:cs="Calibri"/>
        </w:rPr>
      </w:pPr>
      <w:r w:rsidRPr="00076AC9">
        <w:rPr>
          <w:rFonts w:ascii="Calibri" w:hAnsi="Calibri" w:cs="Calibri"/>
        </w:rPr>
        <w:t>Avtalen går foran møtereferater, notater og liknende dokumenter som utferdiges av partene.</w:t>
      </w:r>
    </w:p>
    <w:p w14:paraId="5D7BDEE7" w14:textId="77777777" w:rsidR="00C20C96" w:rsidRPr="004171E7" w:rsidRDefault="00C20C96" w:rsidP="00C20C96">
      <w:pPr>
        <w:pStyle w:val="Overskrift2"/>
        <w:rPr>
          <w:sz w:val="24"/>
          <w:szCs w:val="18"/>
        </w:rPr>
      </w:pPr>
      <w:bookmarkStart w:id="9" w:name="_Ref269733051"/>
      <w:bookmarkStart w:id="10" w:name="_Toc185422377"/>
      <w:bookmarkStart w:id="11" w:name="_Toc229390568"/>
      <w:r w:rsidRPr="004171E7">
        <w:rPr>
          <w:sz w:val="24"/>
          <w:szCs w:val="18"/>
        </w:rPr>
        <w:t>Forbehold om bevilgninger</w:t>
      </w:r>
      <w:bookmarkEnd w:id="9"/>
      <w:bookmarkEnd w:id="10"/>
      <w:bookmarkEnd w:id="11"/>
    </w:p>
    <w:p w14:paraId="74232120" w14:textId="77777777" w:rsidR="00C20C96" w:rsidRPr="00076AC9" w:rsidRDefault="00C20C96" w:rsidP="00C20C96">
      <w:pPr>
        <w:pStyle w:val="Normalminnrykk"/>
        <w:rPr>
          <w:rFonts w:ascii="Calibri" w:hAnsi="Calibri" w:cs="Calibri"/>
        </w:rPr>
      </w:pPr>
      <w:r w:rsidRPr="00076AC9">
        <w:rPr>
          <w:rFonts w:ascii="Calibri" w:hAnsi="Calibri" w:cs="Calibri"/>
        </w:rPr>
        <w:t>Avtalen er inngått med forbehold om at Stortinget, så lenge Avtalen løper, bevilger de nødvendige midler til gjennomføring av Avtalen og de enkelte avropsavtalene. Manglende bevilgning gir ikke Leverandøren rett til å kreve erstatning for det tap han måtte lide som følge av at Kunden ikke kan oppfylle sine forpliktelser etter Avtalen på dette grunnlag, med mindre Kunden har opptrådt forsettlig eller grovt uaktsomt.</w:t>
      </w:r>
    </w:p>
    <w:p w14:paraId="02BAC755" w14:textId="77777777" w:rsidR="00C20C96" w:rsidRPr="00076AC9" w:rsidRDefault="00C20C96" w:rsidP="00C20C96">
      <w:pPr>
        <w:pStyle w:val="Normalminnrykk"/>
        <w:rPr>
          <w:rFonts w:ascii="Calibri" w:hAnsi="Calibri" w:cs="Calibri"/>
        </w:rPr>
      </w:pPr>
    </w:p>
    <w:p w14:paraId="527DC159" w14:textId="77777777" w:rsidR="00C20C96" w:rsidRPr="00076AC9" w:rsidRDefault="00C20C96" w:rsidP="00C20C96">
      <w:pPr>
        <w:pStyle w:val="Normalminnrykk"/>
        <w:rPr>
          <w:rFonts w:ascii="Calibri" w:hAnsi="Calibri" w:cs="Calibri"/>
        </w:rPr>
      </w:pPr>
      <w:r w:rsidRPr="00076AC9">
        <w:rPr>
          <w:rFonts w:ascii="Calibri" w:hAnsi="Calibri" w:cs="Calibri"/>
        </w:rPr>
        <w:t>Dersom Kunden ønsker en styrt avvikling, kan partene avtale dette. Leverandøren skal i så fall få dekket sine omkostninger med slik avvikling.</w:t>
      </w:r>
    </w:p>
    <w:p w14:paraId="3D6F5963" w14:textId="77777777" w:rsidR="00C20C96" w:rsidRPr="004171E7" w:rsidRDefault="00C20C96" w:rsidP="00C20C96">
      <w:pPr>
        <w:pStyle w:val="Overskrift2"/>
        <w:rPr>
          <w:sz w:val="24"/>
          <w:szCs w:val="18"/>
        </w:rPr>
      </w:pPr>
      <w:bookmarkStart w:id="12" w:name="_Toc185422378"/>
      <w:bookmarkStart w:id="13" w:name="_Toc229390569"/>
      <w:r w:rsidRPr="004171E7">
        <w:rPr>
          <w:sz w:val="24"/>
          <w:szCs w:val="18"/>
        </w:rPr>
        <w:t>Varighet og oppsigelse</w:t>
      </w:r>
      <w:bookmarkEnd w:id="12"/>
      <w:bookmarkEnd w:id="13"/>
    </w:p>
    <w:p w14:paraId="73C50494" w14:textId="0ED768B2" w:rsidR="00C20C96" w:rsidRPr="00076AC9" w:rsidRDefault="00C20C96" w:rsidP="00C20C96">
      <w:pPr>
        <w:pStyle w:val="Normalminnrykk"/>
        <w:rPr>
          <w:rFonts w:ascii="Calibri" w:hAnsi="Calibri" w:cs="Calibri"/>
        </w:rPr>
      </w:pPr>
      <w:r w:rsidRPr="00076AC9">
        <w:rPr>
          <w:rFonts w:ascii="Calibri" w:hAnsi="Calibri" w:cs="Calibri"/>
        </w:rPr>
        <w:t xml:space="preserve">Avtalen er gyldig fra det tidspunktet begge parter har undertegnet Avtalen. Avrop på Avtalen kan skje i perioden fra og </w:t>
      </w:r>
      <w:r w:rsidRPr="0087056A">
        <w:rPr>
          <w:rFonts w:ascii="Calibri" w:hAnsi="Calibri" w:cs="Calibri"/>
        </w:rPr>
        <w:t xml:space="preserve">med </w:t>
      </w:r>
      <w:r w:rsidR="00DD3006" w:rsidRPr="0087056A">
        <w:rPr>
          <w:rFonts w:ascii="Calibri" w:hAnsi="Calibri" w:cs="Calibri"/>
        </w:rPr>
        <w:t>01.03.2027</w:t>
      </w:r>
      <w:r w:rsidRPr="0087056A">
        <w:rPr>
          <w:rFonts w:ascii="Calibri" w:hAnsi="Calibri" w:cs="Calibri"/>
        </w:rPr>
        <w:t xml:space="preserve"> til og med </w:t>
      </w:r>
      <w:r w:rsidR="00B91279" w:rsidRPr="0087056A">
        <w:rPr>
          <w:rFonts w:ascii="Calibri" w:hAnsi="Calibri" w:cs="Calibri"/>
        </w:rPr>
        <w:t>28.02.2029</w:t>
      </w:r>
      <w:r w:rsidRPr="0087056A">
        <w:rPr>
          <w:rFonts w:ascii="Calibri" w:hAnsi="Calibri" w:cs="Calibri"/>
        </w:rPr>
        <w:t>.</w:t>
      </w:r>
      <w:r w:rsidRPr="00076AC9">
        <w:rPr>
          <w:rFonts w:ascii="Calibri" w:hAnsi="Calibri" w:cs="Calibri"/>
        </w:rPr>
        <w:t xml:space="preserve"> Oppdragsgiver (Kunden) har opsjon på forlengelse(r) av hele eller deler av avtalen én eller flere ganger i en periode på inntil to år fra</w:t>
      </w:r>
      <w:r w:rsidR="00956685">
        <w:rPr>
          <w:rFonts w:ascii="Calibri" w:hAnsi="Calibri" w:cs="Calibri"/>
        </w:rPr>
        <w:t xml:space="preserve"> 01.03.2029</w:t>
      </w:r>
      <w:r w:rsidRPr="00076AC9">
        <w:rPr>
          <w:rFonts w:ascii="Calibri" w:hAnsi="Calibri" w:cs="Calibri"/>
        </w:rPr>
        <w:t xml:space="preserve">. </w:t>
      </w:r>
    </w:p>
    <w:p w14:paraId="684D84E5" w14:textId="77777777" w:rsidR="00C20C96" w:rsidRPr="00076AC9" w:rsidRDefault="00C20C96" w:rsidP="00C20C96">
      <w:pPr>
        <w:pStyle w:val="Normalminnrykk"/>
        <w:rPr>
          <w:rFonts w:ascii="Calibri" w:hAnsi="Calibri" w:cs="Calibri"/>
        </w:rPr>
      </w:pPr>
    </w:p>
    <w:p w14:paraId="00F02B06" w14:textId="77777777" w:rsidR="00C20C96" w:rsidRPr="00076AC9" w:rsidRDefault="00C20C96" w:rsidP="00C20C96">
      <w:pPr>
        <w:pStyle w:val="Normalminnrykk"/>
        <w:rPr>
          <w:rFonts w:ascii="Calibri" w:hAnsi="Calibri" w:cs="Calibri"/>
        </w:rPr>
      </w:pPr>
      <w:r w:rsidRPr="00076AC9">
        <w:rPr>
          <w:rFonts w:ascii="Calibri" w:hAnsi="Calibri" w:cs="Calibri"/>
        </w:rPr>
        <w:t xml:space="preserve">Varsel om forlengelse skal gis skriftlig senest én måned før den gjeldende avtaleperioden utløper. Varselet skal angi hvor lenge og hvilke deler av Avtalen som blir forlenget. </w:t>
      </w:r>
    </w:p>
    <w:p w14:paraId="18AF32E4" w14:textId="77777777" w:rsidR="00C20C96" w:rsidRPr="00076AC9" w:rsidRDefault="00C20C96" w:rsidP="00C20C96">
      <w:pPr>
        <w:pStyle w:val="Normalminnrykk"/>
        <w:rPr>
          <w:rFonts w:ascii="Calibri" w:hAnsi="Calibri" w:cs="Calibri"/>
        </w:rPr>
      </w:pPr>
    </w:p>
    <w:p w14:paraId="144000AA" w14:textId="77777777" w:rsidR="00C20C96" w:rsidRPr="00076AC9" w:rsidRDefault="00C20C96" w:rsidP="00C20C96">
      <w:pPr>
        <w:pStyle w:val="Normalminnrykk"/>
        <w:rPr>
          <w:rFonts w:ascii="Calibri" w:hAnsi="Calibri" w:cs="Calibri"/>
        </w:rPr>
      </w:pPr>
      <w:r w:rsidRPr="00076AC9">
        <w:rPr>
          <w:rFonts w:ascii="Calibri" w:hAnsi="Calibri" w:cs="Calibri"/>
        </w:rPr>
        <w:t xml:space="preserve">Kunden kan til enhver tid si opp Avtalen med tre måneders skriftlig varsel. Fristen for oppsigelse er en måneds skriftlig varsel dersom Kunden har saklig grunn. Leverandøren har rett til å si opp Avtalen med seks måneders skriftlig varsel hvis det foreligger saklig grunn. </w:t>
      </w:r>
    </w:p>
    <w:p w14:paraId="766642B3" w14:textId="77777777" w:rsidR="00C20C96" w:rsidRPr="00076AC9" w:rsidRDefault="00C20C96" w:rsidP="00C20C96">
      <w:pPr>
        <w:pStyle w:val="Normalminnrykk"/>
        <w:rPr>
          <w:rFonts w:ascii="Calibri" w:hAnsi="Calibri" w:cs="Calibri"/>
        </w:rPr>
      </w:pPr>
    </w:p>
    <w:p w14:paraId="4C19B36B" w14:textId="77777777" w:rsidR="00C20C96" w:rsidRPr="00076AC9" w:rsidRDefault="00C20C96" w:rsidP="00C20C96">
      <w:pPr>
        <w:pStyle w:val="Normalminnrykk"/>
        <w:rPr>
          <w:rFonts w:ascii="Calibri" w:hAnsi="Calibri" w:cs="Calibri"/>
        </w:rPr>
      </w:pPr>
      <w:r w:rsidRPr="00076AC9">
        <w:rPr>
          <w:rFonts w:ascii="Calibri" w:hAnsi="Calibri" w:cs="Calibri"/>
        </w:rPr>
        <w:t xml:space="preserve">Oppsigelse av Avtalen får ingen innvirkning på avrop som er foretatt før Avtalen opphører. </w:t>
      </w:r>
    </w:p>
    <w:p w14:paraId="1104DEC6" w14:textId="77777777" w:rsidR="00C20C96" w:rsidRPr="00076AC9" w:rsidRDefault="00C20C96" w:rsidP="00C20C96">
      <w:pPr>
        <w:pStyle w:val="Overskrift1"/>
        <w:tabs>
          <w:tab w:val="clear" w:pos="907"/>
          <w:tab w:val="left" w:pos="993"/>
        </w:tabs>
        <w:rPr>
          <w:rFonts w:ascii="Calibri" w:hAnsi="Calibri" w:cs="Calibri"/>
        </w:rPr>
      </w:pPr>
      <w:bookmarkStart w:id="14" w:name="_Toc185422379"/>
      <w:bookmarkStart w:id="15" w:name="_Toc229390570"/>
      <w:r w:rsidRPr="00076AC9">
        <w:rPr>
          <w:rFonts w:ascii="Calibri" w:hAnsi="Calibri" w:cs="Calibri"/>
        </w:rPr>
        <w:lastRenderedPageBreak/>
        <w:t>GJENNOMFØRING AV AVROP OG LEVERING</w:t>
      </w:r>
      <w:bookmarkEnd w:id="14"/>
      <w:bookmarkEnd w:id="15"/>
    </w:p>
    <w:p w14:paraId="02E30FAD" w14:textId="77777777" w:rsidR="00C20C96" w:rsidRPr="00076AC9" w:rsidRDefault="00C20C96" w:rsidP="00C20C96">
      <w:pPr>
        <w:rPr>
          <w:rFonts w:ascii="Calibri" w:hAnsi="Calibri" w:cs="Calibri"/>
        </w:rPr>
      </w:pPr>
      <w:r w:rsidRPr="00076AC9">
        <w:rPr>
          <w:rFonts w:ascii="Calibri" w:hAnsi="Calibri" w:cs="Calibri"/>
        </w:rPr>
        <w:t xml:space="preserve">Alle artikler som det inngås </w:t>
      </w:r>
      <w:r>
        <w:rPr>
          <w:rFonts w:ascii="Calibri" w:hAnsi="Calibri" w:cs="Calibri"/>
        </w:rPr>
        <w:t>avtale</w:t>
      </w:r>
      <w:r w:rsidRPr="00076AC9">
        <w:rPr>
          <w:rFonts w:ascii="Calibri" w:hAnsi="Calibri" w:cs="Calibri"/>
        </w:rPr>
        <w:t xml:space="preserve"> på vil bli gitt HMS artikkelnummer og lastet inn i hjelpemiddelapplikasjonen til </w:t>
      </w:r>
      <w:r>
        <w:rPr>
          <w:rFonts w:ascii="Calibri" w:hAnsi="Calibri" w:cs="Calibri"/>
        </w:rPr>
        <w:t>Nav</w:t>
      </w:r>
      <w:r w:rsidRPr="00076AC9">
        <w:rPr>
          <w:rFonts w:ascii="Calibri" w:hAnsi="Calibri" w:cs="Calibri"/>
        </w:rPr>
        <w:t xml:space="preserve"> </w:t>
      </w:r>
      <w:r>
        <w:rPr>
          <w:rFonts w:ascii="Calibri" w:hAnsi="Calibri" w:cs="Calibri"/>
        </w:rPr>
        <w:t>h</w:t>
      </w:r>
      <w:r w:rsidRPr="00076AC9">
        <w:rPr>
          <w:rFonts w:ascii="Calibri" w:hAnsi="Calibri" w:cs="Calibri"/>
        </w:rPr>
        <w:t xml:space="preserve">jelpemiddelsentraler. HMS artikkelnummer vil bli benyttet ved varebestillinger til Leverandøren. </w:t>
      </w:r>
    </w:p>
    <w:p w14:paraId="5BDD06BC" w14:textId="77777777" w:rsidR="00C20C96" w:rsidRPr="004171E7" w:rsidRDefault="00C20C96" w:rsidP="00C20C96">
      <w:pPr>
        <w:pStyle w:val="Overskrift2"/>
        <w:rPr>
          <w:sz w:val="24"/>
          <w:szCs w:val="18"/>
        </w:rPr>
      </w:pPr>
      <w:bookmarkStart w:id="16" w:name="_Toc185422380"/>
      <w:bookmarkStart w:id="17" w:name="_Toc229390571"/>
      <w:r w:rsidRPr="004171E7">
        <w:rPr>
          <w:sz w:val="24"/>
          <w:szCs w:val="18"/>
        </w:rPr>
        <w:t>Avrop</w:t>
      </w:r>
      <w:bookmarkEnd w:id="16"/>
      <w:bookmarkEnd w:id="17"/>
    </w:p>
    <w:p w14:paraId="49583E8E" w14:textId="77777777" w:rsidR="00C20C96" w:rsidRPr="00076AC9" w:rsidRDefault="00C20C96" w:rsidP="00C20C96">
      <w:pPr>
        <w:pStyle w:val="Normalminnrykk"/>
        <w:rPr>
          <w:rFonts w:ascii="Calibri" w:hAnsi="Calibri" w:cs="Calibri"/>
        </w:rPr>
      </w:pPr>
      <w:r w:rsidRPr="00076AC9">
        <w:rPr>
          <w:rFonts w:ascii="Calibri" w:hAnsi="Calibri" w:cs="Calibri"/>
        </w:rPr>
        <w:t xml:space="preserve">Hver enkelt </w:t>
      </w:r>
      <w:r>
        <w:rPr>
          <w:rFonts w:ascii="Calibri" w:hAnsi="Calibri" w:cs="Calibri"/>
        </w:rPr>
        <w:t>Nav</w:t>
      </w:r>
      <w:r w:rsidRPr="00076AC9">
        <w:rPr>
          <w:rFonts w:ascii="Calibri" w:hAnsi="Calibri" w:cs="Calibri"/>
        </w:rPr>
        <w:t xml:space="preserve"> </w:t>
      </w:r>
      <w:r>
        <w:rPr>
          <w:rFonts w:ascii="Calibri" w:hAnsi="Calibri" w:cs="Calibri"/>
        </w:rPr>
        <w:t>h</w:t>
      </w:r>
      <w:r w:rsidRPr="00076AC9">
        <w:rPr>
          <w:rFonts w:ascii="Calibri" w:hAnsi="Calibri" w:cs="Calibri"/>
        </w:rPr>
        <w:t xml:space="preserve">jelpemiddelsentral, gjennom </w:t>
      </w:r>
      <w:r>
        <w:rPr>
          <w:rFonts w:ascii="Calibri" w:hAnsi="Calibri" w:cs="Calibri"/>
        </w:rPr>
        <w:t>Nav</w:t>
      </w:r>
      <w:r w:rsidRPr="00076AC9">
        <w:rPr>
          <w:rFonts w:ascii="Calibri" w:hAnsi="Calibri" w:cs="Calibri"/>
        </w:rPr>
        <w:t xml:space="preserve"> </w:t>
      </w:r>
      <w:r>
        <w:rPr>
          <w:rFonts w:ascii="Calibri" w:hAnsi="Calibri" w:cs="Calibri"/>
        </w:rPr>
        <w:t>s</w:t>
      </w:r>
      <w:r w:rsidRPr="00076AC9">
        <w:rPr>
          <w:rFonts w:ascii="Calibri" w:hAnsi="Calibri" w:cs="Calibri"/>
        </w:rPr>
        <w:t xml:space="preserve">entral forsyningsenhet (SFE), kan foreta avrop på Avtalen. </w:t>
      </w:r>
    </w:p>
    <w:p w14:paraId="5964996A" w14:textId="77777777" w:rsidR="00C20C96" w:rsidRPr="00076AC9" w:rsidRDefault="00C20C96" w:rsidP="00C20C96">
      <w:pPr>
        <w:pStyle w:val="Normalminnrykk"/>
        <w:rPr>
          <w:rFonts w:ascii="Calibri" w:hAnsi="Calibri" w:cs="Calibri"/>
        </w:rPr>
      </w:pPr>
    </w:p>
    <w:p w14:paraId="035E4A75" w14:textId="77777777" w:rsidR="00C20C96" w:rsidRPr="00076AC9" w:rsidRDefault="00C20C96" w:rsidP="00C20C96">
      <w:pPr>
        <w:pStyle w:val="Normalminnrykk"/>
        <w:rPr>
          <w:rFonts w:ascii="Calibri" w:hAnsi="Calibri" w:cs="Calibri"/>
        </w:rPr>
      </w:pPr>
      <w:r w:rsidRPr="00076AC9">
        <w:rPr>
          <w:rFonts w:ascii="Calibri" w:hAnsi="Calibri" w:cs="Calibri"/>
        </w:rPr>
        <w:t xml:space="preserve">Kontaktinformasjon til </w:t>
      </w:r>
      <w:r>
        <w:rPr>
          <w:rFonts w:ascii="Calibri" w:hAnsi="Calibri" w:cs="Calibri"/>
        </w:rPr>
        <w:t>Nav</w:t>
      </w:r>
      <w:r w:rsidRPr="00076AC9">
        <w:rPr>
          <w:rFonts w:ascii="Calibri" w:hAnsi="Calibri" w:cs="Calibri"/>
        </w:rPr>
        <w:t xml:space="preserve"> </w:t>
      </w:r>
      <w:r>
        <w:rPr>
          <w:rFonts w:ascii="Calibri" w:hAnsi="Calibri" w:cs="Calibri"/>
        </w:rPr>
        <w:t>h</w:t>
      </w:r>
      <w:r w:rsidRPr="00076AC9">
        <w:rPr>
          <w:rFonts w:ascii="Calibri" w:hAnsi="Calibri" w:cs="Calibri"/>
        </w:rPr>
        <w:t xml:space="preserve">jelpemiddelsentraler finnes her: </w:t>
      </w:r>
      <w:hyperlink r:id="rId7" w:history="1">
        <w:r w:rsidRPr="00076AC9">
          <w:rPr>
            <w:rStyle w:val="Hyperkobling"/>
            <w:rFonts w:ascii="Calibri" w:hAnsi="Calibri" w:cs="Calibri"/>
          </w:rPr>
          <w:t>https://www.nav.no/no/person/hjelpemidler/hjelpemidler-og-tilrettelegging/kontakt-nav-hjelpemiddelsentral</w:t>
        </w:r>
      </w:hyperlink>
      <w:r w:rsidRPr="00076AC9">
        <w:rPr>
          <w:rFonts w:ascii="Calibri" w:hAnsi="Calibri" w:cs="Calibri"/>
        </w:rPr>
        <w:t xml:space="preserve">. </w:t>
      </w:r>
    </w:p>
    <w:p w14:paraId="535B20E7" w14:textId="77777777" w:rsidR="00C20C96" w:rsidRPr="00076AC9" w:rsidRDefault="00C20C96" w:rsidP="00C20C96">
      <w:pPr>
        <w:pStyle w:val="Normalminnrykk"/>
        <w:rPr>
          <w:rFonts w:ascii="Calibri" w:hAnsi="Calibri" w:cs="Calibri"/>
        </w:rPr>
      </w:pPr>
    </w:p>
    <w:p w14:paraId="6A0A12CF" w14:textId="77777777" w:rsidR="00C20C96" w:rsidRPr="00076AC9" w:rsidRDefault="00C20C96" w:rsidP="00C20C96">
      <w:pPr>
        <w:pStyle w:val="Normalminnrykk"/>
        <w:rPr>
          <w:rFonts w:ascii="Calibri" w:hAnsi="Calibri" w:cs="Calibri"/>
        </w:rPr>
      </w:pPr>
      <w:r w:rsidRPr="00076AC9">
        <w:rPr>
          <w:rFonts w:ascii="Calibri" w:hAnsi="Calibri" w:cs="Calibri"/>
        </w:rPr>
        <w:t xml:space="preserve">Kontaktinformasjon til SFE er: </w:t>
      </w:r>
    </w:p>
    <w:p w14:paraId="1F8087B0" w14:textId="77777777" w:rsidR="00C20C96" w:rsidRPr="00076AC9" w:rsidRDefault="00C20C96" w:rsidP="00C20C96">
      <w:pPr>
        <w:pStyle w:val="Normalminnrykk"/>
        <w:numPr>
          <w:ilvl w:val="0"/>
          <w:numId w:val="25"/>
        </w:numPr>
        <w:rPr>
          <w:rFonts w:ascii="Calibri" w:hAnsi="Calibri" w:cs="Calibri"/>
          <w:lang w:val="de-DE"/>
        </w:rPr>
      </w:pPr>
      <w:r w:rsidRPr="00076AC9">
        <w:rPr>
          <w:rFonts w:ascii="Calibri" w:hAnsi="Calibri" w:cs="Calibri"/>
          <w:lang w:val="de-DE"/>
        </w:rPr>
        <w:t>telefon: 407 02 805</w:t>
      </w:r>
    </w:p>
    <w:p w14:paraId="20E2216A" w14:textId="77777777" w:rsidR="00C20C96" w:rsidRPr="00076AC9" w:rsidRDefault="00C20C96" w:rsidP="00C20C96">
      <w:pPr>
        <w:pStyle w:val="Normalminnrykk"/>
        <w:numPr>
          <w:ilvl w:val="0"/>
          <w:numId w:val="25"/>
        </w:numPr>
        <w:rPr>
          <w:rFonts w:ascii="Calibri" w:hAnsi="Calibri" w:cs="Calibri"/>
          <w:bCs/>
          <w:szCs w:val="24"/>
          <w:lang w:val="de-DE"/>
        </w:rPr>
      </w:pPr>
      <w:r w:rsidRPr="00076AC9">
        <w:rPr>
          <w:rFonts w:ascii="Calibri" w:hAnsi="Calibri" w:cs="Calibri"/>
          <w:bCs/>
          <w:szCs w:val="24"/>
          <w:lang w:val="de-DE"/>
        </w:rPr>
        <w:t xml:space="preserve">e-post: </w:t>
      </w:r>
      <w:hyperlink r:id="rId8" w:history="1">
        <w:r w:rsidRPr="00076AC9">
          <w:rPr>
            <w:rStyle w:val="Hyperkobling"/>
            <w:rFonts w:ascii="Calibri" w:hAnsi="Calibri" w:cs="Calibri"/>
            <w:bCs/>
            <w:szCs w:val="24"/>
            <w:lang w:val="de-DE"/>
          </w:rPr>
          <w:t>nav.sentral.forsyningsenhet.administrasjon@nav.no</w:t>
        </w:r>
      </w:hyperlink>
    </w:p>
    <w:p w14:paraId="1E289502" w14:textId="77777777" w:rsidR="00C20C96" w:rsidRPr="00076AC9" w:rsidRDefault="00C20C96" w:rsidP="00C20C96">
      <w:pPr>
        <w:pStyle w:val="Normalminnrykk"/>
        <w:rPr>
          <w:rFonts w:ascii="Calibri" w:hAnsi="Calibri" w:cs="Calibri"/>
          <w:lang w:val="de-DE"/>
        </w:rPr>
      </w:pPr>
    </w:p>
    <w:p w14:paraId="15E93BBB" w14:textId="77777777" w:rsidR="00C20C96" w:rsidRPr="00076AC9" w:rsidRDefault="00C20C96" w:rsidP="00C20C96">
      <w:pPr>
        <w:pStyle w:val="Normalminnrykk"/>
        <w:rPr>
          <w:rFonts w:ascii="Calibri" w:hAnsi="Calibri" w:cs="Calibri"/>
        </w:rPr>
      </w:pPr>
      <w:r w:rsidRPr="00076AC9">
        <w:rPr>
          <w:rFonts w:ascii="Calibri" w:hAnsi="Calibri" w:cs="Calibri"/>
        </w:rPr>
        <w:t xml:space="preserve">Alle kjøp på Avtalen foretas gjennom skriftlige avrop til Leverandøren. </w:t>
      </w:r>
    </w:p>
    <w:p w14:paraId="2FA52BC8" w14:textId="77777777" w:rsidR="00C20C96" w:rsidRPr="00076AC9" w:rsidRDefault="00C20C96" w:rsidP="00C20C96">
      <w:pPr>
        <w:pStyle w:val="Normalminnrykk"/>
        <w:rPr>
          <w:rFonts w:ascii="Calibri" w:hAnsi="Calibri" w:cs="Calibri"/>
        </w:rPr>
      </w:pPr>
    </w:p>
    <w:p w14:paraId="6E8D6FFF" w14:textId="77777777" w:rsidR="00C20C96" w:rsidRDefault="00C20C96" w:rsidP="00C20C96">
      <w:pPr>
        <w:pStyle w:val="Normalminnrykk"/>
        <w:rPr>
          <w:rFonts w:ascii="Calibri" w:hAnsi="Calibri" w:cs="Calibri"/>
        </w:rPr>
      </w:pPr>
      <w:r w:rsidRPr="00076AC9">
        <w:rPr>
          <w:rFonts w:ascii="Calibri" w:hAnsi="Calibri" w:cs="Calibri"/>
        </w:rPr>
        <w:t xml:space="preserve">Det enkelte avrop skal avtales særskilt og reguleres av Avtalen for øvrig.  </w:t>
      </w:r>
    </w:p>
    <w:p w14:paraId="4F4FE6A9" w14:textId="77777777" w:rsidR="004425FB" w:rsidRPr="00076AC9" w:rsidRDefault="004425FB" w:rsidP="00C20C96">
      <w:pPr>
        <w:pStyle w:val="Normalminnrykk"/>
        <w:rPr>
          <w:rFonts w:ascii="Calibri" w:hAnsi="Calibri" w:cs="Calibri"/>
        </w:rPr>
      </w:pPr>
    </w:p>
    <w:p w14:paraId="430E6965" w14:textId="77777777" w:rsidR="00C20C96" w:rsidRPr="00076AC9" w:rsidRDefault="00C20C96" w:rsidP="00C20C96">
      <w:pPr>
        <w:pStyle w:val="Overskrift3"/>
        <w:tabs>
          <w:tab w:val="clear" w:pos="907"/>
          <w:tab w:val="left" w:pos="993"/>
        </w:tabs>
        <w:rPr>
          <w:rFonts w:ascii="Calibri" w:hAnsi="Calibri" w:cs="Calibri"/>
        </w:rPr>
      </w:pPr>
      <w:bookmarkStart w:id="18" w:name="_Toc185422381"/>
      <w:bookmarkStart w:id="19" w:name="_Ref225821382"/>
      <w:bookmarkStart w:id="20" w:name="_Toc229390572"/>
      <w:r w:rsidRPr="00076AC9">
        <w:rPr>
          <w:rFonts w:ascii="Calibri" w:hAnsi="Calibri" w:cs="Calibri"/>
        </w:rPr>
        <w:t>Ordrebekreftelse</w:t>
      </w:r>
      <w:bookmarkEnd w:id="18"/>
      <w:bookmarkEnd w:id="20"/>
    </w:p>
    <w:p w14:paraId="1AEE26EE" w14:textId="77777777" w:rsidR="00C20C96" w:rsidRDefault="00C20C96" w:rsidP="00C20C96">
      <w:pPr>
        <w:pStyle w:val="Normalminnrykk"/>
        <w:rPr>
          <w:rFonts w:ascii="Calibri" w:hAnsi="Calibri" w:cs="Calibri"/>
        </w:rPr>
      </w:pPr>
      <w:r w:rsidRPr="00076AC9">
        <w:rPr>
          <w:rFonts w:ascii="Calibri" w:hAnsi="Calibri" w:cs="Calibri"/>
        </w:rPr>
        <w:t xml:space="preserve">Leverandøren skal i løpet av to virkedager, skriftlig bekrefte mottak av et avrop. Bekreftelsen sendes til oppgitt e-postadresse på bestillingsformularet. Bekreftelsen skal inneholde </w:t>
      </w:r>
      <w:r>
        <w:rPr>
          <w:rFonts w:ascii="Calibri" w:hAnsi="Calibri" w:cs="Calibri"/>
        </w:rPr>
        <w:t>Nav</w:t>
      </w:r>
      <w:r w:rsidRPr="00076AC9">
        <w:rPr>
          <w:rFonts w:ascii="Calibri" w:hAnsi="Calibri" w:cs="Calibri"/>
        </w:rPr>
        <w:t xml:space="preserve"> bestillingsnummer, </w:t>
      </w:r>
      <w:r>
        <w:rPr>
          <w:rFonts w:ascii="Calibri" w:hAnsi="Calibri" w:cs="Calibri"/>
        </w:rPr>
        <w:t>Nav</w:t>
      </w:r>
      <w:r w:rsidRPr="00076AC9">
        <w:rPr>
          <w:rFonts w:ascii="Calibri" w:hAnsi="Calibri" w:cs="Calibri"/>
        </w:rPr>
        <w:t>s ref., leveringsadresse, HMS artikkelnummer, varebeskrivelse, antall, enhetspris, totalsum og leveringsdato.</w:t>
      </w:r>
    </w:p>
    <w:p w14:paraId="415C658A" w14:textId="77777777" w:rsidR="004425FB" w:rsidRPr="00076AC9" w:rsidRDefault="004425FB" w:rsidP="00C20C96">
      <w:pPr>
        <w:pStyle w:val="Normalminnrykk"/>
        <w:rPr>
          <w:rFonts w:ascii="Calibri" w:hAnsi="Calibri" w:cs="Calibri"/>
        </w:rPr>
      </w:pPr>
    </w:p>
    <w:p w14:paraId="3D5826C4" w14:textId="77777777" w:rsidR="00C20C96" w:rsidRPr="00076AC9" w:rsidRDefault="00C20C96" w:rsidP="00C20C96">
      <w:pPr>
        <w:pStyle w:val="Overskrift3"/>
        <w:tabs>
          <w:tab w:val="clear" w:pos="907"/>
          <w:tab w:val="left" w:pos="993"/>
        </w:tabs>
        <w:rPr>
          <w:rFonts w:ascii="Calibri" w:hAnsi="Calibri" w:cs="Calibri"/>
        </w:rPr>
      </w:pPr>
      <w:bookmarkStart w:id="21" w:name="_Ref269458537"/>
      <w:bookmarkStart w:id="22" w:name="_Toc185422382"/>
      <w:bookmarkStart w:id="23" w:name="_Toc229390573"/>
      <w:r w:rsidRPr="00076AC9">
        <w:rPr>
          <w:rFonts w:ascii="Calibri" w:hAnsi="Calibri" w:cs="Calibri"/>
        </w:rPr>
        <w:t>Parallelle rammeavtaler</w:t>
      </w:r>
      <w:bookmarkEnd w:id="19"/>
      <w:bookmarkEnd w:id="21"/>
      <w:bookmarkEnd w:id="22"/>
      <w:bookmarkEnd w:id="23"/>
    </w:p>
    <w:p w14:paraId="79D410C8" w14:textId="77777777" w:rsidR="00C20C96" w:rsidRPr="00076AC9" w:rsidRDefault="00C20C96" w:rsidP="00C20C96">
      <w:pPr>
        <w:pStyle w:val="Normalminnrykk"/>
        <w:rPr>
          <w:rFonts w:ascii="Calibri" w:hAnsi="Calibri" w:cs="Calibri"/>
          <w:color w:val="000000"/>
        </w:rPr>
      </w:pPr>
      <w:r w:rsidRPr="00076AC9">
        <w:rPr>
          <w:rFonts w:ascii="Calibri" w:hAnsi="Calibri" w:cs="Calibri"/>
        </w:rPr>
        <w:t>Fordelingsmekanismen ved avrop i delkontrakter med parallelle rammeavtaler er at hjelpemiddelet som er rangert som nummer 1, først skal vurderes i forhold til brukers behov for et nødvendig og hensiktsmessig hjelpemiddel. Dersom dette hjelpemiddelet tilfredsstiller behovet, bestilles det. Dersom det ikke tilfredsstiller behovet, skal hjelpemiddelet som er rangert som nummer 2, vurderes opp mot behovet osv</w:t>
      </w:r>
      <w:r w:rsidRPr="00076AC9">
        <w:rPr>
          <w:rFonts w:ascii="Calibri" w:hAnsi="Calibri" w:cs="Calibri"/>
          <w:color w:val="000000"/>
        </w:rPr>
        <w:t>. I hjelpemiddelsentralens vurdering av hvorvidt et hjelpemiddel tilfredsstiller brukers behov på en nødvendig og hensiktsmessig måte, skal det også ses hen til tilbehørssortimentet såfremt hjelpemiddelsentralen på en enkel måte kan tilpasse produktet slik at det dekker brukers behov.</w:t>
      </w:r>
    </w:p>
    <w:p w14:paraId="5794B1DB" w14:textId="77777777" w:rsidR="00C20C96" w:rsidRPr="00076AC9" w:rsidRDefault="00C20C96" w:rsidP="00C20C96">
      <w:pPr>
        <w:pStyle w:val="Normalminnrykk"/>
        <w:rPr>
          <w:rFonts w:ascii="Calibri" w:hAnsi="Calibri" w:cs="Calibri"/>
        </w:rPr>
      </w:pPr>
    </w:p>
    <w:p w14:paraId="7E77F94B" w14:textId="77777777" w:rsidR="00C20C96" w:rsidRPr="00076AC9" w:rsidRDefault="00C20C96" w:rsidP="00C20C96">
      <w:pPr>
        <w:pStyle w:val="Normalminnrykk"/>
        <w:rPr>
          <w:rFonts w:ascii="Calibri" w:hAnsi="Calibri" w:cs="Calibri"/>
        </w:rPr>
      </w:pPr>
      <w:r w:rsidRPr="00076AC9">
        <w:rPr>
          <w:rFonts w:ascii="Calibri" w:hAnsi="Calibri" w:cs="Calibri"/>
        </w:rPr>
        <w:t>Det er hjelpemiddelsentralenes personell, i samråd med bruker og kommunehelsetjenesten, som skal definere brukers behov.</w:t>
      </w:r>
    </w:p>
    <w:p w14:paraId="5BA3B12C" w14:textId="77777777" w:rsidR="00C20C96" w:rsidRPr="004171E7" w:rsidRDefault="00C20C96" w:rsidP="00C20C96">
      <w:pPr>
        <w:pStyle w:val="Overskrift2"/>
        <w:rPr>
          <w:sz w:val="24"/>
          <w:szCs w:val="18"/>
        </w:rPr>
      </w:pPr>
      <w:bookmarkStart w:id="24" w:name="_Toc185422383"/>
      <w:bookmarkStart w:id="25" w:name="_Ref225820275"/>
      <w:bookmarkStart w:id="26" w:name="_Toc229390574"/>
      <w:r w:rsidRPr="004171E7">
        <w:rPr>
          <w:sz w:val="24"/>
          <w:szCs w:val="18"/>
        </w:rPr>
        <w:t>Levering</w:t>
      </w:r>
      <w:bookmarkEnd w:id="24"/>
      <w:bookmarkEnd w:id="26"/>
    </w:p>
    <w:p w14:paraId="31D0D9CC" w14:textId="77777777" w:rsidR="00C20C96" w:rsidRPr="00076AC9" w:rsidRDefault="00C20C96" w:rsidP="00C20C96">
      <w:pPr>
        <w:pStyle w:val="Normalminnrykk"/>
        <w:rPr>
          <w:rFonts w:ascii="Calibri" w:hAnsi="Calibri" w:cs="Calibri"/>
        </w:rPr>
      </w:pPr>
      <w:r w:rsidRPr="00076AC9">
        <w:rPr>
          <w:rFonts w:ascii="Calibri" w:hAnsi="Calibri" w:cs="Calibri"/>
        </w:rPr>
        <w:t>Levering skjer på den måten og med de frister som er spesifisert i bilag 1.</w:t>
      </w:r>
    </w:p>
    <w:p w14:paraId="344047C5" w14:textId="77777777" w:rsidR="00C20C96" w:rsidRPr="00076AC9" w:rsidRDefault="00C20C96" w:rsidP="00C20C96">
      <w:pPr>
        <w:pStyle w:val="Normalminnrykk"/>
        <w:rPr>
          <w:rFonts w:ascii="Calibri" w:hAnsi="Calibri" w:cs="Calibri"/>
        </w:rPr>
      </w:pPr>
    </w:p>
    <w:p w14:paraId="210E102F" w14:textId="77777777" w:rsidR="00C20C96" w:rsidRPr="00076AC9" w:rsidRDefault="00C20C96" w:rsidP="00C20C96">
      <w:pPr>
        <w:pStyle w:val="Normalminnrykk"/>
        <w:rPr>
          <w:rFonts w:ascii="Calibri" w:hAnsi="Calibri" w:cs="Calibri"/>
        </w:rPr>
      </w:pPr>
      <w:r w:rsidRPr="00076AC9">
        <w:rPr>
          <w:rFonts w:ascii="Calibri" w:hAnsi="Calibri" w:cs="Calibri"/>
        </w:rPr>
        <w:lastRenderedPageBreak/>
        <w:t xml:space="preserve">Den dagen ytelsen er mottatt på avtalt leveringssted i henhold til bestilling, regnes som Leveringsdag dersom ikke annet fremgår av Avtalens bilag.     </w:t>
      </w:r>
    </w:p>
    <w:p w14:paraId="338F96B8" w14:textId="77777777" w:rsidR="00C20C96" w:rsidRPr="004171E7" w:rsidRDefault="00C20C96" w:rsidP="00C20C96">
      <w:pPr>
        <w:pStyle w:val="Overskrift2"/>
        <w:rPr>
          <w:sz w:val="24"/>
          <w:szCs w:val="18"/>
        </w:rPr>
      </w:pPr>
      <w:bookmarkStart w:id="27" w:name="_Toc185422384"/>
      <w:bookmarkStart w:id="28" w:name="_Toc229390575"/>
      <w:r w:rsidRPr="004171E7">
        <w:rPr>
          <w:sz w:val="24"/>
          <w:szCs w:val="18"/>
        </w:rPr>
        <w:t>Leveringsbetingelser og risikoovergang</w:t>
      </w:r>
      <w:bookmarkEnd w:id="27"/>
      <w:bookmarkEnd w:id="28"/>
    </w:p>
    <w:p w14:paraId="2695DACD" w14:textId="30B13B64" w:rsidR="00C20C96" w:rsidRPr="00076AC9" w:rsidRDefault="00C20C96" w:rsidP="00C20C96">
      <w:pPr>
        <w:pStyle w:val="Normalminnrykk"/>
        <w:rPr>
          <w:rFonts w:ascii="Calibri" w:hAnsi="Calibri" w:cs="Calibri"/>
        </w:rPr>
      </w:pPr>
      <w:r w:rsidRPr="00076AC9">
        <w:rPr>
          <w:rFonts w:ascii="Calibri" w:hAnsi="Calibri" w:cs="Calibri"/>
        </w:rPr>
        <w:t xml:space="preserve">Leveringsbetingelsen Delivery Duty Paid (DDP) </w:t>
      </w:r>
      <w:r>
        <w:rPr>
          <w:rFonts w:ascii="Calibri" w:hAnsi="Calibri" w:cs="Calibri"/>
        </w:rPr>
        <w:t>Nav</w:t>
      </w:r>
      <w:r w:rsidRPr="00076AC9">
        <w:rPr>
          <w:rFonts w:ascii="Calibri" w:hAnsi="Calibri" w:cs="Calibri"/>
        </w:rPr>
        <w:t xml:space="preserve"> </w:t>
      </w:r>
      <w:r>
        <w:rPr>
          <w:rFonts w:ascii="Calibri" w:hAnsi="Calibri" w:cs="Calibri"/>
        </w:rPr>
        <w:t>h</w:t>
      </w:r>
      <w:r w:rsidRPr="00076AC9">
        <w:rPr>
          <w:rFonts w:ascii="Calibri" w:hAnsi="Calibri" w:cs="Calibri"/>
        </w:rPr>
        <w:t xml:space="preserve">jelpemiddelsentral iht. avrop, Incoterms 2020, gjelder for levering av produkter, tilbehør og reservedeler. </w:t>
      </w:r>
    </w:p>
    <w:p w14:paraId="5DF7A8A9" w14:textId="77777777" w:rsidR="00C20C96" w:rsidRPr="00076AC9" w:rsidRDefault="00C20C96" w:rsidP="00C20C96">
      <w:pPr>
        <w:pStyle w:val="Normalminnrykk"/>
        <w:rPr>
          <w:rFonts w:ascii="Calibri" w:hAnsi="Calibri" w:cs="Calibri"/>
        </w:rPr>
      </w:pPr>
    </w:p>
    <w:p w14:paraId="010E5276" w14:textId="77777777" w:rsidR="00C20C96" w:rsidRPr="00076AC9" w:rsidRDefault="00C20C96" w:rsidP="00C20C96">
      <w:pPr>
        <w:pStyle w:val="Normalminnrykk"/>
        <w:rPr>
          <w:rFonts w:ascii="Calibri" w:hAnsi="Calibri" w:cs="Calibri"/>
        </w:rPr>
      </w:pPr>
      <w:r w:rsidRPr="00076AC9">
        <w:rPr>
          <w:rFonts w:ascii="Calibri" w:hAnsi="Calibri" w:cs="Calibri"/>
        </w:rPr>
        <w:t>For tjenester følger leveringsbetingelser av bilag 1. Arbeid knyttet til produktene skal skje på det stedet som følger av Avtalen eller er avtalt i forbindelse med avropet.</w:t>
      </w:r>
    </w:p>
    <w:p w14:paraId="1D7E1E09" w14:textId="77777777" w:rsidR="00C20C96" w:rsidRPr="00076AC9" w:rsidRDefault="00C20C96" w:rsidP="00C20C96">
      <w:pPr>
        <w:pStyle w:val="Normalminnrykk"/>
        <w:rPr>
          <w:rFonts w:ascii="Calibri" w:hAnsi="Calibri" w:cs="Calibri"/>
        </w:rPr>
      </w:pPr>
    </w:p>
    <w:p w14:paraId="0A52F659" w14:textId="77777777" w:rsidR="00C20C96" w:rsidRPr="00076AC9" w:rsidRDefault="00C20C96" w:rsidP="00C20C96">
      <w:pPr>
        <w:pStyle w:val="Normalminnrykk"/>
        <w:rPr>
          <w:rFonts w:ascii="Calibri" w:hAnsi="Calibri" w:cs="Calibri"/>
        </w:rPr>
      </w:pPr>
      <w:r w:rsidRPr="00076AC9">
        <w:rPr>
          <w:rFonts w:ascii="Calibri" w:hAnsi="Calibri" w:cs="Calibri"/>
        </w:rPr>
        <w:t xml:space="preserve">Risikoen for skade på eller tap av produkt mv. på grunn av en tilfeldig begivenhet, går over fra Leverandøren til Kunden ved Leveringsdagen for de enkelte avrop. </w:t>
      </w:r>
    </w:p>
    <w:p w14:paraId="2BC1605B" w14:textId="77777777" w:rsidR="00C20C96" w:rsidRPr="00076AC9" w:rsidRDefault="00C20C96" w:rsidP="00C20C96">
      <w:pPr>
        <w:pStyle w:val="Normalminnrykk"/>
        <w:rPr>
          <w:rFonts w:ascii="Calibri" w:hAnsi="Calibri" w:cs="Calibri"/>
        </w:rPr>
      </w:pPr>
    </w:p>
    <w:p w14:paraId="349A3EBD" w14:textId="77777777" w:rsidR="00C20C96" w:rsidRPr="00076AC9" w:rsidRDefault="00C20C96" w:rsidP="00C20C96">
      <w:pPr>
        <w:pStyle w:val="Normalminnrykk"/>
        <w:rPr>
          <w:rFonts w:ascii="Calibri" w:hAnsi="Calibri" w:cs="Calibri"/>
        </w:rPr>
      </w:pPr>
      <w:r w:rsidRPr="00076AC9">
        <w:rPr>
          <w:rFonts w:ascii="Calibri" w:hAnsi="Calibri" w:cs="Calibri"/>
        </w:rPr>
        <w:t xml:space="preserve">Dersom leverte produkter går til grunne etter at risikoen er gått over på Kunden, har denne likevel rett til nye produkter mot å betale Leverandørens kostnader i forbindelse med å skaffe slike. </w:t>
      </w:r>
    </w:p>
    <w:p w14:paraId="1C65B948" w14:textId="77777777" w:rsidR="00C20C96" w:rsidRPr="004171E7" w:rsidRDefault="00C20C96" w:rsidP="00C20C96">
      <w:pPr>
        <w:pStyle w:val="Overskrift2"/>
        <w:rPr>
          <w:sz w:val="24"/>
          <w:szCs w:val="18"/>
        </w:rPr>
      </w:pPr>
      <w:bookmarkStart w:id="29" w:name="_Toc185422385"/>
      <w:bookmarkStart w:id="30" w:name="_Toc229390576"/>
      <w:bookmarkEnd w:id="25"/>
      <w:r w:rsidRPr="004171E7">
        <w:rPr>
          <w:sz w:val="24"/>
          <w:szCs w:val="18"/>
        </w:rPr>
        <w:t>Kundens undersøkelse etter levering</w:t>
      </w:r>
      <w:bookmarkEnd w:id="29"/>
      <w:bookmarkEnd w:id="30"/>
    </w:p>
    <w:p w14:paraId="0581CE79" w14:textId="77777777" w:rsidR="00C20C96" w:rsidRPr="00076AC9" w:rsidRDefault="00C20C96" w:rsidP="00C20C96">
      <w:pPr>
        <w:pStyle w:val="Normalminnrykk"/>
        <w:rPr>
          <w:rFonts w:ascii="Calibri" w:hAnsi="Calibri" w:cs="Calibri"/>
        </w:rPr>
      </w:pPr>
      <w:r w:rsidRPr="00076AC9">
        <w:rPr>
          <w:rFonts w:ascii="Calibri" w:hAnsi="Calibri" w:cs="Calibri"/>
        </w:rPr>
        <w:t>Etter levering skal Kunden så snart det etter forholdene er rimelig anledning til det, undersøke varen slik god skikk tilsier. Dette gjelder også eventuelt tilleggsutstyr.</w:t>
      </w:r>
    </w:p>
    <w:p w14:paraId="5FDAA27A" w14:textId="77777777" w:rsidR="00C20C96" w:rsidRPr="004171E7" w:rsidRDefault="00C20C96" w:rsidP="00C20C96">
      <w:pPr>
        <w:pStyle w:val="Overskrift2"/>
        <w:rPr>
          <w:sz w:val="24"/>
          <w:szCs w:val="18"/>
        </w:rPr>
      </w:pPr>
      <w:bookmarkStart w:id="31" w:name="_Toc185422386"/>
      <w:bookmarkStart w:id="32" w:name="_Toc229390577"/>
      <w:r w:rsidRPr="004171E7">
        <w:rPr>
          <w:sz w:val="24"/>
          <w:szCs w:val="18"/>
        </w:rPr>
        <w:t>Eiendomsrett</w:t>
      </w:r>
      <w:bookmarkEnd w:id="31"/>
      <w:bookmarkEnd w:id="32"/>
    </w:p>
    <w:p w14:paraId="61981273" w14:textId="77777777" w:rsidR="00C20C96" w:rsidRPr="00076AC9" w:rsidRDefault="00C20C96" w:rsidP="00C20C96">
      <w:pPr>
        <w:pStyle w:val="Normalminnrykk"/>
        <w:rPr>
          <w:rFonts w:ascii="Calibri" w:hAnsi="Calibri" w:cs="Calibri"/>
        </w:rPr>
      </w:pPr>
      <w:r w:rsidRPr="00076AC9">
        <w:rPr>
          <w:rFonts w:ascii="Calibri" w:hAnsi="Calibri" w:cs="Calibri"/>
        </w:rPr>
        <w:t>Produkter som leveres etter Avtalen blir Kundens eiendom fra og med Leveringsdagen. Eiendomsrettens overgang medfører at Kunden får full faktisk og rettslig råderett over produktet, med de begrensninger som eventuelt er gjort i Avtalen med bilag.</w:t>
      </w:r>
    </w:p>
    <w:p w14:paraId="2208AC22" w14:textId="77777777" w:rsidR="00C20C96" w:rsidRPr="004171E7" w:rsidRDefault="00C20C96" w:rsidP="00C20C96">
      <w:pPr>
        <w:pStyle w:val="Overskrift2"/>
        <w:rPr>
          <w:sz w:val="24"/>
          <w:szCs w:val="18"/>
        </w:rPr>
      </w:pPr>
      <w:bookmarkStart w:id="33" w:name="_Toc185422387"/>
      <w:bookmarkStart w:id="34" w:name="_Toc229390578"/>
      <w:r w:rsidRPr="004171E7">
        <w:rPr>
          <w:sz w:val="24"/>
          <w:szCs w:val="18"/>
        </w:rPr>
        <w:t>Avbestilling av avrop</w:t>
      </w:r>
      <w:bookmarkEnd w:id="33"/>
      <w:bookmarkEnd w:id="34"/>
    </w:p>
    <w:p w14:paraId="41C04C79" w14:textId="77777777" w:rsidR="00C20C96" w:rsidRPr="00076AC9" w:rsidRDefault="00C20C96" w:rsidP="00C20C96">
      <w:pPr>
        <w:pStyle w:val="Normalminnrykk"/>
        <w:rPr>
          <w:rFonts w:ascii="Calibri" w:hAnsi="Calibri" w:cs="Calibri"/>
        </w:rPr>
      </w:pPr>
      <w:r w:rsidRPr="00076AC9">
        <w:rPr>
          <w:rFonts w:ascii="Calibri" w:hAnsi="Calibri" w:cs="Calibri"/>
        </w:rPr>
        <w:t>Før ytelsen er levert kan Kunden skriftlig avbestille avropet med umiddelbar virkning.</w:t>
      </w:r>
    </w:p>
    <w:p w14:paraId="094299AC" w14:textId="77777777" w:rsidR="00C20C96" w:rsidRPr="00076AC9" w:rsidRDefault="00C20C96" w:rsidP="00C20C96">
      <w:pPr>
        <w:pStyle w:val="Normalminnrykk"/>
        <w:rPr>
          <w:rFonts w:ascii="Calibri" w:hAnsi="Calibri" w:cs="Calibri"/>
        </w:rPr>
      </w:pPr>
    </w:p>
    <w:p w14:paraId="5B0E1B8C" w14:textId="77777777" w:rsidR="00C20C96" w:rsidRPr="00076AC9" w:rsidRDefault="00C20C96" w:rsidP="00C20C96">
      <w:pPr>
        <w:pStyle w:val="Normalminnrykk"/>
        <w:rPr>
          <w:rFonts w:ascii="Calibri" w:hAnsi="Calibri" w:cs="Calibri"/>
        </w:rPr>
      </w:pPr>
      <w:r w:rsidRPr="00076AC9">
        <w:rPr>
          <w:rFonts w:ascii="Calibri" w:hAnsi="Calibri" w:cs="Calibri"/>
        </w:rPr>
        <w:t>Ved avbestilling kan Leverandøren kreve dekket direkte, dokumenterte og påregnelige utgifter Leverandøren har hatt i forbindelse med påbegynt arbeid med leveransen frem til avbestillingen er mottatt.</w:t>
      </w:r>
    </w:p>
    <w:p w14:paraId="4743AF50" w14:textId="77777777" w:rsidR="00C20C96" w:rsidRPr="00076AC9" w:rsidRDefault="00C20C96" w:rsidP="00C20C96">
      <w:pPr>
        <w:pStyle w:val="Overskrift1"/>
        <w:tabs>
          <w:tab w:val="clear" w:pos="907"/>
          <w:tab w:val="left" w:pos="993"/>
        </w:tabs>
        <w:rPr>
          <w:rFonts w:ascii="Calibri" w:hAnsi="Calibri" w:cs="Calibri"/>
        </w:rPr>
      </w:pPr>
      <w:bookmarkStart w:id="35" w:name="_Toc185422388"/>
      <w:bookmarkStart w:id="36" w:name="_Toc229390579"/>
      <w:r w:rsidRPr="00076AC9">
        <w:rPr>
          <w:rFonts w:ascii="Calibri" w:hAnsi="Calibri" w:cs="Calibri"/>
        </w:rPr>
        <w:t>ENDRINGER I AVTALEN</w:t>
      </w:r>
      <w:bookmarkEnd w:id="35"/>
      <w:bookmarkEnd w:id="36"/>
    </w:p>
    <w:p w14:paraId="0AA967A8" w14:textId="77777777" w:rsidR="00C20C96" w:rsidRPr="004171E7" w:rsidRDefault="00C20C96" w:rsidP="00C20C96">
      <w:pPr>
        <w:pStyle w:val="Overskrift2"/>
        <w:rPr>
          <w:sz w:val="24"/>
          <w:szCs w:val="18"/>
        </w:rPr>
      </w:pPr>
      <w:bookmarkStart w:id="37" w:name="_Toc185422389"/>
      <w:bookmarkStart w:id="38" w:name="_Toc229390580"/>
      <w:r w:rsidRPr="004171E7">
        <w:rPr>
          <w:sz w:val="24"/>
          <w:szCs w:val="18"/>
        </w:rPr>
        <w:t>Endringer i Avtalen</w:t>
      </w:r>
      <w:bookmarkEnd w:id="37"/>
      <w:bookmarkEnd w:id="38"/>
    </w:p>
    <w:p w14:paraId="1FFA5879" w14:textId="70E7ED0C" w:rsidR="00C20C96" w:rsidRPr="00076AC9" w:rsidRDefault="00C20C96" w:rsidP="00C20C96">
      <w:pPr>
        <w:pStyle w:val="Normalminnrykk"/>
        <w:rPr>
          <w:rFonts w:ascii="Calibri" w:hAnsi="Calibri" w:cs="Calibri"/>
        </w:rPr>
      </w:pPr>
      <w:r w:rsidRPr="00076AC9">
        <w:rPr>
          <w:rFonts w:ascii="Calibri" w:hAnsi="Calibri" w:cs="Calibri"/>
        </w:rPr>
        <w:t xml:space="preserve">Hvis Leverandøren i avtaleperioden ønsker å endre et produkt, tilbehør eller reservedel som faller inn under Avtalen, skal det sendes en søknad til Kunden via </w:t>
      </w:r>
      <w:r w:rsidR="009C61E6">
        <w:rPr>
          <w:rFonts w:ascii="Calibri" w:hAnsi="Calibri" w:cs="Calibri"/>
        </w:rPr>
        <w:t>kontraktsadministrasjonsverktøyet</w:t>
      </w:r>
      <w:r w:rsidRPr="00076AC9">
        <w:rPr>
          <w:rFonts w:ascii="Calibri" w:hAnsi="Calibri" w:cs="Calibri"/>
        </w:rPr>
        <w:t xml:space="preserve">. Med endringer menes blant annet endring av konstruksjon, komponenter og materiale med mer. </w:t>
      </w:r>
    </w:p>
    <w:p w14:paraId="6220D586" w14:textId="77777777" w:rsidR="00C20C96" w:rsidRPr="00076AC9" w:rsidRDefault="00C20C96" w:rsidP="00C20C96">
      <w:pPr>
        <w:pStyle w:val="Normalminnrykk"/>
        <w:rPr>
          <w:rFonts w:ascii="Calibri" w:hAnsi="Calibri" w:cs="Calibri"/>
        </w:rPr>
      </w:pPr>
    </w:p>
    <w:p w14:paraId="20AC5F08" w14:textId="77777777" w:rsidR="00C20C96" w:rsidRPr="00076AC9" w:rsidRDefault="00C20C96" w:rsidP="00C20C96">
      <w:pPr>
        <w:pStyle w:val="Normalminnrykk"/>
        <w:rPr>
          <w:rFonts w:ascii="Calibri" w:hAnsi="Calibri" w:cs="Calibri"/>
        </w:rPr>
      </w:pPr>
      <w:r w:rsidRPr="00076AC9">
        <w:rPr>
          <w:rFonts w:ascii="Calibri" w:hAnsi="Calibri" w:cs="Calibri"/>
        </w:rPr>
        <w:lastRenderedPageBreak/>
        <w:t>Dersom et produkt tas ut av produksjon i avtaleperioden, kan Leverandøren søke om å få godkjent at produktet erstattes av tilsvarende modell eller en modell som er videreutviklet av produsenten.</w:t>
      </w:r>
    </w:p>
    <w:p w14:paraId="0FC67839" w14:textId="77777777" w:rsidR="00C20C96" w:rsidRPr="00076AC9" w:rsidRDefault="00C20C96" w:rsidP="00C20C96">
      <w:pPr>
        <w:pStyle w:val="Normalminnrykk"/>
        <w:rPr>
          <w:rFonts w:ascii="Calibri" w:hAnsi="Calibri" w:cs="Calibri"/>
        </w:rPr>
      </w:pPr>
    </w:p>
    <w:p w14:paraId="4BFECCAB" w14:textId="77777777" w:rsidR="00C20C96" w:rsidRPr="00076AC9" w:rsidRDefault="00C20C96" w:rsidP="00C20C96">
      <w:pPr>
        <w:pStyle w:val="Normalminnrykk"/>
        <w:rPr>
          <w:rFonts w:ascii="Calibri" w:hAnsi="Calibri" w:cs="Calibri"/>
        </w:rPr>
      </w:pPr>
      <w:r w:rsidRPr="00076AC9">
        <w:rPr>
          <w:rFonts w:ascii="Calibri" w:hAnsi="Calibri" w:cs="Calibri"/>
        </w:rPr>
        <w:t xml:space="preserve">Endringer kan ikke foretas uten at de er godkjent av Kunden. Det endrede produktet skal tilfredsstille kravene i bilag 1, og skal leveres til samme pris som produktet som erstattes. Det forutsettes at endringen er innenfor anskaffelsesregelverkets rammer. </w:t>
      </w:r>
    </w:p>
    <w:p w14:paraId="08FE8B2D" w14:textId="77777777" w:rsidR="00C20C96" w:rsidRPr="00076AC9" w:rsidRDefault="00C20C96" w:rsidP="00C20C96">
      <w:pPr>
        <w:pStyle w:val="Normalminnrykk"/>
        <w:rPr>
          <w:rFonts w:ascii="Calibri" w:hAnsi="Calibri" w:cs="Calibri"/>
        </w:rPr>
      </w:pPr>
    </w:p>
    <w:p w14:paraId="282DE2AA" w14:textId="77777777" w:rsidR="00C20C96" w:rsidRPr="00076AC9" w:rsidRDefault="00C20C96" w:rsidP="00C20C96">
      <w:pPr>
        <w:pStyle w:val="Normalminnrykk"/>
        <w:rPr>
          <w:rFonts w:ascii="Calibri" w:hAnsi="Calibri" w:cs="Calibri"/>
        </w:rPr>
      </w:pPr>
      <w:r w:rsidRPr="00076AC9">
        <w:rPr>
          <w:rFonts w:ascii="Calibri" w:hAnsi="Calibri" w:cs="Calibri"/>
        </w:rPr>
        <w:t>Søknad om endringer skal være Kunden i hende minimum 45 virkedager før det tidspunktet Leverandøren ønsker endringen gjennomført, og søknaden skal være vedlagt samme produkttilknyttet dokumentasjon som i opprinnelig tilbud.</w:t>
      </w:r>
    </w:p>
    <w:p w14:paraId="035D58C5" w14:textId="77777777" w:rsidR="00C20C96" w:rsidRPr="00076AC9" w:rsidRDefault="00C20C96" w:rsidP="00C20C96">
      <w:pPr>
        <w:pStyle w:val="Normalminnrykk"/>
        <w:rPr>
          <w:rFonts w:ascii="Calibri" w:hAnsi="Calibri" w:cs="Calibri"/>
        </w:rPr>
      </w:pPr>
    </w:p>
    <w:p w14:paraId="2F233C35" w14:textId="77777777" w:rsidR="00C20C96" w:rsidRPr="00076AC9" w:rsidRDefault="00C20C96" w:rsidP="00C20C96">
      <w:pPr>
        <w:pStyle w:val="Normalminnrykk"/>
        <w:rPr>
          <w:rFonts w:ascii="Calibri" w:hAnsi="Calibri" w:cs="Calibri"/>
        </w:rPr>
      </w:pPr>
      <w:r w:rsidRPr="00076AC9">
        <w:rPr>
          <w:rFonts w:ascii="Calibri" w:hAnsi="Calibri" w:cs="Calibri"/>
        </w:rPr>
        <w:t xml:space="preserve">Endringer i Avtalen skal skje skriftlig gjennom utstedelse av endringsavtale, og skal være datert og undertegnet av bemyndiget personell fra hver av avtalepartene. </w:t>
      </w:r>
    </w:p>
    <w:p w14:paraId="75C99165" w14:textId="77777777" w:rsidR="00C20C96" w:rsidRPr="00076AC9" w:rsidRDefault="00C20C96" w:rsidP="00C20C96">
      <w:pPr>
        <w:pStyle w:val="Normalminnrykk"/>
        <w:rPr>
          <w:rFonts w:ascii="Calibri" w:hAnsi="Calibri" w:cs="Calibri"/>
        </w:rPr>
      </w:pPr>
    </w:p>
    <w:p w14:paraId="50DBCF38" w14:textId="77777777" w:rsidR="00C20C96" w:rsidRPr="00076AC9" w:rsidRDefault="00C20C96" w:rsidP="00C20C96">
      <w:pPr>
        <w:pStyle w:val="Normalminnrykk"/>
        <w:rPr>
          <w:rFonts w:ascii="Calibri" w:hAnsi="Calibri" w:cs="Calibri"/>
        </w:rPr>
      </w:pPr>
      <w:r w:rsidRPr="00076AC9">
        <w:rPr>
          <w:rFonts w:ascii="Calibri" w:hAnsi="Calibri" w:cs="Calibri"/>
        </w:rPr>
        <w:t>Kunden fører et løpende register, bilag 4, over endringer og tilføyelser til Avtalen.</w:t>
      </w:r>
    </w:p>
    <w:p w14:paraId="1BA9772E" w14:textId="77777777" w:rsidR="00C20C96" w:rsidRPr="004171E7" w:rsidRDefault="00C20C96" w:rsidP="00C20C96">
      <w:pPr>
        <w:pStyle w:val="Overskrift2"/>
        <w:rPr>
          <w:sz w:val="24"/>
          <w:szCs w:val="18"/>
        </w:rPr>
      </w:pPr>
      <w:bookmarkStart w:id="39" w:name="_Ref225820929"/>
      <w:bookmarkStart w:id="40" w:name="_Toc185422390"/>
      <w:bookmarkStart w:id="41" w:name="_Toc229390581"/>
      <w:r w:rsidRPr="004171E7">
        <w:rPr>
          <w:sz w:val="24"/>
          <w:szCs w:val="18"/>
        </w:rPr>
        <w:t>Endring av avropsavtaler</w:t>
      </w:r>
      <w:bookmarkEnd w:id="39"/>
      <w:bookmarkEnd w:id="40"/>
      <w:bookmarkEnd w:id="41"/>
    </w:p>
    <w:p w14:paraId="4F4DDF66" w14:textId="77777777" w:rsidR="00C20C96" w:rsidRPr="00076AC9" w:rsidRDefault="00C20C96" w:rsidP="00C20C96">
      <w:pPr>
        <w:pStyle w:val="Normalminnrykk"/>
        <w:rPr>
          <w:rFonts w:ascii="Calibri" w:hAnsi="Calibri" w:cs="Calibri"/>
        </w:rPr>
      </w:pPr>
      <w:r w:rsidRPr="00076AC9">
        <w:rPr>
          <w:rFonts w:ascii="Calibri" w:hAnsi="Calibri" w:cs="Calibri"/>
        </w:rPr>
        <w:t xml:space="preserve">Endringer av eller tillegg til de enkelte avropsavtalene skal avtales skriftlig. </w:t>
      </w:r>
    </w:p>
    <w:p w14:paraId="79803507" w14:textId="77777777" w:rsidR="00C20C96" w:rsidRPr="00076AC9" w:rsidRDefault="00C20C96" w:rsidP="00C20C96">
      <w:pPr>
        <w:pStyle w:val="Normalminnrykk"/>
        <w:rPr>
          <w:rFonts w:ascii="Calibri" w:hAnsi="Calibri" w:cs="Calibri"/>
        </w:rPr>
      </w:pPr>
    </w:p>
    <w:p w14:paraId="467F39BD" w14:textId="77777777" w:rsidR="00C20C96" w:rsidRPr="00076AC9" w:rsidRDefault="00C20C96" w:rsidP="00C20C96">
      <w:pPr>
        <w:pStyle w:val="Normalminnrykk"/>
        <w:rPr>
          <w:rFonts w:ascii="Calibri" w:hAnsi="Calibri" w:cs="Calibri"/>
        </w:rPr>
      </w:pPr>
      <w:r w:rsidRPr="00076AC9">
        <w:rPr>
          <w:rFonts w:ascii="Calibri" w:hAnsi="Calibri" w:cs="Calibri"/>
        </w:rPr>
        <w:t xml:space="preserve">Den </w:t>
      </w:r>
      <w:r>
        <w:rPr>
          <w:rFonts w:ascii="Calibri" w:hAnsi="Calibri" w:cs="Calibri"/>
        </w:rPr>
        <w:t>Nav</w:t>
      </w:r>
      <w:r w:rsidRPr="00076AC9">
        <w:rPr>
          <w:rFonts w:ascii="Calibri" w:hAnsi="Calibri" w:cs="Calibri"/>
        </w:rPr>
        <w:t xml:space="preserve"> </w:t>
      </w:r>
      <w:r>
        <w:rPr>
          <w:rFonts w:ascii="Calibri" w:hAnsi="Calibri" w:cs="Calibri"/>
        </w:rPr>
        <w:t>h</w:t>
      </w:r>
      <w:r w:rsidRPr="00076AC9">
        <w:rPr>
          <w:rFonts w:ascii="Calibri" w:hAnsi="Calibri" w:cs="Calibri"/>
        </w:rPr>
        <w:t xml:space="preserve">jelpemiddelsentral som har foretatt det aktuelle avropet kan kreve at leveransen reduseres eller økes inntil tilsvarende 15 % av vederlaget for hele leveransen. Prisen skal i så fall endres tilsvarende reduksjonen eller økningen. Leverandøren kan ikke kreve kompensasjon for en slik eventuell reduksjon. </w:t>
      </w:r>
    </w:p>
    <w:p w14:paraId="19D6EC97" w14:textId="77777777" w:rsidR="00C20C96" w:rsidRPr="00076AC9" w:rsidRDefault="00C20C96" w:rsidP="00C20C96">
      <w:pPr>
        <w:pStyle w:val="Normalminnrykk"/>
        <w:rPr>
          <w:rFonts w:ascii="Calibri" w:hAnsi="Calibri" w:cs="Calibri"/>
        </w:rPr>
      </w:pPr>
    </w:p>
    <w:p w14:paraId="653F2A08" w14:textId="77777777" w:rsidR="00C20C96" w:rsidRPr="00076AC9" w:rsidRDefault="00C20C96" w:rsidP="00C20C96">
      <w:pPr>
        <w:pStyle w:val="Normalminnrykk"/>
        <w:rPr>
          <w:rFonts w:ascii="Calibri" w:hAnsi="Calibri" w:cs="Calibri"/>
        </w:rPr>
      </w:pPr>
      <w:r w:rsidRPr="00076AC9">
        <w:rPr>
          <w:rFonts w:ascii="Calibri" w:hAnsi="Calibri" w:cs="Calibri"/>
        </w:rPr>
        <w:t xml:space="preserve">Hvis Leverandøren mener at leveransens innhold eller omfang endres før det er sluttført, må han uten ugrunnet opphold meddele dette skriftlig til den aktuelle </w:t>
      </w:r>
      <w:r>
        <w:rPr>
          <w:rFonts w:ascii="Calibri" w:hAnsi="Calibri" w:cs="Calibri"/>
        </w:rPr>
        <w:t>Nav</w:t>
      </w:r>
      <w:r w:rsidRPr="00076AC9">
        <w:rPr>
          <w:rFonts w:ascii="Calibri" w:hAnsi="Calibri" w:cs="Calibri"/>
        </w:rPr>
        <w:t xml:space="preserve"> </w:t>
      </w:r>
      <w:r>
        <w:rPr>
          <w:rFonts w:ascii="Calibri" w:hAnsi="Calibri" w:cs="Calibri"/>
        </w:rPr>
        <w:t>h</w:t>
      </w:r>
      <w:r w:rsidRPr="00076AC9">
        <w:rPr>
          <w:rFonts w:ascii="Calibri" w:hAnsi="Calibri" w:cs="Calibri"/>
        </w:rPr>
        <w:t xml:space="preserve">jelpemiddelsentral. Er dette ikke gjort skal leveransen gjennomføres til avtalt tid og pris. </w:t>
      </w:r>
    </w:p>
    <w:p w14:paraId="433C5231" w14:textId="77777777" w:rsidR="00C20C96" w:rsidRPr="00076AC9" w:rsidRDefault="00C20C96" w:rsidP="00C20C96">
      <w:pPr>
        <w:pStyle w:val="Normalminnrykk"/>
        <w:rPr>
          <w:rFonts w:ascii="Calibri" w:hAnsi="Calibri" w:cs="Calibri"/>
        </w:rPr>
      </w:pPr>
    </w:p>
    <w:p w14:paraId="7C2A011B" w14:textId="77777777" w:rsidR="00C20C96" w:rsidRPr="00076AC9" w:rsidRDefault="00C20C96" w:rsidP="00C20C96">
      <w:pPr>
        <w:pStyle w:val="Normalminnrykk"/>
        <w:rPr>
          <w:rFonts w:ascii="Calibri" w:hAnsi="Calibri" w:cs="Calibri"/>
        </w:rPr>
      </w:pPr>
      <w:r w:rsidRPr="00076AC9">
        <w:rPr>
          <w:rFonts w:ascii="Calibri" w:hAnsi="Calibri" w:cs="Calibri"/>
        </w:rPr>
        <w:t xml:space="preserve">Leverandøren skal i nevnte meddelelse opplyse hva han mener endringen består i, og hvilke konsekvenser det har for leveringstid og pris. Blir ikke partene enige, løses tvisten som foreskrevet i </w:t>
      </w:r>
      <w:r>
        <w:rPr>
          <w:rFonts w:ascii="Calibri" w:hAnsi="Calibri" w:cs="Calibri"/>
        </w:rPr>
        <w:t>kapittel</w:t>
      </w:r>
      <w:r w:rsidRPr="00076AC9">
        <w:rPr>
          <w:rFonts w:ascii="Calibri" w:hAnsi="Calibri" w:cs="Calibri"/>
        </w:rPr>
        <w:t xml:space="preserve"> </w:t>
      </w:r>
      <w:r>
        <w:rPr>
          <w:rFonts w:ascii="Calibri" w:hAnsi="Calibri" w:cs="Calibri"/>
        </w:rPr>
        <w:t>10</w:t>
      </w:r>
      <w:r w:rsidRPr="00076AC9">
        <w:rPr>
          <w:rFonts w:ascii="Calibri" w:hAnsi="Calibri" w:cs="Calibri"/>
        </w:rPr>
        <w:t xml:space="preserve"> Tvister. Hvis partene blir enige, inngås skriftlig avtale som nevnt i første ledd.</w:t>
      </w:r>
    </w:p>
    <w:p w14:paraId="72796ACE" w14:textId="77777777" w:rsidR="00C20C96" w:rsidRPr="00076AC9" w:rsidRDefault="00C20C96" w:rsidP="00C20C96">
      <w:pPr>
        <w:pStyle w:val="Overskrift1"/>
        <w:tabs>
          <w:tab w:val="clear" w:pos="907"/>
          <w:tab w:val="left" w:pos="993"/>
        </w:tabs>
        <w:rPr>
          <w:rFonts w:ascii="Calibri" w:hAnsi="Calibri" w:cs="Calibri"/>
        </w:rPr>
      </w:pPr>
      <w:bookmarkStart w:id="42" w:name="_Toc185422391"/>
      <w:bookmarkStart w:id="43" w:name="_Toc229390582"/>
      <w:r w:rsidRPr="00076AC9">
        <w:rPr>
          <w:rFonts w:ascii="Calibri" w:hAnsi="Calibri" w:cs="Calibri"/>
        </w:rPr>
        <w:t>PARTENES PLIKTER</w:t>
      </w:r>
      <w:bookmarkEnd w:id="42"/>
      <w:bookmarkEnd w:id="43"/>
    </w:p>
    <w:p w14:paraId="370366BC" w14:textId="77777777" w:rsidR="00C20C96" w:rsidRPr="004171E7" w:rsidRDefault="00C20C96" w:rsidP="00C20C96">
      <w:pPr>
        <w:pStyle w:val="Overskrift2"/>
        <w:rPr>
          <w:sz w:val="24"/>
          <w:szCs w:val="18"/>
        </w:rPr>
      </w:pPr>
      <w:bookmarkStart w:id="44" w:name="_Toc185422392"/>
      <w:bookmarkStart w:id="45" w:name="_Toc229390583"/>
      <w:r w:rsidRPr="004171E7">
        <w:rPr>
          <w:sz w:val="24"/>
          <w:szCs w:val="18"/>
        </w:rPr>
        <w:t>Leverandørens ansvar</w:t>
      </w:r>
      <w:bookmarkEnd w:id="44"/>
      <w:bookmarkEnd w:id="45"/>
    </w:p>
    <w:p w14:paraId="1889048E" w14:textId="77777777" w:rsidR="00C20C96" w:rsidRPr="00076AC9" w:rsidRDefault="00C20C96" w:rsidP="00C20C96">
      <w:pPr>
        <w:pStyle w:val="Overskrift3"/>
        <w:tabs>
          <w:tab w:val="clear" w:pos="907"/>
          <w:tab w:val="left" w:pos="993"/>
        </w:tabs>
        <w:rPr>
          <w:rFonts w:ascii="Calibri" w:hAnsi="Calibri" w:cs="Calibri"/>
        </w:rPr>
      </w:pPr>
      <w:bookmarkStart w:id="46" w:name="_Toc185422393"/>
      <w:bookmarkStart w:id="47" w:name="_Toc229390584"/>
      <w:r w:rsidRPr="00076AC9">
        <w:rPr>
          <w:rFonts w:ascii="Calibri" w:hAnsi="Calibri" w:cs="Calibri"/>
        </w:rPr>
        <w:t>Leverandørens ansvar og kompetanse</w:t>
      </w:r>
      <w:bookmarkEnd w:id="46"/>
      <w:bookmarkEnd w:id="47"/>
    </w:p>
    <w:p w14:paraId="5B806F49" w14:textId="77777777" w:rsidR="00C20C96" w:rsidRPr="00076AC9" w:rsidRDefault="00C20C96" w:rsidP="00C20C96">
      <w:pPr>
        <w:pStyle w:val="Normalminnrykk"/>
        <w:rPr>
          <w:rFonts w:ascii="Calibri" w:hAnsi="Calibri" w:cs="Calibri"/>
        </w:rPr>
      </w:pPr>
      <w:r w:rsidRPr="00076AC9">
        <w:rPr>
          <w:rFonts w:ascii="Calibri" w:hAnsi="Calibri" w:cs="Calibri"/>
        </w:rPr>
        <w:t xml:space="preserve">Leverandøren skal være Kundens samarbeidspartner og gi Kunden høy prioritet. </w:t>
      </w:r>
    </w:p>
    <w:p w14:paraId="693A2A18" w14:textId="77777777" w:rsidR="00C20C96" w:rsidRPr="00076AC9" w:rsidRDefault="00C20C96" w:rsidP="00C20C96">
      <w:pPr>
        <w:pStyle w:val="Normalminnrykk"/>
        <w:rPr>
          <w:rFonts w:ascii="Calibri" w:hAnsi="Calibri" w:cs="Calibri"/>
        </w:rPr>
      </w:pPr>
    </w:p>
    <w:p w14:paraId="776DCE1B" w14:textId="77777777" w:rsidR="00C20C96" w:rsidRPr="00076AC9" w:rsidRDefault="00C20C96" w:rsidP="00C20C96">
      <w:pPr>
        <w:pStyle w:val="Normalminnrykk"/>
        <w:rPr>
          <w:rFonts w:ascii="Calibri" w:hAnsi="Calibri" w:cs="Calibri"/>
        </w:rPr>
      </w:pPr>
      <w:r w:rsidRPr="00076AC9">
        <w:rPr>
          <w:rFonts w:ascii="Calibri" w:hAnsi="Calibri" w:cs="Calibri"/>
        </w:rPr>
        <w:t>Leverandøren har plikt til å informere Kunden om endringer i egen eierstruktur, fusjoner, fisjoner og lignende.</w:t>
      </w:r>
    </w:p>
    <w:p w14:paraId="4A88D785" w14:textId="77777777" w:rsidR="00C20C96" w:rsidRPr="00076AC9" w:rsidRDefault="00C20C96" w:rsidP="00C20C96">
      <w:pPr>
        <w:pStyle w:val="Normalminnrykk"/>
        <w:rPr>
          <w:rFonts w:ascii="Calibri" w:hAnsi="Calibri" w:cs="Calibri"/>
        </w:rPr>
      </w:pPr>
    </w:p>
    <w:p w14:paraId="7EC0F0F0" w14:textId="77777777" w:rsidR="00C20C96" w:rsidRPr="00076AC9" w:rsidRDefault="00C20C96" w:rsidP="00C20C96">
      <w:pPr>
        <w:pStyle w:val="Normalminnrykk"/>
        <w:rPr>
          <w:rFonts w:ascii="Calibri" w:hAnsi="Calibri" w:cs="Calibri"/>
        </w:rPr>
      </w:pPr>
      <w:r w:rsidRPr="00076AC9">
        <w:rPr>
          <w:rFonts w:ascii="Calibri" w:hAnsi="Calibri" w:cs="Calibri"/>
        </w:rPr>
        <w:lastRenderedPageBreak/>
        <w:t xml:space="preserve">Avrop skal gjennomføres i samsvar med Avtalen og skal utføres profesjonelt, effektivt og med høy faglig standard. </w:t>
      </w:r>
    </w:p>
    <w:p w14:paraId="4AE82F68" w14:textId="77777777" w:rsidR="00C20C96" w:rsidRPr="00076AC9" w:rsidRDefault="00C20C96" w:rsidP="00C20C96">
      <w:pPr>
        <w:pStyle w:val="Normalminnrykk"/>
        <w:rPr>
          <w:rFonts w:ascii="Calibri" w:hAnsi="Calibri" w:cs="Calibri"/>
        </w:rPr>
      </w:pPr>
    </w:p>
    <w:p w14:paraId="486F8B50" w14:textId="77777777" w:rsidR="00C20C96" w:rsidRPr="00076AC9" w:rsidRDefault="00C20C96" w:rsidP="00C20C96">
      <w:pPr>
        <w:pStyle w:val="Normalminnrykk"/>
        <w:rPr>
          <w:rFonts w:ascii="Calibri" w:hAnsi="Calibri" w:cs="Calibri"/>
        </w:rPr>
      </w:pPr>
      <w:r w:rsidRPr="00076AC9">
        <w:rPr>
          <w:rFonts w:ascii="Calibri" w:hAnsi="Calibri" w:cs="Calibri"/>
        </w:rPr>
        <w:t xml:space="preserve">Henvendelser fra Kunden skal besvares uten ugrunnet opphold. </w:t>
      </w:r>
    </w:p>
    <w:p w14:paraId="7A40506E" w14:textId="77777777" w:rsidR="00C20C96" w:rsidRPr="00076AC9" w:rsidRDefault="00C20C96" w:rsidP="00C20C96">
      <w:pPr>
        <w:pStyle w:val="Normalminnrykk"/>
        <w:rPr>
          <w:rFonts w:ascii="Calibri" w:hAnsi="Calibri" w:cs="Calibri"/>
        </w:rPr>
      </w:pPr>
    </w:p>
    <w:p w14:paraId="105A7A09" w14:textId="77777777" w:rsidR="00C20C96" w:rsidRDefault="00C20C96" w:rsidP="00C20C96">
      <w:pPr>
        <w:pStyle w:val="Normalminnrykk"/>
        <w:rPr>
          <w:rFonts w:ascii="Calibri" w:hAnsi="Calibri" w:cs="Calibri"/>
        </w:rPr>
      </w:pPr>
      <w:r w:rsidRPr="00076AC9">
        <w:rPr>
          <w:rFonts w:ascii="Calibri" w:hAnsi="Calibri" w:cs="Calibri"/>
        </w:rPr>
        <w:t>Leverandøren skal uten ugrunnet opphold varsle om forhold Leverandøren forstår eller bør forstå kan få betydning for gjennomføring av leveransen, herunder eventuelle forventede forsinkelser.</w:t>
      </w:r>
    </w:p>
    <w:p w14:paraId="5E7B6EA2" w14:textId="77777777" w:rsidR="004425FB" w:rsidRPr="00076AC9" w:rsidRDefault="004425FB" w:rsidP="00C20C96">
      <w:pPr>
        <w:pStyle w:val="Normalminnrykk"/>
        <w:rPr>
          <w:rFonts w:ascii="Calibri" w:hAnsi="Calibri" w:cs="Calibri"/>
        </w:rPr>
      </w:pPr>
    </w:p>
    <w:p w14:paraId="04A027E7" w14:textId="77777777" w:rsidR="00C20C96" w:rsidRPr="00076AC9" w:rsidRDefault="00C20C96" w:rsidP="00C20C96">
      <w:pPr>
        <w:pStyle w:val="Overskrift3"/>
        <w:tabs>
          <w:tab w:val="clear" w:pos="907"/>
          <w:tab w:val="left" w:pos="993"/>
        </w:tabs>
        <w:rPr>
          <w:rFonts w:ascii="Calibri" w:hAnsi="Calibri" w:cs="Calibri"/>
        </w:rPr>
      </w:pPr>
      <w:bookmarkStart w:id="48" w:name="_Toc185422395"/>
      <w:bookmarkStart w:id="49" w:name="_Toc229390585"/>
      <w:r w:rsidRPr="00076AC9">
        <w:rPr>
          <w:rFonts w:ascii="Calibri" w:hAnsi="Calibri" w:cs="Calibri"/>
        </w:rPr>
        <w:t>Leverandørens ansvar for sine leveranser</w:t>
      </w:r>
      <w:bookmarkEnd w:id="48"/>
      <w:bookmarkEnd w:id="49"/>
    </w:p>
    <w:p w14:paraId="0F2775E1" w14:textId="77777777" w:rsidR="00C20C96" w:rsidRPr="00076AC9" w:rsidRDefault="00C20C96" w:rsidP="00C20C96">
      <w:pPr>
        <w:rPr>
          <w:rFonts w:ascii="Calibri" w:hAnsi="Calibri" w:cs="Calibri"/>
        </w:rPr>
      </w:pPr>
      <w:r w:rsidRPr="00076AC9">
        <w:rPr>
          <w:rFonts w:ascii="Calibri" w:hAnsi="Calibri" w:cs="Calibri"/>
        </w:rPr>
        <w:t>Leverandøren har ansvar for at den enkelte leveranse stemmer med formål, krav og spesifikasjoner som fremgår av denne Avtalen og de enkelte avropsavtalene.</w:t>
      </w:r>
    </w:p>
    <w:p w14:paraId="77E1EB9D" w14:textId="77777777" w:rsidR="00C20C96" w:rsidRPr="00076AC9" w:rsidRDefault="00C20C96" w:rsidP="00C20C96">
      <w:pPr>
        <w:pStyle w:val="Normalminnrykk"/>
        <w:rPr>
          <w:rFonts w:ascii="Calibri" w:hAnsi="Calibri" w:cs="Calibri"/>
        </w:rPr>
      </w:pPr>
    </w:p>
    <w:p w14:paraId="3118CCB0" w14:textId="77777777" w:rsidR="00C20C96" w:rsidRDefault="00C20C96" w:rsidP="00C20C96">
      <w:pPr>
        <w:pStyle w:val="Normalminnrykk"/>
        <w:rPr>
          <w:rFonts w:ascii="Calibri" w:hAnsi="Calibri" w:cs="Calibri"/>
        </w:rPr>
      </w:pPr>
      <w:r w:rsidRPr="00076AC9">
        <w:rPr>
          <w:rFonts w:ascii="Calibri" w:hAnsi="Calibri" w:cs="Calibri"/>
        </w:rPr>
        <w:t>Leverandøren innestår for at han har tilstrekkelige kvalitative og kvantitative ressurser og tilstrekkelig kompetanse til å gjennomføre leveranser i samsvar med Avtalen.</w:t>
      </w:r>
    </w:p>
    <w:p w14:paraId="680472E3" w14:textId="77777777" w:rsidR="004425FB" w:rsidRPr="00076AC9" w:rsidRDefault="004425FB" w:rsidP="00C20C96">
      <w:pPr>
        <w:pStyle w:val="Normalminnrykk"/>
        <w:rPr>
          <w:rFonts w:ascii="Calibri" w:hAnsi="Calibri" w:cs="Calibri"/>
        </w:rPr>
      </w:pPr>
    </w:p>
    <w:p w14:paraId="1F715016" w14:textId="77777777" w:rsidR="00C20C96" w:rsidRPr="00076AC9" w:rsidRDefault="00C20C96" w:rsidP="00C20C96">
      <w:pPr>
        <w:pStyle w:val="Overskrift3"/>
        <w:tabs>
          <w:tab w:val="clear" w:pos="907"/>
          <w:tab w:val="left" w:pos="993"/>
        </w:tabs>
        <w:rPr>
          <w:rFonts w:ascii="Calibri" w:hAnsi="Calibri" w:cs="Calibri"/>
        </w:rPr>
      </w:pPr>
      <w:bookmarkStart w:id="50" w:name="_Toc185422396"/>
      <w:bookmarkStart w:id="51" w:name="_Toc229390586"/>
      <w:r w:rsidRPr="00076AC9">
        <w:rPr>
          <w:rFonts w:ascii="Calibri" w:hAnsi="Calibri" w:cs="Calibri"/>
        </w:rPr>
        <w:t>Ansvar for underleverandører</w:t>
      </w:r>
      <w:bookmarkEnd w:id="50"/>
      <w:bookmarkEnd w:id="51"/>
    </w:p>
    <w:p w14:paraId="591A0ECB" w14:textId="77777777" w:rsidR="00C20C96" w:rsidRPr="00076AC9" w:rsidRDefault="00C20C96" w:rsidP="00C20C96">
      <w:pPr>
        <w:pStyle w:val="Normalminnrykk"/>
        <w:rPr>
          <w:rFonts w:ascii="Calibri" w:hAnsi="Calibri" w:cs="Calibri"/>
        </w:rPr>
      </w:pPr>
      <w:r w:rsidRPr="00076AC9">
        <w:rPr>
          <w:rFonts w:ascii="Calibri" w:hAnsi="Calibri" w:cs="Calibri"/>
        </w:rPr>
        <w:t xml:space="preserve">Dersom Leverandøren engasjerer underleverandør til å utføre leveranser som følger av Avtalen, er Leverandøren fullt ansvarlig for utførelsen av disse leveransene på samme måte som om Leverandøren selv stod for utførelsen. </w:t>
      </w:r>
    </w:p>
    <w:p w14:paraId="57B6616E" w14:textId="77777777" w:rsidR="00C20C96" w:rsidRPr="00076AC9" w:rsidRDefault="00C20C96" w:rsidP="00C20C96">
      <w:pPr>
        <w:pStyle w:val="Normalminnrykk"/>
        <w:rPr>
          <w:rFonts w:ascii="Calibri" w:hAnsi="Calibri" w:cs="Calibri"/>
        </w:rPr>
      </w:pPr>
    </w:p>
    <w:p w14:paraId="0AC49115" w14:textId="77777777" w:rsidR="00C20C96" w:rsidRPr="00076AC9" w:rsidRDefault="00C20C96" w:rsidP="00C20C96">
      <w:pPr>
        <w:pStyle w:val="Normalminnrykk"/>
        <w:rPr>
          <w:rFonts w:ascii="Calibri" w:hAnsi="Calibri" w:cs="Calibri"/>
        </w:rPr>
      </w:pPr>
      <w:r w:rsidRPr="00076AC9">
        <w:rPr>
          <w:rFonts w:ascii="Calibri" w:hAnsi="Calibri" w:cs="Calibri"/>
        </w:rPr>
        <w:t>Leverandøren må også sørge for at underleverandører er underlagt samme regler om taushetsplikt som gjelder for Leverandøren selv. Om nødvendig skal også underleverandør undertegne taushetserklæring, jf. punkt 4.</w:t>
      </w:r>
      <w:r>
        <w:rPr>
          <w:rFonts w:ascii="Calibri" w:hAnsi="Calibri" w:cs="Calibri"/>
        </w:rPr>
        <w:t>5</w:t>
      </w:r>
      <w:r w:rsidRPr="00076AC9">
        <w:rPr>
          <w:rFonts w:ascii="Calibri" w:hAnsi="Calibri" w:cs="Calibri"/>
        </w:rPr>
        <w:t xml:space="preserve">. </w:t>
      </w:r>
    </w:p>
    <w:p w14:paraId="31FE771F" w14:textId="77777777" w:rsidR="00C20C96" w:rsidRPr="00076AC9" w:rsidRDefault="00C20C96" w:rsidP="00C20C96">
      <w:pPr>
        <w:pStyle w:val="Normalminnrykk"/>
        <w:rPr>
          <w:rFonts w:ascii="Calibri" w:hAnsi="Calibri" w:cs="Calibri"/>
        </w:rPr>
      </w:pPr>
    </w:p>
    <w:p w14:paraId="0A2CA559" w14:textId="77777777" w:rsidR="00C20C96" w:rsidRPr="00076AC9" w:rsidRDefault="00C20C96" w:rsidP="00C20C96">
      <w:pPr>
        <w:rPr>
          <w:rFonts w:ascii="Calibri" w:hAnsi="Calibri" w:cs="Calibri"/>
        </w:rPr>
      </w:pPr>
      <w:r w:rsidRPr="00076AC9">
        <w:rPr>
          <w:rFonts w:ascii="Calibri" w:hAnsi="Calibri" w:cs="Calibri"/>
        </w:rPr>
        <w:t xml:space="preserve">Eventuell uoverensstemmelse mellom Leverandøren og underleverandør er Kunden uvedkommende. </w:t>
      </w:r>
    </w:p>
    <w:p w14:paraId="6DD00CF0" w14:textId="77777777" w:rsidR="00C20C96" w:rsidRPr="00076AC9" w:rsidRDefault="00C20C96" w:rsidP="00C20C96">
      <w:pPr>
        <w:rPr>
          <w:rFonts w:ascii="Calibri" w:hAnsi="Calibri" w:cs="Calibri"/>
        </w:rPr>
      </w:pPr>
    </w:p>
    <w:p w14:paraId="618D4993" w14:textId="77777777" w:rsidR="00C20C96" w:rsidRDefault="00C20C96" w:rsidP="00C20C96">
      <w:pPr>
        <w:rPr>
          <w:rFonts w:ascii="Calibri" w:hAnsi="Calibri" w:cs="Calibri"/>
        </w:rPr>
      </w:pPr>
      <w:r w:rsidRPr="00076AC9">
        <w:rPr>
          <w:rFonts w:ascii="Calibri" w:hAnsi="Calibri" w:cs="Calibri"/>
        </w:rPr>
        <w:t>All samhandling vedrørende spørsmål i tilknytning til Avtalen skal kun foregå mellom Leverandøren og Kunden, med mindre partene avtaler noe annet.</w:t>
      </w:r>
    </w:p>
    <w:p w14:paraId="6653D2A3" w14:textId="77777777" w:rsidR="004425FB" w:rsidRPr="00076AC9" w:rsidRDefault="004425FB" w:rsidP="00C20C96">
      <w:pPr>
        <w:rPr>
          <w:rFonts w:ascii="Calibri" w:hAnsi="Calibri" w:cs="Calibri"/>
        </w:rPr>
      </w:pPr>
    </w:p>
    <w:p w14:paraId="044C65F2" w14:textId="77777777" w:rsidR="00C20C96" w:rsidRPr="00076AC9" w:rsidRDefault="00C20C96" w:rsidP="00C20C96">
      <w:pPr>
        <w:pStyle w:val="Overskrift3"/>
        <w:tabs>
          <w:tab w:val="clear" w:pos="907"/>
          <w:tab w:val="left" w:pos="993"/>
        </w:tabs>
        <w:rPr>
          <w:rFonts w:ascii="Calibri" w:hAnsi="Calibri" w:cs="Calibri"/>
        </w:rPr>
      </w:pPr>
      <w:bookmarkStart w:id="52" w:name="_Toc185422397"/>
      <w:bookmarkStart w:id="53" w:name="_Toc229390587"/>
      <w:r w:rsidRPr="00076AC9">
        <w:rPr>
          <w:rFonts w:ascii="Calibri" w:hAnsi="Calibri" w:cs="Calibri"/>
        </w:rPr>
        <w:t>Samarbeid med tredjepart</w:t>
      </w:r>
      <w:bookmarkEnd w:id="52"/>
      <w:bookmarkEnd w:id="53"/>
    </w:p>
    <w:p w14:paraId="01EFAAB7" w14:textId="77777777" w:rsidR="00C20C96" w:rsidRPr="00076AC9" w:rsidRDefault="00C20C96" w:rsidP="00C20C96">
      <w:pPr>
        <w:pStyle w:val="Normalminnrykk"/>
        <w:rPr>
          <w:rFonts w:ascii="Calibri" w:hAnsi="Calibri" w:cs="Calibri"/>
        </w:rPr>
      </w:pPr>
      <w:r w:rsidRPr="00076AC9">
        <w:rPr>
          <w:rFonts w:ascii="Calibri" w:hAnsi="Calibri" w:cs="Calibri"/>
        </w:rPr>
        <w:t>Leverandøren plikter å samarbeide med tredjepart utpekt av Kunden i den utstrekning Kunden finner dette nødvendig for gjennomføring av leveransen. Kunden skal så langt som praktisk mulig angi behov for slikt samarbeid ved de enkelte avrop. Leverandøren plikter i slike tilfeller å ha en uavhengig stilling og opptre i samråd med Kunden.</w:t>
      </w:r>
    </w:p>
    <w:p w14:paraId="6274F1FD" w14:textId="77777777" w:rsidR="00C20C96" w:rsidRPr="00076AC9" w:rsidRDefault="00C20C96" w:rsidP="00C20C96">
      <w:pPr>
        <w:pStyle w:val="Normalminnrykk"/>
        <w:rPr>
          <w:rFonts w:ascii="Calibri" w:hAnsi="Calibri" w:cs="Calibri"/>
        </w:rPr>
      </w:pPr>
    </w:p>
    <w:p w14:paraId="3B746A01" w14:textId="77777777" w:rsidR="00C20C96" w:rsidRDefault="00C20C96" w:rsidP="00C20C96">
      <w:pPr>
        <w:pStyle w:val="Normalminnrykk"/>
        <w:rPr>
          <w:rFonts w:ascii="Calibri" w:hAnsi="Calibri" w:cs="Calibri"/>
        </w:rPr>
      </w:pPr>
      <w:r w:rsidRPr="00076AC9">
        <w:rPr>
          <w:rFonts w:ascii="Calibri" w:hAnsi="Calibri" w:cs="Calibri"/>
        </w:rPr>
        <w:t>Leverandøren er fritatt for pliktene som er nevnt i første avsnitt hvis han sannsynliggjør at slikt samarbeid vil innebære en vesentlig ulempe i forhold til hans eksisterende underleverandører eller øvrige forretningsforbindelser.</w:t>
      </w:r>
    </w:p>
    <w:p w14:paraId="71EFB458" w14:textId="77777777" w:rsidR="00E7313B" w:rsidRPr="00076AC9" w:rsidRDefault="00E7313B" w:rsidP="00C20C96">
      <w:pPr>
        <w:pStyle w:val="Normalminnrykk"/>
        <w:rPr>
          <w:rFonts w:ascii="Calibri" w:hAnsi="Calibri" w:cs="Calibri"/>
        </w:rPr>
      </w:pPr>
    </w:p>
    <w:p w14:paraId="7C1372D7" w14:textId="77777777" w:rsidR="00C20C96" w:rsidRPr="00076AC9" w:rsidRDefault="00C20C96" w:rsidP="00C20C96">
      <w:pPr>
        <w:pStyle w:val="Overskrift3"/>
        <w:tabs>
          <w:tab w:val="clear" w:pos="907"/>
          <w:tab w:val="left" w:pos="993"/>
        </w:tabs>
        <w:rPr>
          <w:rFonts w:ascii="Calibri" w:hAnsi="Calibri" w:cs="Calibri"/>
        </w:rPr>
      </w:pPr>
      <w:bookmarkStart w:id="54" w:name="_Toc185422398"/>
      <w:bookmarkStart w:id="55" w:name="_Toc229390588"/>
      <w:r w:rsidRPr="00076AC9">
        <w:rPr>
          <w:rFonts w:ascii="Calibri" w:hAnsi="Calibri" w:cs="Calibri"/>
        </w:rPr>
        <w:t>Kundens etiske retningslinjer</w:t>
      </w:r>
      <w:bookmarkEnd w:id="54"/>
      <w:bookmarkEnd w:id="55"/>
    </w:p>
    <w:p w14:paraId="11299114" w14:textId="77777777" w:rsidR="00C20C96" w:rsidRPr="00076AC9" w:rsidRDefault="00C20C96" w:rsidP="00C20C96">
      <w:pPr>
        <w:pStyle w:val="Normalminnrykk"/>
        <w:rPr>
          <w:rFonts w:ascii="Calibri" w:hAnsi="Calibri" w:cs="Calibri"/>
        </w:rPr>
      </w:pPr>
      <w:r w:rsidRPr="00076AC9">
        <w:rPr>
          <w:rFonts w:ascii="Calibri" w:hAnsi="Calibri" w:cs="Calibri"/>
        </w:rPr>
        <w:t>Leverandøren skal ikke tilby Kunden og den faste eller innleide personell noen form for gave, provisjon, tjeneste eller annen ytelse som er egnet til, eller ment å påvirke Kundens personell i sine tjenstlige handlinger.</w:t>
      </w:r>
    </w:p>
    <w:p w14:paraId="02AF6032" w14:textId="77777777" w:rsidR="00C20C96" w:rsidRPr="00076AC9" w:rsidRDefault="00C20C96" w:rsidP="00C20C96">
      <w:pPr>
        <w:pStyle w:val="Normalminnrykk"/>
        <w:rPr>
          <w:rFonts w:ascii="Calibri" w:hAnsi="Calibri" w:cs="Calibri"/>
        </w:rPr>
      </w:pPr>
    </w:p>
    <w:p w14:paraId="1D0A0CEC" w14:textId="07AEA7C1" w:rsidR="00C20C96" w:rsidRPr="00076AC9" w:rsidRDefault="00C20C96" w:rsidP="00C20C96">
      <w:pPr>
        <w:pStyle w:val="Normalminnrykk"/>
        <w:rPr>
          <w:rFonts w:ascii="Calibri" w:hAnsi="Calibri" w:cs="Calibri"/>
        </w:rPr>
      </w:pPr>
      <w:r w:rsidRPr="00076AC9">
        <w:rPr>
          <w:rFonts w:ascii="Calibri" w:hAnsi="Calibri" w:cs="Calibri"/>
        </w:rPr>
        <w:lastRenderedPageBreak/>
        <w:t xml:space="preserve">Leverandøren plikter i alle tilfelle å forholde seg til de til enhver tid gjeldende etiske retningslinjer, jf. de generelle «Etiske retningslinjer for statstjenesten». </w:t>
      </w:r>
    </w:p>
    <w:p w14:paraId="259E7A67" w14:textId="77777777" w:rsidR="00C20C96" w:rsidRDefault="00C20C96" w:rsidP="00C20C96">
      <w:pPr>
        <w:pStyle w:val="Normalminnrykk"/>
        <w:rPr>
          <w:rFonts w:ascii="Calibri" w:hAnsi="Calibri" w:cs="Calibri"/>
        </w:rPr>
      </w:pPr>
      <w:r w:rsidRPr="00076AC9">
        <w:rPr>
          <w:rFonts w:ascii="Calibri" w:hAnsi="Calibri" w:cs="Calibri"/>
        </w:rPr>
        <w:t>Ved brudd på denne bestemmelsen har Kunden rett til å si opp Avtalen umiddelbart.</w:t>
      </w:r>
    </w:p>
    <w:p w14:paraId="31C435A5" w14:textId="77777777" w:rsidR="00E7313B" w:rsidRPr="00076AC9" w:rsidRDefault="00E7313B" w:rsidP="00C20C96">
      <w:pPr>
        <w:pStyle w:val="Normalminnrykk"/>
        <w:rPr>
          <w:rFonts w:ascii="Calibri" w:hAnsi="Calibri" w:cs="Calibri"/>
        </w:rPr>
      </w:pPr>
    </w:p>
    <w:p w14:paraId="4BCA8288" w14:textId="77777777" w:rsidR="00C20C96" w:rsidRPr="00076AC9" w:rsidRDefault="00C20C96" w:rsidP="00C20C96">
      <w:pPr>
        <w:pStyle w:val="Overskrift3"/>
        <w:tabs>
          <w:tab w:val="clear" w:pos="907"/>
          <w:tab w:val="left" w:pos="993"/>
        </w:tabs>
        <w:rPr>
          <w:rFonts w:ascii="Calibri" w:hAnsi="Calibri" w:cs="Calibri"/>
        </w:rPr>
      </w:pPr>
      <w:bookmarkStart w:id="56" w:name="_Toc185422399"/>
      <w:bookmarkStart w:id="57" w:name="_Toc229390589"/>
      <w:r w:rsidRPr="00076AC9">
        <w:rPr>
          <w:rFonts w:ascii="Calibri" w:hAnsi="Calibri" w:cs="Calibri"/>
        </w:rPr>
        <w:t>Kundens innsynsrett</w:t>
      </w:r>
      <w:bookmarkEnd w:id="56"/>
      <w:bookmarkEnd w:id="57"/>
    </w:p>
    <w:p w14:paraId="32FE6F54" w14:textId="77777777" w:rsidR="00C20C96" w:rsidRPr="00076AC9" w:rsidRDefault="00C20C96" w:rsidP="00C20C96">
      <w:pPr>
        <w:pStyle w:val="Normalminnrykk"/>
        <w:rPr>
          <w:rFonts w:ascii="Calibri" w:hAnsi="Calibri" w:cs="Calibri"/>
        </w:rPr>
      </w:pPr>
      <w:r w:rsidRPr="00076AC9">
        <w:rPr>
          <w:rFonts w:ascii="Calibri" w:hAnsi="Calibri" w:cs="Calibri"/>
        </w:rPr>
        <w:t>Innsynsretten omfatter nødvendige kontrollhandlinger for å verifisere at leveransene er iht. Avtalen. Leverandøren skal vederlagsfritt yte rimelig assistanse ved slikt innsyn.</w:t>
      </w:r>
    </w:p>
    <w:p w14:paraId="6601ADC6" w14:textId="77777777" w:rsidR="00C20C96" w:rsidRPr="00076AC9" w:rsidRDefault="00C20C96" w:rsidP="00C20C96">
      <w:pPr>
        <w:pStyle w:val="Normalminnrykk"/>
        <w:rPr>
          <w:rFonts w:ascii="Calibri" w:hAnsi="Calibri" w:cs="Calibri"/>
        </w:rPr>
      </w:pPr>
    </w:p>
    <w:p w14:paraId="697470F9" w14:textId="77777777" w:rsidR="00C20C96" w:rsidRPr="00076AC9" w:rsidRDefault="00C20C96" w:rsidP="00C20C96">
      <w:pPr>
        <w:pStyle w:val="Normalminnrykk"/>
        <w:rPr>
          <w:rFonts w:ascii="Calibri" w:hAnsi="Calibri" w:cs="Calibri"/>
        </w:rPr>
      </w:pPr>
      <w:r w:rsidRPr="00076AC9">
        <w:rPr>
          <w:rFonts w:ascii="Calibri" w:hAnsi="Calibri" w:cs="Calibri"/>
        </w:rPr>
        <w:t>For å sikre at Avtalens betingelser og innhold er fulgt og Kundens etiske retningslinjer er etterlevd, skal Kunden eller den han bemyndiger ha rett til innsyn i Leverandørs systemer, prosesser og all relevant dokumentasjon som Kunden eller den han bemyndiger anser som nødvendig for å bekrefte nevnte forhold.</w:t>
      </w:r>
    </w:p>
    <w:p w14:paraId="331EFDD0" w14:textId="77777777" w:rsidR="00C20C96" w:rsidRPr="00076AC9" w:rsidRDefault="00C20C96" w:rsidP="00C20C96">
      <w:pPr>
        <w:pStyle w:val="Normalminnrykk"/>
        <w:rPr>
          <w:rFonts w:ascii="Calibri" w:hAnsi="Calibri" w:cs="Calibri"/>
        </w:rPr>
      </w:pPr>
    </w:p>
    <w:p w14:paraId="46FBE9FB" w14:textId="77777777" w:rsidR="00C20C96" w:rsidRPr="00076AC9" w:rsidRDefault="00C20C96" w:rsidP="00C20C96">
      <w:pPr>
        <w:pStyle w:val="Normalminnrykk"/>
        <w:rPr>
          <w:rFonts w:ascii="Calibri" w:hAnsi="Calibri" w:cs="Calibri"/>
        </w:rPr>
      </w:pPr>
      <w:r w:rsidRPr="00076AC9">
        <w:rPr>
          <w:rFonts w:ascii="Calibri" w:hAnsi="Calibri" w:cs="Calibri"/>
        </w:rPr>
        <w:t>Leverandøren skal sikre at Kunden har tilsvarende innsynsrett hos underleverandører dersom dette av Kunden og Leverandøren vurderes nødvendig for å verifisere Leverandørens evne til å oppfylle sine forpliktelser overfor Kunden.</w:t>
      </w:r>
    </w:p>
    <w:p w14:paraId="494C1EB8" w14:textId="77777777" w:rsidR="00C20C96" w:rsidRPr="00076AC9" w:rsidRDefault="00C20C96" w:rsidP="00C20C96">
      <w:pPr>
        <w:pStyle w:val="Normalminnrykk"/>
        <w:rPr>
          <w:rFonts w:ascii="Calibri" w:hAnsi="Calibri" w:cs="Calibri"/>
        </w:rPr>
      </w:pPr>
    </w:p>
    <w:p w14:paraId="08435F33" w14:textId="77777777" w:rsidR="00C20C96" w:rsidRDefault="00C20C96" w:rsidP="00C20C96">
      <w:pPr>
        <w:pStyle w:val="Normalminnrykk"/>
        <w:rPr>
          <w:rFonts w:ascii="Calibri" w:hAnsi="Calibri" w:cs="Calibri"/>
        </w:rPr>
      </w:pPr>
      <w:r w:rsidRPr="00076AC9">
        <w:rPr>
          <w:rFonts w:ascii="Calibri" w:hAnsi="Calibri" w:cs="Calibri"/>
        </w:rPr>
        <w:t>Frist for å kreve innsyn er begrenset til 3 år etter at siste betaling har funnet sted. Ved faktisk innsyn kan man gå tilbake i tid så langt Avtalen har vart.</w:t>
      </w:r>
    </w:p>
    <w:p w14:paraId="600C125E" w14:textId="77777777" w:rsidR="00E7313B" w:rsidRPr="00076AC9" w:rsidRDefault="00E7313B" w:rsidP="00C20C96">
      <w:pPr>
        <w:pStyle w:val="Normalminnrykk"/>
        <w:rPr>
          <w:rFonts w:ascii="Calibri" w:hAnsi="Calibri" w:cs="Calibri"/>
        </w:rPr>
      </w:pPr>
    </w:p>
    <w:p w14:paraId="1BA7DFA7" w14:textId="77777777" w:rsidR="00C20C96" w:rsidRPr="00076AC9" w:rsidRDefault="00C20C96" w:rsidP="00C20C96">
      <w:pPr>
        <w:pStyle w:val="Overskrift3"/>
        <w:tabs>
          <w:tab w:val="clear" w:pos="907"/>
          <w:tab w:val="left" w:pos="993"/>
        </w:tabs>
        <w:rPr>
          <w:rFonts w:ascii="Calibri" w:hAnsi="Calibri" w:cs="Calibri"/>
        </w:rPr>
      </w:pPr>
      <w:bookmarkStart w:id="58" w:name="_Toc185422400"/>
      <w:bookmarkStart w:id="59" w:name="_Toc229390590"/>
      <w:r w:rsidRPr="00076AC9">
        <w:rPr>
          <w:rFonts w:ascii="Calibri" w:hAnsi="Calibri" w:cs="Calibri"/>
        </w:rPr>
        <w:t>Statistikker</w:t>
      </w:r>
      <w:bookmarkEnd w:id="58"/>
      <w:bookmarkEnd w:id="59"/>
    </w:p>
    <w:p w14:paraId="191BE2E2" w14:textId="61D5F9A9" w:rsidR="00C20C96" w:rsidRPr="00076AC9" w:rsidRDefault="00C20C96" w:rsidP="00C20C96">
      <w:pPr>
        <w:pStyle w:val="Normalminnrykk"/>
        <w:rPr>
          <w:rFonts w:ascii="Calibri" w:hAnsi="Calibri" w:cs="Calibri"/>
        </w:rPr>
      </w:pPr>
      <w:r w:rsidRPr="00076AC9">
        <w:rPr>
          <w:rFonts w:ascii="Calibri" w:hAnsi="Calibri" w:cs="Calibri"/>
        </w:rPr>
        <w:t xml:space="preserve">Leverandøren skal på forespørsel </w:t>
      </w:r>
      <w:r w:rsidRPr="00FF3054">
        <w:rPr>
          <w:rFonts w:ascii="Calibri" w:hAnsi="Calibri" w:cs="Calibri"/>
        </w:rPr>
        <w:t>avlevere årlige salgsstatistikker</w:t>
      </w:r>
      <w:r w:rsidRPr="00076AC9">
        <w:rPr>
          <w:rFonts w:ascii="Calibri" w:hAnsi="Calibri" w:cs="Calibri"/>
        </w:rPr>
        <w:t xml:space="preserve"> til Kunden. Statistikkene skal oversendes elektronisk på et slikt skjema som Kunden bestemmer. </w:t>
      </w:r>
    </w:p>
    <w:p w14:paraId="2E270066" w14:textId="77777777" w:rsidR="00E7313B" w:rsidRPr="00076AC9" w:rsidRDefault="00E7313B" w:rsidP="00C20C96">
      <w:pPr>
        <w:pStyle w:val="Normalminnrykk"/>
        <w:rPr>
          <w:rFonts w:ascii="Calibri" w:hAnsi="Calibri" w:cs="Calibri"/>
        </w:rPr>
      </w:pPr>
    </w:p>
    <w:p w14:paraId="510FAA64" w14:textId="77777777" w:rsidR="00C20C96" w:rsidRPr="00076AC9" w:rsidRDefault="00C20C96" w:rsidP="00C20C96">
      <w:pPr>
        <w:pStyle w:val="Overskrift3"/>
        <w:tabs>
          <w:tab w:val="clear" w:pos="907"/>
          <w:tab w:val="left" w:pos="993"/>
        </w:tabs>
        <w:rPr>
          <w:rFonts w:ascii="Calibri" w:hAnsi="Calibri" w:cs="Calibri"/>
        </w:rPr>
      </w:pPr>
      <w:bookmarkStart w:id="60" w:name="_Toc185422401"/>
      <w:bookmarkStart w:id="61" w:name="_Toc229390591"/>
      <w:r>
        <w:rPr>
          <w:rFonts w:ascii="Calibri" w:hAnsi="Calibri" w:cs="Calibri"/>
        </w:rPr>
        <w:t>Markedsføring</w:t>
      </w:r>
      <w:bookmarkEnd w:id="60"/>
      <w:bookmarkEnd w:id="61"/>
    </w:p>
    <w:p w14:paraId="6108A521" w14:textId="28ED48FD" w:rsidR="00C20C96" w:rsidRPr="00076AC9" w:rsidRDefault="00C20C96" w:rsidP="00C20C96">
      <w:pPr>
        <w:pStyle w:val="Normalminnrykk"/>
        <w:rPr>
          <w:rFonts w:ascii="Calibri" w:hAnsi="Calibri" w:cs="Calibri"/>
        </w:rPr>
      </w:pPr>
      <w:r w:rsidRPr="00076AC9">
        <w:rPr>
          <w:rFonts w:ascii="Calibri" w:hAnsi="Calibri" w:cs="Calibri"/>
        </w:rPr>
        <w:t xml:space="preserve">Leverandøren forplikter seg til ikke å bruke avtalen med </w:t>
      </w:r>
      <w:r>
        <w:rPr>
          <w:rFonts w:ascii="Calibri" w:hAnsi="Calibri" w:cs="Calibri"/>
        </w:rPr>
        <w:t>Nav</w:t>
      </w:r>
      <w:r w:rsidRPr="00076AC9">
        <w:rPr>
          <w:rFonts w:ascii="Calibri" w:hAnsi="Calibri" w:cs="Calibri"/>
        </w:rPr>
        <w:t xml:space="preserve"> i </w:t>
      </w:r>
      <w:r>
        <w:rPr>
          <w:rFonts w:ascii="Calibri" w:hAnsi="Calibri" w:cs="Calibri"/>
        </w:rPr>
        <w:t>kommersiell markedsføring</w:t>
      </w:r>
      <w:r w:rsidRPr="00076AC9">
        <w:rPr>
          <w:rFonts w:ascii="Calibri" w:hAnsi="Calibri" w:cs="Calibri"/>
        </w:rPr>
        <w:t xml:space="preserve">. Det tillates likevel at det på en nøytral måte informeres om at Leverandøren har avtale med </w:t>
      </w:r>
      <w:r>
        <w:rPr>
          <w:rFonts w:ascii="Calibri" w:hAnsi="Calibri" w:cs="Calibri"/>
        </w:rPr>
        <w:t>Nav</w:t>
      </w:r>
      <w:r w:rsidRPr="00076AC9">
        <w:rPr>
          <w:rFonts w:ascii="Calibri" w:hAnsi="Calibri" w:cs="Calibri"/>
        </w:rPr>
        <w:t xml:space="preserve"> om levering av et gitt produkt med henvisning til FinnHjelpemiddel.</w:t>
      </w:r>
    </w:p>
    <w:p w14:paraId="23B3C4EC" w14:textId="77777777" w:rsidR="00C20C96" w:rsidRPr="00076AC9" w:rsidRDefault="00C20C96" w:rsidP="00C20C96">
      <w:pPr>
        <w:pStyle w:val="Normalminnrykk"/>
        <w:rPr>
          <w:rFonts w:ascii="Calibri" w:hAnsi="Calibri" w:cs="Calibri"/>
        </w:rPr>
      </w:pPr>
    </w:p>
    <w:p w14:paraId="429654B8" w14:textId="77777777" w:rsidR="00C20C96" w:rsidRDefault="00C20C96" w:rsidP="00C20C96">
      <w:pPr>
        <w:pStyle w:val="Normalminnrykk"/>
        <w:rPr>
          <w:rFonts w:ascii="Calibri" w:hAnsi="Calibri" w:cs="Calibri"/>
        </w:rPr>
      </w:pPr>
      <w:r w:rsidRPr="00076AC9">
        <w:rPr>
          <w:rFonts w:ascii="Calibri" w:hAnsi="Calibri" w:cs="Calibri"/>
        </w:rPr>
        <w:t>Leverandøren forplikter seg også til å innta tilsvarende bestemmelse overfor sine eventuelle underleverandører.</w:t>
      </w:r>
    </w:p>
    <w:p w14:paraId="54154C21" w14:textId="77777777" w:rsidR="00E7313B" w:rsidRPr="00076AC9" w:rsidRDefault="00E7313B" w:rsidP="00C20C96">
      <w:pPr>
        <w:pStyle w:val="Normalminnrykk"/>
        <w:rPr>
          <w:rFonts w:ascii="Calibri" w:hAnsi="Calibri" w:cs="Calibri"/>
        </w:rPr>
      </w:pPr>
    </w:p>
    <w:p w14:paraId="1C3CFF85" w14:textId="77777777" w:rsidR="00C20C96" w:rsidRPr="00076AC9" w:rsidRDefault="00C20C96" w:rsidP="00C20C96">
      <w:pPr>
        <w:pStyle w:val="Overskrift3"/>
        <w:tabs>
          <w:tab w:val="clear" w:pos="907"/>
          <w:tab w:val="left" w:pos="993"/>
        </w:tabs>
        <w:rPr>
          <w:rFonts w:ascii="Calibri" w:hAnsi="Calibri" w:cs="Calibri"/>
        </w:rPr>
      </w:pPr>
      <w:bookmarkStart w:id="62" w:name="_Toc185422402"/>
      <w:bookmarkStart w:id="63" w:name="_Toc229390592"/>
      <w:r w:rsidRPr="00076AC9">
        <w:rPr>
          <w:rFonts w:ascii="Calibri" w:hAnsi="Calibri" w:cs="Calibri"/>
        </w:rPr>
        <w:t>Levering av tilbehør og reservedeler etter avtaleperioden</w:t>
      </w:r>
      <w:bookmarkEnd w:id="62"/>
      <w:bookmarkEnd w:id="63"/>
    </w:p>
    <w:p w14:paraId="6B2361A3" w14:textId="4AD4CBE8" w:rsidR="00C20C96" w:rsidRPr="00076AC9" w:rsidRDefault="00C20C96" w:rsidP="00C20C96">
      <w:pPr>
        <w:pStyle w:val="Normalminnrykk"/>
        <w:rPr>
          <w:rFonts w:ascii="Calibri" w:hAnsi="Calibri" w:cs="Calibri"/>
        </w:rPr>
      </w:pPr>
      <w:r w:rsidRPr="00076AC9">
        <w:rPr>
          <w:rFonts w:ascii="Calibri" w:hAnsi="Calibri" w:cs="Calibri"/>
        </w:rPr>
        <w:t xml:space="preserve">Leverandøren garanterer levering av tilbehør og reservedeler til produkter i minst </w:t>
      </w:r>
      <w:r w:rsidR="00FB25A9">
        <w:rPr>
          <w:rFonts w:ascii="Calibri" w:hAnsi="Calibri" w:cs="Calibri"/>
        </w:rPr>
        <w:t>5</w:t>
      </w:r>
      <w:r w:rsidRPr="00076AC9">
        <w:rPr>
          <w:rFonts w:ascii="Calibri" w:hAnsi="Calibri" w:cs="Calibri"/>
        </w:rPr>
        <w:t xml:space="preserve"> år etter Avtalens opphørsdato. </w:t>
      </w:r>
    </w:p>
    <w:p w14:paraId="47659FA1" w14:textId="77777777" w:rsidR="00C20C96" w:rsidRPr="00076AC9" w:rsidRDefault="00C20C96" w:rsidP="00C20C96">
      <w:pPr>
        <w:pStyle w:val="Normalminnrykk"/>
        <w:rPr>
          <w:rFonts w:ascii="Calibri" w:hAnsi="Calibri" w:cs="Calibri"/>
        </w:rPr>
      </w:pPr>
    </w:p>
    <w:p w14:paraId="20A9AF3E" w14:textId="77777777" w:rsidR="00C20C96" w:rsidRDefault="00C20C96" w:rsidP="00C20C96">
      <w:pPr>
        <w:pStyle w:val="Normalminnrykk"/>
        <w:rPr>
          <w:rFonts w:ascii="Calibri" w:hAnsi="Calibri" w:cs="Calibri"/>
        </w:rPr>
      </w:pPr>
      <w:r w:rsidRPr="00076AC9">
        <w:rPr>
          <w:rFonts w:ascii="Calibri" w:hAnsi="Calibri" w:cs="Calibri"/>
        </w:rPr>
        <w:t>Leverandøren kan ikke kreve særskilt vederlag for lagerhold av tilbehøret og reservedelene i denne perioden.</w:t>
      </w:r>
    </w:p>
    <w:p w14:paraId="4A988878" w14:textId="77777777" w:rsidR="00E7313B" w:rsidRPr="00076AC9" w:rsidRDefault="00E7313B" w:rsidP="00C20C96">
      <w:pPr>
        <w:pStyle w:val="Normalminnrykk"/>
        <w:rPr>
          <w:rFonts w:ascii="Calibri" w:hAnsi="Calibri" w:cs="Calibri"/>
        </w:rPr>
      </w:pPr>
    </w:p>
    <w:p w14:paraId="28B4A981" w14:textId="77777777" w:rsidR="00C20C96" w:rsidRPr="00076AC9" w:rsidRDefault="00C20C96" w:rsidP="00C20C96">
      <w:pPr>
        <w:pStyle w:val="Overskrift3"/>
        <w:tabs>
          <w:tab w:val="clear" w:pos="907"/>
          <w:tab w:val="left" w:pos="993"/>
        </w:tabs>
        <w:rPr>
          <w:rFonts w:ascii="Calibri" w:hAnsi="Calibri" w:cs="Calibri"/>
        </w:rPr>
      </w:pPr>
      <w:bookmarkStart w:id="64" w:name="_Toc185422403"/>
      <w:bookmarkStart w:id="65" w:name="_Toc234983294"/>
      <w:bookmarkStart w:id="66" w:name="_Toc229390593"/>
      <w:r w:rsidRPr="00076AC9">
        <w:rPr>
          <w:rFonts w:ascii="Calibri" w:hAnsi="Calibri" w:cs="Calibri"/>
        </w:rPr>
        <w:t>Informasjon på FinnHjelpemiddel</w:t>
      </w:r>
      <w:bookmarkEnd w:id="64"/>
      <w:bookmarkEnd w:id="66"/>
    </w:p>
    <w:p w14:paraId="35D77462" w14:textId="77777777" w:rsidR="00C20C96" w:rsidRPr="00076AC9" w:rsidRDefault="00C20C96" w:rsidP="00C20C96">
      <w:pPr>
        <w:spacing w:beforeAutospacing="1" w:afterAutospacing="1"/>
        <w:textAlignment w:val="baseline"/>
        <w:rPr>
          <w:rFonts w:ascii="Calibri" w:eastAsia="Segoe UI" w:hAnsi="Calibri" w:cs="Calibri"/>
          <w:color w:val="000000" w:themeColor="text1"/>
          <w:szCs w:val="24"/>
        </w:rPr>
      </w:pPr>
      <w:r>
        <w:rPr>
          <w:rFonts w:ascii="Calibri" w:eastAsia="Segoe UI" w:hAnsi="Calibri" w:cs="Calibri"/>
          <w:color w:val="000000" w:themeColor="text1"/>
          <w:szCs w:val="24"/>
        </w:rPr>
        <w:t>Nav</w:t>
      </w:r>
      <w:r w:rsidRPr="00076AC9">
        <w:rPr>
          <w:rFonts w:ascii="Calibri" w:eastAsia="Segoe UI" w:hAnsi="Calibri" w:cs="Calibri"/>
          <w:color w:val="000000" w:themeColor="text1"/>
          <w:szCs w:val="24"/>
        </w:rPr>
        <w:t xml:space="preserve"> publiserer informasjon om rammeavtalen og produkter når avtalen trer i kraft. Informasjonen publiseres per i dag på FinnHjelpemiddel. </w:t>
      </w:r>
    </w:p>
    <w:p w14:paraId="2598A81F" w14:textId="77777777" w:rsidR="00C20C96" w:rsidRPr="00076AC9" w:rsidRDefault="00C20C96" w:rsidP="00C20C96">
      <w:pPr>
        <w:spacing w:beforeAutospacing="1" w:afterAutospacing="1"/>
        <w:textAlignment w:val="baseline"/>
        <w:rPr>
          <w:rFonts w:ascii="Calibri" w:eastAsia="Segoe UI" w:hAnsi="Calibri" w:cs="Calibri"/>
          <w:color w:val="000000" w:themeColor="text1"/>
          <w:szCs w:val="24"/>
        </w:rPr>
      </w:pPr>
      <w:r w:rsidRPr="00076AC9">
        <w:rPr>
          <w:rFonts w:ascii="Calibri" w:eastAsia="Segoe UI" w:hAnsi="Calibri" w:cs="Calibri"/>
          <w:color w:val="000000" w:themeColor="text1"/>
          <w:szCs w:val="24"/>
        </w:rPr>
        <w:lastRenderedPageBreak/>
        <w:t>Leverandør må registrere produktinformasjonen senest tre uker før avtalen trer i kraft. Produktene skal presenteres med beskrivelse, bilder, brosjyre, bruksanvisning og tekniske data. På enkelte produktområder kan det også være aktuelt med annen dokumentasjon.</w:t>
      </w:r>
    </w:p>
    <w:p w14:paraId="6C7682E7" w14:textId="77777777" w:rsidR="00C20C96" w:rsidRPr="00076AC9" w:rsidRDefault="00C20C96" w:rsidP="00C20C96">
      <w:pPr>
        <w:textAlignment w:val="baseline"/>
        <w:rPr>
          <w:rStyle w:val="normaltextrun"/>
          <w:rFonts w:ascii="Calibri" w:hAnsi="Calibri" w:cs="Calibri"/>
          <w:b/>
          <w:bCs/>
          <w:color w:val="000000" w:themeColor="text1"/>
          <w:szCs w:val="24"/>
        </w:rPr>
      </w:pPr>
      <w:r w:rsidRPr="00076AC9">
        <w:rPr>
          <w:rStyle w:val="normaltextrun"/>
          <w:rFonts w:ascii="Calibri" w:hAnsi="Calibri" w:cs="Calibri"/>
          <w:b/>
          <w:bCs/>
          <w:color w:val="000000" w:themeColor="text1"/>
          <w:szCs w:val="24"/>
        </w:rPr>
        <w:t>Universell utforming  </w:t>
      </w:r>
    </w:p>
    <w:p w14:paraId="1988C95D" w14:textId="77777777" w:rsidR="00C20C96" w:rsidRPr="00076AC9" w:rsidRDefault="00C20C96" w:rsidP="00C20C96">
      <w:pPr>
        <w:pStyle w:val="paragraph"/>
        <w:spacing w:before="0" w:beforeAutospacing="0" w:after="0" w:afterAutospacing="0"/>
        <w:textAlignment w:val="baseline"/>
        <w:rPr>
          <w:rFonts w:ascii="Calibri" w:hAnsi="Calibri" w:cs="Calibri"/>
        </w:rPr>
      </w:pPr>
      <w:r w:rsidRPr="00076AC9">
        <w:rPr>
          <w:rStyle w:val="normaltextrun"/>
          <w:rFonts w:ascii="Calibri" w:hAnsi="Calibri" w:cs="Calibri"/>
          <w:color w:val="000000"/>
        </w:rPr>
        <w:t xml:space="preserve">All informasjon som publiseres skal innfri krav til universell utforming for IKT-løsninger. Informasjon om kravene finnes på nettsidene til </w:t>
      </w:r>
      <w:hyperlink r:id="rId9" w:history="1">
        <w:r w:rsidRPr="00076AC9">
          <w:rPr>
            <w:rStyle w:val="Hyperkobling"/>
            <w:rFonts w:ascii="Calibri" w:hAnsi="Calibri" w:cs="Calibri"/>
          </w:rPr>
          <w:t>uutilsynet</w:t>
        </w:r>
      </w:hyperlink>
      <w:r w:rsidRPr="00076AC9">
        <w:rPr>
          <w:rFonts w:ascii="Calibri" w:hAnsi="Calibri" w:cs="Calibri"/>
        </w:rPr>
        <w:t>.</w:t>
      </w:r>
    </w:p>
    <w:p w14:paraId="2FA1A890" w14:textId="77777777" w:rsidR="00C20C96" w:rsidRPr="004171E7" w:rsidRDefault="00C20C96" w:rsidP="00C20C96">
      <w:pPr>
        <w:pStyle w:val="Overskrift2"/>
        <w:rPr>
          <w:sz w:val="24"/>
          <w:szCs w:val="18"/>
        </w:rPr>
      </w:pPr>
      <w:bookmarkStart w:id="67" w:name="_Toc185422404"/>
      <w:bookmarkStart w:id="68" w:name="_Toc229390594"/>
      <w:bookmarkEnd w:id="65"/>
      <w:r w:rsidRPr="004171E7">
        <w:rPr>
          <w:sz w:val="24"/>
          <w:szCs w:val="18"/>
        </w:rPr>
        <w:t>Kundens plikter</w:t>
      </w:r>
      <w:bookmarkEnd w:id="67"/>
      <w:bookmarkEnd w:id="68"/>
    </w:p>
    <w:p w14:paraId="67CC637E" w14:textId="77777777" w:rsidR="00C20C96" w:rsidRPr="00076AC9" w:rsidRDefault="00C20C96" w:rsidP="00C20C96">
      <w:pPr>
        <w:pStyle w:val="Overskrift3"/>
        <w:tabs>
          <w:tab w:val="clear" w:pos="907"/>
          <w:tab w:val="left" w:pos="993"/>
        </w:tabs>
        <w:rPr>
          <w:rFonts w:ascii="Calibri" w:hAnsi="Calibri" w:cs="Calibri"/>
        </w:rPr>
      </w:pPr>
      <w:bookmarkStart w:id="69" w:name="_Toc185422405"/>
      <w:bookmarkStart w:id="70" w:name="_Toc229390595"/>
      <w:r w:rsidRPr="00076AC9">
        <w:rPr>
          <w:rFonts w:ascii="Calibri" w:hAnsi="Calibri" w:cs="Calibri"/>
        </w:rPr>
        <w:t>Medvirkning</w:t>
      </w:r>
      <w:bookmarkEnd w:id="69"/>
      <w:bookmarkEnd w:id="70"/>
    </w:p>
    <w:p w14:paraId="2711C80B" w14:textId="77777777" w:rsidR="00C20C96" w:rsidRPr="00076AC9" w:rsidRDefault="00C20C96" w:rsidP="00C20C96">
      <w:pPr>
        <w:pStyle w:val="Normalminnrykk"/>
        <w:rPr>
          <w:rFonts w:ascii="Calibri" w:hAnsi="Calibri" w:cs="Calibri"/>
        </w:rPr>
      </w:pPr>
      <w:r w:rsidRPr="00076AC9">
        <w:rPr>
          <w:rFonts w:ascii="Calibri" w:hAnsi="Calibri" w:cs="Calibri"/>
        </w:rPr>
        <w:t>Kunden skal lojalt medvirke til gjennomføring av Avtalen og de enkelte avrop.</w:t>
      </w:r>
    </w:p>
    <w:p w14:paraId="70341DB8" w14:textId="77777777" w:rsidR="00C20C96" w:rsidRPr="00076AC9" w:rsidRDefault="00C20C96" w:rsidP="00C20C96">
      <w:pPr>
        <w:pStyle w:val="Normalminnrykk"/>
        <w:rPr>
          <w:rFonts w:ascii="Calibri" w:hAnsi="Calibri" w:cs="Calibri"/>
        </w:rPr>
      </w:pPr>
    </w:p>
    <w:p w14:paraId="1A64FFE0" w14:textId="77777777" w:rsidR="00C20C96" w:rsidRDefault="00C20C96" w:rsidP="00C20C96">
      <w:pPr>
        <w:pStyle w:val="Normalminnrykk"/>
        <w:rPr>
          <w:rFonts w:ascii="Calibri" w:hAnsi="Calibri" w:cs="Calibri"/>
        </w:rPr>
      </w:pPr>
      <w:r w:rsidRPr="00076AC9">
        <w:rPr>
          <w:rFonts w:ascii="Calibri" w:hAnsi="Calibri" w:cs="Calibri"/>
        </w:rPr>
        <w:t>Kunden skal uten ugrunnet opphold varsle Leverandøren om forhold Kunden forstår eller bør forstå kan få betydning for gjennomføring av leveransen, herunder eventuelle forventede forsinkelser.</w:t>
      </w:r>
    </w:p>
    <w:p w14:paraId="10B8A56E" w14:textId="77777777" w:rsidR="00E7313B" w:rsidRPr="00076AC9" w:rsidRDefault="00E7313B" w:rsidP="00C20C96">
      <w:pPr>
        <w:pStyle w:val="Normalminnrykk"/>
        <w:rPr>
          <w:rFonts w:ascii="Calibri" w:hAnsi="Calibri" w:cs="Calibri"/>
        </w:rPr>
      </w:pPr>
    </w:p>
    <w:p w14:paraId="2FB8FABC" w14:textId="77777777" w:rsidR="00C20C96" w:rsidRPr="00076AC9" w:rsidRDefault="00C20C96" w:rsidP="00C20C96">
      <w:pPr>
        <w:pStyle w:val="Overskrift3"/>
        <w:tabs>
          <w:tab w:val="clear" w:pos="907"/>
          <w:tab w:val="left" w:pos="993"/>
        </w:tabs>
        <w:rPr>
          <w:rFonts w:ascii="Calibri" w:hAnsi="Calibri" w:cs="Calibri"/>
        </w:rPr>
      </w:pPr>
      <w:bookmarkStart w:id="71" w:name="_Toc185422406"/>
      <w:bookmarkStart w:id="72" w:name="_Toc229390596"/>
      <w:r w:rsidRPr="00076AC9">
        <w:rPr>
          <w:rFonts w:ascii="Calibri" w:hAnsi="Calibri" w:cs="Calibri"/>
        </w:rPr>
        <w:t>Kundens ansvar for klarhet overfor Leverandøren</w:t>
      </w:r>
      <w:bookmarkEnd w:id="71"/>
      <w:bookmarkEnd w:id="72"/>
    </w:p>
    <w:p w14:paraId="6677C746" w14:textId="77777777" w:rsidR="00C20C96" w:rsidRPr="00076AC9" w:rsidRDefault="00C20C96" w:rsidP="00C20C96">
      <w:pPr>
        <w:pStyle w:val="Normalminnrykk"/>
        <w:rPr>
          <w:rFonts w:ascii="Calibri" w:hAnsi="Calibri" w:cs="Calibri"/>
        </w:rPr>
      </w:pPr>
      <w:r w:rsidRPr="00076AC9">
        <w:rPr>
          <w:rFonts w:ascii="Calibri" w:hAnsi="Calibri" w:cs="Calibri"/>
        </w:rPr>
        <w:t xml:space="preserve">Som grunnlag for Leverandørens leveranser påtar Kunden seg ansvaret for å ha gitt uttrykk for formålet med avropet og sine krav og behov på en klar måte. </w:t>
      </w:r>
    </w:p>
    <w:p w14:paraId="1C24C57D" w14:textId="77777777" w:rsidR="00C20C96" w:rsidRPr="00B62FC5" w:rsidRDefault="00C20C96" w:rsidP="00C20C96">
      <w:pPr>
        <w:pStyle w:val="Overskrift2"/>
        <w:rPr>
          <w:sz w:val="24"/>
          <w:szCs w:val="18"/>
        </w:rPr>
      </w:pPr>
      <w:bookmarkStart w:id="73" w:name="_Toc185422407"/>
      <w:bookmarkStart w:id="74" w:name="_Toc229390597"/>
      <w:r w:rsidRPr="00B62FC5">
        <w:rPr>
          <w:sz w:val="24"/>
          <w:szCs w:val="18"/>
        </w:rPr>
        <w:t>Møter</w:t>
      </w:r>
      <w:bookmarkEnd w:id="73"/>
      <w:bookmarkEnd w:id="74"/>
    </w:p>
    <w:p w14:paraId="49B905F4" w14:textId="77777777" w:rsidR="00C20C96" w:rsidRPr="00076AC9" w:rsidRDefault="00C20C96" w:rsidP="00C20C96">
      <w:pPr>
        <w:pStyle w:val="Normalminnrykk"/>
        <w:rPr>
          <w:rFonts w:ascii="Calibri" w:hAnsi="Calibri" w:cs="Calibri"/>
        </w:rPr>
      </w:pPr>
      <w:r w:rsidRPr="00076AC9">
        <w:rPr>
          <w:rFonts w:ascii="Calibri" w:hAnsi="Calibri" w:cs="Calibri"/>
        </w:rPr>
        <w:t xml:space="preserve">Dersom en part finner det nødvendig, kan parten innkalle til møte med den annen part for å drøfte avtaleforholdet og måten Avtalen blir gjennomført på. </w:t>
      </w:r>
    </w:p>
    <w:p w14:paraId="5A264EA9" w14:textId="77777777" w:rsidR="00C20C96" w:rsidRPr="00076AC9" w:rsidRDefault="00C20C96" w:rsidP="00C20C96">
      <w:pPr>
        <w:pStyle w:val="Normalminnrykk"/>
        <w:rPr>
          <w:rFonts w:ascii="Calibri" w:hAnsi="Calibri" w:cs="Calibri"/>
        </w:rPr>
      </w:pPr>
    </w:p>
    <w:p w14:paraId="0AA48E40" w14:textId="77777777" w:rsidR="00C20C96" w:rsidRPr="00076AC9" w:rsidRDefault="00C20C96" w:rsidP="00C20C96">
      <w:pPr>
        <w:pStyle w:val="Normalminnrykk"/>
        <w:rPr>
          <w:rFonts w:ascii="Calibri" w:hAnsi="Calibri" w:cs="Calibri"/>
        </w:rPr>
      </w:pPr>
      <w:r w:rsidRPr="00076AC9">
        <w:rPr>
          <w:rFonts w:ascii="Calibri" w:hAnsi="Calibri" w:cs="Calibri"/>
        </w:rPr>
        <w:t xml:space="preserve">Alle møter skal gjennomføres i Kundens lokaler, dersom partene ikke avtaler annet i det enkelte tilfelle. </w:t>
      </w:r>
    </w:p>
    <w:p w14:paraId="65F1F375" w14:textId="77777777" w:rsidR="00C20C96" w:rsidRPr="00935561" w:rsidRDefault="00C20C96" w:rsidP="00C20C96">
      <w:pPr>
        <w:pStyle w:val="Overskrift2"/>
        <w:rPr>
          <w:sz w:val="24"/>
          <w:szCs w:val="18"/>
        </w:rPr>
      </w:pPr>
      <w:bookmarkStart w:id="75" w:name="_Toc185422408"/>
      <w:bookmarkStart w:id="76" w:name="_Toc229390598"/>
      <w:r w:rsidRPr="00935561">
        <w:rPr>
          <w:sz w:val="24"/>
          <w:szCs w:val="18"/>
        </w:rPr>
        <w:t>Risiko og ansvar for kommunikasjon og dokumentasjon</w:t>
      </w:r>
      <w:bookmarkEnd w:id="75"/>
      <w:bookmarkEnd w:id="76"/>
    </w:p>
    <w:p w14:paraId="0E15B0EA" w14:textId="77777777" w:rsidR="00C20C96" w:rsidRPr="00076AC9" w:rsidRDefault="00C20C96" w:rsidP="00C20C96">
      <w:pPr>
        <w:pStyle w:val="Normalminnrykk"/>
        <w:rPr>
          <w:rFonts w:ascii="Calibri" w:hAnsi="Calibri" w:cs="Calibri"/>
        </w:rPr>
      </w:pPr>
      <w:r w:rsidRPr="00076AC9">
        <w:rPr>
          <w:rFonts w:ascii="Calibri" w:hAnsi="Calibri" w:cs="Calibri"/>
        </w:rPr>
        <w:t xml:space="preserve">Begge parter skal sørge for forsvarlig kommunikasjon, oppbevaring, og sikkerhetskopiering av dokumenter og annet materiale av betydning for leveransen uansett form, herunder e-post og annet elektronisk lagret materiale. </w:t>
      </w:r>
    </w:p>
    <w:p w14:paraId="7130B993" w14:textId="77777777" w:rsidR="00C20C96" w:rsidRPr="00076AC9" w:rsidRDefault="00C20C96" w:rsidP="00C20C96">
      <w:pPr>
        <w:pStyle w:val="Normalminnrykk"/>
        <w:rPr>
          <w:rFonts w:ascii="Calibri" w:hAnsi="Calibri" w:cs="Calibri"/>
        </w:rPr>
      </w:pPr>
    </w:p>
    <w:p w14:paraId="754C41EC" w14:textId="77777777" w:rsidR="00C20C96" w:rsidRPr="00076AC9" w:rsidRDefault="00C20C96" w:rsidP="00C20C96">
      <w:pPr>
        <w:pStyle w:val="Normalminnrykk"/>
        <w:rPr>
          <w:rFonts w:ascii="Calibri" w:hAnsi="Calibri" w:cs="Calibri"/>
        </w:rPr>
      </w:pPr>
      <w:r w:rsidRPr="00076AC9">
        <w:rPr>
          <w:rFonts w:ascii="Calibri" w:hAnsi="Calibri" w:cs="Calibri"/>
        </w:rPr>
        <w:t>Leverandøren har risikoen og ansvaret for alt materiale uansett form, som skades eller ødelegges mens de befinner seg under Leverandørens kontroll.</w:t>
      </w:r>
    </w:p>
    <w:p w14:paraId="0989EEF4" w14:textId="77777777" w:rsidR="00C20C96" w:rsidRPr="00935561" w:rsidRDefault="00C20C96" w:rsidP="00C20C96">
      <w:pPr>
        <w:pStyle w:val="Overskrift2"/>
        <w:rPr>
          <w:sz w:val="24"/>
          <w:szCs w:val="18"/>
        </w:rPr>
      </w:pPr>
      <w:bookmarkStart w:id="77" w:name="_Toc185422409"/>
      <w:bookmarkStart w:id="78" w:name="_Toc229390599"/>
      <w:r w:rsidRPr="00935561">
        <w:rPr>
          <w:sz w:val="24"/>
          <w:szCs w:val="18"/>
        </w:rPr>
        <w:t>Taushetsplikt</w:t>
      </w:r>
      <w:bookmarkEnd w:id="77"/>
      <w:bookmarkEnd w:id="78"/>
      <w:r w:rsidRPr="00935561">
        <w:rPr>
          <w:sz w:val="24"/>
          <w:szCs w:val="18"/>
        </w:rPr>
        <w:t xml:space="preserve"> </w:t>
      </w:r>
    </w:p>
    <w:p w14:paraId="0BA0AFA1" w14:textId="77777777" w:rsidR="00C20C96" w:rsidRPr="00076AC9" w:rsidRDefault="00C20C96" w:rsidP="00C20C96">
      <w:pPr>
        <w:rPr>
          <w:rFonts w:ascii="Calibri" w:hAnsi="Calibri" w:cs="Calibri"/>
        </w:rPr>
      </w:pPr>
      <w:r w:rsidRPr="00076AC9">
        <w:rPr>
          <w:rFonts w:ascii="Calibri" w:hAnsi="Calibri" w:cs="Calibri"/>
        </w:rPr>
        <w:t>Reglene om taushetsplikt i arbeids- og velferdsforvaltningsloven § 7 kommer til anvendelse for partene i denne Avtalen og andre som partene eventuelt svarer for.</w:t>
      </w:r>
    </w:p>
    <w:p w14:paraId="2E7E74AD" w14:textId="77777777" w:rsidR="00C20C96" w:rsidRPr="00076AC9" w:rsidRDefault="00C20C96" w:rsidP="00C20C96">
      <w:pPr>
        <w:rPr>
          <w:rFonts w:ascii="Calibri" w:hAnsi="Calibri" w:cs="Calibri"/>
        </w:rPr>
      </w:pPr>
    </w:p>
    <w:p w14:paraId="444EEBBC" w14:textId="77777777" w:rsidR="00C20C96" w:rsidRPr="00076AC9" w:rsidRDefault="00C20C96" w:rsidP="00C20C96">
      <w:pPr>
        <w:rPr>
          <w:rFonts w:ascii="Calibri" w:hAnsi="Calibri" w:cs="Calibri"/>
        </w:rPr>
      </w:pPr>
      <w:r w:rsidRPr="00076AC9">
        <w:rPr>
          <w:rFonts w:ascii="Calibri" w:hAnsi="Calibri" w:cs="Calibri"/>
        </w:rPr>
        <w:t>Om nødvendig skal det undertegnes taushetserklæring. Det skal i tilfelle angis hvilke opplysninger som omfattes av taushetsplikten, og hvordan den skal ivaretas. Ansatte eller andre som fratrer sin tjeneste hos en av partene, skal pålegges å bevare taushetsplikt også etter fratredelsen.</w:t>
      </w:r>
    </w:p>
    <w:p w14:paraId="22B671CD" w14:textId="77777777" w:rsidR="00C20C96" w:rsidRPr="00076AC9" w:rsidRDefault="00C20C96" w:rsidP="00C20C96">
      <w:pPr>
        <w:rPr>
          <w:rFonts w:ascii="Calibri" w:hAnsi="Calibri" w:cs="Calibri"/>
        </w:rPr>
      </w:pPr>
    </w:p>
    <w:p w14:paraId="4C388B88" w14:textId="77777777" w:rsidR="00C20C96" w:rsidRPr="00076AC9" w:rsidRDefault="00C20C96" w:rsidP="00C20C96">
      <w:pPr>
        <w:rPr>
          <w:rFonts w:ascii="Calibri" w:hAnsi="Calibri" w:cs="Calibri"/>
        </w:rPr>
      </w:pPr>
      <w:r w:rsidRPr="00076AC9">
        <w:rPr>
          <w:rFonts w:ascii="Calibri" w:hAnsi="Calibri" w:cs="Calibri"/>
        </w:rPr>
        <w:t>Taushetsplikten gjelder også etter Avtalens opphør.</w:t>
      </w:r>
    </w:p>
    <w:p w14:paraId="304DB3E1" w14:textId="77777777" w:rsidR="00C20C96" w:rsidRPr="00935561" w:rsidRDefault="00C20C96" w:rsidP="00C20C96">
      <w:pPr>
        <w:pStyle w:val="Overskrift2"/>
        <w:rPr>
          <w:sz w:val="24"/>
          <w:szCs w:val="18"/>
        </w:rPr>
      </w:pPr>
      <w:bookmarkStart w:id="79" w:name="_Toc185422410"/>
      <w:bookmarkStart w:id="80" w:name="_Toc229390600"/>
      <w:r w:rsidRPr="00935561">
        <w:rPr>
          <w:sz w:val="24"/>
          <w:szCs w:val="18"/>
        </w:rPr>
        <w:t>Personvern</w:t>
      </w:r>
      <w:bookmarkEnd w:id="79"/>
      <w:bookmarkEnd w:id="80"/>
    </w:p>
    <w:p w14:paraId="2FFA7F8D" w14:textId="77777777" w:rsidR="00C20C96" w:rsidRPr="00076AC9" w:rsidRDefault="00C20C96" w:rsidP="00C20C96">
      <w:pPr>
        <w:rPr>
          <w:rFonts w:ascii="Calibri" w:hAnsi="Calibri" w:cs="Calibri"/>
        </w:rPr>
      </w:pPr>
      <w:r w:rsidRPr="00076AC9">
        <w:rPr>
          <w:rFonts w:ascii="Calibri" w:hAnsi="Calibri" w:cs="Calibri"/>
        </w:rPr>
        <w:t>Leverandøren er ansvarlig for at eventuell behandling av personopplysninger skjer i henhold til kravene i gjeldende lover og regler om personvern, inkludert personopplysningsloven og GDPR.</w:t>
      </w:r>
    </w:p>
    <w:p w14:paraId="37FC22A2" w14:textId="77777777" w:rsidR="00C20C96" w:rsidRPr="00076AC9" w:rsidRDefault="00C20C96" w:rsidP="00C20C96">
      <w:pPr>
        <w:rPr>
          <w:rFonts w:ascii="Calibri" w:hAnsi="Calibri" w:cs="Calibri"/>
        </w:rPr>
      </w:pPr>
    </w:p>
    <w:p w14:paraId="5EC97598" w14:textId="77777777" w:rsidR="00C20C96" w:rsidRPr="00076AC9" w:rsidRDefault="00C20C96" w:rsidP="00C20C96">
      <w:pPr>
        <w:rPr>
          <w:rFonts w:ascii="Calibri" w:hAnsi="Calibri" w:cs="Calibri"/>
        </w:rPr>
      </w:pPr>
      <w:r w:rsidRPr="00076AC9">
        <w:rPr>
          <w:rFonts w:ascii="Calibri" w:hAnsi="Calibri" w:cs="Calibri"/>
        </w:rPr>
        <w:t xml:space="preserve">Dersom gjennomføring av Avtalen innebærer at Leverandøren behandler personopplysninger på vegne av Kunden, så er Leverandøren databehandler for Kunden, og det må inngås databehandleravtale. Kunden inngår databehandleravtaler på leverandørnivå med leverandører som er databehandlere for Kunden i forbindelse med </w:t>
      </w:r>
      <w:r>
        <w:rPr>
          <w:rFonts w:ascii="Calibri" w:hAnsi="Calibri" w:cs="Calibri"/>
        </w:rPr>
        <w:t>l</w:t>
      </w:r>
      <w:r w:rsidRPr="00076AC9">
        <w:rPr>
          <w:rFonts w:ascii="Calibri" w:hAnsi="Calibri" w:cs="Calibri"/>
        </w:rPr>
        <w:t xml:space="preserve">everanser av hjelpemidler. Personopplysninger som Leverandøren behandler som følge av denne Avtalen, reguleres av databehandleravtalen for </w:t>
      </w:r>
      <w:r>
        <w:rPr>
          <w:rFonts w:ascii="Calibri" w:hAnsi="Calibri" w:cs="Calibri"/>
        </w:rPr>
        <w:t>l</w:t>
      </w:r>
      <w:r w:rsidRPr="00076AC9">
        <w:rPr>
          <w:rFonts w:ascii="Calibri" w:hAnsi="Calibri" w:cs="Calibri"/>
        </w:rPr>
        <w:t>everanser av hjelpemidler («Databehandleravtalen») inngått mellom Leverandøren og Kunden. Ved motstrid mellom denne Avtalen og Databehandleravtalen når det gjelder forhold spesifikt knyttet til personvern, går Databehandleravtalen foran Avtalen.</w:t>
      </w:r>
    </w:p>
    <w:p w14:paraId="71B132C4" w14:textId="77777777" w:rsidR="00C20C96" w:rsidRPr="00076AC9" w:rsidRDefault="00C20C96" w:rsidP="00C20C96">
      <w:pPr>
        <w:rPr>
          <w:rFonts w:ascii="Calibri" w:hAnsi="Calibri" w:cs="Calibri"/>
        </w:rPr>
      </w:pPr>
    </w:p>
    <w:p w14:paraId="35F56E48" w14:textId="77777777" w:rsidR="00C20C96" w:rsidRPr="00076AC9" w:rsidRDefault="00C20C96" w:rsidP="00C20C96">
      <w:pPr>
        <w:rPr>
          <w:rFonts w:ascii="Calibri" w:hAnsi="Calibri" w:cs="Calibri"/>
        </w:rPr>
      </w:pPr>
      <w:r w:rsidRPr="00076AC9">
        <w:rPr>
          <w:rFonts w:ascii="Calibri" w:hAnsi="Calibri" w:cs="Calibri"/>
        </w:rPr>
        <w:t>All behandling av personopplysninger på vegne av Kunden (inkl. lagring, prosessering og tilgang til data) skal skje i EØS-området eller i EUs forhåndsgodkjente tredjeland.</w:t>
      </w:r>
    </w:p>
    <w:p w14:paraId="23949B59" w14:textId="77777777" w:rsidR="00C20C96" w:rsidRPr="00474784" w:rsidRDefault="00C20C96" w:rsidP="00C20C96">
      <w:pPr>
        <w:pStyle w:val="Overskrift1"/>
        <w:tabs>
          <w:tab w:val="clear" w:pos="907"/>
          <w:tab w:val="left" w:pos="993"/>
        </w:tabs>
        <w:rPr>
          <w:rFonts w:ascii="Calibri" w:hAnsi="Calibri" w:cs="Calibri"/>
        </w:rPr>
      </w:pPr>
      <w:bookmarkStart w:id="81" w:name="_Toc185422411"/>
      <w:bookmarkStart w:id="82" w:name="_Toc229390601"/>
      <w:r w:rsidRPr="00474784">
        <w:rPr>
          <w:rFonts w:ascii="Calibri" w:hAnsi="Calibri" w:cs="Calibri"/>
        </w:rPr>
        <w:t>BÆREKRAFT</w:t>
      </w:r>
      <w:bookmarkEnd w:id="81"/>
      <w:bookmarkEnd w:id="82"/>
    </w:p>
    <w:p w14:paraId="17185AFC" w14:textId="77777777" w:rsidR="00C20C96" w:rsidRPr="00935561" w:rsidRDefault="00C20C96" w:rsidP="00C20C96">
      <w:pPr>
        <w:pStyle w:val="Overskrift2"/>
        <w:rPr>
          <w:sz w:val="24"/>
          <w:szCs w:val="18"/>
        </w:rPr>
      </w:pPr>
      <w:bookmarkStart w:id="83" w:name="_Toc185422412"/>
      <w:bookmarkStart w:id="84" w:name="_Toc229390602"/>
      <w:r w:rsidRPr="00935561">
        <w:rPr>
          <w:sz w:val="24"/>
          <w:szCs w:val="18"/>
        </w:rPr>
        <w:t>Klima og miljø</w:t>
      </w:r>
      <w:bookmarkEnd w:id="83"/>
      <w:bookmarkEnd w:id="84"/>
    </w:p>
    <w:p w14:paraId="1C672B20" w14:textId="77777777" w:rsidR="00C20C96" w:rsidRPr="009969CF" w:rsidRDefault="00C20C96" w:rsidP="00640A7F">
      <w:pPr>
        <w:pStyle w:val="Overskrift3"/>
      </w:pPr>
      <w:bookmarkStart w:id="85" w:name="_Toc185422413"/>
      <w:bookmarkStart w:id="86" w:name="_Toc229390603"/>
      <w:r w:rsidRPr="00076AC9">
        <w:t>Krav til emballasje og emballasjeoptimalisering</w:t>
      </w:r>
      <w:bookmarkEnd w:id="85"/>
      <w:bookmarkEnd w:id="86"/>
    </w:p>
    <w:p w14:paraId="3CEE193B" w14:textId="77777777" w:rsidR="00C20C96" w:rsidRPr="00076AC9" w:rsidRDefault="00C20C96" w:rsidP="00C20C96">
      <w:pPr>
        <w:pStyle w:val="Normalminnrykk"/>
        <w:rPr>
          <w:rFonts w:ascii="Calibri" w:hAnsi="Calibri" w:cs="Calibri"/>
        </w:rPr>
      </w:pPr>
      <w:r w:rsidRPr="00076AC9">
        <w:rPr>
          <w:rFonts w:ascii="Calibri" w:hAnsi="Calibri" w:cs="Calibri"/>
        </w:rPr>
        <w:t xml:space="preserve">Leverandør skal gjennom </w:t>
      </w:r>
      <w:r>
        <w:rPr>
          <w:rFonts w:ascii="Calibri" w:hAnsi="Calibri" w:cs="Calibri"/>
        </w:rPr>
        <w:t>avtaleperioden</w:t>
      </w:r>
      <w:r w:rsidRPr="00076AC9">
        <w:rPr>
          <w:rFonts w:ascii="Calibri" w:hAnsi="Calibri" w:cs="Calibri"/>
        </w:rPr>
        <w:t xml:space="preserve"> arbeide for å oppnå følgende: </w:t>
      </w:r>
    </w:p>
    <w:p w14:paraId="154AC587" w14:textId="77777777" w:rsidR="00C20C96" w:rsidRPr="00076AC9" w:rsidRDefault="00C20C96" w:rsidP="00C20C96">
      <w:pPr>
        <w:pStyle w:val="Normalminnrykk"/>
        <w:numPr>
          <w:ilvl w:val="0"/>
          <w:numId w:val="39"/>
        </w:numPr>
        <w:rPr>
          <w:rFonts w:ascii="Calibri" w:hAnsi="Calibri" w:cs="Calibri"/>
        </w:rPr>
      </w:pPr>
      <w:r w:rsidRPr="00076AC9">
        <w:rPr>
          <w:rFonts w:ascii="Calibri" w:hAnsi="Calibri" w:cs="Calibri"/>
        </w:rPr>
        <w:t xml:space="preserve">Redusere bruk av unødvendig emballasje: forpakningens antall og størrelse skal stå i forhold til produktets form, funksjon og volum. </w:t>
      </w:r>
    </w:p>
    <w:p w14:paraId="70887E64" w14:textId="77777777" w:rsidR="00C20C96" w:rsidRPr="00076AC9" w:rsidRDefault="00C20C96" w:rsidP="00C20C96">
      <w:pPr>
        <w:pStyle w:val="Normalminnrykk"/>
        <w:numPr>
          <w:ilvl w:val="0"/>
          <w:numId w:val="39"/>
        </w:numPr>
        <w:rPr>
          <w:rFonts w:ascii="Calibri" w:hAnsi="Calibri" w:cs="Calibri"/>
        </w:rPr>
      </w:pPr>
      <w:r w:rsidRPr="00076AC9">
        <w:rPr>
          <w:rFonts w:ascii="Calibri" w:hAnsi="Calibri" w:cs="Calibri"/>
        </w:rPr>
        <w:t xml:space="preserve">Emballasje skal enkelt kunne separeres for hånd i enkeltmaterialer som kan resirkuleres. Emballasje skal for eksempel kunne deles opp i papp, papir, plast og tekstil. </w:t>
      </w:r>
    </w:p>
    <w:p w14:paraId="3F65C4EE" w14:textId="77777777" w:rsidR="00C20C96" w:rsidRPr="00076AC9" w:rsidRDefault="00C20C96" w:rsidP="00C20C96">
      <w:pPr>
        <w:pStyle w:val="Normalminnrykk"/>
        <w:numPr>
          <w:ilvl w:val="0"/>
          <w:numId w:val="39"/>
        </w:numPr>
        <w:rPr>
          <w:rFonts w:ascii="Calibri" w:hAnsi="Calibri" w:cs="Calibri"/>
        </w:rPr>
      </w:pPr>
      <w:r w:rsidRPr="00076AC9">
        <w:rPr>
          <w:rFonts w:ascii="Calibri" w:hAnsi="Calibri" w:cs="Calibri"/>
        </w:rPr>
        <w:t xml:space="preserve">Redusere bruk av primære råvarer og øke andelen gjenvunnet materiale i emballasje. Dette gjelder særlig for plast. </w:t>
      </w:r>
    </w:p>
    <w:p w14:paraId="3E40A904" w14:textId="77777777" w:rsidR="00C20C96" w:rsidRPr="00076AC9" w:rsidRDefault="00C20C96" w:rsidP="00C20C96">
      <w:pPr>
        <w:pStyle w:val="Normalminnrykk"/>
        <w:rPr>
          <w:rFonts w:ascii="Calibri" w:hAnsi="Calibri" w:cs="Calibri"/>
        </w:rPr>
      </w:pPr>
    </w:p>
    <w:p w14:paraId="51A0CE07" w14:textId="77777777" w:rsidR="00C20C96" w:rsidRDefault="00C20C96" w:rsidP="00C20C96">
      <w:pPr>
        <w:pStyle w:val="Normalminnrykk"/>
        <w:rPr>
          <w:rFonts w:ascii="Calibri" w:hAnsi="Calibri" w:cs="Calibri"/>
        </w:rPr>
      </w:pPr>
      <w:r w:rsidRPr="00076AC9">
        <w:rPr>
          <w:rFonts w:ascii="Calibri" w:hAnsi="Calibri" w:cs="Calibri"/>
        </w:rPr>
        <w:t xml:space="preserve">Alle leverandører kan etter </w:t>
      </w:r>
      <w:r>
        <w:rPr>
          <w:rFonts w:ascii="Calibri" w:hAnsi="Calibri" w:cs="Calibri"/>
        </w:rPr>
        <w:t>avtaleinngåelse</w:t>
      </w:r>
      <w:r w:rsidRPr="00076AC9">
        <w:rPr>
          <w:rFonts w:ascii="Calibri" w:hAnsi="Calibri" w:cs="Calibri"/>
        </w:rPr>
        <w:t xml:space="preserve"> bli bedt om å redegjøre for og å dokumentere arbeidet med emballasje.</w:t>
      </w:r>
    </w:p>
    <w:p w14:paraId="41F96471" w14:textId="77777777" w:rsidR="00D61DBA" w:rsidRPr="00076AC9" w:rsidRDefault="00D61DBA" w:rsidP="00C20C96">
      <w:pPr>
        <w:pStyle w:val="Normalminnrykk"/>
        <w:rPr>
          <w:rFonts w:ascii="Calibri" w:hAnsi="Calibri" w:cs="Calibri"/>
        </w:rPr>
      </w:pPr>
    </w:p>
    <w:p w14:paraId="30CA9D09" w14:textId="010C4380" w:rsidR="009F0EFE" w:rsidRPr="00DF1BFF" w:rsidRDefault="00C20C96" w:rsidP="00C20C96">
      <w:pPr>
        <w:pStyle w:val="Overskrift3"/>
      </w:pPr>
      <w:bookmarkStart w:id="87" w:name="_Toc185422414"/>
      <w:bookmarkStart w:id="88" w:name="_Toc229390604"/>
      <w:r>
        <w:t>Krav til r</w:t>
      </w:r>
      <w:r w:rsidRPr="00076AC9">
        <w:t>eturordning</w:t>
      </w:r>
      <w:bookmarkEnd w:id="87"/>
      <w:bookmarkEnd w:id="88"/>
    </w:p>
    <w:p w14:paraId="3CDAE598" w14:textId="77777777" w:rsidR="00973270" w:rsidRPr="00973270" w:rsidRDefault="00973270" w:rsidP="00973270">
      <w:pPr>
        <w:rPr>
          <w:rFonts w:ascii="Calibri" w:hAnsi="Calibri" w:cs="Calibri"/>
        </w:rPr>
      </w:pPr>
      <w:r w:rsidRPr="00973270">
        <w:rPr>
          <w:rFonts w:ascii="Calibri" w:hAnsi="Calibri" w:cs="Calibri"/>
        </w:rPr>
        <w:t>Dersom leverandøren anses som produsent etter forskrift om gjenvinning og behandling av avfall (avfallsforskriften), skal leverandøren kunne dokumentere at forpliktelsene i avfallsforskriften § 7-5 er oppfylt. Med produsent forstås i denne sammenheng enhver som ervervsmessig importerer eller i Norge produserer emballasje eller emballerte produkter til det norske markedet, jf. avfallsforskriftens § 7-3 g.</w:t>
      </w:r>
    </w:p>
    <w:p w14:paraId="34A6DD99" w14:textId="77777777" w:rsidR="00973270" w:rsidRPr="00973270" w:rsidRDefault="00973270" w:rsidP="00973270">
      <w:pPr>
        <w:rPr>
          <w:rFonts w:ascii="Calibri" w:hAnsi="Calibri" w:cs="Calibri"/>
        </w:rPr>
      </w:pPr>
    </w:p>
    <w:p w14:paraId="5831329C" w14:textId="00900736" w:rsidR="00973270" w:rsidRDefault="00973270" w:rsidP="00973270">
      <w:pPr>
        <w:rPr>
          <w:rFonts w:ascii="Calibri" w:hAnsi="Calibri" w:cs="Calibri"/>
        </w:rPr>
      </w:pPr>
      <w:r w:rsidRPr="00973270">
        <w:rPr>
          <w:rFonts w:ascii="Calibri" w:hAnsi="Calibri" w:cs="Calibri"/>
        </w:rPr>
        <w:t>Dokumentasjon på oppfyllelse av forpliktelsene etter avfallsforskriften § 7-5, skal finnes tilgjengelig hos leverandøren. Alle leverandører kan etter avtaleinngåelse bli bedt om å legge frem nevnte dokumentasjon.</w:t>
      </w:r>
    </w:p>
    <w:p w14:paraId="3E26A14D" w14:textId="77777777" w:rsidR="00E7313B" w:rsidRDefault="00E7313B" w:rsidP="00C20C96">
      <w:pPr>
        <w:rPr>
          <w:rFonts w:ascii="Calibri" w:hAnsi="Calibri" w:cs="Calibri"/>
        </w:rPr>
      </w:pPr>
    </w:p>
    <w:p w14:paraId="5D5B85E4" w14:textId="77777777" w:rsidR="00C20C96" w:rsidRDefault="00C20C96" w:rsidP="00C20C96">
      <w:pPr>
        <w:pStyle w:val="Overskrift3"/>
        <w:rPr>
          <w:rFonts w:ascii="Calibri" w:hAnsi="Calibri" w:cs="Calibri"/>
        </w:rPr>
      </w:pPr>
      <w:bookmarkStart w:id="89" w:name="_Toc185422415"/>
      <w:bookmarkStart w:id="90" w:name="_Toc229390605"/>
      <w:r w:rsidRPr="000E55CD">
        <w:rPr>
          <w:rFonts w:ascii="Calibri" w:hAnsi="Calibri" w:cs="Calibri"/>
        </w:rPr>
        <w:t xml:space="preserve">Krav til rutiner for kontroll og håndtering av informasjon om </w:t>
      </w:r>
      <w:r>
        <w:rPr>
          <w:rFonts w:ascii="Calibri" w:hAnsi="Calibri" w:cs="Calibri"/>
        </w:rPr>
        <w:t>miljø- og helsefarlige</w:t>
      </w:r>
      <w:r w:rsidRPr="000E55CD">
        <w:rPr>
          <w:rFonts w:ascii="Calibri" w:hAnsi="Calibri" w:cs="Calibri"/>
        </w:rPr>
        <w:t xml:space="preserve"> stoffer</w:t>
      </w:r>
      <w:bookmarkEnd w:id="89"/>
      <w:bookmarkEnd w:id="90"/>
    </w:p>
    <w:p w14:paraId="0E0E77DE" w14:textId="77777777" w:rsidR="006B2B75" w:rsidRPr="006B2B75" w:rsidRDefault="006B2B75" w:rsidP="006B2B75">
      <w:pPr>
        <w:pStyle w:val="Normalminnrykk"/>
        <w:rPr>
          <w:rFonts w:ascii="Calibri" w:hAnsi="Calibri" w:cs="Calibri"/>
        </w:rPr>
      </w:pPr>
      <w:r w:rsidRPr="006B2B75">
        <w:rPr>
          <w:rFonts w:ascii="Calibri" w:hAnsi="Calibri" w:cs="Calibri"/>
        </w:rPr>
        <w:t xml:space="preserve">Leverandøren skal ved Avtalens ikrafttredelse ha rutiner for kontroll og håndtering av informasjon om miljø- og helsefarlige stoffer i produkter som omfattes av Avtalen og rutiner for utfasing av slike stoffer. Kravet til rutiner gjelder for stoffer som er omfattet av kandidatlisten og vedlegg XVII (restriksjonslisten) for Reach-forordningen ((EF) nr. 1907/2006). </w:t>
      </w:r>
    </w:p>
    <w:p w14:paraId="5C193A77" w14:textId="77777777" w:rsidR="006B2B75" w:rsidRPr="006B2B75" w:rsidRDefault="006B2B75" w:rsidP="006B2B75">
      <w:pPr>
        <w:pStyle w:val="Normalminnrykk"/>
        <w:rPr>
          <w:rFonts w:ascii="Calibri" w:hAnsi="Calibri" w:cs="Calibri"/>
        </w:rPr>
      </w:pPr>
    </w:p>
    <w:p w14:paraId="4EE4D79F" w14:textId="77777777" w:rsidR="006B2B75" w:rsidRPr="006B2B75" w:rsidRDefault="006B2B75" w:rsidP="006B2B75">
      <w:pPr>
        <w:pStyle w:val="Normalminnrykk"/>
        <w:rPr>
          <w:rFonts w:ascii="Calibri" w:hAnsi="Calibri" w:cs="Calibri"/>
        </w:rPr>
      </w:pPr>
      <w:r w:rsidRPr="006B2B75">
        <w:rPr>
          <w:rFonts w:ascii="Calibri" w:hAnsi="Calibri" w:cs="Calibri"/>
        </w:rPr>
        <w:t>Rutinene skal sikre at informasjon om forekomst av miljø- og helsefarlige stoffer i konsentrasjoner over 0,1 vektprosent systematisk etterspørres fra underleverandører. Mottatt informasjon om stoffer som er oppført på kandidatlisten eller restriksjonslisten skal finnes tilgjengelig hos leverandøren.</w:t>
      </w:r>
    </w:p>
    <w:p w14:paraId="3C30DA49" w14:textId="77777777" w:rsidR="006B2B75" w:rsidRPr="006B2B75" w:rsidRDefault="006B2B75" w:rsidP="006B2B75">
      <w:pPr>
        <w:pStyle w:val="Normalminnrykk"/>
        <w:rPr>
          <w:rFonts w:ascii="Calibri" w:hAnsi="Calibri" w:cs="Calibri"/>
        </w:rPr>
      </w:pPr>
    </w:p>
    <w:p w14:paraId="055E7936" w14:textId="3932EF19" w:rsidR="006B2B75" w:rsidRPr="00FF70D3" w:rsidRDefault="006B2B75" w:rsidP="006B2B75">
      <w:pPr>
        <w:pStyle w:val="Normalminnrykk"/>
        <w:rPr>
          <w:rFonts w:ascii="Calibri" w:hAnsi="Calibri" w:cs="Calibri"/>
        </w:rPr>
      </w:pPr>
      <w:r w:rsidRPr="006B2B75">
        <w:rPr>
          <w:rFonts w:ascii="Calibri" w:hAnsi="Calibri" w:cs="Calibri"/>
        </w:rPr>
        <w:t>Alle leverandører kan etter avtaleinngåelse bli bedt om å fremlegge nevnte rutiner og mottatt informasjon om stoffer som er oppført på kandidatlisten eller restriksjonslisten.</w:t>
      </w:r>
    </w:p>
    <w:p w14:paraId="4296CED6" w14:textId="77777777" w:rsidR="00C20C96" w:rsidRPr="00935561" w:rsidRDefault="00C20C96" w:rsidP="00C20C96">
      <w:pPr>
        <w:pStyle w:val="Overskrift2"/>
        <w:rPr>
          <w:sz w:val="24"/>
          <w:szCs w:val="18"/>
        </w:rPr>
      </w:pPr>
      <w:bookmarkStart w:id="91" w:name="_Toc185422416"/>
      <w:bookmarkStart w:id="92" w:name="_Toc229390606"/>
      <w:r w:rsidRPr="00935561">
        <w:rPr>
          <w:sz w:val="24"/>
          <w:szCs w:val="18"/>
        </w:rPr>
        <w:t>Sosialt ansvar</w:t>
      </w:r>
      <w:bookmarkEnd w:id="91"/>
      <w:bookmarkEnd w:id="92"/>
    </w:p>
    <w:p w14:paraId="2E89C1A8" w14:textId="77777777" w:rsidR="00C20C96" w:rsidRPr="00076AC9" w:rsidRDefault="00C20C96" w:rsidP="00C20C96">
      <w:pPr>
        <w:pStyle w:val="Overskrift3"/>
        <w:rPr>
          <w:rFonts w:ascii="Calibri" w:hAnsi="Calibri" w:cs="Calibri"/>
        </w:rPr>
      </w:pPr>
      <w:bookmarkStart w:id="93" w:name="_Toc185422417"/>
      <w:bookmarkStart w:id="94" w:name="_Toc229390607"/>
      <w:r w:rsidRPr="00076AC9">
        <w:rPr>
          <w:rFonts w:ascii="Calibri" w:hAnsi="Calibri" w:cs="Calibri"/>
        </w:rPr>
        <w:t>Etiske krav til sosialt ansvarlig produksjon</w:t>
      </w:r>
      <w:bookmarkEnd w:id="93"/>
      <w:bookmarkEnd w:id="94"/>
    </w:p>
    <w:p w14:paraId="5959F5C0" w14:textId="77777777" w:rsidR="00C20C96" w:rsidRPr="00076AC9" w:rsidRDefault="00C20C96" w:rsidP="00C20C96">
      <w:pPr>
        <w:rPr>
          <w:rFonts w:ascii="Calibri" w:hAnsi="Calibri" w:cs="Calibri"/>
        </w:rPr>
      </w:pPr>
      <w:r>
        <w:rPr>
          <w:rFonts w:ascii="Calibri" w:hAnsi="Calibri" w:cs="Calibri"/>
        </w:rPr>
        <w:t>Nav</w:t>
      </w:r>
      <w:r w:rsidRPr="00076AC9">
        <w:rPr>
          <w:rFonts w:ascii="Calibri" w:hAnsi="Calibri" w:cs="Calibri"/>
        </w:rPr>
        <w:t xml:space="preserve">s leverandører og avtalepartnere skal respektere grunnleggende krav til menneskerettigheter, arbeidstakerrettigheter og miljø. Varer som leveres til </w:t>
      </w:r>
      <w:r>
        <w:rPr>
          <w:rFonts w:ascii="Calibri" w:hAnsi="Calibri" w:cs="Calibri"/>
        </w:rPr>
        <w:t>Nav</w:t>
      </w:r>
      <w:r w:rsidRPr="00076AC9">
        <w:rPr>
          <w:rFonts w:ascii="Calibri" w:hAnsi="Calibri" w:cs="Calibri"/>
        </w:rPr>
        <w:t xml:space="preserve"> skal være fremstilt under forhold som er forenlige med kravene angitt i konkurransegrunnlagets del III, bilag 6. Kravene bygger på sentrale ILO-konvensjoner, FNs barnekonvensjon og nasjonal arbeidslovgivning på produksjonsstedet.</w:t>
      </w:r>
    </w:p>
    <w:p w14:paraId="6B35BBDC" w14:textId="77777777" w:rsidR="00C20C96" w:rsidRPr="00076AC9" w:rsidRDefault="00C20C96" w:rsidP="00C20C96">
      <w:pPr>
        <w:rPr>
          <w:rFonts w:ascii="Calibri" w:hAnsi="Calibri" w:cs="Calibri"/>
        </w:rPr>
      </w:pPr>
    </w:p>
    <w:p w14:paraId="0774E375" w14:textId="77777777" w:rsidR="00C20C96" w:rsidRDefault="00C20C96" w:rsidP="00C20C96">
      <w:pPr>
        <w:autoSpaceDE w:val="0"/>
        <w:autoSpaceDN w:val="0"/>
        <w:adjustRightInd w:val="0"/>
        <w:rPr>
          <w:rFonts w:ascii="Calibri" w:hAnsi="Calibri" w:cs="Calibri"/>
          <w:szCs w:val="24"/>
        </w:rPr>
      </w:pPr>
      <w:r w:rsidRPr="00076AC9">
        <w:rPr>
          <w:rFonts w:ascii="Calibri" w:hAnsi="Calibri" w:cs="Calibri"/>
          <w:szCs w:val="24"/>
        </w:rPr>
        <w:t xml:space="preserve">Alle leverandører kan etter </w:t>
      </w:r>
      <w:r>
        <w:rPr>
          <w:rFonts w:ascii="Calibri" w:hAnsi="Calibri" w:cs="Calibri"/>
          <w:szCs w:val="24"/>
        </w:rPr>
        <w:t>avtaleinngåelse</w:t>
      </w:r>
      <w:r w:rsidRPr="00076AC9">
        <w:rPr>
          <w:rFonts w:ascii="Calibri" w:hAnsi="Calibri" w:cs="Calibri"/>
          <w:szCs w:val="24"/>
        </w:rPr>
        <w:t xml:space="preserve"> bli bedt om å dokumentere arbeidet med </w:t>
      </w:r>
      <w:r w:rsidRPr="00076AC9">
        <w:rPr>
          <w:rFonts w:ascii="Calibri" w:hAnsi="Calibri" w:cs="Calibri"/>
        </w:rPr>
        <w:t>oppfølgingen av etiske krav til sosialt ansvarlig produksjon i henhold til bilag 6</w:t>
      </w:r>
      <w:r w:rsidRPr="00076AC9">
        <w:rPr>
          <w:rFonts w:ascii="Calibri" w:hAnsi="Calibri" w:cs="Calibri"/>
          <w:szCs w:val="24"/>
        </w:rPr>
        <w:t>.</w:t>
      </w:r>
    </w:p>
    <w:p w14:paraId="67CFEE72" w14:textId="77777777" w:rsidR="00D61DBA" w:rsidRPr="00076AC9" w:rsidRDefault="00D61DBA" w:rsidP="00C20C96">
      <w:pPr>
        <w:autoSpaceDE w:val="0"/>
        <w:autoSpaceDN w:val="0"/>
        <w:adjustRightInd w:val="0"/>
        <w:rPr>
          <w:rFonts w:ascii="Calibri" w:hAnsi="Calibri" w:cs="Calibri"/>
        </w:rPr>
      </w:pPr>
    </w:p>
    <w:p w14:paraId="2A46AEC9" w14:textId="77777777" w:rsidR="00C20C96" w:rsidRPr="00076AC9" w:rsidRDefault="00C20C96" w:rsidP="00C20C96">
      <w:pPr>
        <w:pStyle w:val="Overskrift3"/>
        <w:rPr>
          <w:rFonts w:ascii="Calibri" w:hAnsi="Calibri" w:cs="Calibri"/>
        </w:rPr>
      </w:pPr>
      <w:bookmarkStart w:id="95" w:name="_Toc185422418"/>
      <w:bookmarkStart w:id="96" w:name="_Toc229390608"/>
      <w:r w:rsidRPr="00076AC9">
        <w:rPr>
          <w:rFonts w:ascii="Calibri" w:hAnsi="Calibri" w:cs="Calibri"/>
        </w:rPr>
        <w:t>Lønns- og arbeidsvilkår</w:t>
      </w:r>
      <w:bookmarkEnd w:id="95"/>
      <w:bookmarkEnd w:id="96"/>
    </w:p>
    <w:p w14:paraId="0A583913" w14:textId="77777777" w:rsidR="00C20C96" w:rsidRPr="00076AC9" w:rsidRDefault="00C20C96" w:rsidP="00C20C96">
      <w:pPr>
        <w:rPr>
          <w:rFonts w:ascii="Calibri" w:hAnsi="Calibri" w:cs="Calibri"/>
        </w:rPr>
      </w:pPr>
      <w:r w:rsidRPr="00076AC9">
        <w:rPr>
          <w:rFonts w:ascii="Calibri" w:hAnsi="Calibri" w:cs="Calibri"/>
        </w:rPr>
        <w:t>Ansatte hos Leverandøren og eventuelle underleverandører som direkte medvirker til å oppfylle Avtalen skal ha lønns- og arbeidsvilkår i samsvar med denne bestemmelse.</w:t>
      </w:r>
    </w:p>
    <w:p w14:paraId="75924738" w14:textId="77777777" w:rsidR="00C20C96" w:rsidRPr="00076AC9" w:rsidRDefault="00C20C96" w:rsidP="00C20C96">
      <w:pPr>
        <w:rPr>
          <w:rFonts w:ascii="Calibri" w:hAnsi="Calibri" w:cs="Calibri"/>
        </w:rPr>
      </w:pPr>
      <w:r w:rsidRPr="00076AC9">
        <w:rPr>
          <w:rFonts w:ascii="Calibri" w:hAnsi="Calibri" w:cs="Calibri"/>
        </w:rPr>
        <w:t xml:space="preserve">På områder dekket av forskrift om allmenngjort tariffavtale kreves at lønns- og arbeidsvilkår er i samsvar med gjeldende forskrifter. </w:t>
      </w:r>
    </w:p>
    <w:p w14:paraId="07C32DD4" w14:textId="77777777" w:rsidR="00C20C96" w:rsidRPr="00076AC9" w:rsidRDefault="00C20C96" w:rsidP="00C20C96">
      <w:pPr>
        <w:rPr>
          <w:rFonts w:ascii="Calibri" w:hAnsi="Calibri" w:cs="Calibri"/>
        </w:rPr>
      </w:pPr>
    </w:p>
    <w:p w14:paraId="65C1C281" w14:textId="77777777" w:rsidR="00C20C96" w:rsidRPr="00076AC9" w:rsidRDefault="00C20C96" w:rsidP="00C20C96">
      <w:pPr>
        <w:rPr>
          <w:rFonts w:ascii="Calibri" w:hAnsi="Calibri" w:cs="Calibri"/>
        </w:rPr>
      </w:pPr>
      <w:r w:rsidRPr="00076AC9">
        <w:rPr>
          <w:rFonts w:ascii="Calibri" w:hAnsi="Calibri" w:cs="Calibri"/>
        </w:rPr>
        <w:t>På områder som ikke er dekket av forskrift om allmenngjort tariffavtale, kreves at lønns- og arbeidsvilkår er i henhold til gjeldende landsomfattende tariffavtale for den aktuelle bransje. Med lønns- og arbeidsvilkår menes i denne sammenheng bestemmelser om minste arbeidstid, lønn, herunder overtidstillegg, skift- og turnustillegg og ulempetillegg, og dekning av utgifter til reise, kost og losji, i den grad slike bestemmelser følger av tariffavtalen.</w:t>
      </w:r>
    </w:p>
    <w:p w14:paraId="554FBA4F" w14:textId="77777777" w:rsidR="00C20C96" w:rsidRPr="00076AC9" w:rsidRDefault="00C20C96" w:rsidP="00C20C96">
      <w:pPr>
        <w:rPr>
          <w:rFonts w:ascii="Calibri" w:hAnsi="Calibri" w:cs="Calibri"/>
        </w:rPr>
      </w:pPr>
    </w:p>
    <w:p w14:paraId="6EAB54AB" w14:textId="77777777" w:rsidR="00C20C96" w:rsidRPr="00076AC9" w:rsidRDefault="00C20C96" w:rsidP="00C20C96">
      <w:pPr>
        <w:rPr>
          <w:rFonts w:ascii="Calibri" w:hAnsi="Calibri" w:cs="Calibri"/>
        </w:rPr>
      </w:pPr>
      <w:r w:rsidRPr="00076AC9">
        <w:rPr>
          <w:rFonts w:ascii="Calibri" w:hAnsi="Calibri" w:cs="Calibri"/>
        </w:rPr>
        <w:t xml:space="preserve">Leverandøren og eventuelle underleverandører skal på forespørsel kunne dokumentere at disse kravene til lønns- og arbeidsvilkår er oppfylt. </w:t>
      </w:r>
    </w:p>
    <w:p w14:paraId="3DDC1A82" w14:textId="77777777" w:rsidR="00C20C96" w:rsidRPr="00076AC9" w:rsidRDefault="00C20C96" w:rsidP="00C20C96">
      <w:pPr>
        <w:rPr>
          <w:rFonts w:ascii="Calibri" w:hAnsi="Calibri" w:cs="Calibri"/>
        </w:rPr>
      </w:pPr>
    </w:p>
    <w:p w14:paraId="3FF1C6C4" w14:textId="77777777" w:rsidR="00C20C96" w:rsidRPr="00076AC9" w:rsidRDefault="00C20C96" w:rsidP="00C20C96">
      <w:pPr>
        <w:rPr>
          <w:rFonts w:ascii="Calibri" w:hAnsi="Calibri" w:cs="Calibri"/>
        </w:rPr>
      </w:pPr>
      <w:r w:rsidRPr="00076AC9">
        <w:rPr>
          <w:rFonts w:ascii="Calibri" w:hAnsi="Calibri" w:cs="Calibri"/>
        </w:rPr>
        <w:t>Kunden forbeholder seg retten til å gjennomføre nødvendige sanksjoner, dersom Leverandøren eller eventuelle underleverandører ikke etterlever ovennevnte krav til lønns- og arbeidsvilkår.</w:t>
      </w:r>
    </w:p>
    <w:p w14:paraId="3963295E" w14:textId="77777777" w:rsidR="00C20C96" w:rsidRPr="00076AC9" w:rsidRDefault="00C20C96" w:rsidP="00C20C96">
      <w:pPr>
        <w:pStyle w:val="Overskrift1"/>
        <w:tabs>
          <w:tab w:val="clear" w:pos="907"/>
          <w:tab w:val="left" w:pos="993"/>
        </w:tabs>
        <w:rPr>
          <w:rFonts w:ascii="Calibri" w:hAnsi="Calibri" w:cs="Calibri"/>
        </w:rPr>
      </w:pPr>
      <w:bookmarkStart w:id="97" w:name="_Toc185422419"/>
      <w:bookmarkStart w:id="98" w:name="_Toc229390609"/>
      <w:r w:rsidRPr="00076AC9">
        <w:rPr>
          <w:rFonts w:ascii="Calibri" w:hAnsi="Calibri" w:cs="Calibri"/>
        </w:rPr>
        <w:lastRenderedPageBreak/>
        <w:t>PRIS OG BETALINGSBETINGELSER</w:t>
      </w:r>
      <w:bookmarkEnd w:id="97"/>
      <w:bookmarkEnd w:id="98"/>
    </w:p>
    <w:p w14:paraId="2C36BEA9" w14:textId="77777777" w:rsidR="00C20C96" w:rsidRPr="00935561" w:rsidRDefault="00C20C96" w:rsidP="00C20C96">
      <w:pPr>
        <w:pStyle w:val="Overskrift2"/>
        <w:rPr>
          <w:sz w:val="24"/>
          <w:szCs w:val="18"/>
        </w:rPr>
      </w:pPr>
      <w:bookmarkStart w:id="99" w:name="_Toc185422420"/>
      <w:bookmarkStart w:id="100" w:name="_Toc229390610"/>
      <w:r w:rsidRPr="00935561">
        <w:rPr>
          <w:sz w:val="24"/>
          <w:szCs w:val="18"/>
        </w:rPr>
        <w:t>Priser</w:t>
      </w:r>
      <w:bookmarkEnd w:id="99"/>
      <w:bookmarkEnd w:id="100"/>
    </w:p>
    <w:p w14:paraId="4B3D261F" w14:textId="77777777" w:rsidR="00C20C96" w:rsidRPr="00076AC9" w:rsidRDefault="00C20C96" w:rsidP="00C20C96">
      <w:pPr>
        <w:pStyle w:val="Normalminnrykk"/>
        <w:rPr>
          <w:rFonts w:ascii="Calibri" w:hAnsi="Calibri" w:cs="Calibri"/>
        </w:rPr>
      </w:pPr>
      <w:r w:rsidRPr="00076AC9">
        <w:rPr>
          <w:rFonts w:ascii="Calibri" w:hAnsi="Calibri" w:cs="Calibri"/>
        </w:rPr>
        <w:t>Priser som omfattes av Avtalen er spesifisert i bilag 2 produkt- og prisskjema.</w:t>
      </w:r>
    </w:p>
    <w:p w14:paraId="03EC4D1B" w14:textId="77777777" w:rsidR="00C20C96" w:rsidRPr="00076AC9" w:rsidRDefault="00C20C96" w:rsidP="00C20C96">
      <w:pPr>
        <w:pStyle w:val="Normalminnrykk"/>
        <w:rPr>
          <w:rFonts w:ascii="Calibri" w:hAnsi="Calibri" w:cs="Calibri"/>
        </w:rPr>
      </w:pPr>
    </w:p>
    <w:p w14:paraId="1B56B01F" w14:textId="77777777" w:rsidR="00C20C96" w:rsidRPr="00076AC9" w:rsidRDefault="00C20C96" w:rsidP="00C20C96">
      <w:pPr>
        <w:pStyle w:val="Normalminnrykk"/>
        <w:rPr>
          <w:rFonts w:ascii="Calibri" w:hAnsi="Calibri" w:cs="Calibri"/>
        </w:rPr>
      </w:pPr>
      <w:r w:rsidRPr="00076AC9">
        <w:rPr>
          <w:rFonts w:ascii="Calibri" w:hAnsi="Calibri" w:cs="Calibri"/>
        </w:rPr>
        <w:t>Alle priser er i norske kroner (NOK) og eksklusive merverdiavgift, men inkludert frakt, toll og eventuelle andre skatter, avgifter, ekspedisjonsgebyr, fakturagebyr og eventuelt andre gebyrer.</w:t>
      </w:r>
    </w:p>
    <w:p w14:paraId="54FFAA68" w14:textId="77777777" w:rsidR="00D61DBA" w:rsidRPr="00076AC9" w:rsidRDefault="00D61DBA" w:rsidP="00C20C96">
      <w:pPr>
        <w:pStyle w:val="Merknadstekst"/>
        <w:rPr>
          <w:rFonts w:ascii="Calibri" w:hAnsi="Calibri" w:cs="Calibri"/>
          <w:sz w:val="24"/>
          <w:szCs w:val="24"/>
        </w:rPr>
      </w:pPr>
    </w:p>
    <w:p w14:paraId="0784B6EE" w14:textId="77777777" w:rsidR="00C20C96" w:rsidRPr="00076AC9" w:rsidRDefault="00C20C96" w:rsidP="00C20C96">
      <w:pPr>
        <w:pStyle w:val="Overskrift3"/>
        <w:rPr>
          <w:rFonts w:ascii="Calibri" w:hAnsi="Calibri" w:cs="Calibri"/>
        </w:rPr>
      </w:pPr>
      <w:bookmarkStart w:id="101" w:name="_Toc185422421"/>
      <w:bookmarkStart w:id="102" w:name="_Toc229390611"/>
      <w:r w:rsidRPr="00076AC9">
        <w:rPr>
          <w:rFonts w:ascii="Calibri" w:hAnsi="Calibri" w:cs="Calibri"/>
        </w:rPr>
        <w:t>Prising ved tilpasning av nytt produkt</w:t>
      </w:r>
      <w:bookmarkEnd w:id="101"/>
      <w:bookmarkEnd w:id="102"/>
    </w:p>
    <w:p w14:paraId="096A6E14" w14:textId="77777777" w:rsidR="00C20C96" w:rsidRPr="00076AC9" w:rsidRDefault="00C20C96" w:rsidP="00C20C96">
      <w:pPr>
        <w:pStyle w:val="Normalminnrykk"/>
        <w:rPr>
          <w:rFonts w:ascii="Calibri" w:hAnsi="Calibri" w:cs="Calibri"/>
        </w:rPr>
      </w:pPr>
      <w:r w:rsidRPr="00076AC9">
        <w:rPr>
          <w:rFonts w:ascii="Calibri" w:hAnsi="Calibri" w:cs="Calibri"/>
        </w:rPr>
        <w:t xml:space="preserve">Hvis en eller flere deler som produktet består av i henhold til bestilling tas av et produkt, for å bli erstattet med tilbehør fra samme leverandør, skal det gjøres fratrekk i produktprisen for den delen som tas av i henhold til prisene i bilag 2 produkt- og prisskjema. </w:t>
      </w:r>
    </w:p>
    <w:p w14:paraId="530DAFC9" w14:textId="77777777" w:rsidR="00C20C96" w:rsidRPr="00076AC9" w:rsidRDefault="00C20C96" w:rsidP="00C20C96">
      <w:pPr>
        <w:pStyle w:val="Normalminnrykk"/>
        <w:rPr>
          <w:rFonts w:ascii="Calibri" w:hAnsi="Calibri" w:cs="Calibri"/>
        </w:rPr>
      </w:pPr>
    </w:p>
    <w:p w14:paraId="4F1D868A" w14:textId="77777777" w:rsidR="00C20C96" w:rsidRPr="00076AC9" w:rsidRDefault="00C20C96" w:rsidP="00C20C96">
      <w:pPr>
        <w:pStyle w:val="Normalminnrykk"/>
        <w:rPr>
          <w:rFonts w:ascii="Calibri" w:hAnsi="Calibri" w:cs="Calibri"/>
        </w:rPr>
      </w:pPr>
      <w:r w:rsidRPr="00076AC9">
        <w:rPr>
          <w:rFonts w:ascii="Calibri" w:hAnsi="Calibri" w:cs="Calibri"/>
        </w:rPr>
        <w:t xml:space="preserve">Tilbehør som monteres på et produkt, skal faktureres i henhold til prisene i bilag 2 produkt- og prisskjema. </w:t>
      </w:r>
    </w:p>
    <w:p w14:paraId="3ABF31C7" w14:textId="77777777" w:rsidR="00C20C96" w:rsidRPr="00076AC9" w:rsidRDefault="00C20C96" w:rsidP="00C20C96">
      <w:pPr>
        <w:pStyle w:val="Normalminnrykk"/>
        <w:rPr>
          <w:rFonts w:ascii="Calibri" w:hAnsi="Calibri" w:cs="Calibri"/>
        </w:rPr>
      </w:pPr>
    </w:p>
    <w:p w14:paraId="53E56A5F" w14:textId="77777777" w:rsidR="00C20C96" w:rsidRPr="00076AC9" w:rsidRDefault="00C20C96" w:rsidP="00C20C96">
      <w:pPr>
        <w:pStyle w:val="Normalminnrykk"/>
        <w:rPr>
          <w:rFonts w:ascii="Calibri" w:hAnsi="Calibri" w:cs="Calibri"/>
        </w:rPr>
      </w:pPr>
      <w:r w:rsidRPr="00076AC9">
        <w:rPr>
          <w:rFonts w:ascii="Calibri" w:hAnsi="Calibri" w:cs="Calibri"/>
        </w:rPr>
        <w:t>Det skal ikke belastes arbeidskostnader eller lignende ved tilpasning på nye produkter.</w:t>
      </w:r>
    </w:p>
    <w:p w14:paraId="232E9881" w14:textId="77777777" w:rsidR="00C20C96" w:rsidRPr="00935561" w:rsidRDefault="00C20C96" w:rsidP="00C20C96">
      <w:pPr>
        <w:pStyle w:val="Overskrift2"/>
        <w:rPr>
          <w:sz w:val="24"/>
          <w:szCs w:val="18"/>
        </w:rPr>
      </w:pPr>
      <w:bookmarkStart w:id="103" w:name="_Toc185422422"/>
      <w:bookmarkStart w:id="104" w:name="_Toc229390612"/>
      <w:r w:rsidRPr="00935561">
        <w:rPr>
          <w:sz w:val="24"/>
          <w:szCs w:val="18"/>
        </w:rPr>
        <w:t>Fakturering og betaling</w:t>
      </w:r>
      <w:bookmarkEnd w:id="103"/>
      <w:bookmarkEnd w:id="104"/>
    </w:p>
    <w:p w14:paraId="4D9D461C" w14:textId="77777777" w:rsidR="00C20C96" w:rsidRPr="00076AC9" w:rsidRDefault="00C20C96" w:rsidP="00C20C96">
      <w:pPr>
        <w:pStyle w:val="Normalminnrykk"/>
        <w:rPr>
          <w:rFonts w:ascii="Calibri" w:hAnsi="Calibri" w:cs="Calibri"/>
        </w:rPr>
      </w:pPr>
      <w:r w:rsidRPr="00076AC9">
        <w:rPr>
          <w:rFonts w:ascii="Calibri" w:hAnsi="Calibri" w:cs="Calibri"/>
        </w:rPr>
        <w:t xml:space="preserve">Fakturering skjer per avrop.  </w:t>
      </w:r>
    </w:p>
    <w:p w14:paraId="25977152" w14:textId="77777777" w:rsidR="00C20C96" w:rsidRPr="00076AC9" w:rsidRDefault="00C20C96" w:rsidP="00C20C96">
      <w:pPr>
        <w:pStyle w:val="Normalminnrykk"/>
        <w:rPr>
          <w:rFonts w:ascii="Calibri" w:hAnsi="Calibri" w:cs="Calibri"/>
        </w:rPr>
      </w:pPr>
    </w:p>
    <w:p w14:paraId="3DE325C4" w14:textId="77777777" w:rsidR="00C20C96" w:rsidRPr="00076AC9" w:rsidRDefault="00C20C96" w:rsidP="00C20C96">
      <w:pPr>
        <w:pStyle w:val="Normalminnrykk"/>
        <w:rPr>
          <w:rFonts w:ascii="Calibri" w:hAnsi="Calibri" w:cs="Calibri"/>
        </w:rPr>
      </w:pPr>
      <w:r w:rsidRPr="00076AC9">
        <w:rPr>
          <w:rFonts w:ascii="Calibri" w:hAnsi="Calibri" w:cs="Calibri"/>
        </w:rPr>
        <w:t xml:space="preserve">Fakturering skjer etter at levering er gjennomført og varen kvittert for av mottaker. Betaling skal skje i henhold til faktura med forfall per 30 dager etter fakturadato. </w:t>
      </w:r>
    </w:p>
    <w:p w14:paraId="4E2C94E9" w14:textId="77777777" w:rsidR="00C20C96" w:rsidRPr="00076AC9" w:rsidRDefault="00C20C96" w:rsidP="00C20C96">
      <w:pPr>
        <w:pStyle w:val="Normalminnrykk"/>
        <w:rPr>
          <w:rFonts w:ascii="Calibri" w:hAnsi="Calibri" w:cs="Calibri"/>
        </w:rPr>
      </w:pPr>
    </w:p>
    <w:p w14:paraId="1F599E24" w14:textId="77777777" w:rsidR="00C20C96" w:rsidRPr="00076AC9" w:rsidRDefault="00C20C96" w:rsidP="00C20C96">
      <w:pPr>
        <w:pStyle w:val="Normalminnrykk"/>
        <w:rPr>
          <w:rFonts w:ascii="Calibri" w:hAnsi="Calibri" w:cs="Calibri"/>
        </w:rPr>
      </w:pPr>
      <w:r w:rsidRPr="00076AC9">
        <w:rPr>
          <w:rFonts w:ascii="Calibri" w:hAnsi="Calibri" w:cs="Calibri"/>
        </w:rPr>
        <w:t>Hvis Leverandøren engasjerer underleverandør til å utføre leveranser som følger av Avtalen, skal faktura likevel utstedes fra Leverandøren.</w:t>
      </w:r>
    </w:p>
    <w:p w14:paraId="4C148958" w14:textId="77777777" w:rsidR="00C20C96" w:rsidRPr="00076AC9" w:rsidRDefault="00C20C96" w:rsidP="00C20C96">
      <w:pPr>
        <w:pStyle w:val="Normalminnrykk"/>
        <w:rPr>
          <w:rFonts w:ascii="Calibri" w:hAnsi="Calibri" w:cs="Calibri"/>
        </w:rPr>
      </w:pPr>
    </w:p>
    <w:p w14:paraId="4AE5CCA2" w14:textId="77777777" w:rsidR="00C20C96" w:rsidRPr="00076AC9" w:rsidRDefault="00C20C96" w:rsidP="00C20C96">
      <w:pPr>
        <w:pStyle w:val="Normalminnrykk"/>
        <w:rPr>
          <w:rFonts w:ascii="Calibri" w:hAnsi="Calibri" w:cs="Calibri"/>
        </w:rPr>
      </w:pPr>
      <w:r w:rsidRPr="00076AC9">
        <w:rPr>
          <w:rFonts w:ascii="Calibri" w:hAnsi="Calibri" w:cs="Calibri"/>
        </w:rPr>
        <w:t>Se bilag 3 Krav til faktura for øvrige krav til faktura, herunder fakturaadresse med mer.</w:t>
      </w:r>
    </w:p>
    <w:p w14:paraId="6CE8509E" w14:textId="77777777" w:rsidR="00C20C96" w:rsidRPr="00935561" w:rsidRDefault="00C20C96" w:rsidP="00C20C96">
      <w:pPr>
        <w:pStyle w:val="Overskrift2"/>
        <w:rPr>
          <w:sz w:val="24"/>
          <w:szCs w:val="18"/>
        </w:rPr>
      </w:pPr>
      <w:bookmarkStart w:id="105" w:name="_Toc185422423"/>
      <w:bookmarkStart w:id="106" w:name="_Toc229390613"/>
      <w:r w:rsidRPr="00935561">
        <w:rPr>
          <w:sz w:val="24"/>
          <w:szCs w:val="18"/>
        </w:rPr>
        <w:t>Prisendring på grunn av endring i konsumprisindeksen (KPI)</w:t>
      </w:r>
      <w:bookmarkEnd w:id="105"/>
      <w:bookmarkEnd w:id="106"/>
    </w:p>
    <w:p w14:paraId="2769C193" w14:textId="77777777" w:rsidR="00C20C96" w:rsidRPr="00076AC9" w:rsidRDefault="00C20C96" w:rsidP="00C20C96">
      <w:pPr>
        <w:pStyle w:val="Normalminnrykk"/>
        <w:rPr>
          <w:rFonts w:ascii="Calibri" w:hAnsi="Calibri" w:cs="Calibri"/>
        </w:rPr>
      </w:pPr>
      <w:r w:rsidRPr="00076AC9">
        <w:rPr>
          <w:rFonts w:ascii="Calibri" w:hAnsi="Calibri" w:cs="Calibri"/>
        </w:rPr>
        <w:t>Prisjustering kan skje på grunnlag av endringer i Statistisk sentralbyrås konsumprisindeks. Slike justeringer skal foretas etter følgende modell:</w:t>
      </w:r>
    </w:p>
    <w:p w14:paraId="1F33E7C4" w14:textId="77777777" w:rsidR="00C20C96" w:rsidRPr="00076AC9" w:rsidRDefault="00C20C96" w:rsidP="00C20C96">
      <w:pPr>
        <w:pStyle w:val="Normalminnrykk"/>
        <w:rPr>
          <w:rFonts w:ascii="Calibri" w:hAnsi="Calibri" w:cs="Calibri"/>
        </w:rPr>
      </w:pPr>
    </w:p>
    <w:p w14:paraId="254F08FF" w14:textId="1732E211" w:rsidR="00C20C96" w:rsidRPr="00076AC9" w:rsidRDefault="00C20C96" w:rsidP="00C20C96">
      <w:pPr>
        <w:pStyle w:val="Normalminnrykk"/>
        <w:rPr>
          <w:rFonts w:ascii="Calibri" w:hAnsi="Calibri" w:cs="Calibri"/>
        </w:rPr>
      </w:pPr>
      <w:r w:rsidRPr="00076AC9">
        <w:rPr>
          <w:rFonts w:ascii="Calibri" w:hAnsi="Calibri" w:cs="Calibri"/>
        </w:rPr>
        <w:t xml:space="preserve">Hver av partene får med virkning fra </w:t>
      </w:r>
      <w:r w:rsidRPr="00076AC9">
        <w:rPr>
          <w:rFonts w:ascii="Calibri" w:hAnsi="Calibri" w:cs="Calibri"/>
          <w:highlight w:val="yellow"/>
        </w:rPr>
        <w:t>[01.</w:t>
      </w:r>
      <w:r w:rsidR="00BF00B6">
        <w:rPr>
          <w:rFonts w:ascii="Calibri" w:hAnsi="Calibri" w:cs="Calibri"/>
          <w:highlight w:val="yellow"/>
        </w:rPr>
        <w:t>03</w:t>
      </w:r>
      <w:r w:rsidRPr="00076AC9">
        <w:rPr>
          <w:rFonts w:ascii="Calibri" w:hAnsi="Calibri" w:cs="Calibri"/>
          <w:highlight w:val="yellow"/>
        </w:rPr>
        <w:t>]</w:t>
      </w:r>
      <w:r w:rsidRPr="00076AC9">
        <w:rPr>
          <w:rFonts w:ascii="Calibri" w:hAnsi="Calibri" w:cs="Calibri"/>
        </w:rPr>
        <w:t xml:space="preserve"> hvert år, prisene justert med endringen i konsumprisindeksen. </w:t>
      </w:r>
      <w:r w:rsidR="003831A5">
        <w:rPr>
          <w:rFonts w:ascii="Calibri" w:hAnsi="Calibri" w:cs="Calibri"/>
        </w:rPr>
        <w:t>Ny</w:t>
      </w:r>
      <w:r w:rsidR="00B91332">
        <w:rPr>
          <w:rFonts w:ascii="Calibri" w:hAnsi="Calibri" w:cs="Calibri"/>
        </w:rPr>
        <w:t>e</w:t>
      </w:r>
      <w:r w:rsidR="003831A5">
        <w:rPr>
          <w:rFonts w:ascii="Calibri" w:hAnsi="Calibri" w:cs="Calibri"/>
        </w:rPr>
        <w:t xml:space="preserve"> pris</w:t>
      </w:r>
      <w:r w:rsidR="00B91332">
        <w:rPr>
          <w:rFonts w:ascii="Calibri" w:hAnsi="Calibri" w:cs="Calibri"/>
        </w:rPr>
        <w:t>er</w:t>
      </w:r>
      <w:r w:rsidR="003831A5">
        <w:rPr>
          <w:rFonts w:ascii="Calibri" w:hAnsi="Calibri" w:cs="Calibri"/>
        </w:rPr>
        <w:t xml:space="preserve"> vil gjelde for bestillinger foretatt fra og med denne datoen. </w:t>
      </w:r>
      <w:r w:rsidRPr="00076AC9">
        <w:rPr>
          <w:rFonts w:ascii="Calibri" w:hAnsi="Calibri" w:cs="Calibri"/>
        </w:rPr>
        <w:t>Kunden har ansvar for å utføre prisendringen.</w:t>
      </w:r>
      <w:r w:rsidR="00EB6012">
        <w:rPr>
          <w:rFonts w:ascii="Calibri" w:hAnsi="Calibri" w:cs="Calibri"/>
        </w:rPr>
        <w:t xml:space="preserve"> </w:t>
      </w:r>
    </w:p>
    <w:p w14:paraId="6418DA5A" w14:textId="77777777" w:rsidR="00C20C96" w:rsidRPr="00076AC9" w:rsidRDefault="00C20C96" w:rsidP="00C20C96">
      <w:pPr>
        <w:pStyle w:val="Normalminnrykk"/>
        <w:rPr>
          <w:rFonts w:ascii="Calibri" w:hAnsi="Calibri" w:cs="Calibri"/>
        </w:rPr>
      </w:pPr>
    </w:p>
    <w:p w14:paraId="287DA5FC" w14:textId="1592B748" w:rsidR="00C20C96" w:rsidRPr="00076AC9" w:rsidRDefault="00C20C96" w:rsidP="00C20C96">
      <w:pPr>
        <w:pStyle w:val="Normalminnrykk"/>
        <w:rPr>
          <w:rFonts w:ascii="Calibri" w:hAnsi="Calibri" w:cs="Calibri"/>
        </w:rPr>
      </w:pPr>
      <w:r w:rsidRPr="00076AC9">
        <w:rPr>
          <w:rFonts w:ascii="Calibri" w:hAnsi="Calibri" w:cs="Calibri"/>
        </w:rPr>
        <w:t xml:space="preserve">Prisendring gjøres første gang med virkning fra </w:t>
      </w:r>
      <w:r w:rsidRPr="00076AC9">
        <w:rPr>
          <w:rFonts w:ascii="Calibri" w:hAnsi="Calibri" w:cs="Calibri"/>
          <w:highlight w:val="yellow"/>
        </w:rPr>
        <w:t>[01.0</w:t>
      </w:r>
      <w:r w:rsidR="00BF00B6">
        <w:rPr>
          <w:rFonts w:ascii="Calibri" w:hAnsi="Calibri" w:cs="Calibri"/>
          <w:highlight w:val="yellow"/>
        </w:rPr>
        <w:t>3</w:t>
      </w:r>
      <w:r w:rsidRPr="00076AC9">
        <w:rPr>
          <w:rFonts w:ascii="Calibri" w:hAnsi="Calibri" w:cs="Calibri"/>
          <w:highlight w:val="yellow"/>
        </w:rPr>
        <w:t>.202</w:t>
      </w:r>
      <w:r w:rsidR="00E10C56">
        <w:rPr>
          <w:rFonts w:ascii="Calibri" w:hAnsi="Calibri" w:cs="Calibri"/>
          <w:highlight w:val="yellow"/>
        </w:rPr>
        <w:t>7</w:t>
      </w:r>
      <w:r w:rsidRPr="00076AC9">
        <w:rPr>
          <w:rFonts w:ascii="Calibri" w:hAnsi="Calibri" w:cs="Calibri"/>
          <w:highlight w:val="yellow"/>
        </w:rPr>
        <w:t>]</w:t>
      </w:r>
      <w:r w:rsidRPr="00076AC9">
        <w:rPr>
          <w:rFonts w:ascii="Calibri" w:hAnsi="Calibri" w:cs="Calibri"/>
        </w:rPr>
        <w:t xml:space="preserve"> med utgangspunkt i endring i konsumprisindeksen fra </w:t>
      </w:r>
      <w:r w:rsidRPr="00076AC9">
        <w:rPr>
          <w:rFonts w:ascii="Calibri" w:hAnsi="Calibri" w:cs="Calibri"/>
          <w:highlight w:val="yellow"/>
        </w:rPr>
        <w:t>[</w:t>
      </w:r>
      <w:r w:rsidR="004244F5">
        <w:rPr>
          <w:rFonts w:ascii="Calibri" w:hAnsi="Calibri" w:cs="Calibri"/>
          <w:highlight w:val="yellow"/>
        </w:rPr>
        <w:t>november</w:t>
      </w:r>
      <w:r w:rsidR="002812DD">
        <w:rPr>
          <w:rFonts w:ascii="Calibri" w:hAnsi="Calibri" w:cs="Calibri"/>
          <w:highlight w:val="yellow"/>
        </w:rPr>
        <w:t xml:space="preserve"> </w:t>
      </w:r>
      <w:r w:rsidRPr="00076AC9">
        <w:rPr>
          <w:rFonts w:ascii="Calibri" w:hAnsi="Calibri" w:cs="Calibri"/>
          <w:highlight w:val="yellow"/>
        </w:rPr>
        <w:t>202</w:t>
      </w:r>
      <w:r w:rsidR="00AF1653">
        <w:rPr>
          <w:rFonts w:ascii="Calibri" w:hAnsi="Calibri" w:cs="Calibri"/>
          <w:highlight w:val="yellow"/>
        </w:rPr>
        <w:t>6</w:t>
      </w:r>
      <w:r w:rsidRPr="00076AC9">
        <w:rPr>
          <w:rFonts w:ascii="Calibri" w:hAnsi="Calibri" w:cs="Calibri"/>
          <w:highlight w:val="yellow"/>
        </w:rPr>
        <w:t>]</w:t>
      </w:r>
      <w:r w:rsidRPr="00076AC9">
        <w:rPr>
          <w:rFonts w:ascii="Calibri" w:hAnsi="Calibri" w:cs="Calibri"/>
        </w:rPr>
        <w:t xml:space="preserve"> til </w:t>
      </w:r>
      <w:r w:rsidRPr="00076AC9">
        <w:rPr>
          <w:rFonts w:ascii="Calibri" w:hAnsi="Calibri" w:cs="Calibri"/>
          <w:highlight w:val="yellow"/>
        </w:rPr>
        <w:t>[</w:t>
      </w:r>
      <w:r w:rsidR="004244F5">
        <w:rPr>
          <w:rFonts w:ascii="Calibri" w:hAnsi="Calibri" w:cs="Calibri"/>
          <w:highlight w:val="yellow"/>
        </w:rPr>
        <w:t>november</w:t>
      </w:r>
      <w:r w:rsidRPr="00076AC9">
        <w:rPr>
          <w:rFonts w:ascii="Calibri" w:hAnsi="Calibri" w:cs="Calibri"/>
          <w:highlight w:val="yellow"/>
        </w:rPr>
        <w:t xml:space="preserve"> 202</w:t>
      </w:r>
      <w:r w:rsidR="00AF1653">
        <w:rPr>
          <w:rFonts w:ascii="Calibri" w:hAnsi="Calibri" w:cs="Calibri"/>
          <w:highlight w:val="yellow"/>
        </w:rPr>
        <w:t>7</w:t>
      </w:r>
      <w:r w:rsidRPr="00076AC9">
        <w:rPr>
          <w:rFonts w:ascii="Calibri" w:hAnsi="Calibri" w:cs="Calibri"/>
          <w:highlight w:val="yellow"/>
        </w:rPr>
        <w:t>]</w:t>
      </w:r>
      <w:r w:rsidRPr="00076AC9">
        <w:rPr>
          <w:rFonts w:ascii="Calibri" w:hAnsi="Calibri" w:cs="Calibri"/>
        </w:rPr>
        <w:t>.</w:t>
      </w:r>
    </w:p>
    <w:p w14:paraId="77556E9D" w14:textId="77777777" w:rsidR="00C20C96" w:rsidRPr="00076AC9" w:rsidRDefault="00C20C96" w:rsidP="00C20C96">
      <w:pPr>
        <w:pStyle w:val="Normalminnrykk"/>
        <w:rPr>
          <w:rFonts w:ascii="Calibri" w:hAnsi="Calibri" w:cs="Calibri"/>
        </w:rPr>
      </w:pPr>
    </w:p>
    <w:p w14:paraId="7CA70C9A" w14:textId="6DD1C82B" w:rsidR="00B864B7" w:rsidRDefault="00C20C96" w:rsidP="00C20C96">
      <w:pPr>
        <w:pStyle w:val="Normalminnrykk"/>
        <w:rPr>
          <w:rFonts w:ascii="Calibri" w:hAnsi="Calibri" w:cs="Calibri"/>
        </w:rPr>
      </w:pPr>
      <w:r w:rsidRPr="00076AC9">
        <w:rPr>
          <w:rFonts w:ascii="Calibri" w:hAnsi="Calibri" w:cs="Calibri"/>
        </w:rPr>
        <w:t>Endelige datoer legges inn før signering.</w:t>
      </w:r>
    </w:p>
    <w:p w14:paraId="2657E5B7" w14:textId="77777777" w:rsidR="00634FBE" w:rsidRPr="00076AC9" w:rsidRDefault="00634FBE" w:rsidP="00C20C96">
      <w:pPr>
        <w:pStyle w:val="Normalminnrykk"/>
        <w:rPr>
          <w:rFonts w:ascii="Calibri" w:hAnsi="Calibri" w:cs="Calibri"/>
        </w:rPr>
      </w:pPr>
    </w:p>
    <w:p w14:paraId="217F81DA" w14:textId="77777777" w:rsidR="00C20C96" w:rsidRPr="00076AC9" w:rsidRDefault="00C20C96" w:rsidP="00C20C96">
      <w:pPr>
        <w:pStyle w:val="Overskrift3"/>
        <w:rPr>
          <w:rFonts w:ascii="Calibri" w:hAnsi="Calibri" w:cs="Calibri"/>
        </w:rPr>
      </w:pPr>
      <w:bookmarkStart w:id="107" w:name="_Toc102719185"/>
      <w:bookmarkStart w:id="108" w:name="_Toc185422424"/>
      <w:bookmarkStart w:id="109" w:name="_Toc229390614"/>
      <w:r w:rsidRPr="00076AC9">
        <w:rPr>
          <w:rFonts w:ascii="Calibri" w:hAnsi="Calibri" w:cs="Calibri"/>
        </w:rPr>
        <w:lastRenderedPageBreak/>
        <w:t>Prisøkning på grunn av forskjellen i endring mellom prisindeksen for førstegangsomsetning innenlands (PIF) og konsumprisindeksen (KPI)</w:t>
      </w:r>
      <w:bookmarkEnd w:id="107"/>
      <w:bookmarkEnd w:id="108"/>
      <w:bookmarkEnd w:id="109"/>
    </w:p>
    <w:p w14:paraId="33A54ABC" w14:textId="77777777" w:rsidR="00C20C96" w:rsidRPr="00076AC9" w:rsidRDefault="00C20C96" w:rsidP="00C20C96">
      <w:pPr>
        <w:rPr>
          <w:rFonts w:ascii="Calibri" w:hAnsi="Calibri" w:cs="Calibri"/>
        </w:rPr>
      </w:pPr>
      <w:r w:rsidRPr="00076AC9">
        <w:rPr>
          <w:rFonts w:ascii="Calibri" w:hAnsi="Calibri" w:cs="Calibri"/>
        </w:rPr>
        <w:t xml:space="preserve">Leverandøren vil kunne få prisøkning på produktene utover justeringen i punkt </w:t>
      </w:r>
      <w:r>
        <w:rPr>
          <w:rFonts w:ascii="Calibri" w:hAnsi="Calibri" w:cs="Calibri"/>
        </w:rPr>
        <w:t>6</w:t>
      </w:r>
      <w:r w:rsidRPr="00076AC9">
        <w:rPr>
          <w:rFonts w:ascii="Calibri" w:hAnsi="Calibri" w:cs="Calibri"/>
        </w:rPr>
        <w:t>.3. Denne</w:t>
      </w:r>
      <w:r>
        <w:rPr>
          <w:rFonts w:ascii="Calibri" w:hAnsi="Calibri" w:cs="Calibri"/>
        </w:rPr>
        <w:t xml:space="preserve"> </w:t>
      </w:r>
      <w:r w:rsidRPr="00076AC9">
        <w:rPr>
          <w:rFonts w:ascii="Calibri" w:hAnsi="Calibri" w:cs="Calibri"/>
        </w:rPr>
        <w:t>prisøkningen skjer på grunnlag av endringer i prisindeksen for førstegangsomsetning innenlands (tabell 03675, importmarked, SITC6 bearbeidede varer gruppert etter materiale) (PIF) på følgende måte:</w:t>
      </w:r>
    </w:p>
    <w:p w14:paraId="6730CD29" w14:textId="77777777" w:rsidR="00C20C96" w:rsidRPr="00076AC9" w:rsidRDefault="00C20C96" w:rsidP="00C20C96">
      <w:pPr>
        <w:pStyle w:val="Normalminnrykk"/>
        <w:rPr>
          <w:rFonts w:ascii="Calibri" w:hAnsi="Calibri" w:cs="Calibri"/>
        </w:rPr>
      </w:pPr>
    </w:p>
    <w:p w14:paraId="563B86F1" w14:textId="77777777" w:rsidR="00C20C96" w:rsidRPr="00076AC9" w:rsidRDefault="00C20C96" w:rsidP="00C20C96">
      <w:pPr>
        <w:rPr>
          <w:rFonts w:ascii="Calibri" w:hAnsi="Calibri" w:cs="Calibri"/>
        </w:rPr>
      </w:pPr>
      <w:r w:rsidRPr="00076AC9">
        <w:rPr>
          <w:rFonts w:ascii="Calibri" w:hAnsi="Calibri" w:cs="Calibri"/>
        </w:rPr>
        <w:t>Dersom endring i indeksen for førstegangsomsetning innenlands er høyere enn endringen i konsumprisindeksen i beregningsperioden, vil Leverandøren få økt prisene med 50 % av forskjellen i endring mellom disse to prisindeksene, i tillegg til endringen i konsumprisindeksen.</w:t>
      </w:r>
    </w:p>
    <w:p w14:paraId="44B4BEB7" w14:textId="77777777" w:rsidR="00C20C96" w:rsidRPr="00076AC9" w:rsidRDefault="00C20C96" w:rsidP="00C20C96">
      <w:pPr>
        <w:rPr>
          <w:rFonts w:ascii="Calibri" w:hAnsi="Calibri" w:cs="Calibri"/>
        </w:rPr>
      </w:pPr>
    </w:p>
    <w:p w14:paraId="65055349" w14:textId="77777777" w:rsidR="00C20C96" w:rsidRPr="00076AC9" w:rsidRDefault="00C20C96" w:rsidP="00C20C96">
      <w:pPr>
        <w:rPr>
          <w:rFonts w:ascii="Calibri" w:hAnsi="Calibri" w:cs="Calibri"/>
        </w:rPr>
      </w:pPr>
      <w:r w:rsidRPr="00076AC9">
        <w:rPr>
          <w:rFonts w:ascii="Calibri" w:hAnsi="Calibri" w:cs="Calibri"/>
        </w:rPr>
        <w:t xml:space="preserve">Beregningsperiode og tidspunkt for prisendringen er den samme som følger av punkt </w:t>
      </w:r>
      <w:r>
        <w:rPr>
          <w:rFonts w:ascii="Calibri" w:hAnsi="Calibri" w:cs="Calibri"/>
        </w:rPr>
        <w:t>6</w:t>
      </w:r>
      <w:r w:rsidRPr="00076AC9">
        <w:rPr>
          <w:rFonts w:ascii="Calibri" w:hAnsi="Calibri" w:cs="Calibri"/>
        </w:rPr>
        <w:t>.3. Kunden har ansvar for å utføre prisendringen.</w:t>
      </w:r>
    </w:p>
    <w:p w14:paraId="18590B70" w14:textId="77777777" w:rsidR="00C20C96" w:rsidRPr="00076AC9" w:rsidRDefault="00C20C96" w:rsidP="00C20C96">
      <w:pPr>
        <w:rPr>
          <w:rFonts w:ascii="Calibri" w:hAnsi="Calibri" w:cs="Calibri"/>
        </w:rPr>
      </w:pPr>
    </w:p>
    <w:p w14:paraId="2B187B17" w14:textId="77777777" w:rsidR="00C20C96" w:rsidRPr="003F2A20" w:rsidRDefault="00C20C96" w:rsidP="00C20C96">
      <w:pPr>
        <w:rPr>
          <w:rFonts w:ascii="Calibri" w:hAnsi="Calibri" w:cs="Calibri"/>
        </w:rPr>
      </w:pPr>
      <w:r w:rsidRPr="00076AC9">
        <w:rPr>
          <w:rFonts w:ascii="Calibri" w:hAnsi="Calibri" w:cs="Calibri"/>
        </w:rPr>
        <w:t xml:space="preserve">Eksempel på utregning av denne prisøkningen med utgangspunkt i endringer i indeksene fra </w:t>
      </w:r>
      <w:r w:rsidRPr="003F2A20">
        <w:rPr>
          <w:rFonts w:ascii="Calibri" w:hAnsi="Calibri" w:cs="Calibri"/>
        </w:rPr>
        <w:t>juni 2022 til juni 2023:</w:t>
      </w:r>
    </w:p>
    <w:p w14:paraId="6536EC0F" w14:textId="77777777" w:rsidR="00C20C96" w:rsidRPr="003F2A20" w:rsidRDefault="00C20C96" w:rsidP="00C20C96">
      <w:pPr>
        <w:pStyle w:val="Normalminnrykk"/>
        <w:rPr>
          <w:rFonts w:ascii="Calibri" w:hAnsi="Calibri" w:cs="Calibri"/>
        </w:rPr>
      </w:pPr>
    </w:p>
    <w:tbl>
      <w:tblPr>
        <w:tblW w:w="836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300"/>
        <w:gridCol w:w="1060"/>
      </w:tblGrid>
      <w:tr w:rsidR="00C20C96" w:rsidRPr="003F2A20" w14:paraId="0C7DEA9F" w14:textId="77777777" w:rsidTr="00895AA7">
        <w:trPr>
          <w:trHeight w:val="290"/>
        </w:trPr>
        <w:tc>
          <w:tcPr>
            <w:tcW w:w="7300" w:type="dxa"/>
            <w:noWrap/>
            <w:vAlign w:val="bottom"/>
            <w:hideMark/>
          </w:tcPr>
          <w:p w14:paraId="070AD8F7" w14:textId="77777777" w:rsidR="00C20C96" w:rsidRPr="003F2A20" w:rsidRDefault="00C20C96" w:rsidP="00895AA7">
            <w:pPr>
              <w:tabs>
                <w:tab w:val="clear" w:pos="907"/>
              </w:tabs>
              <w:rPr>
                <w:rFonts w:ascii="Calibri" w:hAnsi="Calibri" w:cs="Calibri"/>
                <w:szCs w:val="24"/>
              </w:rPr>
            </w:pPr>
            <w:r w:rsidRPr="003F2A20">
              <w:rPr>
                <w:rFonts w:ascii="Calibri" w:hAnsi="Calibri" w:cs="Calibri"/>
                <w:szCs w:val="24"/>
              </w:rPr>
              <w:t>Prisindeks for førstegangsomsetning innenlands (PIF), juni 2022 – juni 2023</w:t>
            </w:r>
          </w:p>
        </w:tc>
        <w:tc>
          <w:tcPr>
            <w:tcW w:w="1060" w:type="dxa"/>
            <w:noWrap/>
            <w:vAlign w:val="bottom"/>
            <w:hideMark/>
          </w:tcPr>
          <w:p w14:paraId="46322338" w14:textId="77777777" w:rsidR="00C20C96" w:rsidRPr="003F2A20" w:rsidRDefault="00C20C96" w:rsidP="00895AA7">
            <w:pPr>
              <w:tabs>
                <w:tab w:val="clear" w:pos="907"/>
              </w:tabs>
              <w:jc w:val="center"/>
              <w:rPr>
                <w:rFonts w:ascii="Calibri" w:hAnsi="Calibri" w:cs="Calibri"/>
                <w:szCs w:val="24"/>
              </w:rPr>
            </w:pPr>
            <w:r w:rsidRPr="003F2A20">
              <w:rPr>
                <w:rFonts w:ascii="Calibri" w:hAnsi="Calibri" w:cs="Calibri"/>
                <w:szCs w:val="24"/>
              </w:rPr>
              <w:t>6,50 %</w:t>
            </w:r>
          </w:p>
        </w:tc>
      </w:tr>
      <w:tr w:rsidR="00C20C96" w:rsidRPr="003F2A20" w14:paraId="74E490ED" w14:textId="77777777" w:rsidTr="00895AA7">
        <w:trPr>
          <w:trHeight w:val="290"/>
        </w:trPr>
        <w:tc>
          <w:tcPr>
            <w:tcW w:w="7300" w:type="dxa"/>
            <w:noWrap/>
            <w:vAlign w:val="bottom"/>
          </w:tcPr>
          <w:p w14:paraId="559E8FFB" w14:textId="77777777" w:rsidR="00C20C96" w:rsidRPr="003F2A20" w:rsidRDefault="00C20C96" w:rsidP="00895AA7">
            <w:pPr>
              <w:tabs>
                <w:tab w:val="clear" w:pos="907"/>
              </w:tabs>
              <w:rPr>
                <w:rFonts w:ascii="Calibri" w:hAnsi="Calibri" w:cs="Calibri"/>
                <w:szCs w:val="24"/>
                <w:lang w:val="en-GB"/>
              </w:rPr>
            </w:pPr>
            <w:r w:rsidRPr="003F2A20">
              <w:rPr>
                <w:rFonts w:ascii="Calibri" w:hAnsi="Calibri" w:cs="Calibri"/>
                <w:szCs w:val="24"/>
              </w:rPr>
              <w:t>Konsumprisindeksen (KPI), juni 2022 - juni 2023</w:t>
            </w:r>
          </w:p>
        </w:tc>
        <w:tc>
          <w:tcPr>
            <w:tcW w:w="1060" w:type="dxa"/>
            <w:noWrap/>
            <w:vAlign w:val="bottom"/>
          </w:tcPr>
          <w:p w14:paraId="3F066F31" w14:textId="77777777" w:rsidR="00C20C96" w:rsidRPr="003F2A20" w:rsidRDefault="00C20C96" w:rsidP="00895AA7">
            <w:pPr>
              <w:tabs>
                <w:tab w:val="clear" w:pos="907"/>
              </w:tabs>
              <w:jc w:val="center"/>
              <w:rPr>
                <w:rFonts w:ascii="Calibri" w:hAnsi="Calibri" w:cs="Calibri"/>
                <w:szCs w:val="24"/>
              </w:rPr>
            </w:pPr>
            <w:r w:rsidRPr="003F2A20">
              <w:rPr>
                <w:rFonts w:ascii="Calibri" w:hAnsi="Calibri" w:cs="Calibri"/>
                <w:szCs w:val="24"/>
              </w:rPr>
              <w:t xml:space="preserve">  6,40 %</w:t>
            </w:r>
          </w:p>
        </w:tc>
      </w:tr>
      <w:tr w:rsidR="00C20C96" w:rsidRPr="003F2A20" w14:paraId="465913E0" w14:textId="77777777" w:rsidTr="00895AA7">
        <w:trPr>
          <w:trHeight w:val="290"/>
        </w:trPr>
        <w:tc>
          <w:tcPr>
            <w:tcW w:w="7300" w:type="dxa"/>
            <w:noWrap/>
            <w:vAlign w:val="bottom"/>
          </w:tcPr>
          <w:p w14:paraId="7F98C409" w14:textId="77777777" w:rsidR="00C20C96" w:rsidRPr="003F2A20" w:rsidRDefault="00C20C96" w:rsidP="00895AA7">
            <w:pPr>
              <w:tabs>
                <w:tab w:val="clear" w:pos="907"/>
              </w:tabs>
              <w:rPr>
                <w:rFonts w:ascii="Calibri" w:hAnsi="Calibri" w:cs="Calibri"/>
                <w:szCs w:val="24"/>
              </w:rPr>
            </w:pPr>
            <w:r w:rsidRPr="003F2A20">
              <w:rPr>
                <w:rFonts w:ascii="Calibri" w:hAnsi="Calibri" w:cs="Calibri"/>
                <w:szCs w:val="24"/>
              </w:rPr>
              <w:t>Forskjellen i endring mellom indeksene PIF og KPI</w:t>
            </w:r>
          </w:p>
        </w:tc>
        <w:tc>
          <w:tcPr>
            <w:tcW w:w="1060" w:type="dxa"/>
            <w:noWrap/>
            <w:vAlign w:val="bottom"/>
          </w:tcPr>
          <w:p w14:paraId="22A59BDC" w14:textId="77777777" w:rsidR="00C20C96" w:rsidRPr="003F2A20" w:rsidRDefault="00C20C96" w:rsidP="00895AA7">
            <w:pPr>
              <w:tabs>
                <w:tab w:val="clear" w:pos="907"/>
              </w:tabs>
              <w:jc w:val="center"/>
              <w:rPr>
                <w:rFonts w:ascii="Calibri" w:hAnsi="Calibri" w:cs="Calibri"/>
                <w:szCs w:val="24"/>
              </w:rPr>
            </w:pPr>
            <w:r w:rsidRPr="003F2A20">
              <w:rPr>
                <w:rFonts w:ascii="Calibri" w:hAnsi="Calibri" w:cs="Calibri"/>
                <w:szCs w:val="24"/>
              </w:rPr>
              <w:t>0,10 %</w:t>
            </w:r>
          </w:p>
        </w:tc>
      </w:tr>
      <w:tr w:rsidR="00C20C96" w:rsidRPr="003F2A20" w14:paraId="44F65488" w14:textId="77777777" w:rsidTr="00895AA7">
        <w:trPr>
          <w:trHeight w:val="290"/>
        </w:trPr>
        <w:tc>
          <w:tcPr>
            <w:tcW w:w="7300" w:type="dxa"/>
            <w:noWrap/>
            <w:vAlign w:val="bottom"/>
          </w:tcPr>
          <w:p w14:paraId="625C40C1" w14:textId="77777777" w:rsidR="00C20C96" w:rsidRPr="003F2A20" w:rsidRDefault="00C20C96" w:rsidP="00895AA7">
            <w:pPr>
              <w:tabs>
                <w:tab w:val="clear" w:pos="907"/>
              </w:tabs>
              <w:rPr>
                <w:rFonts w:ascii="Calibri" w:hAnsi="Calibri" w:cs="Calibri"/>
                <w:szCs w:val="24"/>
              </w:rPr>
            </w:pPr>
          </w:p>
        </w:tc>
        <w:tc>
          <w:tcPr>
            <w:tcW w:w="1060" w:type="dxa"/>
            <w:noWrap/>
            <w:vAlign w:val="bottom"/>
          </w:tcPr>
          <w:p w14:paraId="082D17CA" w14:textId="77777777" w:rsidR="00C20C96" w:rsidRPr="003F2A20" w:rsidRDefault="00C20C96" w:rsidP="00895AA7">
            <w:pPr>
              <w:tabs>
                <w:tab w:val="clear" w:pos="907"/>
              </w:tabs>
              <w:jc w:val="center"/>
              <w:rPr>
                <w:rFonts w:ascii="Calibri" w:hAnsi="Calibri" w:cs="Calibri"/>
                <w:szCs w:val="24"/>
              </w:rPr>
            </w:pPr>
          </w:p>
        </w:tc>
      </w:tr>
      <w:tr w:rsidR="00C20C96" w:rsidRPr="003F2A20" w14:paraId="2C8390B9" w14:textId="77777777" w:rsidTr="00895AA7">
        <w:trPr>
          <w:trHeight w:val="290"/>
        </w:trPr>
        <w:tc>
          <w:tcPr>
            <w:tcW w:w="7300" w:type="dxa"/>
            <w:noWrap/>
            <w:vAlign w:val="bottom"/>
          </w:tcPr>
          <w:p w14:paraId="3915CF6E" w14:textId="77777777" w:rsidR="00C20C96" w:rsidRPr="003F2A20" w:rsidRDefault="00C20C96" w:rsidP="00895AA7">
            <w:pPr>
              <w:tabs>
                <w:tab w:val="clear" w:pos="907"/>
              </w:tabs>
              <w:rPr>
                <w:rFonts w:ascii="Calibri" w:hAnsi="Calibri" w:cs="Calibri"/>
                <w:szCs w:val="24"/>
              </w:rPr>
            </w:pPr>
            <w:r w:rsidRPr="003F2A20">
              <w:rPr>
                <w:rFonts w:ascii="Calibri" w:hAnsi="Calibri" w:cs="Calibri"/>
                <w:szCs w:val="24"/>
              </w:rPr>
              <w:t xml:space="preserve">50 % av forskjellen i endringen mellom indeksene PIF og KPI utgjør derfor: </w:t>
            </w:r>
          </w:p>
        </w:tc>
        <w:tc>
          <w:tcPr>
            <w:tcW w:w="1060" w:type="dxa"/>
            <w:noWrap/>
            <w:vAlign w:val="bottom"/>
          </w:tcPr>
          <w:p w14:paraId="14C389A1" w14:textId="77777777" w:rsidR="00C20C96" w:rsidRPr="003F2A20" w:rsidRDefault="00C20C96" w:rsidP="00895AA7">
            <w:pPr>
              <w:tabs>
                <w:tab w:val="clear" w:pos="907"/>
              </w:tabs>
              <w:jc w:val="center"/>
              <w:rPr>
                <w:rFonts w:ascii="Calibri" w:hAnsi="Calibri" w:cs="Calibri"/>
                <w:szCs w:val="24"/>
              </w:rPr>
            </w:pPr>
            <w:r w:rsidRPr="003F2A20">
              <w:rPr>
                <w:rFonts w:ascii="Calibri" w:hAnsi="Calibri" w:cs="Calibri"/>
                <w:szCs w:val="24"/>
              </w:rPr>
              <w:t>0,05 %</w:t>
            </w:r>
          </w:p>
        </w:tc>
      </w:tr>
      <w:tr w:rsidR="00C20C96" w:rsidRPr="00076AC9" w14:paraId="410ABA1F" w14:textId="77777777" w:rsidTr="00895AA7">
        <w:trPr>
          <w:trHeight w:val="290"/>
        </w:trPr>
        <w:tc>
          <w:tcPr>
            <w:tcW w:w="7300" w:type="dxa"/>
            <w:noWrap/>
            <w:vAlign w:val="bottom"/>
          </w:tcPr>
          <w:p w14:paraId="4E53DBA1" w14:textId="68D4DE9A" w:rsidR="00C20C96" w:rsidRPr="003F2A20" w:rsidRDefault="00C20C96" w:rsidP="00895AA7">
            <w:pPr>
              <w:tabs>
                <w:tab w:val="clear" w:pos="907"/>
              </w:tabs>
              <w:rPr>
                <w:rFonts w:ascii="Calibri" w:hAnsi="Calibri" w:cs="Calibri"/>
                <w:szCs w:val="24"/>
              </w:rPr>
            </w:pPr>
            <w:r w:rsidRPr="003F2A20">
              <w:rPr>
                <w:rFonts w:ascii="Calibri" w:hAnsi="Calibri" w:cs="Calibri"/>
                <w:szCs w:val="24"/>
              </w:rPr>
              <w:t xml:space="preserve">I dette konkrete tilfellet vil prisøkningen samlet av punktene </w:t>
            </w:r>
            <w:r w:rsidR="003E135B">
              <w:rPr>
                <w:rFonts w:ascii="Calibri" w:hAnsi="Calibri" w:cs="Calibri"/>
                <w:szCs w:val="24"/>
              </w:rPr>
              <w:t>6</w:t>
            </w:r>
            <w:r w:rsidRPr="003F2A20">
              <w:rPr>
                <w:rFonts w:ascii="Calibri" w:hAnsi="Calibri" w:cs="Calibri"/>
                <w:szCs w:val="24"/>
              </w:rPr>
              <w:t xml:space="preserve">.3 og </w:t>
            </w:r>
            <w:r w:rsidR="003E135B">
              <w:rPr>
                <w:rFonts w:ascii="Calibri" w:hAnsi="Calibri" w:cs="Calibri"/>
                <w:szCs w:val="24"/>
              </w:rPr>
              <w:t>6</w:t>
            </w:r>
            <w:r w:rsidRPr="003F2A20">
              <w:rPr>
                <w:rFonts w:ascii="Calibri" w:hAnsi="Calibri" w:cs="Calibri"/>
                <w:szCs w:val="24"/>
              </w:rPr>
              <w:t>.3.1 bli:</w:t>
            </w:r>
          </w:p>
        </w:tc>
        <w:tc>
          <w:tcPr>
            <w:tcW w:w="1060" w:type="dxa"/>
            <w:noWrap/>
            <w:vAlign w:val="bottom"/>
          </w:tcPr>
          <w:p w14:paraId="021D81D7" w14:textId="77777777" w:rsidR="00C20C96" w:rsidRPr="003F2A20" w:rsidRDefault="00C20C96" w:rsidP="00895AA7">
            <w:pPr>
              <w:tabs>
                <w:tab w:val="clear" w:pos="907"/>
              </w:tabs>
              <w:jc w:val="center"/>
              <w:rPr>
                <w:rFonts w:ascii="Calibri" w:hAnsi="Calibri" w:cs="Calibri"/>
                <w:szCs w:val="24"/>
              </w:rPr>
            </w:pPr>
            <w:r w:rsidRPr="003F2A20">
              <w:rPr>
                <w:rFonts w:ascii="Calibri" w:hAnsi="Calibri" w:cs="Calibri"/>
                <w:szCs w:val="24"/>
              </w:rPr>
              <w:t>6,45 %</w:t>
            </w:r>
          </w:p>
        </w:tc>
      </w:tr>
    </w:tbl>
    <w:p w14:paraId="4A774CF7" w14:textId="77777777" w:rsidR="00C20C96" w:rsidRPr="00935561" w:rsidRDefault="00C20C96" w:rsidP="00C20C96">
      <w:pPr>
        <w:pStyle w:val="Overskrift2"/>
        <w:rPr>
          <w:sz w:val="24"/>
          <w:szCs w:val="18"/>
        </w:rPr>
      </w:pPr>
      <w:bookmarkStart w:id="110" w:name="_Toc185422425"/>
      <w:bookmarkStart w:id="111" w:name="_Toc229390615"/>
      <w:r w:rsidRPr="00935561">
        <w:rPr>
          <w:sz w:val="24"/>
          <w:szCs w:val="18"/>
        </w:rPr>
        <w:t>Prisjustering på grunnlag av endringer i valutakurser</w:t>
      </w:r>
      <w:bookmarkEnd w:id="110"/>
      <w:bookmarkEnd w:id="111"/>
    </w:p>
    <w:p w14:paraId="0956D042" w14:textId="0E780CE5" w:rsidR="00C20C96" w:rsidRPr="00D043DC" w:rsidRDefault="00C20C96" w:rsidP="00C20C96">
      <w:pPr>
        <w:pStyle w:val="Normalminnrykk"/>
        <w:rPr>
          <w:rFonts w:ascii="Calibri" w:hAnsi="Calibri" w:cs="Calibri"/>
        </w:rPr>
      </w:pPr>
      <w:r w:rsidRPr="00076AC9">
        <w:rPr>
          <w:rFonts w:ascii="Calibri" w:hAnsi="Calibri" w:cs="Calibri"/>
        </w:rPr>
        <w:t xml:space="preserve">Basiskursen ved avtaleinngåelse er Norges Banks </w:t>
      </w:r>
      <w:r w:rsidRPr="00864781">
        <w:rPr>
          <w:rFonts w:ascii="Calibri" w:hAnsi="Calibri" w:cs="Calibri"/>
        </w:rPr>
        <w:t xml:space="preserve">midtkurs </w:t>
      </w:r>
      <w:r w:rsidR="00B87E83" w:rsidRPr="00864781">
        <w:rPr>
          <w:rFonts w:ascii="Calibri" w:hAnsi="Calibri" w:cs="Calibri"/>
        </w:rPr>
        <w:t>11</w:t>
      </w:r>
      <w:r w:rsidRPr="00864781">
        <w:rPr>
          <w:rFonts w:ascii="Calibri" w:hAnsi="Calibri" w:cs="Calibri"/>
        </w:rPr>
        <w:t>.</w:t>
      </w:r>
      <w:r w:rsidR="00D043DC" w:rsidRPr="00864781">
        <w:rPr>
          <w:rFonts w:ascii="Calibri" w:hAnsi="Calibri" w:cs="Calibri"/>
        </w:rPr>
        <w:t>06</w:t>
      </w:r>
      <w:r w:rsidRPr="00864781">
        <w:rPr>
          <w:rFonts w:ascii="Calibri" w:hAnsi="Calibri" w:cs="Calibri"/>
        </w:rPr>
        <w:t>.</w:t>
      </w:r>
      <w:r w:rsidR="00D043DC" w:rsidRPr="00864781">
        <w:rPr>
          <w:rFonts w:ascii="Calibri" w:hAnsi="Calibri" w:cs="Calibri"/>
        </w:rPr>
        <w:t>2026</w:t>
      </w:r>
      <w:r w:rsidRPr="00864781">
        <w:rPr>
          <w:rFonts w:ascii="Calibri" w:hAnsi="Calibri" w:cs="Calibri"/>
        </w:rPr>
        <w:t>.</w:t>
      </w:r>
    </w:p>
    <w:p w14:paraId="62801744" w14:textId="77777777" w:rsidR="00C20C96" w:rsidRPr="00076AC9" w:rsidRDefault="00C20C96" w:rsidP="00C20C96">
      <w:pPr>
        <w:pStyle w:val="Normalminnrykk"/>
        <w:rPr>
          <w:rFonts w:ascii="Calibri" w:hAnsi="Calibri" w:cs="Calibri"/>
        </w:rPr>
      </w:pPr>
    </w:p>
    <w:p w14:paraId="67097ABF" w14:textId="77777777" w:rsidR="00C20C96" w:rsidRPr="00076AC9" w:rsidRDefault="00C20C96" w:rsidP="00C20C96">
      <w:pPr>
        <w:pStyle w:val="Normalminnrykk"/>
        <w:rPr>
          <w:rFonts w:ascii="Calibri" w:hAnsi="Calibri" w:cs="Calibri"/>
        </w:rPr>
      </w:pPr>
      <w:r w:rsidRPr="00076AC9">
        <w:rPr>
          <w:rFonts w:ascii="Calibri" w:hAnsi="Calibri" w:cs="Calibri"/>
        </w:rPr>
        <w:t>Dersom kursverdien mellom valuta oppgitt i bilag 2 og NOK endres med mer enn 10 % i forhold til basiskursen i minst 10 påfølgende virkedager, kan hver av partene kreve den valutaavhengige andelen av prisen justert.</w:t>
      </w:r>
    </w:p>
    <w:p w14:paraId="71B6D291" w14:textId="77777777" w:rsidR="00C20C96" w:rsidRPr="00076AC9" w:rsidRDefault="00C20C96" w:rsidP="00C20C96">
      <w:pPr>
        <w:pStyle w:val="Normalminnrykk"/>
        <w:rPr>
          <w:rFonts w:ascii="Calibri" w:hAnsi="Calibri" w:cs="Calibri"/>
        </w:rPr>
      </w:pPr>
    </w:p>
    <w:p w14:paraId="0DB8F512" w14:textId="77777777" w:rsidR="00C20C96" w:rsidRPr="00076AC9" w:rsidRDefault="00C20C96" w:rsidP="00C20C96">
      <w:pPr>
        <w:pStyle w:val="Normalminnrykk"/>
        <w:rPr>
          <w:rFonts w:ascii="Calibri" w:hAnsi="Calibri" w:cs="Calibri"/>
        </w:rPr>
      </w:pPr>
      <w:r w:rsidRPr="00076AC9">
        <w:rPr>
          <w:rFonts w:ascii="Calibri" w:hAnsi="Calibri" w:cs="Calibri"/>
        </w:rPr>
        <w:t>Hver av partene må fremme kravet innen 20 virkedager fra perioden på de 10 påfølgende virkedagene er utløpt. Kravet må fremsettes skriftlig på e-post til faktura@nav.no, og det skal fremgå for hvilke 10 dager ovennevnte betingelse er tilfredsstilt. Krav</w:t>
      </w:r>
      <w:r w:rsidRPr="00076AC9">
        <w:rPr>
          <w:rFonts w:ascii="Calibri" w:hAnsi="Calibri" w:cs="Calibri"/>
          <w:color w:val="000000"/>
        </w:rPr>
        <w:t xml:space="preserve"> om slik prisjustering kan ikke fremsettes før etter at Avtalen har trådt i kraft og avrop kan foretas.</w:t>
      </w:r>
      <w:r w:rsidRPr="00076AC9">
        <w:rPr>
          <w:rFonts w:ascii="Calibri" w:hAnsi="Calibri" w:cs="Calibri"/>
        </w:rPr>
        <w:t xml:space="preserve"> </w:t>
      </w:r>
    </w:p>
    <w:p w14:paraId="0B9E78B4" w14:textId="77777777" w:rsidR="00C20C96" w:rsidRPr="00076AC9" w:rsidRDefault="00C20C96" w:rsidP="00C20C96">
      <w:pPr>
        <w:pStyle w:val="Normalminnrykk"/>
        <w:rPr>
          <w:rFonts w:ascii="Calibri" w:hAnsi="Calibri" w:cs="Calibri"/>
        </w:rPr>
      </w:pPr>
    </w:p>
    <w:p w14:paraId="5989379A" w14:textId="77777777" w:rsidR="00C20C96" w:rsidRPr="00076AC9" w:rsidRDefault="00C20C96" w:rsidP="00C20C96">
      <w:pPr>
        <w:pStyle w:val="Normalminnrykk"/>
        <w:rPr>
          <w:rFonts w:ascii="Calibri" w:hAnsi="Calibri" w:cs="Calibri"/>
        </w:rPr>
      </w:pPr>
      <w:r w:rsidRPr="00076AC9">
        <w:rPr>
          <w:rFonts w:ascii="Calibri" w:hAnsi="Calibri" w:cs="Calibri"/>
        </w:rPr>
        <w:t>Reguleringen foretas av Kunden. Den siste dagen av de 10 dagene brukes som justeringskurs og blir ny basiskurs. Prisendring vil være gjeldende fra 20 virkedager etter at gyldig krav er fremsatt.</w:t>
      </w:r>
    </w:p>
    <w:p w14:paraId="00270137" w14:textId="77777777" w:rsidR="00C20C96" w:rsidRPr="00935561" w:rsidRDefault="00C20C96" w:rsidP="00C20C96">
      <w:pPr>
        <w:pStyle w:val="Overskrift2"/>
        <w:rPr>
          <w:sz w:val="24"/>
          <w:szCs w:val="18"/>
        </w:rPr>
      </w:pPr>
      <w:bookmarkStart w:id="112" w:name="_Toc185422426"/>
      <w:bookmarkStart w:id="113" w:name="_Toc229390616"/>
      <w:r w:rsidRPr="00935561">
        <w:rPr>
          <w:sz w:val="24"/>
          <w:szCs w:val="18"/>
        </w:rPr>
        <w:lastRenderedPageBreak/>
        <w:t>Forsinkelsesrente</w:t>
      </w:r>
      <w:bookmarkEnd w:id="112"/>
      <w:bookmarkEnd w:id="113"/>
    </w:p>
    <w:p w14:paraId="73664E87" w14:textId="77777777" w:rsidR="00C20C96" w:rsidRPr="00076AC9" w:rsidRDefault="00C20C96" w:rsidP="00C20C96">
      <w:pPr>
        <w:pStyle w:val="Normalminnrykk"/>
        <w:rPr>
          <w:rFonts w:ascii="Calibri" w:hAnsi="Calibri" w:cs="Calibri"/>
        </w:rPr>
      </w:pPr>
      <w:r w:rsidRPr="00076AC9">
        <w:rPr>
          <w:rFonts w:ascii="Calibri" w:hAnsi="Calibri" w:cs="Calibri"/>
        </w:rPr>
        <w:t>Hvis Kunden ikke betaler til avtalt tid har Leverandøren krav på rente av det beløp som er forfalt til betaling, i henhold til lov om renter ved forsinket betaling med mer.</w:t>
      </w:r>
    </w:p>
    <w:p w14:paraId="711C4254" w14:textId="77777777" w:rsidR="00C20C96" w:rsidRPr="00076AC9" w:rsidRDefault="00C20C96" w:rsidP="00C20C96">
      <w:pPr>
        <w:pStyle w:val="Overskrift1"/>
        <w:tabs>
          <w:tab w:val="clear" w:pos="907"/>
          <w:tab w:val="left" w:pos="993"/>
        </w:tabs>
        <w:rPr>
          <w:rFonts w:ascii="Calibri" w:hAnsi="Calibri" w:cs="Calibri"/>
        </w:rPr>
      </w:pPr>
      <w:bookmarkStart w:id="114" w:name="_Toc185422430"/>
      <w:bookmarkStart w:id="115" w:name="_Toc229390617"/>
      <w:r w:rsidRPr="00076AC9">
        <w:rPr>
          <w:rFonts w:ascii="Calibri" w:hAnsi="Calibri" w:cs="Calibri"/>
        </w:rPr>
        <w:t>GARANTIPERIODE</w:t>
      </w:r>
      <w:bookmarkEnd w:id="114"/>
      <w:bookmarkEnd w:id="115"/>
    </w:p>
    <w:p w14:paraId="64299390" w14:textId="77777777" w:rsidR="00C20C96" w:rsidRPr="00935561" w:rsidRDefault="00C20C96" w:rsidP="00C20C96">
      <w:pPr>
        <w:pStyle w:val="Overskrift2"/>
        <w:rPr>
          <w:sz w:val="24"/>
          <w:szCs w:val="18"/>
        </w:rPr>
      </w:pPr>
      <w:bookmarkStart w:id="116" w:name="_Toc185422431"/>
      <w:bookmarkStart w:id="117" w:name="_Toc229390618"/>
      <w:r w:rsidRPr="00935561">
        <w:rPr>
          <w:sz w:val="24"/>
          <w:szCs w:val="18"/>
        </w:rPr>
        <w:t>Omfang</w:t>
      </w:r>
      <w:bookmarkEnd w:id="116"/>
      <w:bookmarkEnd w:id="117"/>
    </w:p>
    <w:p w14:paraId="2A0EEFAE" w14:textId="77777777" w:rsidR="00C20C96" w:rsidRPr="00076AC9" w:rsidRDefault="00C20C96" w:rsidP="00C20C96">
      <w:pPr>
        <w:pStyle w:val="Normalminnrykk"/>
        <w:rPr>
          <w:rFonts w:ascii="Calibri" w:hAnsi="Calibri" w:cs="Calibri"/>
        </w:rPr>
      </w:pPr>
      <w:r w:rsidRPr="00076AC9">
        <w:rPr>
          <w:rFonts w:ascii="Calibri" w:hAnsi="Calibri" w:cs="Calibri"/>
        </w:rPr>
        <w:t>Forutsatt normal, aktsom bruk fra Kundens side, skal Leverandøren i en garanti</w:t>
      </w:r>
      <w:r w:rsidRPr="00076AC9">
        <w:rPr>
          <w:rFonts w:ascii="Calibri" w:hAnsi="Calibri" w:cs="Calibri"/>
        </w:rPr>
        <w:softHyphen/>
        <w:t>periode uten ekstra kostnad utbedre feil og mangler på varene som er levert i medhold av denne Avtalen. Dette omfatter alle deler og all arbeidsinnsats, bortsett fra det som henger sammen med normal slitasje. Det forutsettes at Kunden reklamerer skriftlig innen rimelig tid etter at feilen eller mangelen er oppdaget eller burde ha vært oppdaget.</w:t>
      </w:r>
    </w:p>
    <w:p w14:paraId="1A0D9D10" w14:textId="77777777" w:rsidR="00C20C96" w:rsidRPr="00076AC9" w:rsidRDefault="00C20C96" w:rsidP="00C20C96">
      <w:pPr>
        <w:rPr>
          <w:rFonts w:ascii="Calibri" w:hAnsi="Calibri" w:cs="Calibri"/>
        </w:rPr>
      </w:pPr>
    </w:p>
    <w:p w14:paraId="174F20CB" w14:textId="77777777" w:rsidR="00C20C96" w:rsidRPr="00076AC9" w:rsidRDefault="00C20C96" w:rsidP="00C20C96">
      <w:pPr>
        <w:rPr>
          <w:rFonts w:ascii="Calibri" w:hAnsi="Calibri" w:cs="Calibri"/>
        </w:rPr>
      </w:pPr>
      <w:r w:rsidRPr="00076AC9">
        <w:rPr>
          <w:rFonts w:ascii="Calibri" w:hAnsi="Calibri" w:cs="Calibri"/>
        </w:rPr>
        <w:t>Garantiperioden er to år regnet fra Leveringsdag for hvert avrop. En tilsvarende periode gjelder for det tilfelle at Kunden benytter seg av sine opsjoner.</w:t>
      </w:r>
    </w:p>
    <w:p w14:paraId="51A9C524" w14:textId="77777777" w:rsidR="00C20C96" w:rsidRPr="00076AC9" w:rsidRDefault="00C20C96" w:rsidP="00C20C96">
      <w:pPr>
        <w:rPr>
          <w:rFonts w:ascii="Calibri" w:hAnsi="Calibri" w:cs="Calibri"/>
        </w:rPr>
      </w:pPr>
    </w:p>
    <w:p w14:paraId="78FCD529" w14:textId="77777777" w:rsidR="00C20C96" w:rsidRPr="00076AC9" w:rsidRDefault="00C20C96" w:rsidP="00C20C96">
      <w:pPr>
        <w:pStyle w:val="Normalminnrykk"/>
        <w:rPr>
          <w:rFonts w:ascii="Calibri" w:hAnsi="Calibri" w:cs="Calibri"/>
        </w:rPr>
      </w:pPr>
      <w:r w:rsidRPr="00076AC9">
        <w:rPr>
          <w:rFonts w:ascii="Calibri" w:hAnsi="Calibri" w:cs="Calibri"/>
        </w:rPr>
        <w:t>For deler som er skiftet ut eller reparert i henhold til garanti, påtar Leverandøren seg de samme garantiforpliktelser som for den opprinnelig leverte varen, regnet fra det tidspunkt reparasjonen eller utskiftingen er foretatt. For det øvrige materiell forlenges garantiperioden tilsvarende den tid Kunden ikke har kunnet nyttiggjøre seg varen som følge av feilen/mangelen. Leverandørens garantiansvar skal dog ikke vare ut over to år etter at det første garantiarbeid er avsluttet på vedkommende del.</w:t>
      </w:r>
    </w:p>
    <w:p w14:paraId="168A72FE" w14:textId="77777777" w:rsidR="00C20C96" w:rsidRPr="00076AC9" w:rsidRDefault="00C20C96" w:rsidP="00C20C96">
      <w:pPr>
        <w:pStyle w:val="Normalminnrykk"/>
        <w:rPr>
          <w:rFonts w:ascii="Calibri" w:hAnsi="Calibri" w:cs="Calibri"/>
        </w:rPr>
      </w:pPr>
    </w:p>
    <w:p w14:paraId="586A3FBB" w14:textId="77777777" w:rsidR="00C20C96" w:rsidRPr="00076AC9" w:rsidRDefault="00C20C96" w:rsidP="00C20C96">
      <w:pPr>
        <w:pStyle w:val="Normalminnrykk"/>
        <w:rPr>
          <w:rFonts w:ascii="Calibri" w:hAnsi="Calibri" w:cs="Calibri"/>
        </w:rPr>
      </w:pPr>
      <w:r w:rsidRPr="00076AC9">
        <w:rPr>
          <w:rFonts w:ascii="Calibri" w:hAnsi="Calibri" w:cs="Calibri"/>
        </w:rPr>
        <w:t xml:space="preserve">Garantireparasjoner skal alltid finne sted i samråd med den berørte </w:t>
      </w:r>
      <w:r>
        <w:rPr>
          <w:rFonts w:ascii="Calibri" w:hAnsi="Calibri" w:cs="Calibri"/>
        </w:rPr>
        <w:t>Nav</w:t>
      </w:r>
      <w:r w:rsidRPr="00076AC9">
        <w:rPr>
          <w:rFonts w:ascii="Calibri" w:hAnsi="Calibri" w:cs="Calibri"/>
        </w:rPr>
        <w:t xml:space="preserve"> </w:t>
      </w:r>
      <w:r>
        <w:rPr>
          <w:rFonts w:ascii="Calibri" w:hAnsi="Calibri" w:cs="Calibri"/>
        </w:rPr>
        <w:t>h</w:t>
      </w:r>
      <w:r w:rsidRPr="00076AC9">
        <w:rPr>
          <w:rFonts w:ascii="Calibri" w:hAnsi="Calibri" w:cs="Calibri"/>
        </w:rPr>
        <w:t xml:space="preserve">jelpemiddelsentral, og alltid rapporteres til denne. Ved garantireparasjon dekker Leverandøren selv alle transport- og eventuelle reiseutgifter. </w:t>
      </w:r>
    </w:p>
    <w:p w14:paraId="50C95117" w14:textId="77777777" w:rsidR="00C20C96" w:rsidRPr="00935561" w:rsidRDefault="00C20C96" w:rsidP="00C20C96">
      <w:pPr>
        <w:pStyle w:val="Overskrift2"/>
        <w:rPr>
          <w:sz w:val="24"/>
          <w:szCs w:val="18"/>
        </w:rPr>
      </w:pPr>
      <w:bookmarkStart w:id="118" w:name="_Toc185422432"/>
      <w:bookmarkStart w:id="119" w:name="_Toc229390619"/>
      <w:r w:rsidRPr="00935561">
        <w:rPr>
          <w:sz w:val="24"/>
          <w:szCs w:val="18"/>
        </w:rPr>
        <w:t>Ytelsesnivå</w:t>
      </w:r>
      <w:bookmarkEnd w:id="118"/>
      <w:bookmarkEnd w:id="119"/>
    </w:p>
    <w:p w14:paraId="5638B0E0" w14:textId="77777777" w:rsidR="00C20C96" w:rsidRPr="00076AC9" w:rsidRDefault="00C20C96" w:rsidP="00C20C96">
      <w:pPr>
        <w:pStyle w:val="Normalminnrykk"/>
        <w:rPr>
          <w:rFonts w:ascii="Calibri" w:hAnsi="Calibri" w:cs="Calibri"/>
        </w:rPr>
      </w:pPr>
      <w:r w:rsidRPr="00076AC9">
        <w:rPr>
          <w:rFonts w:ascii="Calibri" w:hAnsi="Calibri" w:cs="Calibri"/>
        </w:rPr>
        <w:t>Arbeidet med å avhjelpe feil og mangler i garantiperioden skal påbegynnes og gjennomføres uten ugrunnet opphold etter at Leverandøren har fått melding om feilen eller mangelen.</w:t>
      </w:r>
    </w:p>
    <w:p w14:paraId="57E67331" w14:textId="77777777" w:rsidR="00C20C96" w:rsidRPr="00076AC9" w:rsidRDefault="00C20C96" w:rsidP="00C20C96">
      <w:pPr>
        <w:pStyle w:val="Normalminnrykk"/>
        <w:rPr>
          <w:rFonts w:ascii="Calibri" w:hAnsi="Calibri" w:cs="Calibri"/>
        </w:rPr>
      </w:pPr>
    </w:p>
    <w:p w14:paraId="3EDDF545" w14:textId="77777777" w:rsidR="00C20C96" w:rsidRPr="00076AC9" w:rsidRDefault="00C20C96" w:rsidP="00C20C96">
      <w:pPr>
        <w:pStyle w:val="Normalminnrykk"/>
        <w:rPr>
          <w:rFonts w:ascii="Calibri" w:hAnsi="Calibri" w:cs="Calibri"/>
        </w:rPr>
      </w:pPr>
      <w:r w:rsidRPr="00076AC9">
        <w:rPr>
          <w:rFonts w:ascii="Calibri" w:hAnsi="Calibri" w:cs="Calibri"/>
        </w:rPr>
        <w:t>Dersom Kunden krever det, er Leverandøren uten ugrunnet opphold forpliktet til å prioritere avhjelp foran alt annet arbeid etter Avtalen.</w:t>
      </w:r>
    </w:p>
    <w:p w14:paraId="64172311" w14:textId="77777777" w:rsidR="00C20C96" w:rsidRPr="00076AC9" w:rsidRDefault="00C20C96" w:rsidP="00C20C96">
      <w:pPr>
        <w:pStyle w:val="Overskrift1"/>
        <w:tabs>
          <w:tab w:val="clear" w:pos="907"/>
          <w:tab w:val="left" w:pos="993"/>
        </w:tabs>
        <w:rPr>
          <w:rFonts w:ascii="Calibri" w:hAnsi="Calibri" w:cs="Calibri"/>
        </w:rPr>
      </w:pPr>
      <w:bookmarkStart w:id="120" w:name="_Toc185422433"/>
      <w:bookmarkStart w:id="121" w:name="_Toc229390620"/>
      <w:r w:rsidRPr="00076AC9">
        <w:rPr>
          <w:rFonts w:ascii="Calibri" w:hAnsi="Calibri" w:cs="Calibri"/>
        </w:rPr>
        <w:t>MISLIGHOLD</w:t>
      </w:r>
      <w:bookmarkEnd w:id="120"/>
      <w:bookmarkEnd w:id="121"/>
    </w:p>
    <w:p w14:paraId="66A93C8F" w14:textId="77777777" w:rsidR="00C20C96" w:rsidRPr="00935561" w:rsidRDefault="00C20C96" w:rsidP="00C20C96">
      <w:pPr>
        <w:pStyle w:val="Overskrift2"/>
        <w:rPr>
          <w:sz w:val="24"/>
          <w:szCs w:val="18"/>
        </w:rPr>
      </w:pPr>
      <w:bookmarkStart w:id="122" w:name="_Toc185422434"/>
      <w:bookmarkStart w:id="123" w:name="_Toc229390621"/>
      <w:r w:rsidRPr="00935561">
        <w:rPr>
          <w:sz w:val="24"/>
          <w:szCs w:val="18"/>
        </w:rPr>
        <w:t>Leverandørens mislighold – forsinkelse og mangel</w:t>
      </w:r>
      <w:bookmarkEnd w:id="122"/>
      <w:bookmarkEnd w:id="123"/>
    </w:p>
    <w:p w14:paraId="05851DAF" w14:textId="77777777" w:rsidR="00C20C96" w:rsidRPr="00076AC9" w:rsidRDefault="00C20C96" w:rsidP="00C20C96">
      <w:pPr>
        <w:pStyle w:val="Overskrift3"/>
        <w:tabs>
          <w:tab w:val="clear" w:pos="907"/>
          <w:tab w:val="left" w:pos="993"/>
        </w:tabs>
        <w:rPr>
          <w:rFonts w:ascii="Calibri" w:hAnsi="Calibri" w:cs="Calibri"/>
        </w:rPr>
      </w:pPr>
      <w:bookmarkStart w:id="124" w:name="_Toc185422435"/>
      <w:bookmarkStart w:id="125" w:name="_Toc229390622"/>
      <w:r w:rsidRPr="00076AC9">
        <w:rPr>
          <w:rFonts w:ascii="Calibri" w:hAnsi="Calibri" w:cs="Calibri"/>
        </w:rPr>
        <w:t>Forsinkelse</w:t>
      </w:r>
      <w:bookmarkEnd w:id="124"/>
      <w:bookmarkEnd w:id="125"/>
    </w:p>
    <w:p w14:paraId="5ED06CFB" w14:textId="77777777" w:rsidR="00C20C96" w:rsidRPr="00076AC9" w:rsidRDefault="00C20C96" w:rsidP="00C20C96">
      <w:pPr>
        <w:pStyle w:val="Normalminnrykk"/>
        <w:rPr>
          <w:rFonts w:ascii="Calibri" w:hAnsi="Calibri" w:cs="Calibri"/>
        </w:rPr>
      </w:pPr>
      <w:r w:rsidRPr="00076AC9">
        <w:rPr>
          <w:rFonts w:ascii="Calibri" w:hAnsi="Calibri" w:cs="Calibri"/>
        </w:rPr>
        <w:t>Dersom levering ikke skjer til avtalt tid, og det ikke skyldes force majeure eller Kundens forhold, foreligger forsinkelse fra Leverandørens side.</w:t>
      </w:r>
    </w:p>
    <w:p w14:paraId="7CF1D20A" w14:textId="77777777" w:rsidR="00C20C96" w:rsidRPr="00076AC9" w:rsidRDefault="00C20C96" w:rsidP="00C20C96">
      <w:pPr>
        <w:pStyle w:val="Normalminnrykk"/>
        <w:rPr>
          <w:rFonts w:ascii="Calibri" w:hAnsi="Calibri" w:cs="Calibri"/>
        </w:rPr>
      </w:pPr>
    </w:p>
    <w:p w14:paraId="6413C94F" w14:textId="77777777" w:rsidR="00C20C96" w:rsidRPr="00076AC9" w:rsidRDefault="00C20C96" w:rsidP="00C20C96">
      <w:pPr>
        <w:pStyle w:val="Normalminnrykk"/>
        <w:rPr>
          <w:rFonts w:ascii="Calibri" w:hAnsi="Calibri" w:cs="Calibri"/>
        </w:rPr>
      </w:pPr>
      <w:r w:rsidRPr="00076AC9">
        <w:rPr>
          <w:rFonts w:ascii="Calibri" w:hAnsi="Calibri" w:cs="Calibri"/>
        </w:rPr>
        <w:lastRenderedPageBreak/>
        <w:t xml:space="preserve">Kunden skal varsles så snart Leverandøren har mulighet for å konstatere at leveransen vil bli forsinket. Leverandøren har plikt til å redegjøre for årsaken til forsinkelsen, samt gi Kunden beskjed om nytt/forventet leveringstidspunkt. </w:t>
      </w:r>
    </w:p>
    <w:p w14:paraId="661EC951" w14:textId="77777777" w:rsidR="00C20C96" w:rsidRPr="00076AC9" w:rsidRDefault="00C20C96" w:rsidP="00C20C96">
      <w:pPr>
        <w:pStyle w:val="Normalminnrykk"/>
        <w:rPr>
          <w:rFonts w:ascii="Calibri" w:hAnsi="Calibri" w:cs="Calibri"/>
        </w:rPr>
      </w:pPr>
    </w:p>
    <w:p w14:paraId="461E1EAA" w14:textId="77777777" w:rsidR="00C20C96" w:rsidRDefault="00C20C96" w:rsidP="00C20C96">
      <w:pPr>
        <w:pStyle w:val="Normalminnrykk"/>
        <w:rPr>
          <w:rFonts w:ascii="Calibri" w:hAnsi="Calibri" w:cs="Calibri"/>
        </w:rPr>
      </w:pPr>
      <w:r w:rsidRPr="00076AC9">
        <w:rPr>
          <w:rFonts w:ascii="Calibri" w:hAnsi="Calibri" w:cs="Calibri"/>
        </w:rPr>
        <w:t>Leverandøren forplikter seg til å varsle Kunden dersom det vil inntreffe ytterligere forsinkelser etter at første varsel er gitt.</w:t>
      </w:r>
    </w:p>
    <w:p w14:paraId="18193129" w14:textId="77777777" w:rsidR="00041EDD" w:rsidRPr="00076AC9" w:rsidRDefault="00041EDD" w:rsidP="00C20C96">
      <w:pPr>
        <w:pStyle w:val="Normalminnrykk"/>
        <w:rPr>
          <w:rFonts w:ascii="Calibri" w:hAnsi="Calibri" w:cs="Calibri"/>
        </w:rPr>
      </w:pPr>
    </w:p>
    <w:p w14:paraId="0C8B2B5D" w14:textId="77777777" w:rsidR="00C20C96" w:rsidRPr="00076AC9" w:rsidRDefault="00C20C96" w:rsidP="00C20C96">
      <w:pPr>
        <w:pStyle w:val="Overskrift3"/>
        <w:tabs>
          <w:tab w:val="clear" w:pos="907"/>
          <w:tab w:val="left" w:pos="993"/>
        </w:tabs>
        <w:rPr>
          <w:rFonts w:ascii="Calibri" w:hAnsi="Calibri" w:cs="Calibri"/>
        </w:rPr>
      </w:pPr>
      <w:bookmarkStart w:id="126" w:name="_Toc185422436"/>
      <w:bookmarkStart w:id="127" w:name="_Toc229390623"/>
      <w:r w:rsidRPr="00076AC9">
        <w:rPr>
          <w:rFonts w:ascii="Calibri" w:hAnsi="Calibri" w:cs="Calibri"/>
        </w:rPr>
        <w:t>Dagbot</w:t>
      </w:r>
      <w:bookmarkEnd w:id="126"/>
      <w:bookmarkEnd w:id="127"/>
    </w:p>
    <w:p w14:paraId="520B4CD3" w14:textId="77777777" w:rsidR="00C20C96" w:rsidRPr="0037432B" w:rsidRDefault="00C20C96" w:rsidP="00C20C96">
      <w:pPr>
        <w:pStyle w:val="Normalminnrykk"/>
        <w:rPr>
          <w:rFonts w:ascii="Calibri" w:hAnsi="Calibri" w:cs="Calibri"/>
        </w:rPr>
      </w:pPr>
      <w:r w:rsidRPr="0037432B">
        <w:rPr>
          <w:rFonts w:ascii="Calibri" w:hAnsi="Calibri" w:cs="Calibri"/>
        </w:rPr>
        <w:t>Ved forsinkelse påløper automatisk dagbot med 0,15 % av avtalt vederlag uten merverdiavgift for det konkrete avropet for hver kalenderdag forsinkelsen varer, med til sammen inntil 15 % av vederlaget for avropet. Det er Leverandørens ansvar å beregne og gjøre fratrekk for dagboten ved fakturering.</w:t>
      </w:r>
    </w:p>
    <w:p w14:paraId="168F23C8" w14:textId="77777777" w:rsidR="00C20C96" w:rsidRPr="0037432B" w:rsidRDefault="00C20C96" w:rsidP="00C20C96">
      <w:pPr>
        <w:pStyle w:val="Normalminnrykk"/>
        <w:rPr>
          <w:rFonts w:ascii="Calibri" w:hAnsi="Calibri" w:cs="Calibri"/>
        </w:rPr>
      </w:pPr>
    </w:p>
    <w:p w14:paraId="0C5C5D11" w14:textId="77777777" w:rsidR="00C20C96" w:rsidRPr="0037432B" w:rsidRDefault="00C20C96" w:rsidP="00C20C96">
      <w:pPr>
        <w:pStyle w:val="Normalminnrykk"/>
        <w:rPr>
          <w:rFonts w:ascii="Calibri" w:hAnsi="Calibri" w:cs="Calibri"/>
        </w:rPr>
      </w:pPr>
      <w:r w:rsidRPr="0037432B">
        <w:rPr>
          <w:rFonts w:ascii="Calibri" w:hAnsi="Calibri" w:cs="Calibri"/>
        </w:rPr>
        <w:t xml:space="preserve">Omfatter avropet flere leveranser, påløper dagboten for hver enkelt levering med 0,15 % av det vederlag uten merverdiavgift som er avtalt for den eller de leveransene som er forsinket. Dersom avropet omfatter flere leveranser, og en forsinket enkeltleveranse fører til at Kunden ikke kan nyttiggjøre seg den samlede leveransen, gjelder i stedet første avsnitt. </w:t>
      </w:r>
    </w:p>
    <w:p w14:paraId="4E6B0B80" w14:textId="77777777" w:rsidR="00C20C96" w:rsidRPr="0037432B" w:rsidRDefault="00C20C96" w:rsidP="00C20C96">
      <w:pPr>
        <w:pStyle w:val="Normalminnrykk"/>
        <w:rPr>
          <w:rFonts w:ascii="Calibri" w:hAnsi="Calibri" w:cs="Calibri"/>
        </w:rPr>
      </w:pPr>
      <w:r w:rsidRPr="0037432B">
        <w:rPr>
          <w:rFonts w:ascii="Calibri" w:hAnsi="Calibri" w:cs="Calibri"/>
        </w:rPr>
        <w:t xml:space="preserve"> </w:t>
      </w:r>
    </w:p>
    <w:p w14:paraId="7BA4FB6C" w14:textId="77777777" w:rsidR="00C20C96" w:rsidRPr="00076AC9" w:rsidRDefault="00C20C96" w:rsidP="00C20C96">
      <w:pPr>
        <w:pStyle w:val="Normalminnrykk"/>
        <w:rPr>
          <w:rFonts w:ascii="Calibri" w:hAnsi="Calibri" w:cs="Calibri"/>
        </w:rPr>
      </w:pPr>
      <w:r w:rsidRPr="0037432B">
        <w:rPr>
          <w:rFonts w:ascii="Calibri" w:hAnsi="Calibri" w:cs="Calibri"/>
        </w:rPr>
        <w:t>Dagbøtene skal til sammen ikke utgjøre mer enn 15 % av vederlaget for hele avropet uten merverdiavgift. Det samlede tidsrom dagbøter påløper utgjør dagbotperioden.</w:t>
      </w:r>
    </w:p>
    <w:p w14:paraId="34FE76E1" w14:textId="77777777" w:rsidR="003E405B" w:rsidRPr="00076AC9" w:rsidRDefault="003E405B" w:rsidP="00C20C96">
      <w:pPr>
        <w:pStyle w:val="Normalminnrykk"/>
        <w:rPr>
          <w:rFonts w:ascii="Calibri" w:hAnsi="Calibri" w:cs="Calibri"/>
        </w:rPr>
      </w:pPr>
    </w:p>
    <w:p w14:paraId="427467EF" w14:textId="77777777" w:rsidR="00C20C96" w:rsidRPr="00076AC9" w:rsidRDefault="00C20C96" w:rsidP="00C20C96">
      <w:pPr>
        <w:pStyle w:val="Overskrift3"/>
        <w:tabs>
          <w:tab w:val="clear" w:pos="907"/>
          <w:tab w:val="left" w:pos="993"/>
        </w:tabs>
        <w:rPr>
          <w:rFonts w:ascii="Calibri" w:hAnsi="Calibri" w:cs="Calibri"/>
        </w:rPr>
      </w:pPr>
      <w:bookmarkStart w:id="128" w:name="_Toc185422437"/>
      <w:bookmarkStart w:id="129" w:name="_Toc229390624"/>
      <w:r w:rsidRPr="00076AC9">
        <w:rPr>
          <w:rFonts w:ascii="Calibri" w:hAnsi="Calibri" w:cs="Calibri"/>
        </w:rPr>
        <w:t>Mangel</w:t>
      </w:r>
      <w:bookmarkEnd w:id="128"/>
      <w:bookmarkEnd w:id="129"/>
    </w:p>
    <w:p w14:paraId="06C40B07" w14:textId="77777777" w:rsidR="00C20C96" w:rsidRDefault="00C20C96" w:rsidP="00C20C96">
      <w:pPr>
        <w:pStyle w:val="Normalminnrykk"/>
        <w:rPr>
          <w:rFonts w:ascii="Calibri" w:hAnsi="Calibri" w:cs="Calibri"/>
        </w:rPr>
      </w:pPr>
      <w:r w:rsidRPr="00076AC9">
        <w:rPr>
          <w:rFonts w:ascii="Calibri" w:hAnsi="Calibri" w:cs="Calibri"/>
        </w:rPr>
        <w:t>Det foreligger mangel dersom formål, krav eller spesifikasjoner som er fastsatt i Avtalen ikke er overholdt, uten at det skyldes force majeure eller Kundens forhold.</w:t>
      </w:r>
    </w:p>
    <w:p w14:paraId="1FF4B837" w14:textId="77777777" w:rsidR="003E405B" w:rsidRPr="00076AC9" w:rsidRDefault="003E405B" w:rsidP="00C20C96">
      <w:pPr>
        <w:pStyle w:val="Normalminnrykk"/>
        <w:rPr>
          <w:rFonts w:ascii="Calibri" w:hAnsi="Calibri" w:cs="Calibri"/>
        </w:rPr>
      </w:pPr>
    </w:p>
    <w:p w14:paraId="29E7BECC" w14:textId="77777777" w:rsidR="00C20C96" w:rsidRPr="00076AC9" w:rsidRDefault="00C20C96" w:rsidP="00C20C96">
      <w:pPr>
        <w:pStyle w:val="Overskrift3"/>
        <w:tabs>
          <w:tab w:val="clear" w:pos="907"/>
          <w:tab w:val="left" w:pos="993"/>
        </w:tabs>
        <w:rPr>
          <w:rFonts w:ascii="Calibri" w:hAnsi="Calibri" w:cs="Calibri"/>
        </w:rPr>
      </w:pPr>
      <w:bookmarkStart w:id="130" w:name="_Toc185422438"/>
      <w:bookmarkStart w:id="131" w:name="_Toc229390625"/>
      <w:r w:rsidRPr="00076AC9">
        <w:rPr>
          <w:rFonts w:ascii="Calibri" w:hAnsi="Calibri" w:cs="Calibri"/>
        </w:rPr>
        <w:t xml:space="preserve">Reklamasjonsperiode </w:t>
      </w:r>
      <w:r>
        <w:rPr>
          <w:rFonts w:ascii="Calibri" w:hAnsi="Calibri" w:cs="Calibri"/>
        </w:rPr>
        <w:t>–</w:t>
      </w:r>
      <w:r w:rsidRPr="00076AC9">
        <w:rPr>
          <w:rFonts w:ascii="Calibri" w:hAnsi="Calibri" w:cs="Calibri"/>
        </w:rPr>
        <w:t xml:space="preserve"> avhjelp</w:t>
      </w:r>
      <w:bookmarkEnd w:id="130"/>
      <w:bookmarkEnd w:id="131"/>
    </w:p>
    <w:p w14:paraId="3A8F54E0" w14:textId="4944D059" w:rsidR="00C20C96" w:rsidRDefault="00C20C96" w:rsidP="00C20C96">
      <w:pPr>
        <w:pStyle w:val="Normalminnrykk"/>
        <w:rPr>
          <w:rFonts w:ascii="Calibri" w:hAnsi="Calibri" w:cs="Calibri"/>
        </w:rPr>
      </w:pPr>
      <w:r w:rsidRPr="00076AC9">
        <w:rPr>
          <w:rFonts w:ascii="Calibri" w:hAnsi="Calibri" w:cs="Calibri"/>
        </w:rPr>
        <w:t xml:space="preserve">Leverandøren har i en reklamasjonsperiode plikt til å avhjelpe alle mangler som viser seg uten ekstra kostnad for Kunden. Reklamasjonsperiodens lengde er </w:t>
      </w:r>
      <w:r w:rsidR="0043056E">
        <w:rPr>
          <w:rFonts w:ascii="Calibri" w:hAnsi="Calibri" w:cs="Calibri"/>
        </w:rPr>
        <w:t>5</w:t>
      </w:r>
      <w:r w:rsidRPr="00076AC9">
        <w:rPr>
          <w:rFonts w:ascii="Calibri" w:hAnsi="Calibri" w:cs="Calibri"/>
        </w:rPr>
        <w:t xml:space="preserve"> år, regnet fra Leveringsdagen </w:t>
      </w:r>
      <w:r w:rsidR="00E71962">
        <w:rPr>
          <w:rFonts w:ascii="Calibri" w:hAnsi="Calibri" w:cs="Calibri"/>
        </w:rPr>
        <w:t>for</w:t>
      </w:r>
      <w:r w:rsidRPr="00076AC9">
        <w:rPr>
          <w:rFonts w:ascii="Calibri" w:hAnsi="Calibri" w:cs="Calibri"/>
        </w:rPr>
        <w:t xml:space="preserve"> hvert avrop. Det forutsettes at Kunden reklamerer skriftlig innen rimelig tid etter at mangelen er oppdaget eller burde ha vært oppdaget.</w:t>
      </w:r>
    </w:p>
    <w:p w14:paraId="27B7FB21" w14:textId="77777777" w:rsidR="00C20C96" w:rsidRPr="00076AC9" w:rsidRDefault="00C20C96" w:rsidP="00C20C96">
      <w:pPr>
        <w:pStyle w:val="Normalminnrykk"/>
        <w:rPr>
          <w:rFonts w:ascii="Calibri" w:hAnsi="Calibri" w:cs="Calibri"/>
        </w:rPr>
      </w:pPr>
    </w:p>
    <w:p w14:paraId="5829EE17" w14:textId="27E28F6F" w:rsidR="00C20C96" w:rsidRDefault="00C20C96" w:rsidP="00C20C96">
      <w:pPr>
        <w:pStyle w:val="Normalminnrykk"/>
        <w:rPr>
          <w:rFonts w:ascii="Calibri" w:hAnsi="Calibri" w:cs="Calibri"/>
        </w:rPr>
      </w:pPr>
      <w:r w:rsidRPr="00076AC9">
        <w:rPr>
          <w:rFonts w:ascii="Calibri" w:hAnsi="Calibri" w:cs="Calibri"/>
        </w:rPr>
        <w:t>Det er et krav at mangelen eller årsaken til mangelen må antas å ha foreligget allerede ved Leveringsdagen.</w:t>
      </w:r>
    </w:p>
    <w:p w14:paraId="178D13A0" w14:textId="77777777" w:rsidR="004D0060" w:rsidRDefault="004D0060" w:rsidP="00C20C96">
      <w:pPr>
        <w:pStyle w:val="Normalminnrykk"/>
        <w:rPr>
          <w:rFonts w:ascii="Calibri" w:hAnsi="Calibri" w:cs="Calibri"/>
        </w:rPr>
      </w:pPr>
    </w:p>
    <w:p w14:paraId="3E98BF75" w14:textId="0A166D93" w:rsidR="004D0060" w:rsidRPr="00076AC9" w:rsidRDefault="004D0060" w:rsidP="00C20C96">
      <w:pPr>
        <w:pStyle w:val="Normalminnrykk"/>
        <w:rPr>
          <w:rFonts w:ascii="Calibri" w:hAnsi="Calibri" w:cs="Calibri"/>
        </w:rPr>
      </w:pPr>
      <w:r>
        <w:rPr>
          <w:rFonts w:ascii="Calibri" w:hAnsi="Calibri" w:cs="Calibri"/>
        </w:rPr>
        <w:t xml:space="preserve">Begrensningen på </w:t>
      </w:r>
      <w:r w:rsidR="002E4B92">
        <w:rPr>
          <w:rFonts w:ascii="Calibri" w:hAnsi="Calibri" w:cs="Calibri"/>
        </w:rPr>
        <w:t>5</w:t>
      </w:r>
      <w:r>
        <w:rPr>
          <w:rFonts w:ascii="Calibri" w:hAnsi="Calibri" w:cs="Calibri"/>
        </w:rPr>
        <w:t xml:space="preserve"> år</w:t>
      </w:r>
      <w:r w:rsidRPr="00076AC9">
        <w:rPr>
          <w:rFonts w:ascii="Calibri" w:hAnsi="Calibri" w:cs="Calibri"/>
        </w:rPr>
        <w:t xml:space="preserve"> gjelder ikke dersom Leverandøren ved garanti eller annen avtale har påtatt seg ansvar for mangler i et lengre tidsrom.</w:t>
      </w:r>
      <w:r>
        <w:rPr>
          <w:rFonts w:ascii="Calibri" w:hAnsi="Calibri" w:cs="Calibri"/>
        </w:rPr>
        <w:t xml:space="preserve"> Det er ved garantiansvar heller ikke krav om at årsaken til mangelen må antas å ha foreligget allerede på Leveringsdag.</w:t>
      </w:r>
    </w:p>
    <w:p w14:paraId="0C9C6D2E" w14:textId="77777777" w:rsidR="00C20C96" w:rsidRPr="00076AC9" w:rsidRDefault="00C20C96" w:rsidP="00C20C96">
      <w:pPr>
        <w:pStyle w:val="Normalminnrykk"/>
        <w:rPr>
          <w:rFonts w:ascii="Calibri" w:hAnsi="Calibri" w:cs="Calibri"/>
        </w:rPr>
      </w:pPr>
    </w:p>
    <w:p w14:paraId="68152CB0" w14:textId="77777777" w:rsidR="00C20C96" w:rsidRPr="00076AC9" w:rsidRDefault="00C20C96" w:rsidP="00C20C96">
      <w:pPr>
        <w:pStyle w:val="Normalminnrykk"/>
        <w:rPr>
          <w:rFonts w:ascii="Calibri" w:hAnsi="Calibri" w:cs="Calibri"/>
        </w:rPr>
      </w:pPr>
      <w:r w:rsidRPr="00076AC9">
        <w:rPr>
          <w:rFonts w:ascii="Calibri" w:hAnsi="Calibri" w:cs="Calibri"/>
        </w:rPr>
        <w:t>Avhjelp kan skje ved utbedring, omlevering eller tilleggslevering.</w:t>
      </w:r>
    </w:p>
    <w:p w14:paraId="0F6057DF" w14:textId="77777777" w:rsidR="00C20C96" w:rsidRPr="00076AC9" w:rsidRDefault="00C20C96" w:rsidP="00C20C96">
      <w:pPr>
        <w:pStyle w:val="Normalminnrykk"/>
        <w:rPr>
          <w:rFonts w:ascii="Calibri" w:hAnsi="Calibri" w:cs="Calibri"/>
        </w:rPr>
      </w:pPr>
    </w:p>
    <w:p w14:paraId="7E17CA1E" w14:textId="77777777" w:rsidR="00C20C96" w:rsidRPr="00076AC9" w:rsidRDefault="00C20C96" w:rsidP="00C20C96">
      <w:pPr>
        <w:pStyle w:val="Normalminnrykk"/>
        <w:rPr>
          <w:rFonts w:ascii="Calibri" w:hAnsi="Calibri" w:cs="Calibri"/>
        </w:rPr>
      </w:pPr>
      <w:r w:rsidRPr="00076AC9">
        <w:rPr>
          <w:rFonts w:ascii="Calibri" w:hAnsi="Calibri" w:cs="Calibri"/>
        </w:rPr>
        <w:t>Arbeidet med å avhjelpe mangler skal påbegynnes og gjennomføres uten ugrunnet opphold etter at Leverandøren har fått melding om mangelen.</w:t>
      </w:r>
    </w:p>
    <w:p w14:paraId="71B1E55E" w14:textId="77777777" w:rsidR="00C20C96" w:rsidRPr="00076AC9" w:rsidRDefault="00C20C96" w:rsidP="00C20C96">
      <w:pPr>
        <w:pStyle w:val="Normalminnrykk"/>
        <w:rPr>
          <w:rFonts w:ascii="Calibri" w:hAnsi="Calibri" w:cs="Calibri"/>
        </w:rPr>
      </w:pPr>
    </w:p>
    <w:p w14:paraId="50B94CBF" w14:textId="77777777" w:rsidR="00C20C96" w:rsidRDefault="00C20C96" w:rsidP="00C20C96">
      <w:pPr>
        <w:pStyle w:val="Normalminnrykk"/>
        <w:rPr>
          <w:rFonts w:ascii="Calibri" w:hAnsi="Calibri" w:cs="Calibri"/>
        </w:rPr>
      </w:pPr>
      <w:r w:rsidRPr="00076AC9">
        <w:rPr>
          <w:rFonts w:ascii="Calibri" w:hAnsi="Calibri" w:cs="Calibri"/>
        </w:rPr>
        <w:t xml:space="preserve">Avhjelp av mangel etter dette punktet skal alltid finne sted i samråd med berørte </w:t>
      </w:r>
      <w:r>
        <w:rPr>
          <w:rFonts w:ascii="Calibri" w:hAnsi="Calibri" w:cs="Calibri"/>
        </w:rPr>
        <w:t>Nav</w:t>
      </w:r>
      <w:r w:rsidRPr="00076AC9">
        <w:rPr>
          <w:rFonts w:ascii="Calibri" w:hAnsi="Calibri" w:cs="Calibri"/>
        </w:rPr>
        <w:t xml:space="preserve"> </w:t>
      </w:r>
      <w:r>
        <w:rPr>
          <w:rFonts w:ascii="Calibri" w:hAnsi="Calibri" w:cs="Calibri"/>
        </w:rPr>
        <w:t>h</w:t>
      </w:r>
      <w:r w:rsidRPr="00076AC9">
        <w:rPr>
          <w:rFonts w:ascii="Calibri" w:hAnsi="Calibri" w:cs="Calibri"/>
        </w:rPr>
        <w:t xml:space="preserve">jelpemiddelsentral, og alltid rapporteres til denne. Leverandøren dekker selv alle transport- og eventuelle reiseutgifter. </w:t>
      </w:r>
    </w:p>
    <w:p w14:paraId="5880F2E4" w14:textId="77777777" w:rsidR="003E405B" w:rsidRPr="00076AC9" w:rsidRDefault="003E405B" w:rsidP="00C20C96">
      <w:pPr>
        <w:pStyle w:val="Normalminnrykk"/>
        <w:rPr>
          <w:rFonts w:ascii="Calibri" w:hAnsi="Calibri" w:cs="Calibri"/>
        </w:rPr>
      </w:pPr>
    </w:p>
    <w:p w14:paraId="6FC21021" w14:textId="77777777" w:rsidR="00C20C96" w:rsidRPr="00076AC9" w:rsidRDefault="00C20C96" w:rsidP="00C20C96">
      <w:pPr>
        <w:pStyle w:val="Overskrift3"/>
        <w:tabs>
          <w:tab w:val="clear" w:pos="907"/>
          <w:tab w:val="left" w:pos="993"/>
        </w:tabs>
        <w:rPr>
          <w:rFonts w:ascii="Calibri" w:hAnsi="Calibri" w:cs="Calibri"/>
        </w:rPr>
      </w:pPr>
      <w:bookmarkStart w:id="132" w:name="_Toc185422439"/>
      <w:bookmarkStart w:id="133" w:name="_Toc229390626"/>
      <w:r w:rsidRPr="00076AC9">
        <w:rPr>
          <w:rFonts w:ascii="Calibri" w:hAnsi="Calibri" w:cs="Calibri"/>
        </w:rPr>
        <w:t>Avhjelp fra tredjepart</w:t>
      </w:r>
      <w:bookmarkEnd w:id="132"/>
      <w:bookmarkEnd w:id="133"/>
    </w:p>
    <w:p w14:paraId="02F1AC8A" w14:textId="77777777" w:rsidR="00C20C96" w:rsidRDefault="00C20C96" w:rsidP="00C20C96">
      <w:pPr>
        <w:pStyle w:val="Normalminnrykk"/>
        <w:rPr>
          <w:rFonts w:ascii="Calibri" w:hAnsi="Calibri" w:cs="Calibri"/>
        </w:rPr>
      </w:pPr>
      <w:r w:rsidRPr="00076AC9">
        <w:rPr>
          <w:rFonts w:ascii="Calibri" w:hAnsi="Calibri" w:cs="Calibri"/>
        </w:rPr>
        <w:t>Dersom Leverandøren ikke har påbegynt arbeidet med å avhjelpe mangelen innen avtalt tidsfrist, kan Kunden la tredjepart foreta avhjelp for Leverandørens regning etter nærmere varsel.</w:t>
      </w:r>
    </w:p>
    <w:p w14:paraId="5FDCD6A5" w14:textId="77777777" w:rsidR="003E405B" w:rsidRPr="00076AC9" w:rsidRDefault="003E405B" w:rsidP="00C20C96">
      <w:pPr>
        <w:pStyle w:val="Normalminnrykk"/>
        <w:rPr>
          <w:rFonts w:ascii="Calibri" w:hAnsi="Calibri" w:cs="Calibri"/>
        </w:rPr>
      </w:pPr>
    </w:p>
    <w:p w14:paraId="02E91277" w14:textId="427BB99A" w:rsidR="003E405B" w:rsidRPr="003E405B" w:rsidRDefault="00C20C96" w:rsidP="003E405B">
      <w:pPr>
        <w:pStyle w:val="Overskrift3"/>
        <w:tabs>
          <w:tab w:val="clear" w:pos="907"/>
          <w:tab w:val="left" w:pos="993"/>
        </w:tabs>
        <w:rPr>
          <w:rFonts w:ascii="Calibri" w:hAnsi="Calibri" w:cs="Calibri"/>
        </w:rPr>
      </w:pPr>
      <w:bookmarkStart w:id="134" w:name="_Toc185422440"/>
      <w:bookmarkStart w:id="135" w:name="_Toc229390627"/>
      <w:r w:rsidRPr="00076AC9">
        <w:rPr>
          <w:rFonts w:ascii="Calibri" w:hAnsi="Calibri" w:cs="Calibri"/>
        </w:rPr>
        <w:t>Prisavslag</w:t>
      </w:r>
      <w:bookmarkEnd w:id="134"/>
      <w:bookmarkEnd w:id="135"/>
    </w:p>
    <w:p w14:paraId="7C1B67AF" w14:textId="77777777" w:rsidR="00C20C96" w:rsidRDefault="00C20C96" w:rsidP="00C20C96">
      <w:pPr>
        <w:pStyle w:val="Normalminnrykk"/>
        <w:rPr>
          <w:rFonts w:ascii="Calibri" w:hAnsi="Calibri" w:cs="Calibri"/>
        </w:rPr>
      </w:pPr>
      <w:r w:rsidRPr="00076AC9">
        <w:rPr>
          <w:rFonts w:ascii="Calibri" w:hAnsi="Calibri" w:cs="Calibri"/>
        </w:rPr>
        <w:t>Dersom det tross gjentatte forsøk ikke har lykkes Leverandøren å avhjelpe en mangel, har Kunden krav på forholdsmessig prisavslag.</w:t>
      </w:r>
    </w:p>
    <w:p w14:paraId="23B40AC8" w14:textId="77777777" w:rsidR="00172EC4" w:rsidRDefault="00172EC4" w:rsidP="00C20C96">
      <w:pPr>
        <w:pStyle w:val="Normalminnrykk"/>
        <w:rPr>
          <w:rFonts w:ascii="Calibri" w:hAnsi="Calibri" w:cs="Calibri"/>
        </w:rPr>
      </w:pPr>
    </w:p>
    <w:p w14:paraId="3C5917AD" w14:textId="62BACB70" w:rsidR="00172EC4" w:rsidRDefault="00DA0339" w:rsidP="00DA0339">
      <w:pPr>
        <w:pStyle w:val="Overskrift3"/>
      </w:pPr>
      <w:bookmarkStart w:id="136" w:name="_Toc229390628"/>
      <w:r>
        <w:t>Tilbakeholdsrett</w:t>
      </w:r>
      <w:bookmarkEnd w:id="136"/>
    </w:p>
    <w:p w14:paraId="41A6798F" w14:textId="6E57B186" w:rsidR="00DA0339" w:rsidRPr="00DA0339" w:rsidRDefault="00E0667B" w:rsidP="00DA0339">
      <w:pPr>
        <w:pStyle w:val="Normalminnrykk"/>
      </w:pPr>
      <w:r w:rsidRPr="00E0667B">
        <w:t>Ved mislighold fra Leverandørens side kan Kunden holde betalingen tilbake, men ikke åpenbart mer enn det som er nødvendig for å sikre Kundens krav som følge av misligholdet.</w:t>
      </w:r>
    </w:p>
    <w:p w14:paraId="05F680F5" w14:textId="77777777" w:rsidR="003E405B" w:rsidRPr="00076AC9" w:rsidRDefault="003E405B" w:rsidP="00C20C96">
      <w:pPr>
        <w:pStyle w:val="Normalminnrykk"/>
        <w:rPr>
          <w:rFonts w:ascii="Calibri" w:hAnsi="Calibri" w:cs="Calibri"/>
        </w:rPr>
      </w:pPr>
    </w:p>
    <w:p w14:paraId="4265AEBC" w14:textId="77777777" w:rsidR="00C20C96" w:rsidRPr="00076AC9" w:rsidRDefault="00C20C96" w:rsidP="00C20C96">
      <w:pPr>
        <w:pStyle w:val="Overskrift3"/>
        <w:tabs>
          <w:tab w:val="clear" w:pos="907"/>
          <w:tab w:val="left" w:pos="993"/>
        </w:tabs>
        <w:rPr>
          <w:rFonts w:ascii="Calibri" w:hAnsi="Calibri" w:cs="Calibri"/>
        </w:rPr>
      </w:pPr>
      <w:bookmarkStart w:id="137" w:name="_Toc185422441"/>
      <w:bookmarkStart w:id="138" w:name="_Toc229390629"/>
      <w:r w:rsidRPr="00076AC9">
        <w:rPr>
          <w:rFonts w:ascii="Calibri" w:hAnsi="Calibri" w:cs="Calibri"/>
        </w:rPr>
        <w:t>Heving</w:t>
      </w:r>
      <w:bookmarkEnd w:id="137"/>
      <w:bookmarkEnd w:id="138"/>
    </w:p>
    <w:p w14:paraId="51ED2AE7" w14:textId="77777777" w:rsidR="00C20C96" w:rsidRPr="00076AC9" w:rsidRDefault="00C20C96" w:rsidP="00C20C96">
      <w:pPr>
        <w:pStyle w:val="Normalminnrykk"/>
        <w:rPr>
          <w:rFonts w:ascii="Calibri" w:hAnsi="Calibri" w:cs="Calibri"/>
        </w:rPr>
      </w:pPr>
      <w:r w:rsidRPr="00076AC9">
        <w:rPr>
          <w:rFonts w:ascii="Calibri" w:hAnsi="Calibri" w:cs="Calibri"/>
        </w:rPr>
        <w:t>Kunden kan heve hele eller deler av Avtalen/avropsavtalen ved vesentlig mislighold.</w:t>
      </w:r>
    </w:p>
    <w:p w14:paraId="1293BA22" w14:textId="77777777" w:rsidR="00C20C96" w:rsidRPr="00076AC9" w:rsidRDefault="00C20C96" w:rsidP="00C20C96">
      <w:pPr>
        <w:pStyle w:val="Normalminnrykk"/>
        <w:rPr>
          <w:rFonts w:ascii="Calibri" w:hAnsi="Calibri" w:cs="Calibri"/>
        </w:rPr>
      </w:pPr>
    </w:p>
    <w:p w14:paraId="48587880" w14:textId="77777777" w:rsidR="00C20C96" w:rsidRDefault="00C20C96" w:rsidP="00C20C96">
      <w:pPr>
        <w:pStyle w:val="Normalminnrykk"/>
        <w:rPr>
          <w:rFonts w:ascii="Calibri" w:hAnsi="Calibri" w:cs="Calibri"/>
        </w:rPr>
      </w:pPr>
      <w:r w:rsidRPr="00076AC9">
        <w:rPr>
          <w:rFonts w:ascii="Calibri" w:hAnsi="Calibri" w:cs="Calibri"/>
        </w:rPr>
        <w:t xml:space="preserve">Forsinkelse ut over dagbotperioden anses som vesentlig mislighold. </w:t>
      </w:r>
    </w:p>
    <w:p w14:paraId="31A65F80" w14:textId="77777777" w:rsidR="003E405B" w:rsidRPr="00076AC9" w:rsidRDefault="003E405B" w:rsidP="00C20C96">
      <w:pPr>
        <w:pStyle w:val="Normalminnrykk"/>
        <w:rPr>
          <w:rFonts w:ascii="Calibri" w:hAnsi="Calibri" w:cs="Calibri"/>
        </w:rPr>
      </w:pPr>
    </w:p>
    <w:p w14:paraId="0513B1A7" w14:textId="77777777" w:rsidR="00C20C96" w:rsidRPr="00076AC9" w:rsidRDefault="00C20C96" w:rsidP="00C20C96">
      <w:pPr>
        <w:pStyle w:val="Overskrift3"/>
        <w:tabs>
          <w:tab w:val="clear" w:pos="907"/>
          <w:tab w:val="left" w:pos="993"/>
        </w:tabs>
        <w:rPr>
          <w:rFonts w:ascii="Calibri" w:hAnsi="Calibri" w:cs="Calibri"/>
        </w:rPr>
      </w:pPr>
      <w:bookmarkStart w:id="139" w:name="_Toc185422442"/>
      <w:bookmarkStart w:id="140" w:name="_Toc229390630"/>
      <w:r w:rsidRPr="00076AC9">
        <w:rPr>
          <w:rFonts w:ascii="Calibri" w:hAnsi="Calibri" w:cs="Calibri"/>
        </w:rPr>
        <w:t>Erstatning</w:t>
      </w:r>
      <w:bookmarkEnd w:id="139"/>
      <w:bookmarkEnd w:id="140"/>
    </w:p>
    <w:p w14:paraId="5F92FD67" w14:textId="77777777" w:rsidR="00C20C96" w:rsidRPr="00076AC9" w:rsidRDefault="00C20C96" w:rsidP="00C20C96">
      <w:pPr>
        <w:pStyle w:val="Normalminnrykk"/>
        <w:rPr>
          <w:rFonts w:ascii="Calibri" w:hAnsi="Calibri" w:cs="Calibri"/>
        </w:rPr>
      </w:pPr>
      <w:r w:rsidRPr="00076AC9">
        <w:rPr>
          <w:rFonts w:ascii="Calibri" w:hAnsi="Calibri" w:cs="Calibri"/>
        </w:rPr>
        <w:t>Kunden kan kreve erstattet ethvert sannsynliggjort tap som med rimelighet kan tilbakeføres til forsinkelse, mangel eller annet mislighold fra Leverandørens side, med mindre Leverandøren godtgjør at misligholdet eller årsaken til misligholdet ikke skyldes ham.</w:t>
      </w:r>
    </w:p>
    <w:p w14:paraId="251038ED" w14:textId="77777777" w:rsidR="00C20C96" w:rsidRPr="00076AC9" w:rsidRDefault="00C20C96" w:rsidP="00C20C96">
      <w:pPr>
        <w:pStyle w:val="Normalminnrykk"/>
        <w:rPr>
          <w:rFonts w:ascii="Calibri" w:hAnsi="Calibri" w:cs="Calibri"/>
        </w:rPr>
      </w:pPr>
    </w:p>
    <w:p w14:paraId="7A64B423" w14:textId="77777777" w:rsidR="00C20C96" w:rsidRPr="00076AC9" w:rsidRDefault="00C20C96" w:rsidP="00C20C96">
      <w:pPr>
        <w:pStyle w:val="Normalminnrykk"/>
        <w:rPr>
          <w:rFonts w:ascii="Calibri" w:hAnsi="Calibri" w:cs="Calibri"/>
        </w:rPr>
      </w:pPr>
      <w:r w:rsidRPr="00076AC9">
        <w:rPr>
          <w:rFonts w:ascii="Calibri" w:hAnsi="Calibri" w:cs="Calibri"/>
        </w:rPr>
        <w:t>Erstatningen skal omfatte Kundens direkte tap fra det tidspunktet misligholdet oppstod. Tap som skyldes merarbeid anses som direkte tap.</w:t>
      </w:r>
    </w:p>
    <w:p w14:paraId="045F8CF8" w14:textId="77777777" w:rsidR="00C20C96" w:rsidRPr="00076AC9" w:rsidRDefault="00C20C96" w:rsidP="00C20C96">
      <w:pPr>
        <w:pStyle w:val="Normalminnrykk"/>
        <w:rPr>
          <w:rFonts w:ascii="Calibri" w:hAnsi="Calibri" w:cs="Calibri"/>
        </w:rPr>
      </w:pPr>
    </w:p>
    <w:p w14:paraId="60AFA915" w14:textId="77777777" w:rsidR="00C20C96" w:rsidRDefault="00C20C96" w:rsidP="00C20C96">
      <w:pPr>
        <w:pStyle w:val="Normalminnrykk"/>
        <w:rPr>
          <w:rFonts w:ascii="Calibri" w:hAnsi="Calibri" w:cs="Calibri"/>
        </w:rPr>
      </w:pPr>
      <w:r w:rsidRPr="00076AC9">
        <w:rPr>
          <w:rFonts w:ascii="Calibri" w:hAnsi="Calibri" w:cs="Calibri"/>
        </w:rPr>
        <w:t>Dagbøter kommer til fradrag i erstatningen.</w:t>
      </w:r>
    </w:p>
    <w:p w14:paraId="0B563126" w14:textId="77777777" w:rsidR="003E405B" w:rsidRPr="00076AC9" w:rsidRDefault="003E405B" w:rsidP="00C20C96">
      <w:pPr>
        <w:pStyle w:val="Normalminnrykk"/>
        <w:rPr>
          <w:rFonts w:ascii="Calibri" w:hAnsi="Calibri" w:cs="Calibri"/>
        </w:rPr>
      </w:pPr>
    </w:p>
    <w:p w14:paraId="4DF68429" w14:textId="77777777" w:rsidR="00C20C96" w:rsidRPr="00076AC9" w:rsidRDefault="00C20C96" w:rsidP="00C20C96">
      <w:pPr>
        <w:pStyle w:val="Overskrift3"/>
        <w:tabs>
          <w:tab w:val="clear" w:pos="907"/>
          <w:tab w:val="left" w:pos="993"/>
        </w:tabs>
        <w:rPr>
          <w:rFonts w:ascii="Calibri" w:hAnsi="Calibri" w:cs="Calibri"/>
        </w:rPr>
      </w:pPr>
      <w:bookmarkStart w:id="141" w:name="_Ref269471126"/>
      <w:bookmarkStart w:id="142" w:name="_Toc185422443"/>
      <w:bookmarkStart w:id="143" w:name="_Toc229390631"/>
      <w:r w:rsidRPr="00076AC9">
        <w:rPr>
          <w:rFonts w:ascii="Calibri" w:hAnsi="Calibri" w:cs="Calibri"/>
        </w:rPr>
        <w:t>Erstatningsbegrensning</w:t>
      </w:r>
      <w:bookmarkEnd w:id="141"/>
      <w:bookmarkEnd w:id="142"/>
      <w:bookmarkEnd w:id="143"/>
    </w:p>
    <w:p w14:paraId="05390A91" w14:textId="77777777" w:rsidR="00C20C96" w:rsidRPr="00076AC9" w:rsidRDefault="00C20C96" w:rsidP="00C20C96">
      <w:pPr>
        <w:pStyle w:val="Normalminnrykk"/>
        <w:rPr>
          <w:rFonts w:ascii="Calibri" w:hAnsi="Calibri" w:cs="Calibri"/>
        </w:rPr>
      </w:pPr>
      <w:r w:rsidRPr="00076AC9">
        <w:rPr>
          <w:rFonts w:ascii="Calibri" w:hAnsi="Calibri" w:cs="Calibri"/>
        </w:rPr>
        <w:t>Erstatning for indirekte tap kan ikke kreves. Tapt fortjeneste, tapt omsetning og tapte forventede besparelser anses som indirekte tap.</w:t>
      </w:r>
    </w:p>
    <w:p w14:paraId="7856FED7" w14:textId="77777777" w:rsidR="00C20C96" w:rsidRPr="00076AC9" w:rsidRDefault="00C20C96" w:rsidP="00C20C96">
      <w:pPr>
        <w:pStyle w:val="Normalminnrykk"/>
        <w:rPr>
          <w:rFonts w:ascii="Calibri" w:hAnsi="Calibri" w:cs="Calibri"/>
        </w:rPr>
      </w:pPr>
    </w:p>
    <w:p w14:paraId="3C7B77B7" w14:textId="77777777" w:rsidR="00C20C96" w:rsidRPr="00076AC9" w:rsidRDefault="00C20C96" w:rsidP="00C20C96">
      <w:pPr>
        <w:pStyle w:val="Normalminnrykk"/>
        <w:rPr>
          <w:rFonts w:ascii="Calibri" w:hAnsi="Calibri" w:cs="Calibri"/>
        </w:rPr>
      </w:pPr>
      <w:r w:rsidRPr="00076AC9">
        <w:rPr>
          <w:rFonts w:ascii="Calibri" w:hAnsi="Calibri" w:cs="Calibri"/>
        </w:rPr>
        <w:t>Erstatningen er begrenset til et beløp som tilsvarer kontraktssummen ekskludert merverdiavgift, per type mislighold.</w:t>
      </w:r>
    </w:p>
    <w:p w14:paraId="67AC79D3" w14:textId="77777777" w:rsidR="00C20C96" w:rsidRDefault="00C20C96" w:rsidP="00C20C96">
      <w:pPr>
        <w:pStyle w:val="Normalminnrykk"/>
        <w:rPr>
          <w:rFonts w:ascii="Calibri" w:hAnsi="Calibri" w:cs="Calibri"/>
        </w:rPr>
      </w:pPr>
    </w:p>
    <w:p w14:paraId="5ECA8564" w14:textId="77777777" w:rsidR="00C20C96" w:rsidRPr="00076AC9" w:rsidRDefault="00C20C96" w:rsidP="00C20C96">
      <w:pPr>
        <w:pStyle w:val="Normalminnrykk"/>
        <w:rPr>
          <w:rFonts w:ascii="Calibri" w:hAnsi="Calibri" w:cs="Calibri"/>
        </w:rPr>
      </w:pPr>
      <w:r w:rsidRPr="00076AC9">
        <w:rPr>
          <w:rFonts w:ascii="Calibri" w:hAnsi="Calibri" w:cs="Calibri"/>
        </w:rPr>
        <w:t>Har Leverandøren eller noen denne svarer for utvist grov uaktsomhet eller forsett, gjelder ikke de nevnte erstatningsbegrensningene.</w:t>
      </w:r>
    </w:p>
    <w:p w14:paraId="1A6C4331" w14:textId="77777777" w:rsidR="00C20C96" w:rsidRPr="00935561" w:rsidRDefault="00C20C96" w:rsidP="00C20C96">
      <w:pPr>
        <w:pStyle w:val="Overskrift2"/>
        <w:rPr>
          <w:sz w:val="24"/>
          <w:szCs w:val="18"/>
        </w:rPr>
      </w:pPr>
      <w:bookmarkStart w:id="144" w:name="_Toc185422444"/>
      <w:bookmarkStart w:id="145" w:name="_Toc229390632"/>
      <w:r w:rsidRPr="00935561">
        <w:rPr>
          <w:sz w:val="24"/>
          <w:szCs w:val="18"/>
        </w:rPr>
        <w:t>Leverandørens mislighold - rettslig mangel</w:t>
      </w:r>
      <w:bookmarkEnd w:id="144"/>
      <w:bookmarkEnd w:id="145"/>
    </w:p>
    <w:p w14:paraId="465A7DED" w14:textId="77777777" w:rsidR="00C20C96" w:rsidRDefault="00C20C96" w:rsidP="00C20C96">
      <w:pPr>
        <w:pStyle w:val="Normalminnrykk"/>
        <w:rPr>
          <w:rFonts w:ascii="Calibri" w:hAnsi="Calibri" w:cs="Calibri"/>
        </w:rPr>
      </w:pPr>
      <w:r w:rsidRPr="00076AC9">
        <w:rPr>
          <w:rFonts w:ascii="Calibri" w:hAnsi="Calibri" w:cs="Calibri"/>
        </w:rPr>
        <w:t>Det anses som en rettslig mangel dersom Leverandørens leveranser krenker andres opphavsrett eller andre immaterielle rettigheter.</w:t>
      </w:r>
    </w:p>
    <w:p w14:paraId="2E6CF9FE" w14:textId="77777777" w:rsidR="003E405B" w:rsidRPr="00076AC9" w:rsidRDefault="003E405B" w:rsidP="00C20C96">
      <w:pPr>
        <w:pStyle w:val="Normalminnrykk"/>
        <w:rPr>
          <w:rFonts w:ascii="Calibri" w:hAnsi="Calibri" w:cs="Calibri"/>
        </w:rPr>
      </w:pPr>
    </w:p>
    <w:p w14:paraId="189DBFBF" w14:textId="77777777" w:rsidR="00C20C96" w:rsidRPr="00076AC9" w:rsidRDefault="00C20C96" w:rsidP="00C20C96">
      <w:pPr>
        <w:pStyle w:val="Overskrift3"/>
        <w:tabs>
          <w:tab w:val="clear" w:pos="907"/>
          <w:tab w:val="left" w:pos="993"/>
        </w:tabs>
        <w:rPr>
          <w:rFonts w:ascii="Calibri" w:hAnsi="Calibri" w:cs="Calibri"/>
        </w:rPr>
      </w:pPr>
      <w:bookmarkStart w:id="146" w:name="_Toc185422445"/>
      <w:bookmarkStart w:id="147" w:name="_Toc229390633"/>
      <w:r w:rsidRPr="00076AC9">
        <w:rPr>
          <w:rFonts w:ascii="Calibri" w:hAnsi="Calibri" w:cs="Calibri"/>
        </w:rPr>
        <w:lastRenderedPageBreak/>
        <w:t>Krav mot Kunden fra tredjepart</w:t>
      </w:r>
      <w:bookmarkEnd w:id="146"/>
      <w:bookmarkEnd w:id="147"/>
    </w:p>
    <w:p w14:paraId="76D1C346" w14:textId="77777777" w:rsidR="00C20C96" w:rsidRDefault="00C20C96" w:rsidP="00C20C96">
      <w:pPr>
        <w:pStyle w:val="Normalminnrykk"/>
        <w:rPr>
          <w:rFonts w:ascii="Calibri" w:hAnsi="Calibri" w:cs="Calibri"/>
        </w:rPr>
      </w:pPr>
      <w:r w:rsidRPr="00076AC9">
        <w:rPr>
          <w:rFonts w:ascii="Calibri" w:hAnsi="Calibri" w:cs="Calibri"/>
        </w:rPr>
        <w:t>Dersom det reises krav mot Kunden fra tredjeparts side for krenkelse av rettigheter, har Kunden plikt til uten ugrunnet opphold å gi Leverandøren skriftlig underretning om kravet.</w:t>
      </w:r>
    </w:p>
    <w:p w14:paraId="007242E7" w14:textId="77777777" w:rsidR="003E405B" w:rsidRPr="00076AC9" w:rsidRDefault="003E405B" w:rsidP="00C20C96">
      <w:pPr>
        <w:pStyle w:val="Normalminnrykk"/>
        <w:rPr>
          <w:rFonts w:ascii="Calibri" w:hAnsi="Calibri" w:cs="Calibri"/>
        </w:rPr>
      </w:pPr>
    </w:p>
    <w:p w14:paraId="683D39CE" w14:textId="77777777" w:rsidR="00C20C96" w:rsidRPr="00076AC9" w:rsidRDefault="00C20C96" w:rsidP="00C20C96">
      <w:pPr>
        <w:pStyle w:val="Overskrift3"/>
        <w:tabs>
          <w:tab w:val="clear" w:pos="907"/>
          <w:tab w:val="left" w:pos="993"/>
        </w:tabs>
        <w:rPr>
          <w:rFonts w:ascii="Calibri" w:hAnsi="Calibri" w:cs="Calibri"/>
        </w:rPr>
      </w:pPr>
      <w:bookmarkStart w:id="148" w:name="_Toc185422446"/>
      <w:bookmarkStart w:id="149" w:name="_Toc229390634"/>
      <w:r w:rsidRPr="00076AC9">
        <w:rPr>
          <w:rFonts w:ascii="Calibri" w:hAnsi="Calibri" w:cs="Calibri"/>
        </w:rPr>
        <w:t>Plikt til å føre sak for egen regning</w:t>
      </w:r>
      <w:bookmarkEnd w:id="148"/>
      <w:bookmarkEnd w:id="149"/>
    </w:p>
    <w:p w14:paraId="0FDF8AE6" w14:textId="77777777" w:rsidR="00C20C96" w:rsidRDefault="00C20C96" w:rsidP="00C20C96">
      <w:pPr>
        <w:pStyle w:val="Normalminnrykk"/>
        <w:rPr>
          <w:rFonts w:ascii="Calibri" w:hAnsi="Calibri" w:cs="Calibri"/>
        </w:rPr>
      </w:pPr>
      <w:r w:rsidRPr="00076AC9">
        <w:rPr>
          <w:rFonts w:ascii="Calibri" w:hAnsi="Calibri" w:cs="Calibri"/>
        </w:rPr>
        <w:t>Skulle det bli reist noe krav fra tredjeparts side på grunnlag av opphavsrettskrenkelse med videre som har sammenheng med noen del av leveransen etter denne Avtalen, plikter Leverandøren for egen regning å føre saken også for Kunden. Fra det tidspunktet Leverandøren overtar saken, plikter Kunden mot særskilt godtgjørelse å bistå Leverandøren, men vil ikke opptre på egen hånd under rettssaken.</w:t>
      </w:r>
    </w:p>
    <w:p w14:paraId="35214B6A" w14:textId="77777777" w:rsidR="00EA1AE3" w:rsidRPr="00076AC9" w:rsidRDefault="00EA1AE3" w:rsidP="00C20C96">
      <w:pPr>
        <w:pStyle w:val="Normalminnrykk"/>
        <w:rPr>
          <w:rFonts w:ascii="Calibri" w:hAnsi="Calibri" w:cs="Calibri"/>
        </w:rPr>
      </w:pPr>
    </w:p>
    <w:p w14:paraId="0DE06516" w14:textId="77777777" w:rsidR="00C20C96" w:rsidRPr="00076AC9" w:rsidRDefault="00C20C96" w:rsidP="00C20C96">
      <w:pPr>
        <w:pStyle w:val="Overskrift3"/>
        <w:tabs>
          <w:tab w:val="clear" w:pos="907"/>
          <w:tab w:val="left" w:pos="993"/>
        </w:tabs>
        <w:rPr>
          <w:rFonts w:ascii="Calibri" w:hAnsi="Calibri" w:cs="Calibri"/>
        </w:rPr>
      </w:pPr>
      <w:bookmarkStart w:id="150" w:name="_Toc185422447"/>
      <w:bookmarkStart w:id="151" w:name="_Toc229390635"/>
      <w:r w:rsidRPr="00076AC9">
        <w:rPr>
          <w:rFonts w:ascii="Calibri" w:hAnsi="Calibri" w:cs="Calibri"/>
        </w:rPr>
        <w:t>Plikt til å avhjelpe rettslige mangler</w:t>
      </w:r>
      <w:bookmarkEnd w:id="150"/>
      <w:bookmarkEnd w:id="151"/>
    </w:p>
    <w:p w14:paraId="7492B410" w14:textId="77777777" w:rsidR="00C20C96" w:rsidRPr="00076AC9" w:rsidRDefault="00C20C96" w:rsidP="00C20C96">
      <w:pPr>
        <w:pStyle w:val="Normalminnrykk"/>
        <w:rPr>
          <w:rFonts w:ascii="Calibri" w:hAnsi="Calibri" w:cs="Calibri"/>
        </w:rPr>
      </w:pPr>
      <w:r w:rsidRPr="00076AC9">
        <w:rPr>
          <w:rFonts w:ascii="Calibri" w:hAnsi="Calibri" w:cs="Calibri"/>
        </w:rPr>
        <w:t>Hvis det oppstår tvist, for eksempel i form av anmeldelse, reist sak eller lignende mot Leverandøren eller Kunden for krenkelse av rettigheter som er en forutsetning for denne Avtalen, har Leverandøren følgende valg for å avhjelpe de rettslige manglene:</w:t>
      </w:r>
    </w:p>
    <w:p w14:paraId="3B12B70F" w14:textId="77777777" w:rsidR="00C20C96" w:rsidRPr="00076AC9" w:rsidRDefault="00C20C96" w:rsidP="00C20C96">
      <w:pPr>
        <w:pStyle w:val="Normalminnrykk"/>
        <w:rPr>
          <w:rFonts w:ascii="Calibri" w:hAnsi="Calibri" w:cs="Calibri"/>
        </w:rPr>
      </w:pPr>
      <w:r w:rsidRPr="00076AC9">
        <w:rPr>
          <w:rFonts w:ascii="Calibri" w:hAnsi="Calibri" w:cs="Calibri"/>
        </w:rPr>
        <w:t>1.</w:t>
      </w:r>
      <w:r w:rsidRPr="00076AC9">
        <w:rPr>
          <w:rFonts w:ascii="Calibri" w:hAnsi="Calibri" w:cs="Calibri"/>
        </w:rPr>
        <w:tab/>
        <w:t>Å skaffe seg og Kunden retten til å anvende det krenkende objekt</w:t>
      </w:r>
    </w:p>
    <w:p w14:paraId="58058DFE" w14:textId="77777777" w:rsidR="00C20C96" w:rsidRPr="00076AC9" w:rsidRDefault="00C20C96" w:rsidP="003E405B">
      <w:pPr>
        <w:pStyle w:val="Normalminnrykk"/>
        <w:ind w:left="993" w:hanging="993"/>
        <w:rPr>
          <w:rFonts w:ascii="Calibri" w:hAnsi="Calibri" w:cs="Calibri"/>
        </w:rPr>
      </w:pPr>
      <w:r w:rsidRPr="00076AC9">
        <w:rPr>
          <w:rFonts w:ascii="Calibri" w:hAnsi="Calibri" w:cs="Calibri"/>
        </w:rPr>
        <w:t>2.</w:t>
      </w:r>
      <w:r w:rsidRPr="00076AC9">
        <w:rPr>
          <w:rFonts w:ascii="Calibri" w:hAnsi="Calibri" w:cs="Calibri"/>
        </w:rPr>
        <w:tab/>
        <w:t>Innen kort tid å levere Kunden annen tilsvarende leveranse som ikke krenker andres rettigheter når dette ikke på noen vesentlig måte hindrer Kunden i å utføre sine arbeidsoppgaver</w:t>
      </w:r>
    </w:p>
    <w:p w14:paraId="6825376A" w14:textId="77777777" w:rsidR="00C20C96" w:rsidRDefault="00C20C96" w:rsidP="00C20C96">
      <w:pPr>
        <w:pStyle w:val="Normalminnrykk"/>
        <w:rPr>
          <w:rFonts w:ascii="Calibri" w:hAnsi="Calibri" w:cs="Calibri"/>
        </w:rPr>
      </w:pPr>
      <w:r w:rsidRPr="00076AC9">
        <w:rPr>
          <w:rFonts w:ascii="Calibri" w:hAnsi="Calibri" w:cs="Calibri"/>
        </w:rPr>
        <w:t>3.</w:t>
      </w:r>
      <w:r w:rsidRPr="00076AC9">
        <w:rPr>
          <w:rFonts w:ascii="Calibri" w:hAnsi="Calibri" w:cs="Calibri"/>
        </w:rPr>
        <w:tab/>
        <w:t>Å sikre eller garantere Kunden mot eventuelle tap.</w:t>
      </w:r>
    </w:p>
    <w:p w14:paraId="76B0F513" w14:textId="77777777" w:rsidR="003E405B" w:rsidRPr="00076AC9" w:rsidRDefault="003E405B" w:rsidP="00C20C96">
      <w:pPr>
        <w:pStyle w:val="Normalminnrykk"/>
        <w:rPr>
          <w:rFonts w:ascii="Calibri" w:hAnsi="Calibri" w:cs="Calibri"/>
        </w:rPr>
      </w:pPr>
    </w:p>
    <w:p w14:paraId="76CBDE28" w14:textId="77777777" w:rsidR="00C20C96" w:rsidRPr="00076AC9" w:rsidRDefault="00C20C96" w:rsidP="00C20C96">
      <w:pPr>
        <w:pStyle w:val="Overskrift3"/>
        <w:tabs>
          <w:tab w:val="clear" w:pos="907"/>
          <w:tab w:val="left" w:pos="993"/>
        </w:tabs>
        <w:rPr>
          <w:rFonts w:ascii="Calibri" w:hAnsi="Calibri" w:cs="Calibri"/>
        </w:rPr>
      </w:pPr>
      <w:bookmarkStart w:id="152" w:name="_Toc185422448"/>
      <w:bookmarkStart w:id="153" w:name="_Toc229390636"/>
      <w:r w:rsidRPr="00076AC9">
        <w:rPr>
          <w:rFonts w:ascii="Calibri" w:hAnsi="Calibri" w:cs="Calibri"/>
        </w:rPr>
        <w:t>Heving</w:t>
      </w:r>
      <w:bookmarkEnd w:id="152"/>
      <w:bookmarkEnd w:id="153"/>
    </w:p>
    <w:p w14:paraId="0616A004" w14:textId="77777777" w:rsidR="00C20C96" w:rsidRDefault="00C20C96" w:rsidP="00C20C96">
      <w:pPr>
        <w:pStyle w:val="Normalminnrykk"/>
        <w:rPr>
          <w:rFonts w:ascii="Calibri" w:hAnsi="Calibri" w:cs="Calibri"/>
        </w:rPr>
      </w:pPr>
      <w:r w:rsidRPr="00076AC9">
        <w:rPr>
          <w:rFonts w:ascii="Calibri" w:hAnsi="Calibri" w:cs="Calibri"/>
        </w:rPr>
        <w:t>Dersom Leverandøren ikke kan avhjelpe den rettslige mangelen, og mangelen har vesentlig betydning for Kunden, kan Kunden heve Avtalen med øyeblikkelig virkning.</w:t>
      </w:r>
    </w:p>
    <w:p w14:paraId="639194A0" w14:textId="77777777" w:rsidR="003E405B" w:rsidRPr="00076AC9" w:rsidRDefault="003E405B" w:rsidP="00C20C96">
      <w:pPr>
        <w:pStyle w:val="Normalminnrykk"/>
        <w:rPr>
          <w:rFonts w:ascii="Calibri" w:hAnsi="Calibri" w:cs="Calibri"/>
        </w:rPr>
      </w:pPr>
    </w:p>
    <w:p w14:paraId="2D057A1E" w14:textId="77777777" w:rsidR="00C20C96" w:rsidRPr="00076AC9" w:rsidRDefault="00C20C96" w:rsidP="00C20C96">
      <w:pPr>
        <w:pStyle w:val="Overskrift3"/>
        <w:tabs>
          <w:tab w:val="clear" w:pos="907"/>
          <w:tab w:val="left" w:pos="993"/>
        </w:tabs>
        <w:rPr>
          <w:rFonts w:ascii="Calibri" w:hAnsi="Calibri" w:cs="Calibri"/>
        </w:rPr>
      </w:pPr>
      <w:bookmarkStart w:id="154" w:name="_Toc185422449"/>
      <w:bookmarkStart w:id="155" w:name="_Toc229390637"/>
      <w:r w:rsidRPr="00076AC9">
        <w:rPr>
          <w:rFonts w:ascii="Calibri" w:hAnsi="Calibri" w:cs="Calibri"/>
        </w:rPr>
        <w:t>Erstatning</w:t>
      </w:r>
      <w:bookmarkEnd w:id="154"/>
      <w:bookmarkEnd w:id="155"/>
    </w:p>
    <w:p w14:paraId="462AA15F" w14:textId="5FE89AC3" w:rsidR="00C20C96" w:rsidRDefault="00C20C96" w:rsidP="00C20C96">
      <w:pPr>
        <w:pStyle w:val="Normalminnrykk"/>
        <w:rPr>
          <w:rFonts w:ascii="Calibri" w:hAnsi="Calibri" w:cs="Calibri"/>
        </w:rPr>
      </w:pPr>
      <w:r w:rsidRPr="00076AC9">
        <w:rPr>
          <w:rFonts w:ascii="Calibri" w:hAnsi="Calibri" w:cs="Calibri"/>
        </w:rPr>
        <w:t xml:space="preserve">Kunden kan kreve erstattet det tapet han lider som følge av rettslig mangel ved Leverandørens leveranse. Avtalens punkt </w:t>
      </w:r>
      <w:r w:rsidRPr="00076AC9">
        <w:rPr>
          <w:rFonts w:ascii="Calibri" w:hAnsi="Calibri" w:cs="Calibri"/>
        </w:rPr>
        <w:fldChar w:fldCharType="begin"/>
      </w:r>
      <w:r w:rsidRPr="00076AC9">
        <w:rPr>
          <w:rFonts w:ascii="Calibri" w:hAnsi="Calibri" w:cs="Calibri"/>
        </w:rPr>
        <w:instrText xml:space="preserve"> REF _Ref269471126 \r \h  \* MERGEFORMAT </w:instrText>
      </w:r>
      <w:r w:rsidRPr="00076AC9">
        <w:rPr>
          <w:rFonts w:ascii="Calibri" w:hAnsi="Calibri" w:cs="Calibri"/>
        </w:rPr>
      </w:r>
      <w:r w:rsidRPr="00076AC9">
        <w:rPr>
          <w:rFonts w:ascii="Calibri" w:hAnsi="Calibri" w:cs="Calibri"/>
        </w:rPr>
        <w:fldChar w:fldCharType="separate"/>
      </w:r>
      <w:r>
        <w:rPr>
          <w:rFonts w:ascii="Calibri" w:hAnsi="Calibri" w:cs="Calibri"/>
        </w:rPr>
        <w:t>8</w:t>
      </w:r>
      <w:r w:rsidRPr="00076AC9">
        <w:rPr>
          <w:rFonts w:ascii="Calibri" w:hAnsi="Calibri" w:cs="Calibri"/>
        </w:rPr>
        <w:t>.1.</w:t>
      </w:r>
      <w:r w:rsidR="008D0A3B">
        <w:rPr>
          <w:rFonts w:ascii="Calibri" w:hAnsi="Calibri" w:cs="Calibri"/>
        </w:rPr>
        <w:t>10</w:t>
      </w:r>
      <w:r w:rsidRPr="00076AC9">
        <w:rPr>
          <w:rFonts w:ascii="Calibri" w:hAnsi="Calibri" w:cs="Calibri"/>
        </w:rPr>
        <w:fldChar w:fldCharType="end"/>
      </w:r>
      <w:r w:rsidRPr="00076AC9">
        <w:rPr>
          <w:rFonts w:ascii="Calibri" w:hAnsi="Calibri" w:cs="Calibri"/>
        </w:rPr>
        <w:t xml:space="preserve"> Erstatningsbegrensning kommer tilsvarende til anvendelse.</w:t>
      </w:r>
    </w:p>
    <w:p w14:paraId="026D10CB" w14:textId="77777777" w:rsidR="003E405B" w:rsidRPr="00076AC9" w:rsidRDefault="003E405B" w:rsidP="00C20C96">
      <w:pPr>
        <w:pStyle w:val="Normalminnrykk"/>
        <w:rPr>
          <w:rFonts w:ascii="Calibri" w:hAnsi="Calibri" w:cs="Calibri"/>
        </w:rPr>
      </w:pPr>
    </w:p>
    <w:p w14:paraId="6C7D967F" w14:textId="77777777" w:rsidR="00C20C96" w:rsidRPr="00076AC9" w:rsidRDefault="00C20C96" w:rsidP="00C20C96">
      <w:pPr>
        <w:pStyle w:val="Overskrift3"/>
        <w:tabs>
          <w:tab w:val="clear" w:pos="907"/>
          <w:tab w:val="left" w:pos="993"/>
        </w:tabs>
        <w:rPr>
          <w:rFonts w:ascii="Calibri" w:hAnsi="Calibri" w:cs="Calibri"/>
        </w:rPr>
      </w:pPr>
      <w:bookmarkStart w:id="156" w:name="_Toc185422450"/>
      <w:bookmarkStart w:id="157" w:name="_Toc229390638"/>
      <w:r w:rsidRPr="00076AC9">
        <w:rPr>
          <w:rFonts w:ascii="Calibri" w:hAnsi="Calibri" w:cs="Calibri"/>
        </w:rPr>
        <w:t>Erstatning til tredjepart</w:t>
      </w:r>
      <w:bookmarkEnd w:id="156"/>
      <w:bookmarkEnd w:id="157"/>
    </w:p>
    <w:p w14:paraId="29036FF0" w14:textId="77777777" w:rsidR="00C20C96" w:rsidRPr="00076AC9" w:rsidRDefault="00C20C96" w:rsidP="00C20C96">
      <w:pPr>
        <w:pStyle w:val="Normalminnrykk"/>
        <w:rPr>
          <w:rFonts w:ascii="Calibri" w:hAnsi="Calibri" w:cs="Calibri"/>
        </w:rPr>
      </w:pPr>
      <w:r w:rsidRPr="00076AC9">
        <w:rPr>
          <w:rFonts w:ascii="Calibri" w:hAnsi="Calibri" w:cs="Calibri"/>
        </w:rPr>
        <w:t>Dersom Kunden som følge av rettslig mangel rettskraftig blir ilagt erstatningsansvar overfor tredjepart, er Leverandøren ansvarlig for å dekke dette ansvaret.</w:t>
      </w:r>
    </w:p>
    <w:p w14:paraId="03EA0FF3" w14:textId="77777777" w:rsidR="00C20C96" w:rsidRPr="0067542A" w:rsidRDefault="00C20C96" w:rsidP="00C20C96">
      <w:pPr>
        <w:pStyle w:val="Overskrift2"/>
        <w:rPr>
          <w:sz w:val="24"/>
          <w:szCs w:val="18"/>
        </w:rPr>
      </w:pPr>
      <w:bookmarkStart w:id="158" w:name="_Toc185422451"/>
      <w:bookmarkStart w:id="159" w:name="_Toc229390639"/>
      <w:r w:rsidRPr="0067542A">
        <w:rPr>
          <w:sz w:val="24"/>
          <w:szCs w:val="18"/>
        </w:rPr>
        <w:t>Kundens mislighold</w:t>
      </w:r>
      <w:bookmarkEnd w:id="158"/>
      <w:bookmarkEnd w:id="159"/>
    </w:p>
    <w:p w14:paraId="457294E0" w14:textId="77777777" w:rsidR="00C20C96" w:rsidRPr="00076AC9" w:rsidRDefault="00C20C96" w:rsidP="00C20C96">
      <w:pPr>
        <w:pStyle w:val="Overskrift3"/>
        <w:tabs>
          <w:tab w:val="clear" w:pos="907"/>
          <w:tab w:val="left" w:pos="993"/>
        </w:tabs>
        <w:rPr>
          <w:rFonts w:ascii="Calibri" w:hAnsi="Calibri" w:cs="Calibri"/>
        </w:rPr>
      </w:pPr>
      <w:bookmarkStart w:id="160" w:name="_Toc185422452"/>
      <w:bookmarkStart w:id="161" w:name="_Toc229390640"/>
      <w:r w:rsidRPr="00076AC9">
        <w:rPr>
          <w:rFonts w:ascii="Calibri" w:hAnsi="Calibri" w:cs="Calibri"/>
        </w:rPr>
        <w:t>Hva som anses som mislighold</w:t>
      </w:r>
      <w:bookmarkEnd w:id="160"/>
      <w:bookmarkEnd w:id="161"/>
    </w:p>
    <w:p w14:paraId="57C626AC" w14:textId="77777777" w:rsidR="00C20C96" w:rsidRPr="00076AC9" w:rsidRDefault="00C20C96" w:rsidP="00C20C96">
      <w:pPr>
        <w:pStyle w:val="Normalminnrykk"/>
        <w:rPr>
          <w:rFonts w:ascii="Calibri" w:hAnsi="Calibri" w:cs="Calibri"/>
        </w:rPr>
      </w:pPr>
      <w:r w:rsidRPr="00076AC9">
        <w:rPr>
          <w:rFonts w:ascii="Calibri" w:hAnsi="Calibri" w:cs="Calibri"/>
        </w:rPr>
        <w:t>Det foreligger mislighold fra Kundens side hvis Kunden ikke oppfyller sine plikter etter Avtalen.</w:t>
      </w:r>
    </w:p>
    <w:p w14:paraId="78087BCC" w14:textId="77777777" w:rsidR="004607D0" w:rsidRDefault="004607D0" w:rsidP="00C20C96">
      <w:pPr>
        <w:pStyle w:val="Normalminnrykk"/>
        <w:rPr>
          <w:rFonts w:ascii="Calibri" w:hAnsi="Calibri" w:cs="Calibri"/>
        </w:rPr>
      </w:pPr>
    </w:p>
    <w:p w14:paraId="67C67165" w14:textId="5B2A122F" w:rsidR="00C20C96" w:rsidRDefault="00C20C96" w:rsidP="00C20C96">
      <w:pPr>
        <w:pStyle w:val="Normalminnrykk"/>
        <w:rPr>
          <w:rFonts w:ascii="Calibri" w:hAnsi="Calibri" w:cs="Calibri"/>
        </w:rPr>
      </w:pPr>
      <w:r w:rsidRPr="00076AC9">
        <w:rPr>
          <w:rFonts w:ascii="Calibri" w:hAnsi="Calibri" w:cs="Calibri"/>
        </w:rPr>
        <w:t xml:space="preserve">Det foreligger likevel ikke mislighold hvis situasjonen skyldes Leverandørens forhold, forhold som nevnt i punkt </w:t>
      </w:r>
      <w:r w:rsidRPr="00076AC9">
        <w:rPr>
          <w:rFonts w:ascii="Calibri" w:hAnsi="Calibri" w:cs="Calibri"/>
        </w:rPr>
        <w:fldChar w:fldCharType="begin"/>
      </w:r>
      <w:r w:rsidRPr="00076AC9">
        <w:rPr>
          <w:rFonts w:ascii="Calibri" w:hAnsi="Calibri" w:cs="Calibri"/>
        </w:rPr>
        <w:instrText xml:space="preserve"> REF _Ref269733051 \r \h  \* MERGEFORMAT </w:instrText>
      </w:r>
      <w:r w:rsidRPr="00076AC9">
        <w:rPr>
          <w:rFonts w:ascii="Calibri" w:hAnsi="Calibri" w:cs="Calibri"/>
        </w:rPr>
      </w:r>
      <w:r w:rsidRPr="00076AC9">
        <w:rPr>
          <w:rFonts w:ascii="Calibri" w:hAnsi="Calibri" w:cs="Calibri"/>
        </w:rPr>
        <w:fldChar w:fldCharType="separate"/>
      </w:r>
      <w:r w:rsidRPr="00076AC9">
        <w:rPr>
          <w:rFonts w:ascii="Calibri" w:hAnsi="Calibri" w:cs="Calibri"/>
        </w:rPr>
        <w:t>1.4</w:t>
      </w:r>
      <w:r w:rsidRPr="00076AC9">
        <w:rPr>
          <w:rFonts w:ascii="Calibri" w:hAnsi="Calibri" w:cs="Calibri"/>
        </w:rPr>
        <w:fldChar w:fldCharType="end"/>
      </w:r>
      <w:r w:rsidRPr="00076AC9">
        <w:rPr>
          <w:rFonts w:ascii="Calibri" w:hAnsi="Calibri" w:cs="Calibri"/>
        </w:rPr>
        <w:t xml:space="preserve"> Forbehold om bevilgninger, eller forhold som anses som force majeure.</w:t>
      </w:r>
    </w:p>
    <w:p w14:paraId="16C74B57" w14:textId="77777777" w:rsidR="003E405B" w:rsidRPr="00076AC9" w:rsidRDefault="003E405B" w:rsidP="00C20C96">
      <w:pPr>
        <w:pStyle w:val="Normalminnrykk"/>
        <w:rPr>
          <w:rFonts w:ascii="Calibri" w:hAnsi="Calibri" w:cs="Calibri"/>
        </w:rPr>
      </w:pPr>
    </w:p>
    <w:p w14:paraId="42F91286" w14:textId="77777777" w:rsidR="00C20C96" w:rsidRPr="00076AC9" w:rsidRDefault="00C20C96" w:rsidP="00C20C96">
      <w:pPr>
        <w:pStyle w:val="Overskrift3"/>
        <w:tabs>
          <w:tab w:val="clear" w:pos="907"/>
          <w:tab w:val="left" w:pos="993"/>
        </w:tabs>
        <w:rPr>
          <w:rFonts w:ascii="Calibri" w:hAnsi="Calibri" w:cs="Calibri"/>
        </w:rPr>
      </w:pPr>
      <w:bookmarkStart w:id="162" w:name="_Toc185422453"/>
      <w:bookmarkStart w:id="163" w:name="_Toc229390641"/>
      <w:r w:rsidRPr="00076AC9">
        <w:rPr>
          <w:rFonts w:ascii="Calibri" w:hAnsi="Calibri" w:cs="Calibri"/>
        </w:rPr>
        <w:t>Varslingsplikt</w:t>
      </w:r>
      <w:bookmarkEnd w:id="162"/>
      <w:bookmarkEnd w:id="163"/>
    </w:p>
    <w:p w14:paraId="6848688F" w14:textId="77777777" w:rsidR="00C20C96" w:rsidRDefault="00C20C96" w:rsidP="00C20C96">
      <w:pPr>
        <w:pStyle w:val="Normalminnrykk"/>
        <w:rPr>
          <w:rFonts w:ascii="Calibri" w:hAnsi="Calibri" w:cs="Calibri"/>
        </w:rPr>
      </w:pPr>
      <w:r w:rsidRPr="00076AC9">
        <w:rPr>
          <w:rFonts w:ascii="Calibri" w:hAnsi="Calibri" w:cs="Calibri"/>
        </w:rPr>
        <w:t>Hvis Kunden ikke kan overholde sine plikter etter Avtalen, herunder frister, skal Kunden så raskt som mulig gi Leverandøren varsel om dette. Varselet skal angi årsak til problemet og så vidt mulig angi når Kunden igjen kan overholde avtalt plikt. Kunden skal kunne dokumentere når og hvordan varselet er gitt.</w:t>
      </w:r>
    </w:p>
    <w:p w14:paraId="3C6BC462" w14:textId="77777777" w:rsidR="003E405B" w:rsidRPr="00076AC9" w:rsidRDefault="003E405B" w:rsidP="00C20C96">
      <w:pPr>
        <w:pStyle w:val="Normalminnrykk"/>
        <w:rPr>
          <w:rFonts w:ascii="Calibri" w:hAnsi="Calibri" w:cs="Calibri"/>
        </w:rPr>
      </w:pPr>
    </w:p>
    <w:p w14:paraId="3CE01389" w14:textId="77777777" w:rsidR="00C20C96" w:rsidRPr="00076AC9" w:rsidRDefault="00C20C96" w:rsidP="00C20C96">
      <w:pPr>
        <w:pStyle w:val="Overskrift3"/>
        <w:tabs>
          <w:tab w:val="clear" w:pos="907"/>
          <w:tab w:val="left" w:pos="993"/>
        </w:tabs>
        <w:rPr>
          <w:rFonts w:ascii="Calibri" w:hAnsi="Calibri" w:cs="Calibri"/>
        </w:rPr>
      </w:pPr>
      <w:bookmarkStart w:id="164" w:name="_Toc185422454"/>
      <w:bookmarkStart w:id="165" w:name="_Toc229390642"/>
      <w:r w:rsidRPr="00076AC9">
        <w:rPr>
          <w:rFonts w:ascii="Calibri" w:hAnsi="Calibri" w:cs="Calibri"/>
        </w:rPr>
        <w:t>Begrensning i Leverandørens tilbakeholdsrett</w:t>
      </w:r>
      <w:bookmarkEnd w:id="164"/>
      <w:bookmarkEnd w:id="165"/>
    </w:p>
    <w:p w14:paraId="7B5A4396" w14:textId="77777777" w:rsidR="00C20C96" w:rsidRDefault="00C20C96" w:rsidP="00C20C96">
      <w:pPr>
        <w:rPr>
          <w:rFonts w:ascii="Calibri" w:hAnsi="Calibri" w:cs="Calibri"/>
        </w:rPr>
      </w:pPr>
      <w:r w:rsidRPr="00076AC9">
        <w:rPr>
          <w:rFonts w:ascii="Calibri" w:hAnsi="Calibri" w:cs="Calibri"/>
        </w:rPr>
        <w:t xml:space="preserve">Leverandøren kan ikke holde tilbake leveranser som følge av Kundens mislighold, med mindre misligholdet er vesentlig, og Kunden skriftlig har erkjent misligholdet, eller misligholdet er fastslått gjennom en av tvisteløsningsmekanismene i kapittel </w:t>
      </w:r>
      <w:r>
        <w:rPr>
          <w:rFonts w:ascii="Calibri" w:hAnsi="Calibri" w:cs="Calibri"/>
        </w:rPr>
        <w:t>10</w:t>
      </w:r>
      <w:r w:rsidRPr="00076AC9">
        <w:rPr>
          <w:rFonts w:ascii="Calibri" w:hAnsi="Calibri" w:cs="Calibri"/>
        </w:rPr>
        <w:t>. Leverandøren må varsle Kunden minimum 2 virkedager før tilbakeholdelse iverksettes.</w:t>
      </w:r>
    </w:p>
    <w:p w14:paraId="187D3561" w14:textId="77777777" w:rsidR="003E405B" w:rsidRPr="00076AC9" w:rsidRDefault="003E405B" w:rsidP="00C20C96">
      <w:pPr>
        <w:rPr>
          <w:rFonts w:ascii="Calibri" w:hAnsi="Calibri" w:cs="Calibri"/>
        </w:rPr>
      </w:pPr>
    </w:p>
    <w:p w14:paraId="50DFC302" w14:textId="77777777" w:rsidR="00C20C96" w:rsidRPr="00076AC9" w:rsidRDefault="00C20C96" w:rsidP="00C20C96">
      <w:pPr>
        <w:pStyle w:val="Overskrift3"/>
        <w:tabs>
          <w:tab w:val="clear" w:pos="907"/>
          <w:tab w:val="left" w:pos="993"/>
        </w:tabs>
        <w:rPr>
          <w:rFonts w:ascii="Calibri" w:hAnsi="Calibri" w:cs="Calibri"/>
        </w:rPr>
      </w:pPr>
      <w:bookmarkStart w:id="166" w:name="_Toc185422455"/>
      <w:bookmarkStart w:id="167" w:name="_Toc229390643"/>
      <w:r w:rsidRPr="00076AC9">
        <w:rPr>
          <w:rFonts w:ascii="Calibri" w:hAnsi="Calibri" w:cs="Calibri"/>
        </w:rPr>
        <w:t>Betalingsmislighold</w:t>
      </w:r>
      <w:bookmarkEnd w:id="166"/>
      <w:bookmarkEnd w:id="167"/>
    </w:p>
    <w:p w14:paraId="334904C3" w14:textId="77777777" w:rsidR="00C20C96" w:rsidRPr="00076AC9" w:rsidRDefault="00C20C96" w:rsidP="00C20C96">
      <w:pPr>
        <w:pStyle w:val="Normalminnrykk"/>
        <w:rPr>
          <w:rFonts w:ascii="Calibri" w:hAnsi="Calibri" w:cs="Calibri"/>
        </w:rPr>
      </w:pPr>
      <w:r w:rsidRPr="00076AC9">
        <w:rPr>
          <w:rFonts w:ascii="Calibri" w:hAnsi="Calibri" w:cs="Calibri"/>
        </w:rPr>
        <w:t>Hvis forfalt vederlag med tillegg av forsinkelsesrenter ikke er betalt innen 30 kalenderdager fra forfall, kan Leverandøren sende skriftlig varsel til Kunden om at Avtalen vil bli hevet dersom oppgjør ikke er skjedd innen 60 kalenderdager etter at varselet er mottatt.</w:t>
      </w:r>
    </w:p>
    <w:p w14:paraId="134868EF" w14:textId="77777777" w:rsidR="00C20C96" w:rsidRPr="00076AC9" w:rsidRDefault="00C20C96" w:rsidP="00C20C96">
      <w:pPr>
        <w:pStyle w:val="Normalminnrykk"/>
        <w:rPr>
          <w:rFonts w:ascii="Calibri" w:hAnsi="Calibri" w:cs="Calibri"/>
        </w:rPr>
      </w:pPr>
    </w:p>
    <w:p w14:paraId="5BEE6639" w14:textId="77777777" w:rsidR="00C20C96" w:rsidRDefault="00C20C96" w:rsidP="00C20C96">
      <w:pPr>
        <w:pStyle w:val="Normalminnrykk"/>
        <w:rPr>
          <w:rFonts w:ascii="Calibri" w:hAnsi="Calibri" w:cs="Calibri"/>
        </w:rPr>
      </w:pPr>
      <w:r w:rsidRPr="00076AC9">
        <w:rPr>
          <w:rFonts w:ascii="Calibri" w:hAnsi="Calibri" w:cs="Calibri"/>
        </w:rPr>
        <w:t>Heving kan ikke skje hvis Kunden gjør opp forfalt vederlag med tillegg av forsinkelsesrenter innen fristens utløp.</w:t>
      </w:r>
    </w:p>
    <w:p w14:paraId="59C525A7" w14:textId="77777777" w:rsidR="003E405B" w:rsidRPr="00076AC9" w:rsidRDefault="003E405B" w:rsidP="00C20C96">
      <w:pPr>
        <w:pStyle w:val="Normalminnrykk"/>
        <w:rPr>
          <w:rFonts w:ascii="Calibri" w:hAnsi="Calibri" w:cs="Calibri"/>
        </w:rPr>
      </w:pPr>
    </w:p>
    <w:p w14:paraId="63D48AE5" w14:textId="77777777" w:rsidR="00C20C96" w:rsidRPr="00076AC9" w:rsidRDefault="00C20C96" w:rsidP="00C20C96">
      <w:pPr>
        <w:pStyle w:val="Overskrift3"/>
        <w:tabs>
          <w:tab w:val="clear" w:pos="907"/>
          <w:tab w:val="left" w:pos="993"/>
        </w:tabs>
        <w:rPr>
          <w:rFonts w:ascii="Calibri" w:hAnsi="Calibri" w:cs="Calibri"/>
        </w:rPr>
      </w:pPr>
      <w:bookmarkStart w:id="168" w:name="_Toc185422456"/>
      <w:bookmarkStart w:id="169" w:name="_Toc229390644"/>
      <w:r w:rsidRPr="00076AC9">
        <w:rPr>
          <w:rFonts w:ascii="Calibri" w:hAnsi="Calibri" w:cs="Calibri"/>
        </w:rPr>
        <w:t>Heving</w:t>
      </w:r>
      <w:bookmarkEnd w:id="168"/>
      <w:bookmarkEnd w:id="169"/>
    </w:p>
    <w:p w14:paraId="6BE16C7F" w14:textId="77777777" w:rsidR="00C20C96" w:rsidRDefault="00C20C96" w:rsidP="00C20C96">
      <w:pPr>
        <w:pStyle w:val="Normalminnrykk"/>
        <w:rPr>
          <w:rFonts w:ascii="Calibri" w:hAnsi="Calibri" w:cs="Calibri"/>
        </w:rPr>
      </w:pPr>
      <w:r w:rsidRPr="00076AC9">
        <w:rPr>
          <w:rFonts w:ascii="Calibri" w:hAnsi="Calibri" w:cs="Calibri"/>
        </w:rPr>
        <w:t>Ved annet mislighold enn betalingsmislighold kan Leverandøren, dersom misligholdet er av en slik art at det har vesentlig betydning for Leverandøren, sende Kunden skriftlig varsel om at Avtalen vil bli hevet dersom Kunden ikke innen 60 dager etter at han mottok varselet har avsluttet misligholdet. Heving kan ikke skje dersom Kunden kommer ut av misligholdssituasjonen før fristens utløp.</w:t>
      </w:r>
    </w:p>
    <w:p w14:paraId="1C9AD438" w14:textId="77777777" w:rsidR="003E405B" w:rsidRPr="00076AC9" w:rsidRDefault="003E405B" w:rsidP="00C20C96">
      <w:pPr>
        <w:pStyle w:val="Normalminnrykk"/>
        <w:rPr>
          <w:rFonts w:ascii="Calibri" w:hAnsi="Calibri" w:cs="Calibri"/>
        </w:rPr>
      </w:pPr>
    </w:p>
    <w:p w14:paraId="420C4743" w14:textId="77777777" w:rsidR="00C20C96" w:rsidRPr="00076AC9" w:rsidRDefault="00C20C96" w:rsidP="00C20C96">
      <w:pPr>
        <w:pStyle w:val="Overskrift3"/>
        <w:tabs>
          <w:tab w:val="clear" w:pos="907"/>
          <w:tab w:val="left" w:pos="993"/>
        </w:tabs>
        <w:rPr>
          <w:rFonts w:ascii="Calibri" w:hAnsi="Calibri" w:cs="Calibri"/>
        </w:rPr>
      </w:pPr>
      <w:bookmarkStart w:id="170" w:name="_Toc185422457"/>
      <w:bookmarkStart w:id="171" w:name="_Toc229390645"/>
      <w:r w:rsidRPr="00076AC9">
        <w:rPr>
          <w:rFonts w:ascii="Calibri" w:hAnsi="Calibri" w:cs="Calibri"/>
        </w:rPr>
        <w:t>Erstatning</w:t>
      </w:r>
      <w:bookmarkEnd w:id="170"/>
      <w:bookmarkEnd w:id="171"/>
    </w:p>
    <w:p w14:paraId="6C16AA62" w14:textId="77777777" w:rsidR="00C20C96" w:rsidRPr="00076AC9" w:rsidRDefault="00C20C96" w:rsidP="00C20C96">
      <w:pPr>
        <w:pStyle w:val="Normalminnrykk"/>
        <w:rPr>
          <w:rFonts w:ascii="Calibri" w:hAnsi="Calibri" w:cs="Calibri"/>
        </w:rPr>
      </w:pPr>
      <w:r w:rsidRPr="00076AC9">
        <w:rPr>
          <w:rFonts w:ascii="Calibri" w:hAnsi="Calibri" w:cs="Calibri"/>
        </w:rPr>
        <w:t>Leverandøren kan kreve erstattet sannsynliggjort tap som med rimelighet kan tilbakeføres til misligholdet, med mindre Kunden kan godtgjøre at misligholdet ikke kan tilskrives Kunden.</w:t>
      </w:r>
    </w:p>
    <w:p w14:paraId="3C9351A9" w14:textId="77777777" w:rsidR="00C20C96" w:rsidRPr="00076AC9" w:rsidRDefault="00C20C96" w:rsidP="00C20C96">
      <w:pPr>
        <w:pStyle w:val="Normalminnrykk"/>
        <w:rPr>
          <w:rFonts w:ascii="Calibri" w:hAnsi="Calibri" w:cs="Calibri"/>
        </w:rPr>
      </w:pPr>
    </w:p>
    <w:p w14:paraId="7AB09523" w14:textId="6DD58114" w:rsidR="00C20C96" w:rsidRPr="00076AC9" w:rsidRDefault="00C20C96" w:rsidP="00C20C96">
      <w:pPr>
        <w:pStyle w:val="Normalminnrykk"/>
        <w:rPr>
          <w:rFonts w:ascii="Calibri" w:hAnsi="Calibri" w:cs="Calibri"/>
        </w:rPr>
      </w:pPr>
      <w:r w:rsidRPr="00076AC9">
        <w:rPr>
          <w:rFonts w:ascii="Calibri" w:hAnsi="Calibri" w:cs="Calibri"/>
        </w:rPr>
        <w:t xml:space="preserve">Avtalens bestemmelse om erstatningsbegrensning, jf. punkt </w:t>
      </w:r>
      <w:r w:rsidRPr="00076AC9">
        <w:rPr>
          <w:rFonts w:ascii="Calibri" w:hAnsi="Calibri" w:cs="Calibri"/>
        </w:rPr>
        <w:fldChar w:fldCharType="begin"/>
      </w:r>
      <w:r w:rsidRPr="00076AC9">
        <w:rPr>
          <w:rFonts w:ascii="Calibri" w:hAnsi="Calibri" w:cs="Calibri"/>
        </w:rPr>
        <w:instrText xml:space="preserve"> REF _Ref269471126 \r \h  \* MERGEFORMAT </w:instrText>
      </w:r>
      <w:r w:rsidRPr="00076AC9">
        <w:rPr>
          <w:rFonts w:ascii="Calibri" w:hAnsi="Calibri" w:cs="Calibri"/>
        </w:rPr>
      </w:r>
      <w:r w:rsidRPr="00076AC9">
        <w:rPr>
          <w:rFonts w:ascii="Calibri" w:hAnsi="Calibri" w:cs="Calibri"/>
        </w:rPr>
        <w:fldChar w:fldCharType="separate"/>
      </w:r>
      <w:r>
        <w:rPr>
          <w:rFonts w:ascii="Calibri" w:hAnsi="Calibri" w:cs="Calibri"/>
        </w:rPr>
        <w:t>8</w:t>
      </w:r>
      <w:r w:rsidRPr="00076AC9">
        <w:rPr>
          <w:rFonts w:ascii="Calibri" w:hAnsi="Calibri" w:cs="Calibri"/>
        </w:rPr>
        <w:t>.1.</w:t>
      </w:r>
      <w:r w:rsidR="008D0A3B">
        <w:rPr>
          <w:rFonts w:ascii="Calibri" w:hAnsi="Calibri" w:cs="Calibri"/>
        </w:rPr>
        <w:t>10</w:t>
      </w:r>
      <w:r w:rsidRPr="00076AC9">
        <w:rPr>
          <w:rFonts w:ascii="Calibri" w:hAnsi="Calibri" w:cs="Calibri"/>
        </w:rPr>
        <w:fldChar w:fldCharType="end"/>
      </w:r>
      <w:r w:rsidRPr="00076AC9">
        <w:rPr>
          <w:rFonts w:ascii="Calibri" w:hAnsi="Calibri" w:cs="Calibri"/>
        </w:rPr>
        <w:t xml:space="preserve"> Erstatningsbegrensning, gjelder tilsvarende.</w:t>
      </w:r>
    </w:p>
    <w:p w14:paraId="63564A43" w14:textId="77777777" w:rsidR="00C20C96" w:rsidRPr="00076AC9" w:rsidRDefault="00C20C96" w:rsidP="00C20C96">
      <w:pPr>
        <w:pStyle w:val="Overskrift1"/>
        <w:tabs>
          <w:tab w:val="clear" w:pos="907"/>
          <w:tab w:val="left" w:pos="993"/>
        </w:tabs>
        <w:rPr>
          <w:rFonts w:ascii="Calibri" w:hAnsi="Calibri" w:cs="Calibri"/>
        </w:rPr>
      </w:pPr>
      <w:bookmarkStart w:id="172" w:name="_Toc185422458"/>
      <w:bookmarkStart w:id="173" w:name="_Toc229390646"/>
      <w:r w:rsidRPr="00076AC9">
        <w:rPr>
          <w:rFonts w:ascii="Calibri" w:hAnsi="Calibri" w:cs="Calibri"/>
        </w:rPr>
        <w:t>ØVRIGE BESTEMMELSER</w:t>
      </w:r>
      <w:bookmarkEnd w:id="172"/>
      <w:bookmarkEnd w:id="173"/>
    </w:p>
    <w:p w14:paraId="006BD192" w14:textId="77777777" w:rsidR="00C20C96" w:rsidRPr="0067542A" w:rsidRDefault="00C20C96" w:rsidP="00C20C96">
      <w:pPr>
        <w:pStyle w:val="Overskrift2"/>
        <w:rPr>
          <w:sz w:val="24"/>
          <w:szCs w:val="18"/>
        </w:rPr>
      </w:pPr>
      <w:bookmarkStart w:id="174" w:name="_Toc185422459"/>
      <w:bookmarkStart w:id="175" w:name="_Toc229390647"/>
      <w:r w:rsidRPr="0067542A">
        <w:rPr>
          <w:sz w:val="24"/>
          <w:szCs w:val="18"/>
        </w:rPr>
        <w:t>Forsikringer</w:t>
      </w:r>
      <w:bookmarkEnd w:id="174"/>
      <w:bookmarkEnd w:id="175"/>
    </w:p>
    <w:p w14:paraId="435390BA" w14:textId="77777777" w:rsidR="00C20C96" w:rsidRPr="00076AC9" w:rsidRDefault="00C20C96" w:rsidP="00C20C96">
      <w:pPr>
        <w:rPr>
          <w:rFonts w:ascii="Calibri" w:hAnsi="Calibri" w:cs="Calibri"/>
        </w:rPr>
      </w:pPr>
      <w:r w:rsidRPr="00076AC9">
        <w:rPr>
          <w:rFonts w:ascii="Calibri" w:hAnsi="Calibri" w:cs="Calibri"/>
        </w:rPr>
        <w:t>Kunden står som selvassurandør.</w:t>
      </w:r>
    </w:p>
    <w:p w14:paraId="77E3FC5F" w14:textId="77777777" w:rsidR="00C20C96" w:rsidRPr="00076AC9" w:rsidRDefault="00C20C96" w:rsidP="00C20C96">
      <w:pPr>
        <w:rPr>
          <w:rFonts w:ascii="Calibri" w:hAnsi="Calibri" w:cs="Calibri"/>
        </w:rPr>
      </w:pPr>
    </w:p>
    <w:p w14:paraId="0055B4CA" w14:textId="77777777" w:rsidR="00C20C96" w:rsidRPr="00076AC9" w:rsidRDefault="00C20C96" w:rsidP="00C20C96">
      <w:pPr>
        <w:rPr>
          <w:rFonts w:ascii="Calibri" w:hAnsi="Calibri" w:cs="Calibri"/>
        </w:rPr>
      </w:pPr>
      <w:r w:rsidRPr="00076AC9">
        <w:rPr>
          <w:rFonts w:ascii="Calibri" w:hAnsi="Calibri" w:cs="Calibri"/>
        </w:rPr>
        <w:t>Leverandøren plikter å tegne forsikringer som er tilstrekkelige til å dekke ethvert krav fra Kunden som følger av Leverandørens risiko eller ansvar etter Avtalen innenfor rammen av alminnelige forsikringsvilkår. Denne forpliktelsen anses oppfylt dersom Leverandøren tegner ansvars- og risikoforsikring på vilkår som anses som ordinære innenfor norsk forsikringsvirksomhet.</w:t>
      </w:r>
    </w:p>
    <w:p w14:paraId="730548A0" w14:textId="77777777" w:rsidR="00C20C96" w:rsidRPr="0067542A" w:rsidRDefault="00C20C96" w:rsidP="00C20C96">
      <w:pPr>
        <w:pStyle w:val="Overskrift2"/>
        <w:rPr>
          <w:sz w:val="24"/>
          <w:szCs w:val="18"/>
        </w:rPr>
      </w:pPr>
      <w:bookmarkStart w:id="176" w:name="_Toc185422460"/>
      <w:bookmarkStart w:id="177" w:name="_Toc229390648"/>
      <w:r w:rsidRPr="0067542A">
        <w:rPr>
          <w:sz w:val="24"/>
          <w:szCs w:val="18"/>
        </w:rPr>
        <w:t>Overdragelse av rettigheter og plikter</w:t>
      </w:r>
      <w:bookmarkEnd w:id="176"/>
      <w:bookmarkEnd w:id="177"/>
    </w:p>
    <w:p w14:paraId="2CC01884" w14:textId="77777777" w:rsidR="00C20C96" w:rsidRPr="00076AC9" w:rsidRDefault="00C20C96" w:rsidP="00C20C96">
      <w:pPr>
        <w:pStyle w:val="Normalminnrykk"/>
        <w:rPr>
          <w:rFonts w:ascii="Calibri" w:hAnsi="Calibri" w:cs="Calibri"/>
        </w:rPr>
      </w:pPr>
      <w:r w:rsidRPr="00076AC9">
        <w:rPr>
          <w:rFonts w:ascii="Calibri" w:hAnsi="Calibri" w:cs="Calibri"/>
        </w:rPr>
        <w:t>Kunden kan overdra sine rettigheter og plikter etter denne Avtalen til annen offentlig virksomhet. Den virksomheten som får rettigheter og plikter overdratt er berettiget til tilsvarende vilkår, såfremt Avtalens rettigheter og plikter overdras samlet.</w:t>
      </w:r>
    </w:p>
    <w:p w14:paraId="60794184" w14:textId="77777777" w:rsidR="00C20C96" w:rsidRPr="00076AC9" w:rsidRDefault="00C20C96" w:rsidP="00C20C96">
      <w:pPr>
        <w:pStyle w:val="Normalminnrykk"/>
        <w:rPr>
          <w:rFonts w:ascii="Calibri" w:hAnsi="Calibri" w:cs="Calibri"/>
        </w:rPr>
      </w:pPr>
    </w:p>
    <w:p w14:paraId="26D33C52" w14:textId="77777777" w:rsidR="00C20C96" w:rsidRPr="00076AC9" w:rsidRDefault="00C20C96" w:rsidP="00C20C96">
      <w:pPr>
        <w:pStyle w:val="Normalminnrykk"/>
        <w:rPr>
          <w:rFonts w:ascii="Calibri" w:hAnsi="Calibri" w:cs="Calibri"/>
        </w:rPr>
      </w:pPr>
      <w:r w:rsidRPr="00076AC9">
        <w:rPr>
          <w:rFonts w:ascii="Calibri" w:hAnsi="Calibri" w:cs="Calibri"/>
        </w:rPr>
        <w:t xml:space="preserve">Leverandøren kan bare overdra sine rettigheter og plikter etter Avtalen med skriftlig samtykke fra Kunden, samt under forutsetning av at overdragelsen er innenfor anskaffelsesregelverkets rammer. Dette gjelder også hvis Leverandøren slås sammen med et annet selskap, deles i flere selskaper eller hvis overdragelsen skjer til et datterselskap. Hvis Kunden ikke samtykker i overdragelse, kan Kunden si opp Avtalen med minimum 30 dagers skriftlig varsel. </w:t>
      </w:r>
    </w:p>
    <w:p w14:paraId="10BDE7B0" w14:textId="77777777" w:rsidR="00C20C96" w:rsidRPr="0067542A" w:rsidRDefault="00C20C96" w:rsidP="00C20C96">
      <w:pPr>
        <w:pStyle w:val="Overskrift2"/>
        <w:rPr>
          <w:sz w:val="24"/>
          <w:szCs w:val="18"/>
        </w:rPr>
      </w:pPr>
      <w:bookmarkStart w:id="178" w:name="_Toc185422461"/>
      <w:bookmarkStart w:id="179" w:name="_Toc229390649"/>
      <w:r w:rsidRPr="0067542A">
        <w:rPr>
          <w:sz w:val="24"/>
          <w:szCs w:val="18"/>
        </w:rPr>
        <w:t>Konkurs, akkord eller lignende</w:t>
      </w:r>
      <w:bookmarkEnd w:id="178"/>
      <w:bookmarkEnd w:id="179"/>
    </w:p>
    <w:p w14:paraId="606E12DE" w14:textId="77777777" w:rsidR="00C20C96" w:rsidRPr="00076AC9" w:rsidRDefault="00C20C96" w:rsidP="00C20C96">
      <w:pPr>
        <w:pStyle w:val="Normalminnrykk"/>
        <w:rPr>
          <w:rFonts w:ascii="Calibri" w:hAnsi="Calibri" w:cs="Calibri"/>
        </w:rPr>
      </w:pPr>
      <w:r w:rsidRPr="00076AC9">
        <w:rPr>
          <w:rFonts w:ascii="Calibri" w:hAnsi="Calibri" w:cs="Calibri"/>
        </w:rPr>
        <w:t>Hvis det i forbindelse med Leverandørens virksomhet åpnes gjeldsforhandlinger, akkord eller konkurs, eller annen form for kreditorstyring gjør seg gjeldende, har Kunden rett til å heve Avtalen med øyeblikkelig virkning.</w:t>
      </w:r>
    </w:p>
    <w:p w14:paraId="79D6B6DF" w14:textId="77777777" w:rsidR="00C20C96" w:rsidRPr="0067542A" w:rsidRDefault="00C20C96" w:rsidP="00C20C96">
      <w:pPr>
        <w:pStyle w:val="Overskrift2"/>
        <w:rPr>
          <w:sz w:val="24"/>
          <w:szCs w:val="18"/>
        </w:rPr>
      </w:pPr>
      <w:bookmarkStart w:id="180" w:name="_Toc185422462"/>
      <w:bookmarkStart w:id="181" w:name="_Toc229390650"/>
      <w:r w:rsidRPr="0067542A">
        <w:rPr>
          <w:sz w:val="24"/>
          <w:szCs w:val="18"/>
        </w:rPr>
        <w:t>Force majeure</w:t>
      </w:r>
      <w:bookmarkEnd w:id="180"/>
      <w:bookmarkEnd w:id="181"/>
    </w:p>
    <w:p w14:paraId="3D327C40" w14:textId="5AFB2D7B" w:rsidR="00C20C96" w:rsidRPr="00076AC9" w:rsidRDefault="00C20C96" w:rsidP="00C20C96">
      <w:pPr>
        <w:pStyle w:val="Normalminnrykk"/>
        <w:rPr>
          <w:rFonts w:ascii="Calibri" w:hAnsi="Calibri" w:cs="Calibri"/>
        </w:rPr>
      </w:pPr>
      <w:r w:rsidRPr="00076AC9">
        <w:rPr>
          <w:rFonts w:ascii="Calibri" w:hAnsi="Calibri" w:cs="Calibri"/>
        </w:rPr>
        <w:t xml:space="preserve">Skulle det inntreffe en ekstraordinær situasjon som ligger utenfor avtalepartenes kontroll som gjør det umulig å oppfylle plikter etter denne Avtalen og som etter norsk rett må regnes som force majeure, skal motparten varsles om dette uten ugrunnet opphold og forholdet skal dokumenteres </w:t>
      </w:r>
      <w:r w:rsidRPr="00F56540">
        <w:rPr>
          <w:rFonts w:ascii="Calibri" w:hAnsi="Calibri" w:cs="Calibri"/>
        </w:rPr>
        <w:t>skriftlig. Herunder kan leveransehindringer grunnet vedvarende krigssituasjon</w:t>
      </w:r>
      <w:r w:rsidR="00F16A2E">
        <w:rPr>
          <w:rFonts w:ascii="Calibri" w:hAnsi="Calibri" w:cs="Calibri"/>
        </w:rPr>
        <w:t>er</w:t>
      </w:r>
      <w:r w:rsidRPr="00F56540">
        <w:rPr>
          <w:rFonts w:ascii="Calibri" w:hAnsi="Calibri" w:cs="Calibri"/>
        </w:rPr>
        <w:t xml:space="preserve"> fortsatt påberopes som ekstraordinær situasjon, dersom de ligger utenfor avtalepartenes kontroll og gjør det umulig å oppfylle plikter etter Avtalen. Den</w:t>
      </w:r>
      <w:r w:rsidRPr="00076AC9">
        <w:rPr>
          <w:rFonts w:ascii="Calibri" w:hAnsi="Calibri" w:cs="Calibri"/>
        </w:rPr>
        <w:t xml:space="preserve"> rammede parts forpliktelser suspenderes så lenge den ekstraordinære situasjonen varer. Den annen parts motytelse suspenderes i samme tidsrom.</w:t>
      </w:r>
    </w:p>
    <w:p w14:paraId="54D58B2D" w14:textId="77777777" w:rsidR="00C20C96" w:rsidRPr="00076AC9" w:rsidRDefault="00C20C96" w:rsidP="00C20C96">
      <w:pPr>
        <w:pStyle w:val="Normalminnrykk"/>
        <w:rPr>
          <w:rFonts w:ascii="Calibri" w:hAnsi="Calibri" w:cs="Calibri"/>
        </w:rPr>
      </w:pPr>
    </w:p>
    <w:p w14:paraId="1F4914B7" w14:textId="77777777" w:rsidR="00C20C96" w:rsidRPr="00076AC9" w:rsidRDefault="00C20C96" w:rsidP="00C20C96">
      <w:pPr>
        <w:pStyle w:val="Normalminnrykk"/>
        <w:rPr>
          <w:rFonts w:ascii="Calibri" w:hAnsi="Calibri" w:cs="Calibri"/>
        </w:rPr>
      </w:pPr>
      <w:r w:rsidRPr="00076AC9">
        <w:rPr>
          <w:rFonts w:ascii="Calibri" w:hAnsi="Calibri" w:cs="Calibri"/>
        </w:rPr>
        <w:t xml:space="preserve">Motparten kan i force majeure-situasjoner bare heve Avtalen med den rammede parts samtykke, eller hvis situasjonen varer eller antas å ville vare lenger enn 30 dager regnet fra det tidspunkt situasjonen inntrer, og da bare med 30 dagers varsel. </w:t>
      </w:r>
    </w:p>
    <w:p w14:paraId="51AC8260" w14:textId="77777777" w:rsidR="00C20C96" w:rsidRPr="00076AC9" w:rsidRDefault="00C20C96" w:rsidP="00C20C96">
      <w:pPr>
        <w:pStyle w:val="Normalminnrykk"/>
        <w:rPr>
          <w:rFonts w:ascii="Calibri" w:hAnsi="Calibri" w:cs="Calibri"/>
        </w:rPr>
      </w:pPr>
    </w:p>
    <w:p w14:paraId="62128B2B" w14:textId="77777777" w:rsidR="00C20C96" w:rsidRPr="00076AC9" w:rsidRDefault="00C20C96" w:rsidP="00C20C96">
      <w:pPr>
        <w:pStyle w:val="Normalminnrykk"/>
        <w:rPr>
          <w:rFonts w:ascii="Calibri" w:hAnsi="Calibri" w:cs="Calibri"/>
        </w:rPr>
      </w:pPr>
      <w:r w:rsidRPr="00076AC9">
        <w:rPr>
          <w:rFonts w:ascii="Calibri" w:hAnsi="Calibri" w:cs="Calibri"/>
        </w:rPr>
        <w:t>I forbindelse med force majeure-situasjoner har partene gjensidig informasjonsplikt overfor hverandre om alle forhold som må antas å være av betydning for den annen part. Slik informasjon skal gis så raskt som mulig.</w:t>
      </w:r>
    </w:p>
    <w:p w14:paraId="7C71D8D8" w14:textId="77777777" w:rsidR="00C20C96" w:rsidRPr="00076AC9" w:rsidRDefault="00C20C96" w:rsidP="00C20C96">
      <w:pPr>
        <w:pStyle w:val="Overskrift1"/>
        <w:tabs>
          <w:tab w:val="clear" w:pos="907"/>
          <w:tab w:val="left" w:pos="993"/>
        </w:tabs>
        <w:rPr>
          <w:rFonts w:ascii="Calibri" w:hAnsi="Calibri" w:cs="Calibri"/>
        </w:rPr>
      </w:pPr>
      <w:bookmarkStart w:id="182" w:name="_Ref225821285"/>
      <w:bookmarkStart w:id="183" w:name="_Toc185422463"/>
      <w:bookmarkStart w:id="184" w:name="_Toc229390651"/>
      <w:r w:rsidRPr="00076AC9">
        <w:rPr>
          <w:rFonts w:ascii="Calibri" w:hAnsi="Calibri" w:cs="Calibri"/>
        </w:rPr>
        <w:t>TVISTER</w:t>
      </w:r>
      <w:bookmarkEnd w:id="182"/>
      <w:bookmarkEnd w:id="183"/>
      <w:bookmarkEnd w:id="184"/>
    </w:p>
    <w:p w14:paraId="3698C9B6" w14:textId="77777777" w:rsidR="00C20C96" w:rsidRPr="0067542A" w:rsidRDefault="00C20C96" w:rsidP="00C20C96">
      <w:pPr>
        <w:pStyle w:val="Overskrift2"/>
        <w:rPr>
          <w:sz w:val="24"/>
          <w:szCs w:val="18"/>
        </w:rPr>
      </w:pPr>
      <w:bookmarkStart w:id="185" w:name="_Toc185422464"/>
      <w:bookmarkStart w:id="186" w:name="_Toc229390652"/>
      <w:r w:rsidRPr="0067542A">
        <w:rPr>
          <w:sz w:val="24"/>
          <w:szCs w:val="18"/>
        </w:rPr>
        <w:t>Rettsvalg</w:t>
      </w:r>
      <w:bookmarkEnd w:id="185"/>
      <w:bookmarkEnd w:id="186"/>
    </w:p>
    <w:p w14:paraId="1E7F0CAF" w14:textId="77777777" w:rsidR="00C20C96" w:rsidRPr="00076AC9" w:rsidRDefault="00C20C96" w:rsidP="00C20C96">
      <w:pPr>
        <w:pStyle w:val="Normalminnrykk"/>
        <w:rPr>
          <w:rFonts w:ascii="Calibri" w:hAnsi="Calibri" w:cs="Calibri"/>
        </w:rPr>
      </w:pPr>
      <w:r w:rsidRPr="00076AC9">
        <w:rPr>
          <w:rFonts w:ascii="Calibri" w:hAnsi="Calibri" w:cs="Calibri"/>
        </w:rPr>
        <w:t>Partenes rettigheter og plikter etter Avtalen bestemmes i sin helhet av norsk rett.</w:t>
      </w:r>
    </w:p>
    <w:p w14:paraId="0B164695" w14:textId="77777777" w:rsidR="00C20C96" w:rsidRPr="0067542A" w:rsidRDefault="00C20C96" w:rsidP="00C20C96">
      <w:pPr>
        <w:pStyle w:val="Overskrift2"/>
        <w:rPr>
          <w:sz w:val="24"/>
          <w:szCs w:val="18"/>
        </w:rPr>
      </w:pPr>
      <w:bookmarkStart w:id="187" w:name="_Toc185422465"/>
      <w:bookmarkStart w:id="188" w:name="_Toc229390653"/>
      <w:r w:rsidRPr="0067542A">
        <w:rPr>
          <w:sz w:val="24"/>
          <w:szCs w:val="18"/>
        </w:rPr>
        <w:t>Forhandlinger</w:t>
      </w:r>
      <w:bookmarkEnd w:id="187"/>
      <w:bookmarkEnd w:id="188"/>
    </w:p>
    <w:p w14:paraId="709E6DA9" w14:textId="77777777" w:rsidR="00C20C96" w:rsidRPr="00076AC9" w:rsidRDefault="00C20C96" w:rsidP="00C20C96">
      <w:pPr>
        <w:pStyle w:val="Normalminnrykk"/>
        <w:rPr>
          <w:rFonts w:ascii="Calibri" w:hAnsi="Calibri" w:cs="Calibri"/>
        </w:rPr>
      </w:pPr>
      <w:r w:rsidRPr="00076AC9">
        <w:rPr>
          <w:rFonts w:ascii="Calibri" w:hAnsi="Calibri" w:cs="Calibri"/>
        </w:rPr>
        <w:t xml:space="preserve">Dersom det oppstår tvist mellom partene om tolkningen eller rettsvirkningene av Avtalen, skal tvisten først søkes løst gjennom forhandlinger. </w:t>
      </w:r>
    </w:p>
    <w:p w14:paraId="08E1DAB1" w14:textId="77777777" w:rsidR="00C20C96" w:rsidRPr="0067542A" w:rsidRDefault="00C20C96" w:rsidP="00C20C96">
      <w:pPr>
        <w:pStyle w:val="Overskrift2"/>
        <w:rPr>
          <w:sz w:val="24"/>
          <w:szCs w:val="18"/>
        </w:rPr>
      </w:pPr>
      <w:bookmarkStart w:id="189" w:name="_Toc185422466"/>
      <w:bookmarkStart w:id="190" w:name="_Toc229390654"/>
      <w:r w:rsidRPr="0067542A">
        <w:rPr>
          <w:sz w:val="24"/>
          <w:szCs w:val="18"/>
        </w:rPr>
        <w:t>Mekling</w:t>
      </w:r>
      <w:bookmarkEnd w:id="189"/>
      <w:bookmarkEnd w:id="190"/>
    </w:p>
    <w:p w14:paraId="5B8F7A29" w14:textId="77777777" w:rsidR="00C20C96" w:rsidRPr="00076AC9" w:rsidRDefault="00C20C96" w:rsidP="00C20C96">
      <w:pPr>
        <w:pStyle w:val="Normalminnrykk"/>
        <w:rPr>
          <w:rFonts w:ascii="Calibri" w:hAnsi="Calibri" w:cs="Calibri"/>
        </w:rPr>
      </w:pPr>
      <w:r w:rsidRPr="00076AC9">
        <w:rPr>
          <w:rFonts w:ascii="Calibri" w:hAnsi="Calibri" w:cs="Calibri"/>
        </w:rPr>
        <w:t>Dersom en tvist i tilknytning til Avtalen ikke blir løst etter forhandlinger, kan avtalepartene forsøke å løse tvisten ved mekling.</w:t>
      </w:r>
    </w:p>
    <w:p w14:paraId="2A4E6A23" w14:textId="77777777" w:rsidR="00C20C96" w:rsidRPr="00076AC9" w:rsidRDefault="00C20C96" w:rsidP="00C20C96">
      <w:pPr>
        <w:pStyle w:val="Normalminnrykk"/>
        <w:rPr>
          <w:rFonts w:ascii="Calibri" w:hAnsi="Calibri" w:cs="Calibri"/>
        </w:rPr>
      </w:pPr>
    </w:p>
    <w:p w14:paraId="1D4A8221" w14:textId="77777777" w:rsidR="00C20C96" w:rsidRPr="00076AC9" w:rsidRDefault="00C20C96" w:rsidP="00C20C96">
      <w:pPr>
        <w:pStyle w:val="Normalminnrykk"/>
        <w:rPr>
          <w:rFonts w:ascii="Calibri" w:hAnsi="Calibri" w:cs="Calibri"/>
        </w:rPr>
      </w:pPr>
      <w:r w:rsidRPr="00076AC9">
        <w:rPr>
          <w:rFonts w:ascii="Calibri" w:hAnsi="Calibri" w:cs="Calibri"/>
        </w:rPr>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4E6EF56B" w14:textId="77777777" w:rsidR="00C20C96" w:rsidRPr="00076AC9" w:rsidRDefault="00C20C96" w:rsidP="00C20C96">
      <w:pPr>
        <w:pStyle w:val="Normalminnrykk"/>
        <w:rPr>
          <w:rFonts w:ascii="Calibri" w:hAnsi="Calibri" w:cs="Calibri"/>
        </w:rPr>
      </w:pPr>
    </w:p>
    <w:p w14:paraId="11C9E403" w14:textId="77777777" w:rsidR="00C20C96" w:rsidRPr="00076AC9" w:rsidRDefault="00C20C96" w:rsidP="00C20C96">
      <w:pPr>
        <w:pStyle w:val="Normalminnrykk"/>
        <w:rPr>
          <w:rFonts w:ascii="Calibri" w:hAnsi="Calibri" w:cs="Calibri"/>
        </w:rPr>
      </w:pPr>
      <w:r w:rsidRPr="00076AC9">
        <w:rPr>
          <w:rFonts w:ascii="Calibri" w:hAnsi="Calibri" w:cs="Calibri"/>
        </w:rPr>
        <w:t>Den nærmere fremgangsmåten for mekling bestemmes av mekleren, i samråd med partene.</w:t>
      </w:r>
    </w:p>
    <w:p w14:paraId="093D0E47" w14:textId="77777777" w:rsidR="00C20C96" w:rsidRPr="0067542A" w:rsidRDefault="00C20C96" w:rsidP="00C20C96">
      <w:pPr>
        <w:pStyle w:val="Overskrift2"/>
        <w:rPr>
          <w:sz w:val="24"/>
          <w:szCs w:val="18"/>
        </w:rPr>
      </w:pPr>
      <w:bookmarkStart w:id="191" w:name="_Ref225818080"/>
      <w:bookmarkStart w:id="192" w:name="_Toc185422467"/>
      <w:bookmarkStart w:id="193" w:name="_Toc229390655"/>
      <w:r w:rsidRPr="0067542A">
        <w:rPr>
          <w:sz w:val="24"/>
          <w:szCs w:val="18"/>
        </w:rPr>
        <w:t>Domstolsbehandling</w:t>
      </w:r>
      <w:bookmarkEnd w:id="191"/>
      <w:bookmarkEnd w:id="192"/>
      <w:bookmarkEnd w:id="193"/>
    </w:p>
    <w:p w14:paraId="06595C57" w14:textId="77777777" w:rsidR="00C20C96" w:rsidRPr="00076AC9" w:rsidRDefault="00C20C96" w:rsidP="00C20C96">
      <w:pPr>
        <w:pStyle w:val="Normalminnrykk"/>
        <w:rPr>
          <w:rFonts w:ascii="Calibri" w:hAnsi="Calibri" w:cs="Calibri"/>
        </w:rPr>
      </w:pPr>
      <w:r w:rsidRPr="00076AC9">
        <w:rPr>
          <w:rFonts w:ascii="Calibri" w:hAnsi="Calibri" w:cs="Calibri"/>
        </w:rPr>
        <w:t>Dersom en tvist ikke blir løst ved forhandlinger eller mekling, kan hver av partene forlange tvisten avgjort med endelig virkning ved norske domstoler.</w:t>
      </w:r>
    </w:p>
    <w:p w14:paraId="2D381EF8" w14:textId="77777777" w:rsidR="00C20C96" w:rsidRPr="00076AC9" w:rsidRDefault="00C20C96" w:rsidP="00C20C96">
      <w:pPr>
        <w:pStyle w:val="Normalminnrykk"/>
        <w:rPr>
          <w:rFonts w:ascii="Calibri" w:hAnsi="Calibri" w:cs="Calibri"/>
        </w:rPr>
      </w:pPr>
    </w:p>
    <w:p w14:paraId="5D08CDC2" w14:textId="77777777" w:rsidR="00C20C96" w:rsidRPr="00076AC9" w:rsidRDefault="00C20C96" w:rsidP="00C20C96">
      <w:pPr>
        <w:pStyle w:val="Normalminnrykk"/>
        <w:rPr>
          <w:rFonts w:ascii="Calibri" w:hAnsi="Calibri" w:cs="Calibri"/>
        </w:rPr>
      </w:pPr>
      <w:r w:rsidRPr="00076AC9">
        <w:rPr>
          <w:rFonts w:ascii="Calibri" w:hAnsi="Calibri" w:cs="Calibri"/>
        </w:rPr>
        <w:t>Kundens forretningsadresse er verneting.</w:t>
      </w:r>
    </w:p>
    <w:p w14:paraId="35CA7820" w14:textId="77777777" w:rsidR="00C20C96" w:rsidRPr="00076AC9" w:rsidRDefault="00C20C96" w:rsidP="00C20C96">
      <w:pPr>
        <w:pStyle w:val="Normalminnrykk"/>
        <w:rPr>
          <w:rFonts w:ascii="Calibri" w:hAnsi="Calibri" w:cs="Calibri"/>
        </w:rPr>
      </w:pPr>
    </w:p>
    <w:p w14:paraId="336F25A3" w14:textId="77777777" w:rsidR="00C20C96" w:rsidRPr="00076AC9" w:rsidRDefault="00C20C96" w:rsidP="00C20C96">
      <w:pPr>
        <w:pStyle w:val="Normalminnrykk"/>
        <w:rPr>
          <w:rFonts w:ascii="Calibri" w:hAnsi="Calibri" w:cs="Calibri"/>
        </w:rPr>
      </w:pPr>
    </w:p>
    <w:p w14:paraId="4A03B907" w14:textId="77777777" w:rsidR="00C20C96" w:rsidRPr="00076AC9" w:rsidRDefault="00C20C96" w:rsidP="0067542A">
      <w:pPr>
        <w:pStyle w:val="Normalminnrykk"/>
        <w:jc w:val="center"/>
        <w:rPr>
          <w:rFonts w:ascii="Calibri" w:hAnsi="Calibri" w:cs="Calibri"/>
        </w:rPr>
      </w:pPr>
      <w:r w:rsidRPr="00076AC9">
        <w:rPr>
          <w:rFonts w:ascii="Calibri" w:hAnsi="Calibri" w:cs="Calibri"/>
        </w:rPr>
        <w:t>---0---</w:t>
      </w:r>
    </w:p>
    <w:p w14:paraId="0CA27398" w14:textId="57D6BA38" w:rsidR="00C20C96" w:rsidRPr="0058025A" w:rsidRDefault="003C2F4C" w:rsidP="003C2F4C">
      <w:pPr>
        <w:rPr>
          <w:lang w:val="nn-NO"/>
        </w:rPr>
      </w:pPr>
      <w:r w:rsidRPr="0058025A">
        <w:rPr>
          <w:lang w:val="nn-NO"/>
        </w:rPr>
        <w:t xml:space="preserve"> </w:t>
      </w:r>
    </w:p>
    <w:bookmarkEnd w:id="0"/>
    <w:p w14:paraId="5D723F31" w14:textId="4F395267" w:rsidR="00F93C52" w:rsidRDefault="00F93C52">
      <w:pPr>
        <w:tabs>
          <w:tab w:val="clear" w:pos="907"/>
        </w:tabs>
        <w:rPr>
          <w:b/>
          <w:smallCaps/>
          <w:snapToGrid/>
          <w:kern w:val="28"/>
          <w:sz w:val="32"/>
        </w:rPr>
      </w:pPr>
    </w:p>
    <w:sectPr w:rsidR="00F93C52" w:rsidSect="00E418D9">
      <w:headerReference w:type="default" r:id="rId10"/>
      <w:footerReference w:type="default" r:id="rId11"/>
      <w:headerReference w:type="first" r:id="rId12"/>
      <w:pgSz w:w="11906" w:h="16838" w:code="9"/>
      <w:pgMar w:top="1418" w:right="1134" w:bottom="1418" w:left="1418" w:header="709"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6EFE2" w14:textId="77777777" w:rsidR="007A30B9" w:rsidRDefault="007A30B9" w:rsidP="005D6F9A">
      <w:r>
        <w:separator/>
      </w:r>
    </w:p>
    <w:p w14:paraId="27AD980E" w14:textId="77777777" w:rsidR="007A30B9" w:rsidRDefault="007A30B9" w:rsidP="005D6F9A"/>
    <w:p w14:paraId="49AF1A97" w14:textId="77777777" w:rsidR="007A30B9" w:rsidRDefault="007A30B9" w:rsidP="005D6F9A"/>
    <w:p w14:paraId="5D9BF3F6" w14:textId="77777777" w:rsidR="007A30B9" w:rsidRDefault="007A30B9" w:rsidP="005D6F9A"/>
    <w:p w14:paraId="42EB0DCB" w14:textId="77777777" w:rsidR="007A30B9" w:rsidRDefault="007A30B9" w:rsidP="005D6F9A"/>
  </w:endnote>
  <w:endnote w:type="continuationSeparator" w:id="0">
    <w:p w14:paraId="29C44EBF" w14:textId="77777777" w:rsidR="007A30B9" w:rsidRDefault="007A30B9" w:rsidP="005D6F9A">
      <w:r>
        <w:continuationSeparator/>
      </w:r>
    </w:p>
    <w:p w14:paraId="6B0DC4CF" w14:textId="77777777" w:rsidR="007A30B9" w:rsidRDefault="007A30B9" w:rsidP="005D6F9A"/>
    <w:p w14:paraId="0A4427B9" w14:textId="77777777" w:rsidR="007A30B9" w:rsidRDefault="007A30B9" w:rsidP="005D6F9A"/>
    <w:p w14:paraId="73B494AF" w14:textId="77777777" w:rsidR="007A30B9" w:rsidRDefault="007A30B9" w:rsidP="005D6F9A"/>
    <w:p w14:paraId="71B8EB6B" w14:textId="77777777" w:rsidR="007A30B9" w:rsidRDefault="007A30B9" w:rsidP="005D6F9A"/>
  </w:endnote>
  <w:endnote w:type="continuationNotice" w:id="1">
    <w:p w14:paraId="648B21B9" w14:textId="77777777" w:rsidR="007A30B9" w:rsidRDefault="007A30B9" w:rsidP="005D6F9A"/>
    <w:p w14:paraId="48999A76" w14:textId="77777777" w:rsidR="007A30B9" w:rsidRDefault="007A30B9" w:rsidP="005D6F9A"/>
    <w:p w14:paraId="47C77C0E" w14:textId="77777777" w:rsidR="007A30B9" w:rsidRDefault="007A30B9" w:rsidP="005D6F9A"/>
    <w:p w14:paraId="4AEF0119" w14:textId="77777777" w:rsidR="007A30B9" w:rsidRDefault="007A30B9" w:rsidP="005D6F9A"/>
    <w:p w14:paraId="4E09F805" w14:textId="77777777" w:rsidR="007A30B9" w:rsidRDefault="007A30B9" w:rsidP="005D6F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ans">
    <w:altName w:val="Arial"/>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D0AD2" w14:textId="5294F0CB" w:rsidR="00B75059" w:rsidRDefault="00B75059" w:rsidP="005D6F9A">
    <w:pPr>
      <w:pStyle w:val="Bunntekst"/>
    </w:pPr>
    <w:r>
      <w:tab/>
    </w:r>
  </w:p>
  <w:p w14:paraId="5154F780" w14:textId="77777777" w:rsidR="00B75059" w:rsidRDefault="00B75059" w:rsidP="005D6F9A">
    <w:pPr>
      <w:pStyle w:val="Bunntekst"/>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D41DF" w14:textId="77777777" w:rsidR="007A30B9" w:rsidRDefault="007A30B9" w:rsidP="005D6F9A">
      <w:r>
        <w:separator/>
      </w:r>
    </w:p>
    <w:p w14:paraId="0224E6F3" w14:textId="77777777" w:rsidR="007A30B9" w:rsidRDefault="007A30B9" w:rsidP="005D6F9A"/>
    <w:p w14:paraId="5CBCB126" w14:textId="77777777" w:rsidR="007A30B9" w:rsidRDefault="007A30B9" w:rsidP="005D6F9A"/>
    <w:p w14:paraId="4DE4D37A" w14:textId="77777777" w:rsidR="007A30B9" w:rsidRDefault="007A30B9" w:rsidP="005D6F9A"/>
    <w:p w14:paraId="5E91C38A" w14:textId="77777777" w:rsidR="007A30B9" w:rsidRDefault="007A30B9" w:rsidP="005D6F9A"/>
  </w:footnote>
  <w:footnote w:type="continuationSeparator" w:id="0">
    <w:p w14:paraId="4BC4BD44" w14:textId="77777777" w:rsidR="007A30B9" w:rsidRDefault="007A30B9" w:rsidP="005D6F9A">
      <w:r>
        <w:continuationSeparator/>
      </w:r>
    </w:p>
    <w:p w14:paraId="559DB231" w14:textId="77777777" w:rsidR="007A30B9" w:rsidRDefault="007A30B9" w:rsidP="005D6F9A"/>
    <w:p w14:paraId="1DC9EF80" w14:textId="77777777" w:rsidR="007A30B9" w:rsidRDefault="007A30B9" w:rsidP="005D6F9A"/>
    <w:p w14:paraId="66F5B1FA" w14:textId="77777777" w:rsidR="007A30B9" w:rsidRDefault="007A30B9" w:rsidP="005D6F9A"/>
    <w:p w14:paraId="7AB9B1A9" w14:textId="77777777" w:rsidR="007A30B9" w:rsidRDefault="007A30B9" w:rsidP="005D6F9A"/>
  </w:footnote>
  <w:footnote w:type="continuationNotice" w:id="1">
    <w:p w14:paraId="2C7E8C73" w14:textId="77777777" w:rsidR="007A30B9" w:rsidRDefault="007A30B9" w:rsidP="005D6F9A"/>
    <w:p w14:paraId="0DDEDDEA" w14:textId="77777777" w:rsidR="007A30B9" w:rsidRDefault="007A30B9" w:rsidP="005D6F9A"/>
    <w:p w14:paraId="39F40E15" w14:textId="77777777" w:rsidR="007A30B9" w:rsidRDefault="007A30B9" w:rsidP="005D6F9A"/>
    <w:p w14:paraId="62CD1EAF" w14:textId="77777777" w:rsidR="007A30B9" w:rsidRDefault="007A30B9" w:rsidP="005D6F9A"/>
    <w:p w14:paraId="721EFE5B" w14:textId="77777777" w:rsidR="007A30B9" w:rsidRDefault="007A30B9" w:rsidP="005D6F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3" w:type="dxa"/>
      <w:tblBorders>
        <w:bottom w:val="single" w:sz="6" w:space="0" w:color="auto"/>
      </w:tblBorders>
      <w:tblLayout w:type="fixed"/>
      <w:tblCellMar>
        <w:left w:w="70" w:type="dxa"/>
        <w:right w:w="70" w:type="dxa"/>
      </w:tblCellMar>
      <w:tblLook w:val="0000" w:firstRow="0" w:lastRow="0" w:firstColumn="0" w:lastColumn="0" w:noHBand="0" w:noVBand="0"/>
    </w:tblPr>
    <w:tblGrid>
      <w:gridCol w:w="2800"/>
      <w:gridCol w:w="4288"/>
      <w:gridCol w:w="1134"/>
      <w:gridCol w:w="851"/>
    </w:tblGrid>
    <w:tr w:rsidR="00B75059" w:rsidRPr="00636AC4" w14:paraId="4CC3BDE7" w14:textId="77777777" w:rsidTr="00125ADC">
      <w:tc>
        <w:tcPr>
          <w:tcW w:w="2800" w:type="dxa"/>
          <w:vAlign w:val="center"/>
        </w:tcPr>
        <w:p w14:paraId="229F7227" w14:textId="52632498" w:rsidR="00B75059" w:rsidRPr="003B4749" w:rsidRDefault="00B75059" w:rsidP="005D6F9A">
          <w:pPr>
            <w:rPr>
              <w:b/>
              <w:bCs/>
              <w:sz w:val="16"/>
              <w:szCs w:val="12"/>
            </w:rPr>
          </w:pPr>
          <w:r w:rsidRPr="003B4749">
            <w:rPr>
              <w:b/>
              <w:bCs/>
              <w:sz w:val="16"/>
              <w:szCs w:val="12"/>
            </w:rPr>
            <w:t>Arbeids-</w:t>
          </w:r>
          <w:r w:rsidR="00047E3D" w:rsidRPr="003B4749">
            <w:rPr>
              <w:b/>
              <w:bCs/>
              <w:sz w:val="16"/>
              <w:szCs w:val="12"/>
            </w:rPr>
            <w:t xml:space="preserve"> </w:t>
          </w:r>
          <w:r w:rsidRPr="003B4749">
            <w:rPr>
              <w:b/>
              <w:bCs/>
              <w:sz w:val="16"/>
              <w:szCs w:val="12"/>
            </w:rPr>
            <w:t>og velferdsetaten</w:t>
          </w:r>
        </w:p>
        <w:p w14:paraId="59EB11E4" w14:textId="77777777" w:rsidR="00B75059" w:rsidRPr="003B4749" w:rsidRDefault="00B75059" w:rsidP="005D6F9A">
          <w:pPr>
            <w:rPr>
              <w:b/>
              <w:bCs/>
              <w:sz w:val="16"/>
              <w:szCs w:val="12"/>
            </w:rPr>
          </w:pPr>
          <w:r w:rsidRPr="003B4749">
            <w:rPr>
              <w:b/>
              <w:bCs/>
              <w:sz w:val="16"/>
              <w:szCs w:val="12"/>
            </w:rPr>
            <w:t>Økonomi- og styringsavdelingen</w:t>
          </w:r>
        </w:p>
        <w:p w14:paraId="2A1A3BDC" w14:textId="77777777" w:rsidR="00B75059" w:rsidRPr="003B4749" w:rsidRDefault="00B75059" w:rsidP="005D6F9A">
          <w:pPr>
            <w:rPr>
              <w:b/>
              <w:bCs/>
              <w:sz w:val="16"/>
              <w:szCs w:val="12"/>
            </w:rPr>
          </w:pPr>
          <w:r w:rsidRPr="003B4749">
            <w:rPr>
              <w:b/>
              <w:bCs/>
              <w:sz w:val="16"/>
              <w:szCs w:val="12"/>
            </w:rPr>
            <w:t>Anskaffelsesseksjonen</w:t>
          </w:r>
        </w:p>
        <w:p w14:paraId="4B772D34" w14:textId="3A4E1893" w:rsidR="00B75059" w:rsidRPr="00636AC4" w:rsidRDefault="00B75059" w:rsidP="005D6F9A">
          <w:pPr>
            <w:rPr>
              <w:highlight w:val="yellow"/>
            </w:rPr>
          </w:pPr>
          <w:r w:rsidRPr="003B4749">
            <w:rPr>
              <w:b/>
              <w:bCs/>
              <w:sz w:val="16"/>
              <w:szCs w:val="12"/>
            </w:rPr>
            <w:t>Anbudsnr</w:t>
          </w:r>
          <w:r w:rsidRPr="00E67ED3">
            <w:rPr>
              <w:b/>
              <w:bCs/>
              <w:sz w:val="16"/>
              <w:szCs w:val="12"/>
            </w:rPr>
            <w:t xml:space="preserve">. </w:t>
          </w:r>
          <w:r w:rsidR="00601544" w:rsidRPr="00E67ED3">
            <w:rPr>
              <w:b/>
              <w:bCs/>
              <w:sz w:val="16"/>
              <w:szCs w:val="12"/>
            </w:rPr>
            <w:t>2</w:t>
          </w:r>
          <w:r w:rsidR="00FD3F9A">
            <w:rPr>
              <w:b/>
              <w:bCs/>
              <w:sz w:val="16"/>
              <w:szCs w:val="12"/>
            </w:rPr>
            <w:t>6</w:t>
          </w:r>
          <w:r w:rsidRPr="00E67ED3">
            <w:rPr>
              <w:b/>
              <w:bCs/>
              <w:sz w:val="16"/>
              <w:szCs w:val="12"/>
            </w:rPr>
            <w:t>/</w:t>
          </w:r>
          <w:r w:rsidR="00A56E79">
            <w:rPr>
              <w:b/>
              <w:bCs/>
              <w:sz w:val="16"/>
              <w:szCs w:val="12"/>
            </w:rPr>
            <w:t>8670</w:t>
          </w:r>
        </w:p>
      </w:tc>
      <w:tc>
        <w:tcPr>
          <w:tcW w:w="4288" w:type="dxa"/>
          <w:vAlign w:val="center"/>
        </w:tcPr>
        <w:p w14:paraId="360E0C44" w14:textId="5A4A7E18" w:rsidR="00B75059" w:rsidRPr="00E67ED3" w:rsidRDefault="00601544" w:rsidP="003B4749">
          <w:pPr>
            <w:jc w:val="center"/>
            <w:rPr>
              <w:b/>
              <w:bCs/>
              <w:sz w:val="16"/>
              <w:szCs w:val="12"/>
            </w:rPr>
          </w:pPr>
          <w:r w:rsidRPr="00E67ED3">
            <w:rPr>
              <w:b/>
              <w:bCs/>
              <w:sz w:val="16"/>
              <w:szCs w:val="12"/>
            </w:rPr>
            <w:t>Kalendere, dagsplanleggere og tidtakere</w:t>
          </w:r>
        </w:p>
        <w:p w14:paraId="53F96784" w14:textId="3A88B0F2" w:rsidR="00B75059" w:rsidRPr="003B4749" w:rsidRDefault="00B864B7" w:rsidP="003B4749">
          <w:pPr>
            <w:jc w:val="center"/>
            <w:rPr>
              <w:b/>
              <w:bCs/>
              <w:sz w:val="16"/>
              <w:szCs w:val="12"/>
            </w:rPr>
          </w:pPr>
          <w:r>
            <w:rPr>
              <w:b/>
              <w:bCs/>
              <w:sz w:val="16"/>
              <w:szCs w:val="12"/>
            </w:rPr>
            <w:t>Rammeavtale</w:t>
          </w:r>
        </w:p>
        <w:p w14:paraId="2205127D" w14:textId="794269E3" w:rsidR="00B75059" w:rsidRPr="00636AC4" w:rsidRDefault="00B75059" w:rsidP="005D6F9A">
          <w:pPr>
            <w:rPr>
              <w:highlight w:val="yellow"/>
            </w:rPr>
          </w:pPr>
        </w:p>
      </w:tc>
      <w:tc>
        <w:tcPr>
          <w:tcW w:w="1134" w:type="dxa"/>
        </w:tcPr>
        <w:p w14:paraId="37A30F97" w14:textId="77777777" w:rsidR="00B75059" w:rsidRPr="00F14A73" w:rsidRDefault="00B75059" w:rsidP="005D6F9A">
          <w:pPr>
            <w:rPr>
              <w:b/>
              <w:bCs/>
              <w:sz w:val="16"/>
              <w:szCs w:val="16"/>
            </w:rPr>
          </w:pPr>
          <w:r w:rsidRPr="00F14A73">
            <w:rPr>
              <w:b/>
              <w:bCs/>
              <w:sz w:val="16"/>
              <w:szCs w:val="16"/>
            </w:rPr>
            <w:t xml:space="preserve">Versjon:  </w:t>
          </w:r>
        </w:p>
        <w:p w14:paraId="0599E6F4" w14:textId="77777777" w:rsidR="00B75059" w:rsidRPr="00F14A73" w:rsidRDefault="00B75059" w:rsidP="005D6F9A">
          <w:pPr>
            <w:rPr>
              <w:b/>
              <w:bCs/>
              <w:sz w:val="16"/>
              <w:szCs w:val="16"/>
            </w:rPr>
          </w:pPr>
          <w:r w:rsidRPr="00F14A73">
            <w:rPr>
              <w:b/>
              <w:bCs/>
              <w:sz w:val="16"/>
              <w:szCs w:val="16"/>
            </w:rPr>
            <w:t xml:space="preserve">Side: </w:t>
          </w:r>
        </w:p>
      </w:tc>
      <w:tc>
        <w:tcPr>
          <w:tcW w:w="851" w:type="dxa"/>
        </w:tcPr>
        <w:p w14:paraId="7C3DE2F9" w14:textId="77777777" w:rsidR="00B75059" w:rsidRPr="00F14A73" w:rsidRDefault="00B75059" w:rsidP="005D6F9A">
          <w:pPr>
            <w:rPr>
              <w:b/>
              <w:bCs/>
              <w:sz w:val="16"/>
              <w:szCs w:val="16"/>
            </w:rPr>
          </w:pPr>
          <w:bookmarkStart w:id="194" w:name="bmVersjon"/>
          <w:bookmarkStart w:id="195" w:name="dokreferanse"/>
          <w:bookmarkEnd w:id="194"/>
          <w:bookmarkEnd w:id="195"/>
          <w:r w:rsidRPr="00F14A73">
            <w:rPr>
              <w:b/>
              <w:bCs/>
              <w:sz w:val="16"/>
              <w:szCs w:val="16"/>
            </w:rPr>
            <w:t>1</w:t>
          </w:r>
        </w:p>
        <w:p w14:paraId="6D395D78" w14:textId="69E79FDD" w:rsidR="00B75059" w:rsidRPr="00F14A73" w:rsidRDefault="00B75059" w:rsidP="005D6F9A">
          <w:pPr>
            <w:rPr>
              <w:b/>
              <w:bCs/>
              <w:sz w:val="16"/>
              <w:szCs w:val="16"/>
            </w:rPr>
          </w:pPr>
          <w:r w:rsidRPr="00F14A73">
            <w:rPr>
              <w:rStyle w:val="Sidetall"/>
              <w:b/>
              <w:bCs/>
              <w:sz w:val="16"/>
              <w:szCs w:val="16"/>
            </w:rPr>
            <w:fldChar w:fldCharType="begin"/>
          </w:r>
          <w:r w:rsidRPr="00F14A73">
            <w:rPr>
              <w:rStyle w:val="Sidetall"/>
              <w:b/>
              <w:bCs/>
              <w:sz w:val="16"/>
              <w:szCs w:val="16"/>
            </w:rPr>
            <w:instrText xml:space="preserve"> PAGE </w:instrText>
          </w:r>
          <w:r w:rsidRPr="00F14A73">
            <w:rPr>
              <w:rStyle w:val="Sidetall"/>
              <w:b/>
              <w:bCs/>
              <w:sz w:val="16"/>
              <w:szCs w:val="16"/>
            </w:rPr>
            <w:fldChar w:fldCharType="separate"/>
          </w:r>
          <w:r w:rsidR="003E1B5D" w:rsidRPr="00F14A73">
            <w:rPr>
              <w:rStyle w:val="Sidetall"/>
              <w:b/>
              <w:bCs/>
              <w:noProof/>
              <w:sz w:val="16"/>
              <w:szCs w:val="16"/>
            </w:rPr>
            <w:t>13</w:t>
          </w:r>
          <w:r w:rsidRPr="00F14A73">
            <w:rPr>
              <w:rStyle w:val="Sidetall"/>
              <w:b/>
              <w:bCs/>
              <w:sz w:val="16"/>
              <w:szCs w:val="16"/>
            </w:rPr>
            <w:fldChar w:fldCharType="end"/>
          </w:r>
          <w:r w:rsidRPr="00F14A73">
            <w:rPr>
              <w:rStyle w:val="Sidetall"/>
              <w:b/>
              <w:bCs/>
              <w:sz w:val="16"/>
              <w:szCs w:val="16"/>
            </w:rPr>
            <w:t xml:space="preserve"> av </w:t>
          </w:r>
          <w:r w:rsidRPr="00F14A73">
            <w:rPr>
              <w:rStyle w:val="Sidetall"/>
              <w:b/>
              <w:bCs/>
              <w:sz w:val="16"/>
              <w:szCs w:val="16"/>
            </w:rPr>
            <w:fldChar w:fldCharType="begin"/>
          </w:r>
          <w:r w:rsidRPr="00F14A73">
            <w:rPr>
              <w:rStyle w:val="Sidetall"/>
              <w:b/>
              <w:bCs/>
              <w:sz w:val="16"/>
              <w:szCs w:val="16"/>
            </w:rPr>
            <w:instrText xml:space="preserve"> NUMPAGES </w:instrText>
          </w:r>
          <w:r w:rsidRPr="00F14A73">
            <w:rPr>
              <w:rStyle w:val="Sidetall"/>
              <w:b/>
              <w:bCs/>
              <w:sz w:val="16"/>
              <w:szCs w:val="16"/>
            </w:rPr>
            <w:fldChar w:fldCharType="separate"/>
          </w:r>
          <w:r w:rsidR="003E1B5D" w:rsidRPr="00F14A73">
            <w:rPr>
              <w:rStyle w:val="Sidetall"/>
              <w:b/>
              <w:bCs/>
              <w:noProof/>
              <w:sz w:val="16"/>
              <w:szCs w:val="16"/>
            </w:rPr>
            <w:t>23</w:t>
          </w:r>
          <w:r w:rsidRPr="00F14A73">
            <w:rPr>
              <w:rStyle w:val="Sidetall"/>
              <w:b/>
              <w:bCs/>
              <w:sz w:val="16"/>
              <w:szCs w:val="16"/>
            </w:rPr>
            <w:fldChar w:fldCharType="end"/>
          </w:r>
        </w:p>
      </w:tc>
    </w:tr>
  </w:tbl>
  <w:p w14:paraId="1C383A04" w14:textId="77777777" w:rsidR="00CD2BBC" w:rsidRDefault="00CD2BBC" w:rsidP="005D6F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CF597" w14:textId="484F8AEC" w:rsidR="00E22891" w:rsidRDefault="00BB5960" w:rsidP="005D6F9A">
    <w:pPr>
      <w:pStyle w:val="Topptekst"/>
      <w:numPr>
        <w:ilvl w:val="0"/>
        <w:numId w:val="0"/>
      </w:numPr>
    </w:pPr>
    <w:r>
      <w:rPr>
        <w:noProof/>
      </w:rPr>
      <w:drawing>
        <wp:anchor distT="0" distB="0" distL="114300" distR="114300" simplePos="0" relativeHeight="251658240" behindDoc="0" locked="0" layoutInCell="1" allowOverlap="1" wp14:anchorId="2E916424" wp14:editId="4721C909">
          <wp:simplePos x="0" y="0"/>
          <wp:positionH relativeFrom="margin">
            <wp:posOffset>-457250</wp:posOffset>
          </wp:positionH>
          <wp:positionV relativeFrom="topMargin">
            <wp:posOffset>472415</wp:posOffset>
          </wp:positionV>
          <wp:extent cx="6534150" cy="596265"/>
          <wp:effectExtent l="0" t="0" r="0" b="0"/>
          <wp:wrapNone/>
          <wp:docPr id="739323272" name="Bilde 739323272" descr="Et bilde som inneholder skjermbilde, design&#10;&#10;Automatisk generert beskrivel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e 1" descr="Et bilde som inneholder skjermbilde, design&#10;&#10;Automatisk generert beskrivel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1E03AD6"/>
    <w:lvl w:ilvl="0">
      <w:start w:val="1"/>
      <w:numFmt w:val="decimal"/>
      <w:pStyle w:val="Punktliste2"/>
      <w:lvlText w:val="%1."/>
      <w:lvlJc w:val="left"/>
      <w:pPr>
        <w:tabs>
          <w:tab w:val="num" w:pos="360"/>
        </w:tabs>
        <w:ind w:left="360" w:hanging="360"/>
      </w:pPr>
    </w:lvl>
  </w:abstractNum>
  <w:abstractNum w:abstractNumId="1" w15:restartNumberingAfterBreak="0">
    <w:nsid w:val="079459F9"/>
    <w:multiLevelType w:val="hybridMultilevel"/>
    <w:tmpl w:val="E17E369A"/>
    <w:lvl w:ilvl="0" w:tplc="0A3A8CA6">
      <w:start w:val="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819470A"/>
    <w:multiLevelType w:val="hybridMultilevel"/>
    <w:tmpl w:val="12408A9C"/>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 w15:restartNumberingAfterBreak="0">
    <w:nsid w:val="092C062B"/>
    <w:multiLevelType w:val="singleLevel"/>
    <w:tmpl w:val="B6C64B86"/>
    <w:lvl w:ilvl="0">
      <w:start w:val="1"/>
      <w:numFmt w:val="bullet"/>
      <w:pStyle w:val="Punktliste"/>
      <w:lvlText w:val=""/>
      <w:lvlJc w:val="left"/>
      <w:pPr>
        <w:tabs>
          <w:tab w:val="num" w:pos="360"/>
        </w:tabs>
        <w:ind w:left="360" w:hanging="360"/>
      </w:pPr>
      <w:rPr>
        <w:rFonts w:ascii="Symbol" w:hAnsi="Symbol" w:hint="default"/>
      </w:rPr>
    </w:lvl>
  </w:abstractNum>
  <w:abstractNum w:abstractNumId="4" w15:restartNumberingAfterBreak="0">
    <w:nsid w:val="0B6C726F"/>
    <w:multiLevelType w:val="multilevel"/>
    <w:tmpl w:val="B282B9FE"/>
    <w:lvl w:ilvl="0">
      <w:start w:val="1"/>
      <w:numFmt w:val="decimal"/>
      <w:pStyle w:val="Br-krav"/>
      <w:lvlText w:val="Bør-%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11A38B4"/>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11B7ABB"/>
    <w:multiLevelType w:val="hybridMultilevel"/>
    <w:tmpl w:val="ACEC825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4425E90"/>
    <w:multiLevelType w:val="hybridMultilevel"/>
    <w:tmpl w:val="13A4B7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4B75E44"/>
    <w:multiLevelType w:val="multilevel"/>
    <w:tmpl w:val="CBBEAE46"/>
    <w:lvl w:ilvl="0">
      <w:start w:val="1"/>
      <w:numFmt w:val="decimal"/>
      <w:pStyle w:val="OverskriftStil"/>
      <w:lvlText w:val="Skal-%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6B67E71"/>
    <w:multiLevelType w:val="hybridMultilevel"/>
    <w:tmpl w:val="2D206DD8"/>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7DE426B"/>
    <w:multiLevelType w:val="multilevel"/>
    <w:tmpl w:val="87D2F7DC"/>
    <w:lvl w:ilvl="0">
      <w:start w:val="1"/>
      <w:numFmt w:val="decimal"/>
      <w:pStyle w:val="Overskrift1"/>
      <w:lvlText w:val="%1"/>
      <w:lvlJc w:val="left"/>
      <w:pPr>
        <w:tabs>
          <w:tab w:val="num" w:pos="432"/>
        </w:tabs>
        <w:ind w:left="432" w:hanging="432"/>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pStyle w:val="Overskrift3"/>
      <w:lvlText w:val="%1.%2.%3"/>
      <w:lvlJc w:val="left"/>
      <w:pPr>
        <w:tabs>
          <w:tab w:val="num" w:pos="720"/>
        </w:tabs>
        <w:ind w:left="720" w:hanging="720"/>
      </w:pPr>
      <w:rPr>
        <w:rFonts w:hint="default"/>
      </w:rPr>
    </w:lvl>
    <w:lvl w:ilvl="3">
      <w:start w:val="1"/>
      <w:numFmt w:val="decimal"/>
      <w:pStyle w:val="Overskrift4"/>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pStyle w:val="Overskrift6"/>
      <w:lvlText w:val="%1.%2.%3.%4.%5.%6"/>
      <w:lvlJc w:val="left"/>
      <w:pPr>
        <w:tabs>
          <w:tab w:val="num" w:pos="1152"/>
        </w:tabs>
        <w:ind w:left="1152" w:hanging="1152"/>
      </w:pPr>
      <w:rPr>
        <w:rFonts w:hint="default"/>
      </w:rPr>
    </w:lvl>
    <w:lvl w:ilvl="6">
      <w:start w:val="1"/>
      <w:numFmt w:val="decimal"/>
      <w:pStyle w:val="Overskrift7"/>
      <w:lvlText w:val="%1.%2.%3.%4.%5.%6.%7"/>
      <w:lvlJc w:val="left"/>
      <w:pPr>
        <w:tabs>
          <w:tab w:val="num" w:pos="1296"/>
        </w:tabs>
        <w:ind w:left="1296" w:hanging="1296"/>
      </w:pPr>
      <w:rPr>
        <w:rFonts w:hint="default"/>
      </w:rPr>
    </w:lvl>
    <w:lvl w:ilvl="7">
      <w:start w:val="1"/>
      <w:numFmt w:val="decimal"/>
      <w:pStyle w:val="Overskrift8"/>
      <w:lvlText w:val="%1.%2.%3.%4.%5.%6.%7.%8"/>
      <w:lvlJc w:val="left"/>
      <w:pPr>
        <w:tabs>
          <w:tab w:val="num" w:pos="1440"/>
        </w:tabs>
        <w:ind w:left="1440" w:hanging="1440"/>
      </w:pPr>
      <w:rPr>
        <w:rFonts w:hint="default"/>
      </w:rPr>
    </w:lvl>
    <w:lvl w:ilvl="8">
      <w:start w:val="1"/>
      <w:numFmt w:val="decimal"/>
      <w:pStyle w:val="Overskrift9"/>
      <w:lvlText w:val="%1.%2.%3.%4.%5.%6.%7.%8.%9"/>
      <w:lvlJc w:val="left"/>
      <w:pPr>
        <w:tabs>
          <w:tab w:val="num" w:pos="1584"/>
        </w:tabs>
        <w:ind w:left="1584" w:hanging="1584"/>
      </w:pPr>
      <w:rPr>
        <w:rFonts w:hint="default"/>
      </w:rPr>
    </w:lvl>
  </w:abstractNum>
  <w:abstractNum w:abstractNumId="11" w15:restartNumberingAfterBreak="0">
    <w:nsid w:val="183C7314"/>
    <w:multiLevelType w:val="hybridMultilevel"/>
    <w:tmpl w:val="53DA4784"/>
    <w:lvl w:ilvl="0" w:tplc="C4464BFA">
      <w:start w:val="1"/>
      <w:numFmt w:val="bullet"/>
      <w:lvlText w:val=""/>
      <w:lvlJc w:val="left"/>
      <w:pPr>
        <w:tabs>
          <w:tab w:val="num" w:pos="284"/>
        </w:tabs>
        <w:ind w:left="284" w:hanging="284"/>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623D4C"/>
    <w:multiLevelType w:val="hybridMultilevel"/>
    <w:tmpl w:val="7884EC48"/>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8F50087"/>
    <w:multiLevelType w:val="hybridMultilevel"/>
    <w:tmpl w:val="B7DABDE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CA2A56"/>
    <w:multiLevelType w:val="hybridMultilevel"/>
    <w:tmpl w:val="CECCEAAE"/>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D29F7"/>
    <w:multiLevelType w:val="hybridMultilevel"/>
    <w:tmpl w:val="996EAC14"/>
    <w:lvl w:ilvl="0" w:tplc="79145BB0">
      <w:start w:val="1"/>
      <w:numFmt w:val="bullet"/>
      <w:pStyle w:val="Topptekst"/>
      <w:lvlText w:val="•"/>
      <w:lvlJc w:val="left"/>
      <w:pPr>
        <w:tabs>
          <w:tab w:val="num" w:pos="360"/>
        </w:tabs>
        <w:ind w:left="360" w:hanging="360"/>
      </w:pPr>
      <w:rPr>
        <w:rFonts w:ascii="Times New Roman" w:hAnsi="Times New Roman" w:hint="default"/>
        <w:sz w:val="20"/>
      </w:rPr>
    </w:lvl>
    <w:lvl w:ilvl="1" w:tplc="05364462">
      <w:start w:val="1"/>
      <w:numFmt w:val="bullet"/>
      <w:lvlText w:val=""/>
      <w:lvlJc w:val="left"/>
      <w:pPr>
        <w:tabs>
          <w:tab w:val="num" w:pos="964"/>
        </w:tabs>
        <w:ind w:left="964" w:hanging="397"/>
      </w:pPr>
      <w:rPr>
        <w:rFonts w:ascii="Symbol" w:hAnsi="Symbol" w:hint="default"/>
        <w:sz w:val="16"/>
      </w:rPr>
    </w:lvl>
    <w:lvl w:ilvl="2" w:tplc="CAA8374C">
      <w:start w:val="1"/>
      <w:numFmt w:val="bullet"/>
      <w:lvlText w:val=""/>
      <w:lvlJc w:val="left"/>
      <w:pPr>
        <w:tabs>
          <w:tab w:val="num" w:pos="1304"/>
        </w:tabs>
        <w:ind w:left="1304" w:hanging="397"/>
      </w:pPr>
      <w:rPr>
        <w:rFonts w:ascii="Symbol" w:hAnsi="Symbol" w:hint="default"/>
        <w:sz w:val="16"/>
      </w:rPr>
    </w:lvl>
    <w:lvl w:ilvl="3" w:tplc="C854B65E">
      <w:start w:val="1"/>
      <w:numFmt w:val="decimal"/>
      <w:lvlText w:val="(%4)"/>
      <w:lvlJc w:val="left"/>
      <w:pPr>
        <w:tabs>
          <w:tab w:val="num" w:pos="1440"/>
        </w:tabs>
        <w:ind w:left="1440" w:hanging="360"/>
      </w:pPr>
    </w:lvl>
    <w:lvl w:ilvl="4" w:tplc="B5A28FB0">
      <w:start w:val="1"/>
      <w:numFmt w:val="lowerLetter"/>
      <w:lvlText w:val="(%5)"/>
      <w:lvlJc w:val="left"/>
      <w:pPr>
        <w:tabs>
          <w:tab w:val="num" w:pos="1800"/>
        </w:tabs>
        <w:ind w:left="1800" w:hanging="360"/>
      </w:pPr>
    </w:lvl>
    <w:lvl w:ilvl="5" w:tplc="CDB8BB22">
      <w:start w:val="1"/>
      <w:numFmt w:val="lowerRoman"/>
      <w:lvlText w:val="(%6)"/>
      <w:lvlJc w:val="left"/>
      <w:pPr>
        <w:tabs>
          <w:tab w:val="num" w:pos="2160"/>
        </w:tabs>
        <w:ind w:left="2160" w:hanging="360"/>
      </w:pPr>
    </w:lvl>
    <w:lvl w:ilvl="6" w:tplc="BCEEB156">
      <w:start w:val="1"/>
      <w:numFmt w:val="decimal"/>
      <w:lvlText w:val="%7."/>
      <w:lvlJc w:val="left"/>
      <w:pPr>
        <w:tabs>
          <w:tab w:val="num" w:pos="2520"/>
        </w:tabs>
        <w:ind w:left="2520" w:hanging="360"/>
      </w:pPr>
    </w:lvl>
    <w:lvl w:ilvl="7" w:tplc="CADE4AEA">
      <w:start w:val="1"/>
      <w:numFmt w:val="lowerLetter"/>
      <w:lvlText w:val="%8."/>
      <w:lvlJc w:val="left"/>
      <w:pPr>
        <w:tabs>
          <w:tab w:val="num" w:pos="2880"/>
        </w:tabs>
        <w:ind w:left="2880" w:hanging="360"/>
      </w:pPr>
    </w:lvl>
    <w:lvl w:ilvl="8" w:tplc="8938C462">
      <w:start w:val="1"/>
      <w:numFmt w:val="lowerRoman"/>
      <w:lvlText w:val="%9."/>
      <w:lvlJc w:val="left"/>
      <w:pPr>
        <w:tabs>
          <w:tab w:val="num" w:pos="3240"/>
        </w:tabs>
        <w:ind w:left="3240" w:hanging="360"/>
      </w:pPr>
    </w:lvl>
  </w:abstractNum>
  <w:abstractNum w:abstractNumId="16" w15:restartNumberingAfterBreak="0">
    <w:nsid w:val="33324294"/>
    <w:multiLevelType w:val="hybridMultilevel"/>
    <w:tmpl w:val="ECCCFDE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346D72C1"/>
    <w:multiLevelType w:val="hybridMultilevel"/>
    <w:tmpl w:val="41F6F0F4"/>
    <w:lvl w:ilvl="0" w:tplc="04140003">
      <w:start w:val="1"/>
      <w:numFmt w:val="bullet"/>
      <w:lvlText w:val="o"/>
      <w:lvlJc w:val="left"/>
      <w:pPr>
        <w:ind w:left="778" w:hanging="360"/>
      </w:pPr>
      <w:rPr>
        <w:rFonts w:ascii="Courier New" w:hAnsi="Courier New" w:cs="Courier New" w:hint="default"/>
      </w:rPr>
    </w:lvl>
    <w:lvl w:ilvl="1" w:tplc="04140003" w:tentative="1">
      <w:start w:val="1"/>
      <w:numFmt w:val="bullet"/>
      <w:lvlText w:val="o"/>
      <w:lvlJc w:val="left"/>
      <w:pPr>
        <w:ind w:left="1498" w:hanging="360"/>
      </w:pPr>
      <w:rPr>
        <w:rFonts w:ascii="Courier New" w:hAnsi="Courier New" w:cs="Courier New" w:hint="default"/>
      </w:rPr>
    </w:lvl>
    <w:lvl w:ilvl="2" w:tplc="04140005" w:tentative="1">
      <w:start w:val="1"/>
      <w:numFmt w:val="bullet"/>
      <w:lvlText w:val=""/>
      <w:lvlJc w:val="left"/>
      <w:pPr>
        <w:ind w:left="2218" w:hanging="360"/>
      </w:pPr>
      <w:rPr>
        <w:rFonts w:ascii="Wingdings" w:hAnsi="Wingdings" w:hint="default"/>
      </w:rPr>
    </w:lvl>
    <w:lvl w:ilvl="3" w:tplc="04140001" w:tentative="1">
      <w:start w:val="1"/>
      <w:numFmt w:val="bullet"/>
      <w:lvlText w:val=""/>
      <w:lvlJc w:val="left"/>
      <w:pPr>
        <w:ind w:left="2938" w:hanging="360"/>
      </w:pPr>
      <w:rPr>
        <w:rFonts w:ascii="Symbol" w:hAnsi="Symbol" w:hint="default"/>
      </w:rPr>
    </w:lvl>
    <w:lvl w:ilvl="4" w:tplc="04140003" w:tentative="1">
      <w:start w:val="1"/>
      <w:numFmt w:val="bullet"/>
      <w:lvlText w:val="o"/>
      <w:lvlJc w:val="left"/>
      <w:pPr>
        <w:ind w:left="3658" w:hanging="360"/>
      </w:pPr>
      <w:rPr>
        <w:rFonts w:ascii="Courier New" w:hAnsi="Courier New" w:cs="Courier New" w:hint="default"/>
      </w:rPr>
    </w:lvl>
    <w:lvl w:ilvl="5" w:tplc="04140005" w:tentative="1">
      <w:start w:val="1"/>
      <w:numFmt w:val="bullet"/>
      <w:lvlText w:val=""/>
      <w:lvlJc w:val="left"/>
      <w:pPr>
        <w:ind w:left="4378" w:hanging="360"/>
      </w:pPr>
      <w:rPr>
        <w:rFonts w:ascii="Wingdings" w:hAnsi="Wingdings" w:hint="default"/>
      </w:rPr>
    </w:lvl>
    <w:lvl w:ilvl="6" w:tplc="04140001" w:tentative="1">
      <w:start w:val="1"/>
      <w:numFmt w:val="bullet"/>
      <w:lvlText w:val=""/>
      <w:lvlJc w:val="left"/>
      <w:pPr>
        <w:ind w:left="5098" w:hanging="360"/>
      </w:pPr>
      <w:rPr>
        <w:rFonts w:ascii="Symbol" w:hAnsi="Symbol" w:hint="default"/>
      </w:rPr>
    </w:lvl>
    <w:lvl w:ilvl="7" w:tplc="04140003" w:tentative="1">
      <w:start w:val="1"/>
      <w:numFmt w:val="bullet"/>
      <w:lvlText w:val="o"/>
      <w:lvlJc w:val="left"/>
      <w:pPr>
        <w:ind w:left="5818" w:hanging="360"/>
      </w:pPr>
      <w:rPr>
        <w:rFonts w:ascii="Courier New" w:hAnsi="Courier New" w:cs="Courier New" w:hint="default"/>
      </w:rPr>
    </w:lvl>
    <w:lvl w:ilvl="8" w:tplc="04140005" w:tentative="1">
      <w:start w:val="1"/>
      <w:numFmt w:val="bullet"/>
      <w:lvlText w:val=""/>
      <w:lvlJc w:val="left"/>
      <w:pPr>
        <w:ind w:left="6538" w:hanging="360"/>
      </w:pPr>
      <w:rPr>
        <w:rFonts w:ascii="Wingdings" w:hAnsi="Wingdings" w:hint="default"/>
      </w:rPr>
    </w:lvl>
  </w:abstractNum>
  <w:abstractNum w:abstractNumId="18" w15:restartNumberingAfterBreak="0">
    <w:nsid w:val="37A0395E"/>
    <w:multiLevelType w:val="hybridMultilevel"/>
    <w:tmpl w:val="351CE3B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0FB123A"/>
    <w:multiLevelType w:val="hybridMultilevel"/>
    <w:tmpl w:val="758A99BC"/>
    <w:lvl w:ilvl="0" w:tplc="04140001">
      <w:start w:val="1"/>
      <w:numFmt w:val="bullet"/>
      <w:lvlText w:val=""/>
      <w:lvlJc w:val="left"/>
      <w:pPr>
        <w:tabs>
          <w:tab w:val="num" w:pos="720"/>
        </w:tabs>
        <w:ind w:left="720" w:hanging="360"/>
      </w:pPr>
      <w:rPr>
        <w:rFonts w:ascii="Symbol" w:hAnsi="Symbol"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9382F3E"/>
    <w:multiLevelType w:val="hybridMultilevel"/>
    <w:tmpl w:val="3304B1BA"/>
    <w:lvl w:ilvl="0" w:tplc="A19A1A0A">
      <w:start w:val="1"/>
      <w:numFmt w:val="bullet"/>
      <w:lvlText w:val="•"/>
      <w:lvlJc w:val="left"/>
      <w:pPr>
        <w:tabs>
          <w:tab w:val="num" w:pos="720"/>
        </w:tabs>
        <w:ind w:left="720" w:hanging="360"/>
      </w:pPr>
      <w:rPr>
        <w:rFonts w:ascii="Arial" w:hAnsi="Arial" w:hint="default"/>
      </w:rPr>
    </w:lvl>
    <w:lvl w:ilvl="1" w:tplc="5FA0082C">
      <w:numFmt w:val="bullet"/>
      <w:lvlText w:val="•"/>
      <w:lvlJc w:val="left"/>
      <w:pPr>
        <w:tabs>
          <w:tab w:val="num" w:pos="1440"/>
        </w:tabs>
        <w:ind w:left="1440" w:hanging="360"/>
      </w:pPr>
      <w:rPr>
        <w:rFonts w:ascii="Arial" w:hAnsi="Arial" w:hint="default"/>
      </w:rPr>
    </w:lvl>
    <w:lvl w:ilvl="2" w:tplc="E0C47450" w:tentative="1">
      <w:start w:val="1"/>
      <w:numFmt w:val="bullet"/>
      <w:lvlText w:val="•"/>
      <w:lvlJc w:val="left"/>
      <w:pPr>
        <w:tabs>
          <w:tab w:val="num" w:pos="2160"/>
        </w:tabs>
        <w:ind w:left="2160" w:hanging="360"/>
      </w:pPr>
      <w:rPr>
        <w:rFonts w:ascii="Arial" w:hAnsi="Arial" w:hint="default"/>
      </w:rPr>
    </w:lvl>
    <w:lvl w:ilvl="3" w:tplc="A5483276" w:tentative="1">
      <w:start w:val="1"/>
      <w:numFmt w:val="bullet"/>
      <w:lvlText w:val="•"/>
      <w:lvlJc w:val="left"/>
      <w:pPr>
        <w:tabs>
          <w:tab w:val="num" w:pos="2880"/>
        </w:tabs>
        <w:ind w:left="2880" w:hanging="360"/>
      </w:pPr>
      <w:rPr>
        <w:rFonts w:ascii="Arial" w:hAnsi="Arial" w:hint="default"/>
      </w:rPr>
    </w:lvl>
    <w:lvl w:ilvl="4" w:tplc="5576EBF2" w:tentative="1">
      <w:start w:val="1"/>
      <w:numFmt w:val="bullet"/>
      <w:lvlText w:val="•"/>
      <w:lvlJc w:val="left"/>
      <w:pPr>
        <w:tabs>
          <w:tab w:val="num" w:pos="3600"/>
        </w:tabs>
        <w:ind w:left="3600" w:hanging="360"/>
      </w:pPr>
      <w:rPr>
        <w:rFonts w:ascii="Arial" w:hAnsi="Arial" w:hint="default"/>
      </w:rPr>
    </w:lvl>
    <w:lvl w:ilvl="5" w:tplc="67268AB2" w:tentative="1">
      <w:start w:val="1"/>
      <w:numFmt w:val="bullet"/>
      <w:lvlText w:val="•"/>
      <w:lvlJc w:val="left"/>
      <w:pPr>
        <w:tabs>
          <w:tab w:val="num" w:pos="4320"/>
        </w:tabs>
        <w:ind w:left="4320" w:hanging="360"/>
      </w:pPr>
      <w:rPr>
        <w:rFonts w:ascii="Arial" w:hAnsi="Arial" w:hint="default"/>
      </w:rPr>
    </w:lvl>
    <w:lvl w:ilvl="6" w:tplc="44142B0A" w:tentative="1">
      <w:start w:val="1"/>
      <w:numFmt w:val="bullet"/>
      <w:lvlText w:val="•"/>
      <w:lvlJc w:val="left"/>
      <w:pPr>
        <w:tabs>
          <w:tab w:val="num" w:pos="5040"/>
        </w:tabs>
        <w:ind w:left="5040" w:hanging="360"/>
      </w:pPr>
      <w:rPr>
        <w:rFonts w:ascii="Arial" w:hAnsi="Arial" w:hint="default"/>
      </w:rPr>
    </w:lvl>
    <w:lvl w:ilvl="7" w:tplc="6B52B632" w:tentative="1">
      <w:start w:val="1"/>
      <w:numFmt w:val="bullet"/>
      <w:lvlText w:val="•"/>
      <w:lvlJc w:val="left"/>
      <w:pPr>
        <w:tabs>
          <w:tab w:val="num" w:pos="5760"/>
        </w:tabs>
        <w:ind w:left="5760" w:hanging="360"/>
      </w:pPr>
      <w:rPr>
        <w:rFonts w:ascii="Arial" w:hAnsi="Arial" w:hint="default"/>
      </w:rPr>
    </w:lvl>
    <w:lvl w:ilvl="8" w:tplc="2C2051A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C1329A5"/>
    <w:multiLevelType w:val="hybridMultilevel"/>
    <w:tmpl w:val="CDACD37C"/>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3A0766"/>
    <w:multiLevelType w:val="hybridMultilevel"/>
    <w:tmpl w:val="1C46ECBC"/>
    <w:lvl w:ilvl="0" w:tplc="E750ABB4">
      <w:numFmt w:val="bullet"/>
      <w:lvlText w:val="-"/>
      <w:lvlJc w:val="left"/>
      <w:pPr>
        <w:ind w:left="1350" w:hanging="360"/>
      </w:pPr>
      <w:rPr>
        <w:rFonts w:ascii="Times New Roman" w:eastAsia="Times New Roman" w:hAnsi="Times New Roman" w:cs="Times New Roman" w:hint="default"/>
        <w:b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50A9219F"/>
    <w:multiLevelType w:val="hybridMultilevel"/>
    <w:tmpl w:val="1472C1E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56E72195"/>
    <w:multiLevelType w:val="hybridMultilevel"/>
    <w:tmpl w:val="E8083C3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58CF58B3"/>
    <w:multiLevelType w:val="hybridMultilevel"/>
    <w:tmpl w:val="ADAEA204"/>
    <w:lvl w:ilvl="0" w:tplc="06BA5BD0">
      <w:start w:val="1"/>
      <w:numFmt w:val="decimal"/>
      <w:lvlText w:val="%1."/>
      <w:lvlJc w:val="left"/>
      <w:pPr>
        <w:ind w:left="1350" w:hanging="99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D2D5F3E"/>
    <w:multiLevelType w:val="hybridMultilevel"/>
    <w:tmpl w:val="46F216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19B4B68"/>
    <w:multiLevelType w:val="singleLevel"/>
    <w:tmpl w:val="04140001"/>
    <w:lvl w:ilvl="0">
      <w:start w:val="1"/>
      <w:numFmt w:val="bullet"/>
      <w:lvlText w:val=""/>
      <w:lvlJc w:val="left"/>
      <w:pPr>
        <w:ind w:left="720" w:hanging="360"/>
      </w:pPr>
      <w:rPr>
        <w:rFonts w:ascii="Symbol" w:hAnsi="Symbol" w:hint="default"/>
      </w:rPr>
    </w:lvl>
  </w:abstractNum>
  <w:abstractNum w:abstractNumId="28" w15:restartNumberingAfterBreak="0">
    <w:nsid w:val="61F7134A"/>
    <w:multiLevelType w:val="hybridMultilevel"/>
    <w:tmpl w:val="CAEEB350"/>
    <w:lvl w:ilvl="0" w:tplc="57F2380E">
      <w:start w:val="1"/>
      <w:numFmt w:val="bullet"/>
      <w:lvlText w:val="-"/>
      <w:lvlJc w:val="left"/>
      <w:pPr>
        <w:tabs>
          <w:tab w:val="num" w:pos="900"/>
        </w:tabs>
        <w:ind w:left="900" w:hanging="360"/>
      </w:pPr>
      <w:rPr>
        <w:rFonts w:ascii="Times New Roman" w:eastAsia="Times New Roman" w:hAnsi="Times New Roman" w:hint="default"/>
      </w:rPr>
    </w:lvl>
    <w:lvl w:ilvl="1" w:tplc="04140003" w:tentative="1">
      <w:start w:val="1"/>
      <w:numFmt w:val="bullet"/>
      <w:lvlText w:val="o"/>
      <w:lvlJc w:val="left"/>
      <w:pPr>
        <w:tabs>
          <w:tab w:val="num" w:pos="1620"/>
        </w:tabs>
        <w:ind w:left="1620" w:hanging="360"/>
      </w:pPr>
      <w:rPr>
        <w:rFonts w:ascii="Courier New" w:hAnsi="Courier New" w:hint="default"/>
      </w:rPr>
    </w:lvl>
    <w:lvl w:ilvl="2" w:tplc="04140005" w:tentative="1">
      <w:start w:val="1"/>
      <w:numFmt w:val="bullet"/>
      <w:lvlText w:val=""/>
      <w:lvlJc w:val="left"/>
      <w:pPr>
        <w:tabs>
          <w:tab w:val="num" w:pos="2340"/>
        </w:tabs>
        <w:ind w:left="2340" w:hanging="360"/>
      </w:pPr>
      <w:rPr>
        <w:rFonts w:ascii="Wingdings" w:hAnsi="Wingdings" w:hint="default"/>
      </w:rPr>
    </w:lvl>
    <w:lvl w:ilvl="3" w:tplc="04140001" w:tentative="1">
      <w:start w:val="1"/>
      <w:numFmt w:val="bullet"/>
      <w:lvlText w:val=""/>
      <w:lvlJc w:val="left"/>
      <w:pPr>
        <w:tabs>
          <w:tab w:val="num" w:pos="3060"/>
        </w:tabs>
        <w:ind w:left="3060" w:hanging="360"/>
      </w:pPr>
      <w:rPr>
        <w:rFonts w:ascii="Symbol" w:hAnsi="Symbol" w:hint="default"/>
      </w:rPr>
    </w:lvl>
    <w:lvl w:ilvl="4" w:tplc="04140003" w:tentative="1">
      <w:start w:val="1"/>
      <w:numFmt w:val="bullet"/>
      <w:lvlText w:val="o"/>
      <w:lvlJc w:val="left"/>
      <w:pPr>
        <w:tabs>
          <w:tab w:val="num" w:pos="3780"/>
        </w:tabs>
        <w:ind w:left="3780" w:hanging="360"/>
      </w:pPr>
      <w:rPr>
        <w:rFonts w:ascii="Courier New" w:hAnsi="Courier New" w:hint="default"/>
      </w:rPr>
    </w:lvl>
    <w:lvl w:ilvl="5" w:tplc="04140005" w:tentative="1">
      <w:start w:val="1"/>
      <w:numFmt w:val="bullet"/>
      <w:lvlText w:val=""/>
      <w:lvlJc w:val="left"/>
      <w:pPr>
        <w:tabs>
          <w:tab w:val="num" w:pos="4500"/>
        </w:tabs>
        <w:ind w:left="4500" w:hanging="360"/>
      </w:pPr>
      <w:rPr>
        <w:rFonts w:ascii="Wingdings" w:hAnsi="Wingdings" w:hint="default"/>
      </w:rPr>
    </w:lvl>
    <w:lvl w:ilvl="6" w:tplc="04140001" w:tentative="1">
      <w:start w:val="1"/>
      <w:numFmt w:val="bullet"/>
      <w:lvlText w:val=""/>
      <w:lvlJc w:val="left"/>
      <w:pPr>
        <w:tabs>
          <w:tab w:val="num" w:pos="5220"/>
        </w:tabs>
        <w:ind w:left="5220" w:hanging="360"/>
      </w:pPr>
      <w:rPr>
        <w:rFonts w:ascii="Symbol" w:hAnsi="Symbol" w:hint="default"/>
      </w:rPr>
    </w:lvl>
    <w:lvl w:ilvl="7" w:tplc="04140003" w:tentative="1">
      <w:start w:val="1"/>
      <w:numFmt w:val="bullet"/>
      <w:lvlText w:val="o"/>
      <w:lvlJc w:val="left"/>
      <w:pPr>
        <w:tabs>
          <w:tab w:val="num" w:pos="5940"/>
        </w:tabs>
        <w:ind w:left="5940" w:hanging="360"/>
      </w:pPr>
      <w:rPr>
        <w:rFonts w:ascii="Courier New" w:hAnsi="Courier New" w:hint="default"/>
      </w:rPr>
    </w:lvl>
    <w:lvl w:ilvl="8" w:tplc="04140005" w:tentative="1">
      <w:start w:val="1"/>
      <w:numFmt w:val="bullet"/>
      <w:lvlText w:val=""/>
      <w:lvlJc w:val="left"/>
      <w:pPr>
        <w:tabs>
          <w:tab w:val="num" w:pos="6660"/>
        </w:tabs>
        <w:ind w:left="6660" w:hanging="360"/>
      </w:pPr>
      <w:rPr>
        <w:rFonts w:ascii="Wingdings" w:hAnsi="Wingdings" w:hint="default"/>
      </w:rPr>
    </w:lvl>
  </w:abstractNum>
  <w:abstractNum w:abstractNumId="29" w15:restartNumberingAfterBreak="0">
    <w:nsid w:val="660B7AF5"/>
    <w:multiLevelType w:val="hybridMultilevel"/>
    <w:tmpl w:val="94B45B2A"/>
    <w:lvl w:ilvl="0" w:tplc="E750ABB4">
      <w:numFmt w:val="bullet"/>
      <w:lvlText w:val="-"/>
      <w:lvlJc w:val="left"/>
      <w:pPr>
        <w:ind w:left="360" w:hanging="360"/>
      </w:pPr>
      <w:rPr>
        <w:rFonts w:ascii="Times New Roman" w:eastAsia="Times New Roman" w:hAnsi="Times New Roman" w:cs="Times New Roman" w:hint="default"/>
        <w:b w:val="0"/>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0" w15:restartNumberingAfterBreak="0">
    <w:nsid w:val="6A161429"/>
    <w:multiLevelType w:val="singleLevel"/>
    <w:tmpl w:val="0414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6BA7286C"/>
    <w:multiLevelType w:val="hybridMultilevel"/>
    <w:tmpl w:val="E472787C"/>
    <w:lvl w:ilvl="0" w:tplc="04140001">
      <w:start w:val="1"/>
      <w:numFmt w:val="bullet"/>
      <w:lvlText w:val=""/>
      <w:lvlJc w:val="left"/>
      <w:pPr>
        <w:ind w:left="360" w:hanging="360"/>
      </w:pPr>
      <w:rPr>
        <w:rFonts w:ascii="Symbol" w:hAnsi="Symbol" w:hint="default"/>
        <w:b w:val="0"/>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2" w15:restartNumberingAfterBreak="0">
    <w:nsid w:val="6D1F0727"/>
    <w:multiLevelType w:val="multilevel"/>
    <w:tmpl w:val="E82EB9E8"/>
    <w:lvl w:ilvl="0">
      <w:start w:val="1"/>
      <w:numFmt w:val="decimal"/>
      <w:pStyle w:val="niv"/>
      <w:lvlText w:val="Opsj-%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15:restartNumberingAfterBreak="0">
    <w:nsid w:val="70E37DB7"/>
    <w:multiLevelType w:val="hybridMultilevel"/>
    <w:tmpl w:val="5E5A17E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4C85FD6"/>
    <w:multiLevelType w:val="hybridMultilevel"/>
    <w:tmpl w:val="DF3A5AAE"/>
    <w:lvl w:ilvl="0" w:tplc="04140001">
      <w:start w:val="1"/>
      <w:numFmt w:val="bullet"/>
      <w:lvlText w:val=""/>
      <w:lvlJc w:val="left"/>
      <w:pPr>
        <w:tabs>
          <w:tab w:val="num" w:pos="720"/>
        </w:tabs>
        <w:ind w:left="720" w:hanging="360"/>
      </w:pPr>
      <w:rPr>
        <w:rFonts w:ascii="Symbol" w:hAnsi="Symbol"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35" w15:restartNumberingAfterBreak="0">
    <w:nsid w:val="78D02683"/>
    <w:multiLevelType w:val="hybridMultilevel"/>
    <w:tmpl w:val="66BEF59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422168"/>
    <w:multiLevelType w:val="hybridMultilevel"/>
    <w:tmpl w:val="5E24DDAA"/>
    <w:lvl w:ilvl="0" w:tplc="0A3A8CA6">
      <w:start w:val="6"/>
      <w:numFmt w:val="bullet"/>
      <w:lvlText w:val="-"/>
      <w:lvlJc w:val="left"/>
      <w:pPr>
        <w:ind w:left="720" w:hanging="360"/>
      </w:pPr>
      <w:rPr>
        <w:rFonts w:ascii="Times New Roman" w:eastAsia="Times New Roman"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15:restartNumberingAfterBreak="0">
    <w:nsid w:val="7A8C1725"/>
    <w:multiLevelType w:val="hybridMultilevel"/>
    <w:tmpl w:val="4386F26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F8C6758"/>
    <w:multiLevelType w:val="hybridMultilevel"/>
    <w:tmpl w:val="E7FAFB24"/>
    <w:lvl w:ilvl="0" w:tplc="04140003">
      <w:start w:val="1"/>
      <w:numFmt w:val="bullet"/>
      <w:lvlText w:val="o"/>
      <w:lvlJc w:val="left"/>
      <w:pPr>
        <w:tabs>
          <w:tab w:val="num" w:pos="1068"/>
        </w:tabs>
        <w:ind w:left="1068" w:hanging="360"/>
      </w:pPr>
      <w:rPr>
        <w:rFonts w:ascii="Courier New" w:hAnsi="Courier New" w:cs="Courier New" w:hint="default"/>
      </w:rPr>
    </w:lvl>
    <w:lvl w:ilvl="1" w:tplc="04140003" w:tentative="1">
      <w:start w:val="1"/>
      <w:numFmt w:val="bullet"/>
      <w:lvlText w:val="o"/>
      <w:lvlJc w:val="left"/>
      <w:pPr>
        <w:tabs>
          <w:tab w:val="num" w:pos="1788"/>
        </w:tabs>
        <w:ind w:left="1788" w:hanging="360"/>
      </w:pPr>
      <w:rPr>
        <w:rFonts w:ascii="Courier New" w:hAnsi="Courier New" w:hint="default"/>
      </w:rPr>
    </w:lvl>
    <w:lvl w:ilvl="2" w:tplc="04140005" w:tentative="1">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num w:numId="1" w16cid:durableId="854227667">
    <w:abstractNumId w:val="0"/>
  </w:num>
  <w:num w:numId="2" w16cid:durableId="954824730">
    <w:abstractNumId w:val="15"/>
  </w:num>
  <w:num w:numId="3" w16cid:durableId="1479498726">
    <w:abstractNumId w:val="32"/>
  </w:num>
  <w:num w:numId="4" w16cid:durableId="1056053157">
    <w:abstractNumId w:val="3"/>
  </w:num>
  <w:num w:numId="5" w16cid:durableId="1453942484">
    <w:abstractNumId w:val="8"/>
  </w:num>
  <w:num w:numId="6" w16cid:durableId="854729636">
    <w:abstractNumId w:val="4"/>
  </w:num>
  <w:num w:numId="7" w16cid:durableId="1777140565">
    <w:abstractNumId w:val="10"/>
  </w:num>
  <w:num w:numId="8" w16cid:durableId="954629233">
    <w:abstractNumId w:val="30"/>
  </w:num>
  <w:num w:numId="9" w16cid:durableId="187841922">
    <w:abstractNumId w:val="27"/>
  </w:num>
  <w:num w:numId="10" w16cid:durableId="996689651">
    <w:abstractNumId w:val="5"/>
  </w:num>
  <w:num w:numId="11" w16cid:durableId="336736732">
    <w:abstractNumId w:val="19"/>
  </w:num>
  <w:num w:numId="12" w16cid:durableId="909659565">
    <w:abstractNumId w:val="11"/>
  </w:num>
  <w:num w:numId="13" w16cid:durableId="287127904">
    <w:abstractNumId w:val="28"/>
  </w:num>
  <w:num w:numId="14" w16cid:durableId="2048753105">
    <w:abstractNumId w:val="34"/>
  </w:num>
  <w:num w:numId="15" w16cid:durableId="1465387458">
    <w:abstractNumId w:val="2"/>
  </w:num>
  <w:num w:numId="16" w16cid:durableId="1809471996">
    <w:abstractNumId w:val="24"/>
  </w:num>
  <w:num w:numId="17" w16cid:durableId="1038165113">
    <w:abstractNumId w:val="6"/>
  </w:num>
  <w:num w:numId="18" w16cid:durableId="394864647">
    <w:abstractNumId w:val="38"/>
  </w:num>
  <w:num w:numId="19" w16cid:durableId="635842163">
    <w:abstractNumId w:val="18"/>
  </w:num>
  <w:num w:numId="20" w16cid:durableId="735779121">
    <w:abstractNumId w:val="33"/>
  </w:num>
  <w:num w:numId="21" w16cid:durableId="614755971">
    <w:abstractNumId w:val="21"/>
  </w:num>
  <w:num w:numId="22" w16cid:durableId="324481568">
    <w:abstractNumId w:val="35"/>
  </w:num>
  <w:num w:numId="23" w16cid:durableId="166100603">
    <w:abstractNumId w:val="14"/>
  </w:num>
  <w:num w:numId="24" w16cid:durableId="1139224967">
    <w:abstractNumId w:val="36"/>
  </w:num>
  <w:num w:numId="25" w16cid:durableId="606548130">
    <w:abstractNumId w:val="37"/>
  </w:num>
  <w:num w:numId="26" w16cid:durableId="8794186">
    <w:abstractNumId w:val="7"/>
  </w:num>
  <w:num w:numId="27" w16cid:durableId="1004667266">
    <w:abstractNumId w:val="9"/>
  </w:num>
  <w:num w:numId="28" w16cid:durableId="1114637147">
    <w:abstractNumId w:val="12"/>
  </w:num>
  <w:num w:numId="29" w16cid:durableId="59448965">
    <w:abstractNumId w:val="23"/>
  </w:num>
  <w:num w:numId="30" w16cid:durableId="1787115384">
    <w:abstractNumId w:val="16"/>
  </w:num>
  <w:num w:numId="31" w16cid:durableId="1775705027">
    <w:abstractNumId w:val="22"/>
  </w:num>
  <w:num w:numId="32" w16cid:durableId="1907298369">
    <w:abstractNumId w:val="17"/>
  </w:num>
  <w:num w:numId="33" w16cid:durableId="1256791379">
    <w:abstractNumId w:val="26"/>
  </w:num>
  <w:num w:numId="34" w16cid:durableId="494298721">
    <w:abstractNumId w:val="13"/>
  </w:num>
  <w:num w:numId="35" w16cid:durableId="379600736">
    <w:abstractNumId w:val="25"/>
  </w:num>
  <w:num w:numId="36" w16cid:durableId="700663739">
    <w:abstractNumId w:val="29"/>
  </w:num>
  <w:num w:numId="37" w16cid:durableId="990333200">
    <w:abstractNumId w:val="31"/>
  </w:num>
  <w:num w:numId="38" w16cid:durableId="791942402">
    <w:abstractNumId w:val="20"/>
  </w:num>
  <w:num w:numId="39" w16cid:durableId="1374816606">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543"/>
    <w:rsid w:val="0000311D"/>
    <w:rsid w:val="00004E2D"/>
    <w:rsid w:val="00005B44"/>
    <w:rsid w:val="00007631"/>
    <w:rsid w:val="00007C96"/>
    <w:rsid w:val="00010A7D"/>
    <w:rsid w:val="00010B2F"/>
    <w:rsid w:val="000126D3"/>
    <w:rsid w:val="00012B90"/>
    <w:rsid w:val="00015D82"/>
    <w:rsid w:val="00016D09"/>
    <w:rsid w:val="00017825"/>
    <w:rsid w:val="00020131"/>
    <w:rsid w:val="00020E56"/>
    <w:rsid w:val="000217AA"/>
    <w:rsid w:val="00023DB9"/>
    <w:rsid w:val="000244AF"/>
    <w:rsid w:val="000264BE"/>
    <w:rsid w:val="00027375"/>
    <w:rsid w:val="00027ED3"/>
    <w:rsid w:val="000330F2"/>
    <w:rsid w:val="00033F6C"/>
    <w:rsid w:val="00035528"/>
    <w:rsid w:val="000361C9"/>
    <w:rsid w:val="0003700D"/>
    <w:rsid w:val="00040239"/>
    <w:rsid w:val="00041EDD"/>
    <w:rsid w:val="00042365"/>
    <w:rsid w:val="00042D34"/>
    <w:rsid w:val="00042EF4"/>
    <w:rsid w:val="0004311C"/>
    <w:rsid w:val="000442C9"/>
    <w:rsid w:val="00045E82"/>
    <w:rsid w:val="000476FF"/>
    <w:rsid w:val="00047E3D"/>
    <w:rsid w:val="00053714"/>
    <w:rsid w:val="00053E44"/>
    <w:rsid w:val="0005423F"/>
    <w:rsid w:val="00055508"/>
    <w:rsid w:val="000607E2"/>
    <w:rsid w:val="0006260D"/>
    <w:rsid w:val="000645FE"/>
    <w:rsid w:val="00065C3A"/>
    <w:rsid w:val="00066ECC"/>
    <w:rsid w:val="000674C8"/>
    <w:rsid w:val="00067C48"/>
    <w:rsid w:val="000702F4"/>
    <w:rsid w:val="00071BDD"/>
    <w:rsid w:val="000720AD"/>
    <w:rsid w:val="00072620"/>
    <w:rsid w:val="00072DAC"/>
    <w:rsid w:val="0007426D"/>
    <w:rsid w:val="00074F1B"/>
    <w:rsid w:val="000759BD"/>
    <w:rsid w:val="000778BD"/>
    <w:rsid w:val="0008133B"/>
    <w:rsid w:val="00082FF6"/>
    <w:rsid w:val="00083A1F"/>
    <w:rsid w:val="00083E4B"/>
    <w:rsid w:val="00084F3C"/>
    <w:rsid w:val="000857A2"/>
    <w:rsid w:val="000903C7"/>
    <w:rsid w:val="000918A7"/>
    <w:rsid w:val="00091E2E"/>
    <w:rsid w:val="000923B1"/>
    <w:rsid w:val="00092629"/>
    <w:rsid w:val="0009339C"/>
    <w:rsid w:val="00093A84"/>
    <w:rsid w:val="000956A0"/>
    <w:rsid w:val="00095F79"/>
    <w:rsid w:val="00096AC8"/>
    <w:rsid w:val="00096AF4"/>
    <w:rsid w:val="000973C6"/>
    <w:rsid w:val="000A03E1"/>
    <w:rsid w:val="000A04D8"/>
    <w:rsid w:val="000A122C"/>
    <w:rsid w:val="000A1CF7"/>
    <w:rsid w:val="000A3BDA"/>
    <w:rsid w:val="000A3F61"/>
    <w:rsid w:val="000A5A08"/>
    <w:rsid w:val="000A6194"/>
    <w:rsid w:val="000A7C84"/>
    <w:rsid w:val="000B011A"/>
    <w:rsid w:val="000B28B3"/>
    <w:rsid w:val="000B5C87"/>
    <w:rsid w:val="000B5F34"/>
    <w:rsid w:val="000B6BCD"/>
    <w:rsid w:val="000B705B"/>
    <w:rsid w:val="000B7067"/>
    <w:rsid w:val="000C06E0"/>
    <w:rsid w:val="000C3856"/>
    <w:rsid w:val="000C480B"/>
    <w:rsid w:val="000C4F8C"/>
    <w:rsid w:val="000C5686"/>
    <w:rsid w:val="000C6E20"/>
    <w:rsid w:val="000C71C2"/>
    <w:rsid w:val="000D177E"/>
    <w:rsid w:val="000D1EF7"/>
    <w:rsid w:val="000D2B11"/>
    <w:rsid w:val="000D2CDB"/>
    <w:rsid w:val="000D2CE6"/>
    <w:rsid w:val="000D3A08"/>
    <w:rsid w:val="000D428C"/>
    <w:rsid w:val="000D618A"/>
    <w:rsid w:val="000D6247"/>
    <w:rsid w:val="000D7640"/>
    <w:rsid w:val="000E18EF"/>
    <w:rsid w:val="000E1C55"/>
    <w:rsid w:val="000E2115"/>
    <w:rsid w:val="000E33DB"/>
    <w:rsid w:val="000E563D"/>
    <w:rsid w:val="000E6203"/>
    <w:rsid w:val="000E6654"/>
    <w:rsid w:val="000E70E3"/>
    <w:rsid w:val="000E74A2"/>
    <w:rsid w:val="000E76FF"/>
    <w:rsid w:val="000E7C75"/>
    <w:rsid w:val="000F0925"/>
    <w:rsid w:val="000F098D"/>
    <w:rsid w:val="000F14A8"/>
    <w:rsid w:val="000F160A"/>
    <w:rsid w:val="000F20BA"/>
    <w:rsid w:val="000F23C4"/>
    <w:rsid w:val="000F266B"/>
    <w:rsid w:val="000F2DC0"/>
    <w:rsid w:val="000F3672"/>
    <w:rsid w:val="000F40CD"/>
    <w:rsid w:val="000F4BBD"/>
    <w:rsid w:val="000F5492"/>
    <w:rsid w:val="000F5BA4"/>
    <w:rsid w:val="000F64C2"/>
    <w:rsid w:val="000F7E35"/>
    <w:rsid w:val="001004FF"/>
    <w:rsid w:val="00102778"/>
    <w:rsid w:val="001032E7"/>
    <w:rsid w:val="001044B0"/>
    <w:rsid w:val="00104DE9"/>
    <w:rsid w:val="00104E17"/>
    <w:rsid w:val="00104FF2"/>
    <w:rsid w:val="00105696"/>
    <w:rsid w:val="00107862"/>
    <w:rsid w:val="00110711"/>
    <w:rsid w:val="0011241C"/>
    <w:rsid w:val="001128B2"/>
    <w:rsid w:val="00113257"/>
    <w:rsid w:val="0011332E"/>
    <w:rsid w:val="00113506"/>
    <w:rsid w:val="00113C54"/>
    <w:rsid w:val="00113E77"/>
    <w:rsid w:val="00116B9C"/>
    <w:rsid w:val="001177CF"/>
    <w:rsid w:val="00117AE1"/>
    <w:rsid w:val="001208AE"/>
    <w:rsid w:val="00121BC1"/>
    <w:rsid w:val="00122B5B"/>
    <w:rsid w:val="00123590"/>
    <w:rsid w:val="0012359A"/>
    <w:rsid w:val="001253B2"/>
    <w:rsid w:val="00125ADC"/>
    <w:rsid w:val="00126966"/>
    <w:rsid w:val="0013015A"/>
    <w:rsid w:val="00130E58"/>
    <w:rsid w:val="00130FDA"/>
    <w:rsid w:val="00131603"/>
    <w:rsid w:val="0013394E"/>
    <w:rsid w:val="00140232"/>
    <w:rsid w:val="00141C35"/>
    <w:rsid w:val="00143A27"/>
    <w:rsid w:val="00144947"/>
    <w:rsid w:val="0014495D"/>
    <w:rsid w:val="00144FAA"/>
    <w:rsid w:val="00147EE9"/>
    <w:rsid w:val="001509B1"/>
    <w:rsid w:val="001521EF"/>
    <w:rsid w:val="00153EF4"/>
    <w:rsid w:val="001551F3"/>
    <w:rsid w:val="001572F4"/>
    <w:rsid w:val="00157491"/>
    <w:rsid w:val="00157A87"/>
    <w:rsid w:val="001603B2"/>
    <w:rsid w:val="00162F36"/>
    <w:rsid w:val="00165668"/>
    <w:rsid w:val="00165B31"/>
    <w:rsid w:val="00165D94"/>
    <w:rsid w:val="0016672C"/>
    <w:rsid w:val="00172629"/>
    <w:rsid w:val="00172C27"/>
    <w:rsid w:val="00172EC4"/>
    <w:rsid w:val="00173AB5"/>
    <w:rsid w:val="00173F98"/>
    <w:rsid w:val="0017519F"/>
    <w:rsid w:val="00175C45"/>
    <w:rsid w:val="00175C5E"/>
    <w:rsid w:val="00176A80"/>
    <w:rsid w:val="001779E9"/>
    <w:rsid w:val="00180C98"/>
    <w:rsid w:val="00181FBF"/>
    <w:rsid w:val="00182879"/>
    <w:rsid w:val="001828EB"/>
    <w:rsid w:val="001853DE"/>
    <w:rsid w:val="001859AB"/>
    <w:rsid w:val="00185A07"/>
    <w:rsid w:val="00187A25"/>
    <w:rsid w:val="0019022C"/>
    <w:rsid w:val="00191C56"/>
    <w:rsid w:val="00192A2A"/>
    <w:rsid w:val="00192DC8"/>
    <w:rsid w:val="0019514B"/>
    <w:rsid w:val="0019539C"/>
    <w:rsid w:val="001A1D94"/>
    <w:rsid w:val="001A2BC5"/>
    <w:rsid w:val="001A4F0F"/>
    <w:rsid w:val="001A50BE"/>
    <w:rsid w:val="001A6886"/>
    <w:rsid w:val="001A7043"/>
    <w:rsid w:val="001A791A"/>
    <w:rsid w:val="001B00A6"/>
    <w:rsid w:val="001B0CE1"/>
    <w:rsid w:val="001B1BE5"/>
    <w:rsid w:val="001B3664"/>
    <w:rsid w:val="001B380D"/>
    <w:rsid w:val="001B4AD5"/>
    <w:rsid w:val="001B6D77"/>
    <w:rsid w:val="001B72EB"/>
    <w:rsid w:val="001B78B5"/>
    <w:rsid w:val="001B7C5C"/>
    <w:rsid w:val="001B7DB4"/>
    <w:rsid w:val="001C066D"/>
    <w:rsid w:val="001C098F"/>
    <w:rsid w:val="001C0E6D"/>
    <w:rsid w:val="001C13FD"/>
    <w:rsid w:val="001C164B"/>
    <w:rsid w:val="001C2EA2"/>
    <w:rsid w:val="001C3264"/>
    <w:rsid w:val="001C330E"/>
    <w:rsid w:val="001C3928"/>
    <w:rsid w:val="001C47AD"/>
    <w:rsid w:val="001C6BAC"/>
    <w:rsid w:val="001D04A3"/>
    <w:rsid w:val="001D1035"/>
    <w:rsid w:val="001D1135"/>
    <w:rsid w:val="001D29C7"/>
    <w:rsid w:val="001D2FD0"/>
    <w:rsid w:val="001D3A4F"/>
    <w:rsid w:val="001D413E"/>
    <w:rsid w:val="001D4A07"/>
    <w:rsid w:val="001D4A35"/>
    <w:rsid w:val="001D4B04"/>
    <w:rsid w:val="001D5381"/>
    <w:rsid w:val="001D5650"/>
    <w:rsid w:val="001D60C1"/>
    <w:rsid w:val="001E2FA8"/>
    <w:rsid w:val="001E3A00"/>
    <w:rsid w:val="001E52F4"/>
    <w:rsid w:val="001E623C"/>
    <w:rsid w:val="001E734F"/>
    <w:rsid w:val="001E79B8"/>
    <w:rsid w:val="001E7F0E"/>
    <w:rsid w:val="001F1632"/>
    <w:rsid w:val="001F1C16"/>
    <w:rsid w:val="001F2223"/>
    <w:rsid w:val="001F2D68"/>
    <w:rsid w:val="001F30D1"/>
    <w:rsid w:val="001F3CEC"/>
    <w:rsid w:val="001F5C3D"/>
    <w:rsid w:val="001F66C4"/>
    <w:rsid w:val="001F6958"/>
    <w:rsid w:val="00202A2C"/>
    <w:rsid w:val="002031C8"/>
    <w:rsid w:val="0020361A"/>
    <w:rsid w:val="0020405D"/>
    <w:rsid w:val="00205A67"/>
    <w:rsid w:val="00206053"/>
    <w:rsid w:val="00206D0F"/>
    <w:rsid w:val="002075A4"/>
    <w:rsid w:val="00210A3B"/>
    <w:rsid w:val="00210B2A"/>
    <w:rsid w:val="002115CF"/>
    <w:rsid w:val="00212AAD"/>
    <w:rsid w:val="002130A0"/>
    <w:rsid w:val="0021314F"/>
    <w:rsid w:val="002143FB"/>
    <w:rsid w:val="00216365"/>
    <w:rsid w:val="0021650A"/>
    <w:rsid w:val="00216536"/>
    <w:rsid w:val="00216B10"/>
    <w:rsid w:val="00216D2C"/>
    <w:rsid w:val="00216EFA"/>
    <w:rsid w:val="00221B2E"/>
    <w:rsid w:val="00221FCF"/>
    <w:rsid w:val="002220E0"/>
    <w:rsid w:val="00223132"/>
    <w:rsid w:val="0022397D"/>
    <w:rsid w:val="002248CF"/>
    <w:rsid w:val="00224A93"/>
    <w:rsid w:val="00224E21"/>
    <w:rsid w:val="00225A28"/>
    <w:rsid w:val="00225D91"/>
    <w:rsid w:val="002303A9"/>
    <w:rsid w:val="00230E8F"/>
    <w:rsid w:val="002333A2"/>
    <w:rsid w:val="00234DC9"/>
    <w:rsid w:val="00237F6C"/>
    <w:rsid w:val="00242F9B"/>
    <w:rsid w:val="00245259"/>
    <w:rsid w:val="0024721F"/>
    <w:rsid w:val="00250019"/>
    <w:rsid w:val="00251B63"/>
    <w:rsid w:val="0025301C"/>
    <w:rsid w:val="002536D7"/>
    <w:rsid w:val="00256A51"/>
    <w:rsid w:val="00257541"/>
    <w:rsid w:val="002576B5"/>
    <w:rsid w:val="00260FBB"/>
    <w:rsid w:val="00263381"/>
    <w:rsid w:val="00264A24"/>
    <w:rsid w:val="00264BA8"/>
    <w:rsid w:val="00264BCC"/>
    <w:rsid w:val="002663F1"/>
    <w:rsid w:val="00266E77"/>
    <w:rsid w:val="00270757"/>
    <w:rsid w:val="0027155D"/>
    <w:rsid w:val="00273E04"/>
    <w:rsid w:val="00276D06"/>
    <w:rsid w:val="00277137"/>
    <w:rsid w:val="002773CE"/>
    <w:rsid w:val="002805EF"/>
    <w:rsid w:val="00280ACF"/>
    <w:rsid w:val="002811FC"/>
    <w:rsid w:val="002812DD"/>
    <w:rsid w:val="00282833"/>
    <w:rsid w:val="00282C3C"/>
    <w:rsid w:val="002836F8"/>
    <w:rsid w:val="002850A8"/>
    <w:rsid w:val="00287864"/>
    <w:rsid w:val="00290C5E"/>
    <w:rsid w:val="00292772"/>
    <w:rsid w:val="0029296D"/>
    <w:rsid w:val="0029336D"/>
    <w:rsid w:val="0029447E"/>
    <w:rsid w:val="00294B07"/>
    <w:rsid w:val="002953F7"/>
    <w:rsid w:val="00295F78"/>
    <w:rsid w:val="0029725D"/>
    <w:rsid w:val="00297984"/>
    <w:rsid w:val="00297BAA"/>
    <w:rsid w:val="002A00DF"/>
    <w:rsid w:val="002A085D"/>
    <w:rsid w:val="002A1684"/>
    <w:rsid w:val="002A2C46"/>
    <w:rsid w:val="002A418F"/>
    <w:rsid w:val="002A46E8"/>
    <w:rsid w:val="002A5329"/>
    <w:rsid w:val="002A6EB7"/>
    <w:rsid w:val="002B0A1F"/>
    <w:rsid w:val="002B2418"/>
    <w:rsid w:val="002B3878"/>
    <w:rsid w:val="002B3B3C"/>
    <w:rsid w:val="002B4DBE"/>
    <w:rsid w:val="002B6866"/>
    <w:rsid w:val="002B6888"/>
    <w:rsid w:val="002B7BC4"/>
    <w:rsid w:val="002B7CF5"/>
    <w:rsid w:val="002C00FC"/>
    <w:rsid w:val="002C0838"/>
    <w:rsid w:val="002C1D4F"/>
    <w:rsid w:val="002C3660"/>
    <w:rsid w:val="002C56B3"/>
    <w:rsid w:val="002C7333"/>
    <w:rsid w:val="002D0081"/>
    <w:rsid w:val="002D051D"/>
    <w:rsid w:val="002D1FE5"/>
    <w:rsid w:val="002D64D6"/>
    <w:rsid w:val="002D69D5"/>
    <w:rsid w:val="002D7332"/>
    <w:rsid w:val="002E00B5"/>
    <w:rsid w:val="002E1891"/>
    <w:rsid w:val="002E1B0C"/>
    <w:rsid w:val="002E272E"/>
    <w:rsid w:val="002E2D28"/>
    <w:rsid w:val="002E4709"/>
    <w:rsid w:val="002E4B92"/>
    <w:rsid w:val="002E4D47"/>
    <w:rsid w:val="002E6ADD"/>
    <w:rsid w:val="002E6CEE"/>
    <w:rsid w:val="002E7C43"/>
    <w:rsid w:val="002F367A"/>
    <w:rsid w:val="002F7A36"/>
    <w:rsid w:val="00301696"/>
    <w:rsid w:val="003028AE"/>
    <w:rsid w:val="00304F18"/>
    <w:rsid w:val="00305A15"/>
    <w:rsid w:val="00305ECF"/>
    <w:rsid w:val="003063C0"/>
    <w:rsid w:val="00307BEF"/>
    <w:rsid w:val="00311B42"/>
    <w:rsid w:val="00311CFC"/>
    <w:rsid w:val="0031221C"/>
    <w:rsid w:val="00313046"/>
    <w:rsid w:val="00314B56"/>
    <w:rsid w:val="00315D8C"/>
    <w:rsid w:val="003173BA"/>
    <w:rsid w:val="003179F3"/>
    <w:rsid w:val="00320D21"/>
    <w:rsid w:val="003216FE"/>
    <w:rsid w:val="00321D6F"/>
    <w:rsid w:val="00323250"/>
    <w:rsid w:val="00323B61"/>
    <w:rsid w:val="00325EB3"/>
    <w:rsid w:val="00331FA3"/>
    <w:rsid w:val="003321F2"/>
    <w:rsid w:val="00332C2E"/>
    <w:rsid w:val="00333340"/>
    <w:rsid w:val="00333DBA"/>
    <w:rsid w:val="00334B16"/>
    <w:rsid w:val="003353E8"/>
    <w:rsid w:val="00335DE5"/>
    <w:rsid w:val="00336196"/>
    <w:rsid w:val="00336556"/>
    <w:rsid w:val="0033686C"/>
    <w:rsid w:val="003403EA"/>
    <w:rsid w:val="003415C6"/>
    <w:rsid w:val="00341EAF"/>
    <w:rsid w:val="00342C54"/>
    <w:rsid w:val="00343114"/>
    <w:rsid w:val="0034348A"/>
    <w:rsid w:val="00343C34"/>
    <w:rsid w:val="00344615"/>
    <w:rsid w:val="00345433"/>
    <w:rsid w:val="003471F9"/>
    <w:rsid w:val="003476A0"/>
    <w:rsid w:val="0034787F"/>
    <w:rsid w:val="00347A39"/>
    <w:rsid w:val="00347B6E"/>
    <w:rsid w:val="0035039B"/>
    <w:rsid w:val="00351227"/>
    <w:rsid w:val="0035461C"/>
    <w:rsid w:val="00356857"/>
    <w:rsid w:val="003575D7"/>
    <w:rsid w:val="00357F3A"/>
    <w:rsid w:val="0036008B"/>
    <w:rsid w:val="00360E18"/>
    <w:rsid w:val="00361A16"/>
    <w:rsid w:val="003621E1"/>
    <w:rsid w:val="003623DF"/>
    <w:rsid w:val="003624F8"/>
    <w:rsid w:val="003653D0"/>
    <w:rsid w:val="00365F00"/>
    <w:rsid w:val="00366A0E"/>
    <w:rsid w:val="00366FD6"/>
    <w:rsid w:val="00370C67"/>
    <w:rsid w:val="00371BAD"/>
    <w:rsid w:val="003727EC"/>
    <w:rsid w:val="00374316"/>
    <w:rsid w:val="0037432B"/>
    <w:rsid w:val="00375174"/>
    <w:rsid w:val="003759E1"/>
    <w:rsid w:val="00375B7B"/>
    <w:rsid w:val="003779C6"/>
    <w:rsid w:val="00377ADD"/>
    <w:rsid w:val="00381084"/>
    <w:rsid w:val="003822C4"/>
    <w:rsid w:val="00382913"/>
    <w:rsid w:val="003831A5"/>
    <w:rsid w:val="00384EF6"/>
    <w:rsid w:val="00386094"/>
    <w:rsid w:val="00386591"/>
    <w:rsid w:val="00387F66"/>
    <w:rsid w:val="00391114"/>
    <w:rsid w:val="0039182E"/>
    <w:rsid w:val="00391873"/>
    <w:rsid w:val="00392C2E"/>
    <w:rsid w:val="003934A3"/>
    <w:rsid w:val="00394C8A"/>
    <w:rsid w:val="00395F28"/>
    <w:rsid w:val="00396EC4"/>
    <w:rsid w:val="00397048"/>
    <w:rsid w:val="003A0133"/>
    <w:rsid w:val="003A076C"/>
    <w:rsid w:val="003A0CCA"/>
    <w:rsid w:val="003A1A47"/>
    <w:rsid w:val="003A3288"/>
    <w:rsid w:val="003A35E1"/>
    <w:rsid w:val="003A376B"/>
    <w:rsid w:val="003A5093"/>
    <w:rsid w:val="003A536C"/>
    <w:rsid w:val="003A67AE"/>
    <w:rsid w:val="003A7A80"/>
    <w:rsid w:val="003B12E9"/>
    <w:rsid w:val="003B1756"/>
    <w:rsid w:val="003B1DE7"/>
    <w:rsid w:val="003B2145"/>
    <w:rsid w:val="003B4350"/>
    <w:rsid w:val="003B46DF"/>
    <w:rsid w:val="003B4749"/>
    <w:rsid w:val="003B4F6B"/>
    <w:rsid w:val="003B5DF4"/>
    <w:rsid w:val="003B6A41"/>
    <w:rsid w:val="003C02BF"/>
    <w:rsid w:val="003C0491"/>
    <w:rsid w:val="003C2006"/>
    <w:rsid w:val="003C2F4C"/>
    <w:rsid w:val="003C31B9"/>
    <w:rsid w:val="003C7675"/>
    <w:rsid w:val="003C7B16"/>
    <w:rsid w:val="003C7C1F"/>
    <w:rsid w:val="003C7D1B"/>
    <w:rsid w:val="003D0CCF"/>
    <w:rsid w:val="003D1C55"/>
    <w:rsid w:val="003D1C7D"/>
    <w:rsid w:val="003D205A"/>
    <w:rsid w:val="003D2801"/>
    <w:rsid w:val="003D2DD8"/>
    <w:rsid w:val="003D34E9"/>
    <w:rsid w:val="003D363A"/>
    <w:rsid w:val="003D3F4A"/>
    <w:rsid w:val="003D6F74"/>
    <w:rsid w:val="003D7692"/>
    <w:rsid w:val="003E03AA"/>
    <w:rsid w:val="003E135B"/>
    <w:rsid w:val="003E1884"/>
    <w:rsid w:val="003E1B5D"/>
    <w:rsid w:val="003E2121"/>
    <w:rsid w:val="003E3507"/>
    <w:rsid w:val="003E405B"/>
    <w:rsid w:val="003E547B"/>
    <w:rsid w:val="003E7B86"/>
    <w:rsid w:val="003F125A"/>
    <w:rsid w:val="003F14AD"/>
    <w:rsid w:val="003F23D1"/>
    <w:rsid w:val="003F2A20"/>
    <w:rsid w:val="003F350A"/>
    <w:rsid w:val="003F43C1"/>
    <w:rsid w:val="003F4CDE"/>
    <w:rsid w:val="003F61F1"/>
    <w:rsid w:val="003F6ED2"/>
    <w:rsid w:val="00400680"/>
    <w:rsid w:val="0040073F"/>
    <w:rsid w:val="00401C4A"/>
    <w:rsid w:val="00402377"/>
    <w:rsid w:val="004027E2"/>
    <w:rsid w:val="004037BB"/>
    <w:rsid w:val="00404C49"/>
    <w:rsid w:val="00405410"/>
    <w:rsid w:val="004055EB"/>
    <w:rsid w:val="00405705"/>
    <w:rsid w:val="00411E42"/>
    <w:rsid w:val="004124BE"/>
    <w:rsid w:val="00412E9D"/>
    <w:rsid w:val="0041308C"/>
    <w:rsid w:val="00416423"/>
    <w:rsid w:val="00416634"/>
    <w:rsid w:val="0041663B"/>
    <w:rsid w:val="00416A6D"/>
    <w:rsid w:val="00417184"/>
    <w:rsid w:val="004171E7"/>
    <w:rsid w:val="004173F1"/>
    <w:rsid w:val="00417995"/>
    <w:rsid w:val="00421114"/>
    <w:rsid w:val="00421348"/>
    <w:rsid w:val="0042221E"/>
    <w:rsid w:val="004224B5"/>
    <w:rsid w:val="00422DCD"/>
    <w:rsid w:val="00422E68"/>
    <w:rsid w:val="00423DE1"/>
    <w:rsid w:val="00424347"/>
    <w:rsid w:val="004244F5"/>
    <w:rsid w:val="00424E7C"/>
    <w:rsid w:val="00425152"/>
    <w:rsid w:val="004276B2"/>
    <w:rsid w:val="0043056E"/>
    <w:rsid w:val="00430E44"/>
    <w:rsid w:val="0043478C"/>
    <w:rsid w:val="00436F67"/>
    <w:rsid w:val="00437543"/>
    <w:rsid w:val="00441C37"/>
    <w:rsid w:val="004425FB"/>
    <w:rsid w:val="00444F08"/>
    <w:rsid w:val="00444FF0"/>
    <w:rsid w:val="004456C3"/>
    <w:rsid w:val="00445CF2"/>
    <w:rsid w:val="00445D46"/>
    <w:rsid w:val="00446A36"/>
    <w:rsid w:val="0044745A"/>
    <w:rsid w:val="004504A4"/>
    <w:rsid w:val="004518FD"/>
    <w:rsid w:val="004531E2"/>
    <w:rsid w:val="00453271"/>
    <w:rsid w:val="004535DD"/>
    <w:rsid w:val="00455232"/>
    <w:rsid w:val="004552CD"/>
    <w:rsid w:val="00455548"/>
    <w:rsid w:val="00457671"/>
    <w:rsid w:val="004607D0"/>
    <w:rsid w:val="004608E0"/>
    <w:rsid w:val="004617A8"/>
    <w:rsid w:val="004619D1"/>
    <w:rsid w:val="004622FB"/>
    <w:rsid w:val="004631EC"/>
    <w:rsid w:val="00463236"/>
    <w:rsid w:val="0046329A"/>
    <w:rsid w:val="00463D69"/>
    <w:rsid w:val="00465CF6"/>
    <w:rsid w:val="004661D4"/>
    <w:rsid w:val="00470EAA"/>
    <w:rsid w:val="0047132B"/>
    <w:rsid w:val="0047149A"/>
    <w:rsid w:val="00471797"/>
    <w:rsid w:val="00471A98"/>
    <w:rsid w:val="00472135"/>
    <w:rsid w:val="00472162"/>
    <w:rsid w:val="004723CE"/>
    <w:rsid w:val="0047391A"/>
    <w:rsid w:val="00474CB4"/>
    <w:rsid w:val="00475807"/>
    <w:rsid w:val="004760F5"/>
    <w:rsid w:val="004761C1"/>
    <w:rsid w:val="00477ED4"/>
    <w:rsid w:val="004811EC"/>
    <w:rsid w:val="00481869"/>
    <w:rsid w:val="00481F6F"/>
    <w:rsid w:val="0048261E"/>
    <w:rsid w:val="00482DAD"/>
    <w:rsid w:val="00483938"/>
    <w:rsid w:val="004842BA"/>
    <w:rsid w:val="004848FA"/>
    <w:rsid w:val="00484B4E"/>
    <w:rsid w:val="00485416"/>
    <w:rsid w:val="00486C78"/>
    <w:rsid w:val="00486DF6"/>
    <w:rsid w:val="00487002"/>
    <w:rsid w:val="004902F0"/>
    <w:rsid w:val="00490756"/>
    <w:rsid w:val="00491123"/>
    <w:rsid w:val="00491514"/>
    <w:rsid w:val="00494E5A"/>
    <w:rsid w:val="00495C56"/>
    <w:rsid w:val="00495E5B"/>
    <w:rsid w:val="00496F19"/>
    <w:rsid w:val="004A06C3"/>
    <w:rsid w:val="004A0D24"/>
    <w:rsid w:val="004A139D"/>
    <w:rsid w:val="004A1411"/>
    <w:rsid w:val="004A1E7A"/>
    <w:rsid w:val="004A2A2C"/>
    <w:rsid w:val="004A3CF1"/>
    <w:rsid w:val="004A3E5F"/>
    <w:rsid w:val="004A423E"/>
    <w:rsid w:val="004A4414"/>
    <w:rsid w:val="004A514D"/>
    <w:rsid w:val="004A6019"/>
    <w:rsid w:val="004A61F5"/>
    <w:rsid w:val="004A6A3B"/>
    <w:rsid w:val="004B1A72"/>
    <w:rsid w:val="004B1FBB"/>
    <w:rsid w:val="004B206C"/>
    <w:rsid w:val="004B701B"/>
    <w:rsid w:val="004B79BD"/>
    <w:rsid w:val="004C27E9"/>
    <w:rsid w:val="004C33E8"/>
    <w:rsid w:val="004C3E74"/>
    <w:rsid w:val="004C5591"/>
    <w:rsid w:val="004C66ED"/>
    <w:rsid w:val="004C71C8"/>
    <w:rsid w:val="004C7494"/>
    <w:rsid w:val="004D0060"/>
    <w:rsid w:val="004D0D6C"/>
    <w:rsid w:val="004D1A33"/>
    <w:rsid w:val="004D1E95"/>
    <w:rsid w:val="004D25F8"/>
    <w:rsid w:val="004D2861"/>
    <w:rsid w:val="004D5C4B"/>
    <w:rsid w:val="004D6BE4"/>
    <w:rsid w:val="004D77D6"/>
    <w:rsid w:val="004E0AF7"/>
    <w:rsid w:val="004E1A6A"/>
    <w:rsid w:val="004E348E"/>
    <w:rsid w:val="004E422B"/>
    <w:rsid w:val="004E452D"/>
    <w:rsid w:val="004E49B4"/>
    <w:rsid w:val="004E6453"/>
    <w:rsid w:val="004E672D"/>
    <w:rsid w:val="004E6968"/>
    <w:rsid w:val="004E7427"/>
    <w:rsid w:val="004F0D2E"/>
    <w:rsid w:val="004F0DE7"/>
    <w:rsid w:val="004F39CB"/>
    <w:rsid w:val="004F3EBB"/>
    <w:rsid w:val="004F43F1"/>
    <w:rsid w:val="004F48FE"/>
    <w:rsid w:val="004F6B96"/>
    <w:rsid w:val="004F6C7E"/>
    <w:rsid w:val="00500768"/>
    <w:rsid w:val="00500BC4"/>
    <w:rsid w:val="005027FF"/>
    <w:rsid w:val="00503266"/>
    <w:rsid w:val="00503445"/>
    <w:rsid w:val="005036C2"/>
    <w:rsid w:val="00506CD8"/>
    <w:rsid w:val="00507D6B"/>
    <w:rsid w:val="00507E9E"/>
    <w:rsid w:val="0051083D"/>
    <w:rsid w:val="00510F80"/>
    <w:rsid w:val="0051115E"/>
    <w:rsid w:val="00511D94"/>
    <w:rsid w:val="00512048"/>
    <w:rsid w:val="005138A3"/>
    <w:rsid w:val="005142E6"/>
    <w:rsid w:val="00515112"/>
    <w:rsid w:val="005161CA"/>
    <w:rsid w:val="0051642F"/>
    <w:rsid w:val="00516D0B"/>
    <w:rsid w:val="00516E26"/>
    <w:rsid w:val="00517ED3"/>
    <w:rsid w:val="005203FF"/>
    <w:rsid w:val="00521560"/>
    <w:rsid w:val="00523BE0"/>
    <w:rsid w:val="005247DF"/>
    <w:rsid w:val="00525116"/>
    <w:rsid w:val="00526C42"/>
    <w:rsid w:val="0052714D"/>
    <w:rsid w:val="00530D64"/>
    <w:rsid w:val="00530E9E"/>
    <w:rsid w:val="005317B5"/>
    <w:rsid w:val="00532159"/>
    <w:rsid w:val="0053343B"/>
    <w:rsid w:val="00535CEB"/>
    <w:rsid w:val="0054009C"/>
    <w:rsid w:val="00540CFF"/>
    <w:rsid w:val="00542343"/>
    <w:rsid w:val="00542E8D"/>
    <w:rsid w:val="0054397F"/>
    <w:rsid w:val="0054531B"/>
    <w:rsid w:val="00545621"/>
    <w:rsid w:val="00545CE4"/>
    <w:rsid w:val="005509E9"/>
    <w:rsid w:val="00550A3A"/>
    <w:rsid w:val="00550E21"/>
    <w:rsid w:val="005530C4"/>
    <w:rsid w:val="0055350E"/>
    <w:rsid w:val="00553579"/>
    <w:rsid w:val="005538E1"/>
    <w:rsid w:val="005540FC"/>
    <w:rsid w:val="00555115"/>
    <w:rsid w:val="0055576E"/>
    <w:rsid w:val="00555CDF"/>
    <w:rsid w:val="0055607C"/>
    <w:rsid w:val="00556327"/>
    <w:rsid w:val="00556503"/>
    <w:rsid w:val="00560851"/>
    <w:rsid w:val="00560910"/>
    <w:rsid w:val="005646B7"/>
    <w:rsid w:val="00565024"/>
    <w:rsid w:val="00566215"/>
    <w:rsid w:val="00566E54"/>
    <w:rsid w:val="00567990"/>
    <w:rsid w:val="00567A9A"/>
    <w:rsid w:val="00567B81"/>
    <w:rsid w:val="00567D22"/>
    <w:rsid w:val="00567EF6"/>
    <w:rsid w:val="00570A77"/>
    <w:rsid w:val="00571371"/>
    <w:rsid w:val="00572EC2"/>
    <w:rsid w:val="0057433B"/>
    <w:rsid w:val="00574E1A"/>
    <w:rsid w:val="00576977"/>
    <w:rsid w:val="005775E2"/>
    <w:rsid w:val="00577A95"/>
    <w:rsid w:val="00580734"/>
    <w:rsid w:val="00581DE7"/>
    <w:rsid w:val="005827D3"/>
    <w:rsid w:val="00582BB8"/>
    <w:rsid w:val="00583F5F"/>
    <w:rsid w:val="0058426C"/>
    <w:rsid w:val="00585575"/>
    <w:rsid w:val="00586A4C"/>
    <w:rsid w:val="00586F34"/>
    <w:rsid w:val="00587EFD"/>
    <w:rsid w:val="00593DD7"/>
    <w:rsid w:val="00594181"/>
    <w:rsid w:val="00595228"/>
    <w:rsid w:val="005952A0"/>
    <w:rsid w:val="00595DF4"/>
    <w:rsid w:val="00597228"/>
    <w:rsid w:val="005A0335"/>
    <w:rsid w:val="005A12DA"/>
    <w:rsid w:val="005A2834"/>
    <w:rsid w:val="005A537C"/>
    <w:rsid w:val="005A5FF8"/>
    <w:rsid w:val="005A6F5C"/>
    <w:rsid w:val="005A77C7"/>
    <w:rsid w:val="005B1670"/>
    <w:rsid w:val="005B2473"/>
    <w:rsid w:val="005B2E5C"/>
    <w:rsid w:val="005B351E"/>
    <w:rsid w:val="005B75FF"/>
    <w:rsid w:val="005C0736"/>
    <w:rsid w:val="005C0F97"/>
    <w:rsid w:val="005C149C"/>
    <w:rsid w:val="005C19CE"/>
    <w:rsid w:val="005C1F66"/>
    <w:rsid w:val="005C53A5"/>
    <w:rsid w:val="005C5FEF"/>
    <w:rsid w:val="005C67DD"/>
    <w:rsid w:val="005C69AA"/>
    <w:rsid w:val="005D01A5"/>
    <w:rsid w:val="005D04B3"/>
    <w:rsid w:val="005D0876"/>
    <w:rsid w:val="005D0938"/>
    <w:rsid w:val="005D2DC0"/>
    <w:rsid w:val="005D4F72"/>
    <w:rsid w:val="005D61AD"/>
    <w:rsid w:val="005D6304"/>
    <w:rsid w:val="005D68D2"/>
    <w:rsid w:val="005D6C96"/>
    <w:rsid w:val="005D6F9A"/>
    <w:rsid w:val="005E2964"/>
    <w:rsid w:val="005E2E14"/>
    <w:rsid w:val="005E4DA0"/>
    <w:rsid w:val="005E6166"/>
    <w:rsid w:val="005E63DA"/>
    <w:rsid w:val="005E642F"/>
    <w:rsid w:val="005E6B19"/>
    <w:rsid w:val="005E760D"/>
    <w:rsid w:val="005E77C0"/>
    <w:rsid w:val="005F03A2"/>
    <w:rsid w:val="005F0C2D"/>
    <w:rsid w:val="005F1B9A"/>
    <w:rsid w:val="005F31F7"/>
    <w:rsid w:val="005F560F"/>
    <w:rsid w:val="005F5FE2"/>
    <w:rsid w:val="005F67C6"/>
    <w:rsid w:val="005F7779"/>
    <w:rsid w:val="00600069"/>
    <w:rsid w:val="00601544"/>
    <w:rsid w:val="00601C06"/>
    <w:rsid w:val="00602895"/>
    <w:rsid w:val="00602EB8"/>
    <w:rsid w:val="00603321"/>
    <w:rsid w:val="006040E0"/>
    <w:rsid w:val="006043A7"/>
    <w:rsid w:val="006076C2"/>
    <w:rsid w:val="00607BEC"/>
    <w:rsid w:val="0061234B"/>
    <w:rsid w:val="006137FD"/>
    <w:rsid w:val="006139ED"/>
    <w:rsid w:val="0061476C"/>
    <w:rsid w:val="0061559D"/>
    <w:rsid w:val="006158A5"/>
    <w:rsid w:val="0062119C"/>
    <w:rsid w:val="006238E7"/>
    <w:rsid w:val="00625B4C"/>
    <w:rsid w:val="006261F3"/>
    <w:rsid w:val="0062646D"/>
    <w:rsid w:val="00627495"/>
    <w:rsid w:val="006277AB"/>
    <w:rsid w:val="006300F4"/>
    <w:rsid w:val="00630C72"/>
    <w:rsid w:val="0063101C"/>
    <w:rsid w:val="00632D6C"/>
    <w:rsid w:val="00632EFC"/>
    <w:rsid w:val="00633EF1"/>
    <w:rsid w:val="00634855"/>
    <w:rsid w:val="00634C6D"/>
    <w:rsid w:val="00634FBE"/>
    <w:rsid w:val="00636125"/>
    <w:rsid w:val="00636228"/>
    <w:rsid w:val="00636526"/>
    <w:rsid w:val="00636AC4"/>
    <w:rsid w:val="00636EF9"/>
    <w:rsid w:val="006377C9"/>
    <w:rsid w:val="00640A7F"/>
    <w:rsid w:val="00641432"/>
    <w:rsid w:val="006426FC"/>
    <w:rsid w:val="00642926"/>
    <w:rsid w:val="0064372A"/>
    <w:rsid w:val="00644B75"/>
    <w:rsid w:val="00646086"/>
    <w:rsid w:val="0064609F"/>
    <w:rsid w:val="00647011"/>
    <w:rsid w:val="00650A04"/>
    <w:rsid w:val="00650D1B"/>
    <w:rsid w:val="00651231"/>
    <w:rsid w:val="006527E5"/>
    <w:rsid w:val="006537E0"/>
    <w:rsid w:val="006542EB"/>
    <w:rsid w:val="00654AA6"/>
    <w:rsid w:val="00654E01"/>
    <w:rsid w:val="006564C6"/>
    <w:rsid w:val="00657CFD"/>
    <w:rsid w:val="00660268"/>
    <w:rsid w:val="00660BDE"/>
    <w:rsid w:val="006617E9"/>
    <w:rsid w:val="00662D04"/>
    <w:rsid w:val="00663B38"/>
    <w:rsid w:val="00663C25"/>
    <w:rsid w:val="00664E49"/>
    <w:rsid w:val="00667923"/>
    <w:rsid w:val="0067043C"/>
    <w:rsid w:val="006712B8"/>
    <w:rsid w:val="00671452"/>
    <w:rsid w:val="00671609"/>
    <w:rsid w:val="00672302"/>
    <w:rsid w:val="00672962"/>
    <w:rsid w:val="00672E59"/>
    <w:rsid w:val="00673944"/>
    <w:rsid w:val="00673F6E"/>
    <w:rsid w:val="0067542A"/>
    <w:rsid w:val="006758E0"/>
    <w:rsid w:val="006765C2"/>
    <w:rsid w:val="00677438"/>
    <w:rsid w:val="00677DD6"/>
    <w:rsid w:val="00677EF4"/>
    <w:rsid w:val="00680508"/>
    <w:rsid w:val="00680C47"/>
    <w:rsid w:val="00680F78"/>
    <w:rsid w:val="00681B5E"/>
    <w:rsid w:val="00682804"/>
    <w:rsid w:val="006838BF"/>
    <w:rsid w:val="00684876"/>
    <w:rsid w:val="0068492A"/>
    <w:rsid w:val="00684BC9"/>
    <w:rsid w:val="00685B33"/>
    <w:rsid w:val="0068607D"/>
    <w:rsid w:val="00690144"/>
    <w:rsid w:val="00690320"/>
    <w:rsid w:val="00690E32"/>
    <w:rsid w:val="00690F84"/>
    <w:rsid w:val="00691528"/>
    <w:rsid w:val="006919FA"/>
    <w:rsid w:val="006920E9"/>
    <w:rsid w:val="006922AF"/>
    <w:rsid w:val="006928F3"/>
    <w:rsid w:val="00693145"/>
    <w:rsid w:val="00693D27"/>
    <w:rsid w:val="00693E57"/>
    <w:rsid w:val="00694524"/>
    <w:rsid w:val="006948E1"/>
    <w:rsid w:val="0069559F"/>
    <w:rsid w:val="006955F1"/>
    <w:rsid w:val="0069686C"/>
    <w:rsid w:val="006A0088"/>
    <w:rsid w:val="006A16D8"/>
    <w:rsid w:val="006A25DF"/>
    <w:rsid w:val="006A275C"/>
    <w:rsid w:val="006A2CA0"/>
    <w:rsid w:val="006A2F4C"/>
    <w:rsid w:val="006A2FE6"/>
    <w:rsid w:val="006A3DAD"/>
    <w:rsid w:val="006A5B58"/>
    <w:rsid w:val="006A5EA7"/>
    <w:rsid w:val="006A7097"/>
    <w:rsid w:val="006A73DE"/>
    <w:rsid w:val="006B076E"/>
    <w:rsid w:val="006B1050"/>
    <w:rsid w:val="006B1611"/>
    <w:rsid w:val="006B1931"/>
    <w:rsid w:val="006B19D5"/>
    <w:rsid w:val="006B25DC"/>
    <w:rsid w:val="006B2B75"/>
    <w:rsid w:val="006B2BAE"/>
    <w:rsid w:val="006B31DB"/>
    <w:rsid w:val="006B4C3F"/>
    <w:rsid w:val="006B648B"/>
    <w:rsid w:val="006B73C3"/>
    <w:rsid w:val="006B7751"/>
    <w:rsid w:val="006B7944"/>
    <w:rsid w:val="006C10FC"/>
    <w:rsid w:val="006C12E1"/>
    <w:rsid w:val="006C1CF2"/>
    <w:rsid w:val="006C3260"/>
    <w:rsid w:val="006C4251"/>
    <w:rsid w:val="006C477A"/>
    <w:rsid w:val="006C4DF5"/>
    <w:rsid w:val="006C533E"/>
    <w:rsid w:val="006C6411"/>
    <w:rsid w:val="006C6B63"/>
    <w:rsid w:val="006C7432"/>
    <w:rsid w:val="006D02CA"/>
    <w:rsid w:val="006D141F"/>
    <w:rsid w:val="006D1C5E"/>
    <w:rsid w:val="006D1E6C"/>
    <w:rsid w:val="006D24F9"/>
    <w:rsid w:val="006D30A1"/>
    <w:rsid w:val="006D349E"/>
    <w:rsid w:val="006D3D09"/>
    <w:rsid w:val="006D5EF2"/>
    <w:rsid w:val="006D6584"/>
    <w:rsid w:val="006D68A7"/>
    <w:rsid w:val="006D7BE4"/>
    <w:rsid w:val="006E0F85"/>
    <w:rsid w:val="006E1C25"/>
    <w:rsid w:val="006E255F"/>
    <w:rsid w:val="006E307D"/>
    <w:rsid w:val="006E5F6E"/>
    <w:rsid w:val="006F07B9"/>
    <w:rsid w:val="006F0CEC"/>
    <w:rsid w:val="006F1FD0"/>
    <w:rsid w:val="006F367C"/>
    <w:rsid w:val="006F45E1"/>
    <w:rsid w:val="006F58BF"/>
    <w:rsid w:val="006F5A81"/>
    <w:rsid w:val="006F5CE0"/>
    <w:rsid w:val="006F6A4F"/>
    <w:rsid w:val="006F7832"/>
    <w:rsid w:val="006F7DAE"/>
    <w:rsid w:val="0070042E"/>
    <w:rsid w:val="0070065E"/>
    <w:rsid w:val="00701CB5"/>
    <w:rsid w:val="007023BA"/>
    <w:rsid w:val="007028F5"/>
    <w:rsid w:val="00703477"/>
    <w:rsid w:val="0070435D"/>
    <w:rsid w:val="007050CC"/>
    <w:rsid w:val="007052A8"/>
    <w:rsid w:val="00705703"/>
    <w:rsid w:val="0070646E"/>
    <w:rsid w:val="00706AE8"/>
    <w:rsid w:val="0070792C"/>
    <w:rsid w:val="00710DE8"/>
    <w:rsid w:val="0071171C"/>
    <w:rsid w:val="007122ED"/>
    <w:rsid w:val="00712BB6"/>
    <w:rsid w:val="00712EB5"/>
    <w:rsid w:val="007131AE"/>
    <w:rsid w:val="00714676"/>
    <w:rsid w:val="00716314"/>
    <w:rsid w:val="007166CA"/>
    <w:rsid w:val="00716A6C"/>
    <w:rsid w:val="00716EED"/>
    <w:rsid w:val="007222EF"/>
    <w:rsid w:val="007233DE"/>
    <w:rsid w:val="00723812"/>
    <w:rsid w:val="00725682"/>
    <w:rsid w:val="0072656C"/>
    <w:rsid w:val="00726720"/>
    <w:rsid w:val="007346CE"/>
    <w:rsid w:val="00735483"/>
    <w:rsid w:val="00736C49"/>
    <w:rsid w:val="007376E2"/>
    <w:rsid w:val="00737A85"/>
    <w:rsid w:val="00740F43"/>
    <w:rsid w:val="0074287A"/>
    <w:rsid w:val="007437F9"/>
    <w:rsid w:val="00743C6D"/>
    <w:rsid w:val="00744E98"/>
    <w:rsid w:val="007453D7"/>
    <w:rsid w:val="00745A32"/>
    <w:rsid w:val="00747EA8"/>
    <w:rsid w:val="00750BB9"/>
    <w:rsid w:val="00750F2B"/>
    <w:rsid w:val="00752B26"/>
    <w:rsid w:val="00752BFF"/>
    <w:rsid w:val="007539D2"/>
    <w:rsid w:val="00754460"/>
    <w:rsid w:val="00755F96"/>
    <w:rsid w:val="00756280"/>
    <w:rsid w:val="007578AC"/>
    <w:rsid w:val="00757AA2"/>
    <w:rsid w:val="00761FB3"/>
    <w:rsid w:val="00762BB1"/>
    <w:rsid w:val="00763664"/>
    <w:rsid w:val="00763797"/>
    <w:rsid w:val="007678E1"/>
    <w:rsid w:val="00767ED9"/>
    <w:rsid w:val="00770C70"/>
    <w:rsid w:val="00770D14"/>
    <w:rsid w:val="00775193"/>
    <w:rsid w:val="00775EC2"/>
    <w:rsid w:val="00776EB1"/>
    <w:rsid w:val="0077749C"/>
    <w:rsid w:val="0077761A"/>
    <w:rsid w:val="00780503"/>
    <w:rsid w:val="00780C21"/>
    <w:rsid w:val="00780F15"/>
    <w:rsid w:val="0078217F"/>
    <w:rsid w:val="0078227F"/>
    <w:rsid w:val="0078593A"/>
    <w:rsid w:val="00785A1B"/>
    <w:rsid w:val="0078654A"/>
    <w:rsid w:val="0078774F"/>
    <w:rsid w:val="00790762"/>
    <w:rsid w:val="00793CDB"/>
    <w:rsid w:val="00794AE9"/>
    <w:rsid w:val="00795032"/>
    <w:rsid w:val="0079531B"/>
    <w:rsid w:val="0079612E"/>
    <w:rsid w:val="00796189"/>
    <w:rsid w:val="00797EC0"/>
    <w:rsid w:val="007A0663"/>
    <w:rsid w:val="007A25EA"/>
    <w:rsid w:val="007A30B9"/>
    <w:rsid w:val="007A3EF7"/>
    <w:rsid w:val="007A506D"/>
    <w:rsid w:val="007A5B3B"/>
    <w:rsid w:val="007A69CF"/>
    <w:rsid w:val="007A746E"/>
    <w:rsid w:val="007B052B"/>
    <w:rsid w:val="007B07F0"/>
    <w:rsid w:val="007B0B1B"/>
    <w:rsid w:val="007B1435"/>
    <w:rsid w:val="007B3626"/>
    <w:rsid w:val="007B374E"/>
    <w:rsid w:val="007B5E9C"/>
    <w:rsid w:val="007B643C"/>
    <w:rsid w:val="007B705B"/>
    <w:rsid w:val="007C0FEE"/>
    <w:rsid w:val="007C164B"/>
    <w:rsid w:val="007C401F"/>
    <w:rsid w:val="007C62CC"/>
    <w:rsid w:val="007C6BCA"/>
    <w:rsid w:val="007C7654"/>
    <w:rsid w:val="007C78C9"/>
    <w:rsid w:val="007D07F5"/>
    <w:rsid w:val="007D112F"/>
    <w:rsid w:val="007D27CC"/>
    <w:rsid w:val="007D387D"/>
    <w:rsid w:val="007D486C"/>
    <w:rsid w:val="007D492C"/>
    <w:rsid w:val="007D56C8"/>
    <w:rsid w:val="007D5C2E"/>
    <w:rsid w:val="007E01CD"/>
    <w:rsid w:val="007E0276"/>
    <w:rsid w:val="007E4990"/>
    <w:rsid w:val="007E4DED"/>
    <w:rsid w:val="007E5875"/>
    <w:rsid w:val="007E663C"/>
    <w:rsid w:val="007E6EE5"/>
    <w:rsid w:val="007E76FE"/>
    <w:rsid w:val="007E7E28"/>
    <w:rsid w:val="007F1B75"/>
    <w:rsid w:val="007F1E0C"/>
    <w:rsid w:val="007F32E3"/>
    <w:rsid w:val="007F3A1F"/>
    <w:rsid w:val="007F3D4D"/>
    <w:rsid w:val="007F4EAD"/>
    <w:rsid w:val="007F5ED1"/>
    <w:rsid w:val="007F6D21"/>
    <w:rsid w:val="007F7FAA"/>
    <w:rsid w:val="00800491"/>
    <w:rsid w:val="008012EF"/>
    <w:rsid w:val="00802722"/>
    <w:rsid w:val="0081102C"/>
    <w:rsid w:val="008127F3"/>
    <w:rsid w:val="00812F66"/>
    <w:rsid w:val="00813883"/>
    <w:rsid w:val="00814F6C"/>
    <w:rsid w:val="00820243"/>
    <w:rsid w:val="00820303"/>
    <w:rsid w:val="00820487"/>
    <w:rsid w:val="008206C0"/>
    <w:rsid w:val="008207A8"/>
    <w:rsid w:val="0082108C"/>
    <w:rsid w:val="00821F43"/>
    <w:rsid w:val="00822778"/>
    <w:rsid w:val="0082374B"/>
    <w:rsid w:val="00824A5D"/>
    <w:rsid w:val="0082675A"/>
    <w:rsid w:val="00831F95"/>
    <w:rsid w:val="00832444"/>
    <w:rsid w:val="00833203"/>
    <w:rsid w:val="0083461C"/>
    <w:rsid w:val="00834CE3"/>
    <w:rsid w:val="0083577C"/>
    <w:rsid w:val="00837CBA"/>
    <w:rsid w:val="00840003"/>
    <w:rsid w:val="00840DAF"/>
    <w:rsid w:val="00843CB8"/>
    <w:rsid w:val="0084670A"/>
    <w:rsid w:val="0084738E"/>
    <w:rsid w:val="0085110E"/>
    <w:rsid w:val="00851391"/>
    <w:rsid w:val="00851A3B"/>
    <w:rsid w:val="00851DF8"/>
    <w:rsid w:val="00852CF8"/>
    <w:rsid w:val="00854555"/>
    <w:rsid w:val="00854B6D"/>
    <w:rsid w:val="00855231"/>
    <w:rsid w:val="0085736D"/>
    <w:rsid w:val="00857D3E"/>
    <w:rsid w:val="00857ED5"/>
    <w:rsid w:val="00860BFB"/>
    <w:rsid w:val="00860E38"/>
    <w:rsid w:val="00861B68"/>
    <w:rsid w:val="00861BA3"/>
    <w:rsid w:val="00861D44"/>
    <w:rsid w:val="00862B81"/>
    <w:rsid w:val="00862BB9"/>
    <w:rsid w:val="00863096"/>
    <w:rsid w:val="00863EF8"/>
    <w:rsid w:val="00863F5C"/>
    <w:rsid w:val="008642EA"/>
    <w:rsid w:val="008643CC"/>
    <w:rsid w:val="00864781"/>
    <w:rsid w:val="00865032"/>
    <w:rsid w:val="0087056A"/>
    <w:rsid w:val="008730A9"/>
    <w:rsid w:val="00875004"/>
    <w:rsid w:val="00875326"/>
    <w:rsid w:val="00875377"/>
    <w:rsid w:val="00875960"/>
    <w:rsid w:val="00875CC9"/>
    <w:rsid w:val="00876465"/>
    <w:rsid w:val="00876896"/>
    <w:rsid w:val="0088182A"/>
    <w:rsid w:val="008818DD"/>
    <w:rsid w:val="00882556"/>
    <w:rsid w:val="00882E13"/>
    <w:rsid w:val="00886511"/>
    <w:rsid w:val="00887C46"/>
    <w:rsid w:val="008906A5"/>
    <w:rsid w:val="008921A3"/>
    <w:rsid w:val="00892517"/>
    <w:rsid w:val="00893815"/>
    <w:rsid w:val="008940D6"/>
    <w:rsid w:val="0089471E"/>
    <w:rsid w:val="00895309"/>
    <w:rsid w:val="008A0AB6"/>
    <w:rsid w:val="008A1867"/>
    <w:rsid w:val="008A26C8"/>
    <w:rsid w:val="008A3F58"/>
    <w:rsid w:val="008A44EE"/>
    <w:rsid w:val="008A7F4D"/>
    <w:rsid w:val="008B0B97"/>
    <w:rsid w:val="008B1409"/>
    <w:rsid w:val="008B1591"/>
    <w:rsid w:val="008B1CC3"/>
    <w:rsid w:val="008B27B7"/>
    <w:rsid w:val="008B31F7"/>
    <w:rsid w:val="008B4E4C"/>
    <w:rsid w:val="008B53B8"/>
    <w:rsid w:val="008B631E"/>
    <w:rsid w:val="008B66C7"/>
    <w:rsid w:val="008B6AC0"/>
    <w:rsid w:val="008B6EC5"/>
    <w:rsid w:val="008B72F1"/>
    <w:rsid w:val="008B74AF"/>
    <w:rsid w:val="008B7BF2"/>
    <w:rsid w:val="008C14CF"/>
    <w:rsid w:val="008C1B53"/>
    <w:rsid w:val="008C21B8"/>
    <w:rsid w:val="008C233E"/>
    <w:rsid w:val="008C2FC5"/>
    <w:rsid w:val="008C399B"/>
    <w:rsid w:val="008C481F"/>
    <w:rsid w:val="008C4A91"/>
    <w:rsid w:val="008C4BD7"/>
    <w:rsid w:val="008C504D"/>
    <w:rsid w:val="008C62DE"/>
    <w:rsid w:val="008D0A3B"/>
    <w:rsid w:val="008D512C"/>
    <w:rsid w:val="008D5EF1"/>
    <w:rsid w:val="008D5F2D"/>
    <w:rsid w:val="008E02DB"/>
    <w:rsid w:val="008E21D9"/>
    <w:rsid w:val="008E3A62"/>
    <w:rsid w:val="008E47F9"/>
    <w:rsid w:val="008E4A16"/>
    <w:rsid w:val="008E51B6"/>
    <w:rsid w:val="008E5809"/>
    <w:rsid w:val="008E7611"/>
    <w:rsid w:val="008E76D1"/>
    <w:rsid w:val="008E7F7C"/>
    <w:rsid w:val="008F02E8"/>
    <w:rsid w:val="008F2B1A"/>
    <w:rsid w:val="008F465D"/>
    <w:rsid w:val="008F5F04"/>
    <w:rsid w:val="008F6833"/>
    <w:rsid w:val="008F71DE"/>
    <w:rsid w:val="008F72C0"/>
    <w:rsid w:val="0090100E"/>
    <w:rsid w:val="009011D8"/>
    <w:rsid w:val="00901362"/>
    <w:rsid w:val="00902783"/>
    <w:rsid w:val="00903D56"/>
    <w:rsid w:val="00903E15"/>
    <w:rsid w:val="00904930"/>
    <w:rsid w:val="00905013"/>
    <w:rsid w:val="0090559A"/>
    <w:rsid w:val="00907FD6"/>
    <w:rsid w:val="00912A38"/>
    <w:rsid w:val="0091478D"/>
    <w:rsid w:val="009150E8"/>
    <w:rsid w:val="009177F8"/>
    <w:rsid w:val="00917F95"/>
    <w:rsid w:val="009200CC"/>
    <w:rsid w:val="009205AC"/>
    <w:rsid w:val="00922347"/>
    <w:rsid w:val="00922C58"/>
    <w:rsid w:val="009230E7"/>
    <w:rsid w:val="0092415E"/>
    <w:rsid w:val="009266A3"/>
    <w:rsid w:val="00927E94"/>
    <w:rsid w:val="00930B84"/>
    <w:rsid w:val="00930DEB"/>
    <w:rsid w:val="009311D8"/>
    <w:rsid w:val="0093210B"/>
    <w:rsid w:val="00932BD3"/>
    <w:rsid w:val="00934547"/>
    <w:rsid w:val="00935561"/>
    <w:rsid w:val="00935AE2"/>
    <w:rsid w:val="00937F52"/>
    <w:rsid w:val="00940DFB"/>
    <w:rsid w:val="00940FA4"/>
    <w:rsid w:val="009423A7"/>
    <w:rsid w:val="00943636"/>
    <w:rsid w:val="00943F16"/>
    <w:rsid w:val="009450F0"/>
    <w:rsid w:val="00945437"/>
    <w:rsid w:val="009465FD"/>
    <w:rsid w:val="009477A9"/>
    <w:rsid w:val="00950A40"/>
    <w:rsid w:val="00951C5D"/>
    <w:rsid w:val="00952A36"/>
    <w:rsid w:val="00954287"/>
    <w:rsid w:val="00954764"/>
    <w:rsid w:val="009548E4"/>
    <w:rsid w:val="00954DBA"/>
    <w:rsid w:val="00955073"/>
    <w:rsid w:val="00956129"/>
    <w:rsid w:val="00956685"/>
    <w:rsid w:val="00956FCD"/>
    <w:rsid w:val="009578A9"/>
    <w:rsid w:val="009618B8"/>
    <w:rsid w:val="00961CF6"/>
    <w:rsid w:val="00962666"/>
    <w:rsid w:val="00963715"/>
    <w:rsid w:val="00963A63"/>
    <w:rsid w:val="009643A8"/>
    <w:rsid w:val="00964E4B"/>
    <w:rsid w:val="00966012"/>
    <w:rsid w:val="0096612F"/>
    <w:rsid w:val="0096658C"/>
    <w:rsid w:val="00972299"/>
    <w:rsid w:val="00972BFC"/>
    <w:rsid w:val="00973270"/>
    <w:rsid w:val="00974354"/>
    <w:rsid w:val="00974F50"/>
    <w:rsid w:val="009752E4"/>
    <w:rsid w:val="00975632"/>
    <w:rsid w:val="00975A05"/>
    <w:rsid w:val="00975E37"/>
    <w:rsid w:val="00976C44"/>
    <w:rsid w:val="00976CD7"/>
    <w:rsid w:val="009808BD"/>
    <w:rsid w:val="00982D03"/>
    <w:rsid w:val="00984B40"/>
    <w:rsid w:val="00985A55"/>
    <w:rsid w:val="00986B5B"/>
    <w:rsid w:val="00987DD6"/>
    <w:rsid w:val="0099025E"/>
    <w:rsid w:val="00990B3F"/>
    <w:rsid w:val="00990D4A"/>
    <w:rsid w:val="009916FA"/>
    <w:rsid w:val="00992487"/>
    <w:rsid w:val="009947D9"/>
    <w:rsid w:val="00996C8C"/>
    <w:rsid w:val="00997287"/>
    <w:rsid w:val="009977B4"/>
    <w:rsid w:val="009A0E5C"/>
    <w:rsid w:val="009A1752"/>
    <w:rsid w:val="009A2489"/>
    <w:rsid w:val="009A2D93"/>
    <w:rsid w:val="009A30FA"/>
    <w:rsid w:val="009A404C"/>
    <w:rsid w:val="009A51D9"/>
    <w:rsid w:val="009A7635"/>
    <w:rsid w:val="009B0146"/>
    <w:rsid w:val="009B07DF"/>
    <w:rsid w:val="009B087B"/>
    <w:rsid w:val="009B3E5A"/>
    <w:rsid w:val="009B46CE"/>
    <w:rsid w:val="009B5E63"/>
    <w:rsid w:val="009B66A2"/>
    <w:rsid w:val="009B6AE0"/>
    <w:rsid w:val="009C1370"/>
    <w:rsid w:val="009C511C"/>
    <w:rsid w:val="009C61E6"/>
    <w:rsid w:val="009D08EA"/>
    <w:rsid w:val="009D0D42"/>
    <w:rsid w:val="009D0E38"/>
    <w:rsid w:val="009D12C8"/>
    <w:rsid w:val="009D13FD"/>
    <w:rsid w:val="009D1EFE"/>
    <w:rsid w:val="009D7575"/>
    <w:rsid w:val="009E0CCF"/>
    <w:rsid w:val="009E0D16"/>
    <w:rsid w:val="009E106E"/>
    <w:rsid w:val="009E12E1"/>
    <w:rsid w:val="009E14AD"/>
    <w:rsid w:val="009E20F2"/>
    <w:rsid w:val="009E266B"/>
    <w:rsid w:val="009E2813"/>
    <w:rsid w:val="009E370F"/>
    <w:rsid w:val="009E7C3B"/>
    <w:rsid w:val="009F0EFE"/>
    <w:rsid w:val="009F1925"/>
    <w:rsid w:val="009F1C74"/>
    <w:rsid w:val="009F296E"/>
    <w:rsid w:val="009F3083"/>
    <w:rsid w:val="009F3638"/>
    <w:rsid w:val="009F50C2"/>
    <w:rsid w:val="009F569E"/>
    <w:rsid w:val="009F5CA8"/>
    <w:rsid w:val="009F5E35"/>
    <w:rsid w:val="009F6171"/>
    <w:rsid w:val="009F65E0"/>
    <w:rsid w:val="00A002F3"/>
    <w:rsid w:val="00A01C9A"/>
    <w:rsid w:val="00A04C9F"/>
    <w:rsid w:val="00A052A6"/>
    <w:rsid w:val="00A05E85"/>
    <w:rsid w:val="00A0679C"/>
    <w:rsid w:val="00A069D7"/>
    <w:rsid w:val="00A10B39"/>
    <w:rsid w:val="00A12580"/>
    <w:rsid w:val="00A13F32"/>
    <w:rsid w:val="00A14397"/>
    <w:rsid w:val="00A154B9"/>
    <w:rsid w:val="00A16172"/>
    <w:rsid w:val="00A16798"/>
    <w:rsid w:val="00A16F34"/>
    <w:rsid w:val="00A21DB1"/>
    <w:rsid w:val="00A220AB"/>
    <w:rsid w:val="00A22B30"/>
    <w:rsid w:val="00A242F0"/>
    <w:rsid w:val="00A24CC5"/>
    <w:rsid w:val="00A25384"/>
    <w:rsid w:val="00A25A83"/>
    <w:rsid w:val="00A25AAA"/>
    <w:rsid w:val="00A262C5"/>
    <w:rsid w:val="00A273DC"/>
    <w:rsid w:val="00A274AC"/>
    <w:rsid w:val="00A27A3C"/>
    <w:rsid w:val="00A302AF"/>
    <w:rsid w:val="00A318B9"/>
    <w:rsid w:val="00A319B7"/>
    <w:rsid w:val="00A31A6A"/>
    <w:rsid w:val="00A331BB"/>
    <w:rsid w:val="00A334C9"/>
    <w:rsid w:val="00A33CD6"/>
    <w:rsid w:val="00A344FB"/>
    <w:rsid w:val="00A34DD6"/>
    <w:rsid w:val="00A359C1"/>
    <w:rsid w:val="00A35C7F"/>
    <w:rsid w:val="00A35D8C"/>
    <w:rsid w:val="00A35F68"/>
    <w:rsid w:val="00A361EA"/>
    <w:rsid w:val="00A361F6"/>
    <w:rsid w:val="00A36B28"/>
    <w:rsid w:val="00A3744A"/>
    <w:rsid w:val="00A41E31"/>
    <w:rsid w:val="00A42409"/>
    <w:rsid w:val="00A42C81"/>
    <w:rsid w:val="00A4431D"/>
    <w:rsid w:val="00A45BF4"/>
    <w:rsid w:val="00A4619D"/>
    <w:rsid w:val="00A479F6"/>
    <w:rsid w:val="00A47E4F"/>
    <w:rsid w:val="00A507B0"/>
    <w:rsid w:val="00A50DA3"/>
    <w:rsid w:val="00A522BF"/>
    <w:rsid w:val="00A53043"/>
    <w:rsid w:val="00A53AAA"/>
    <w:rsid w:val="00A540F0"/>
    <w:rsid w:val="00A564FE"/>
    <w:rsid w:val="00A568A0"/>
    <w:rsid w:val="00A56D38"/>
    <w:rsid w:val="00A56E79"/>
    <w:rsid w:val="00A57C1E"/>
    <w:rsid w:val="00A60319"/>
    <w:rsid w:val="00A619E8"/>
    <w:rsid w:val="00A626D3"/>
    <w:rsid w:val="00A633DD"/>
    <w:rsid w:val="00A63AA0"/>
    <w:rsid w:val="00A642D4"/>
    <w:rsid w:val="00A649A4"/>
    <w:rsid w:val="00A6622C"/>
    <w:rsid w:val="00A66997"/>
    <w:rsid w:val="00A66D0F"/>
    <w:rsid w:val="00A67CF1"/>
    <w:rsid w:val="00A70C24"/>
    <w:rsid w:val="00A7240E"/>
    <w:rsid w:val="00A72843"/>
    <w:rsid w:val="00A73467"/>
    <w:rsid w:val="00A77667"/>
    <w:rsid w:val="00A77AE0"/>
    <w:rsid w:val="00A80F95"/>
    <w:rsid w:val="00A81AF7"/>
    <w:rsid w:val="00A83113"/>
    <w:rsid w:val="00A8314B"/>
    <w:rsid w:val="00A83C94"/>
    <w:rsid w:val="00A84FC5"/>
    <w:rsid w:val="00A864B9"/>
    <w:rsid w:val="00A87106"/>
    <w:rsid w:val="00A87409"/>
    <w:rsid w:val="00A8744E"/>
    <w:rsid w:val="00A90F49"/>
    <w:rsid w:val="00A91195"/>
    <w:rsid w:val="00A936E2"/>
    <w:rsid w:val="00A94BDA"/>
    <w:rsid w:val="00A96B2C"/>
    <w:rsid w:val="00AA3B17"/>
    <w:rsid w:val="00AA4EB7"/>
    <w:rsid w:val="00AA5577"/>
    <w:rsid w:val="00AA6BEB"/>
    <w:rsid w:val="00AA6D30"/>
    <w:rsid w:val="00AA7F46"/>
    <w:rsid w:val="00AB20C4"/>
    <w:rsid w:val="00AB28D3"/>
    <w:rsid w:val="00AB36D0"/>
    <w:rsid w:val="00AB528F"/>
    <w:rsid w:val="00AB55CE"/>
    <w:rsid w:val="00AB6DF5"/>
    <w:rsid w:val="00AB7D77"/>
    <w:rsid w:val="00AC2905"/>
    <w:rsid w:val="00AC439E"/>
    <w:rsid w:val="00AC5441"/>
    <w:rsid w:val="00AC621D"/>
    <w:rsid w:val="00AC646F"/>
    <w:rsid w:val="00AD0021"/>
    <w:rsid w:val="00AD01B2"/>
    <w:rsid w:val="00AD2D16"/>
    <w:rsid w:val="00AD3139"/>
    <w:rsid w:val="00AD3629"/>
    <w:rsid w:val="00AD4F39"/>
    <w:rsid w:val="00AD5142"/>
    <w:rsid w:val="00AD6684"/>
    <w:rsid w:val="00AD6C53"/>
    <w:rsid w:val="00AD785A"/>
    <w:rsid w:val="00AE0897"/>
    <w:rsid w:val="00AE28C1"/>
    <w:rsid w:val="00AE34D7"/>
    <w:rsid w:val="00AE375C"/>
    <w:rsid w:val="00AE3B97"/>
    <w:rsid w:val="00AE3FBE"/>
    <w:rsid w:val="00AE4FF2"/>
    <w:rsid w:val="00AE52B1"/>
    <w:rsid w:val="00AE78A5"/>
    <w:rsid w:val="00AF026D"/>
    <w:rsid w:val="00AF0749"/>
    <w:rsid w:val="00AF0A5E"/>
    <w:rsid w:val="00AF1653"/>
    <w:rsid w:val="00AF2BBC"/>
    <w:rsid w:val="00AF4BB8"/>
    <w:rsid w:val="00AF6D6E"/>
    <w:rsid w:val="00B0108B"/>
    <w:rsid w:val="00B013DC"/>
    <w:rsid w:val="00B01B76"/>
    <w:rsid w:val="00B01C71"/>
    <w:rsid w:val="00B03679"/>
    <w:rsid w:val="00B046D6"/>
    <w:rsid w:val="00B05156"/>
    <w:rsid w:val="00B05348"/>
    <w:rsid w:val="00B05BB1"/>
    <w:rsid w:val="00B06F7D"/>
    <w:rsid w:val="00B07652"/>
    <w:rsid w:val="00B100CD"/>
    <w:rsid w:val="00B105BE"/>
    <w:rsid w:val="00B1080A"/>
    <w:rsid w:val="00B1132A"/>
    <w:rsid w:val="00B16570"/>
    <w:rsid w:val="00B23D17"/>
    <w:rsid w:val="00B251D3"/>
    <w:rsid w:val="00B26311"/>
    <w:rsid w:val="00B26517"/>
    <w:rsid w:val="00B273F9"/>
    <w:rsid w:val="00B27D68"/>
    <w:rsid w:val="00B30BC2"/>
    <w:rsid w:val="00B30C69"/>
    <w:rsid w:val="00B321E8"/>
    <w:rsid w:val="00B36348"/>
    <w:rsid w:val="00B37F67"/>
    <w:rsid w:val="00B44BC0"/>
    <w:rsid w:val="00B45544"/>
    <w:rsid w:val="00B4625E"/>
    <w:rsid w:val="00B479D5"/>
    <w:rsid w:val="00B47BA2"/>
    <w:rsid w:val="00B47C27"/>
    <w:rsid w:val="00B51970"/>
    <w:rsid w:val="00B530CE"/>
    <w:rsid w:val="00B53504"/>
    <w:rsid w:val="00B53727"/>
    <w:rsid w:val="00B537DA"/>
    <w:rsid w:val="00B54BF8"/>
    <w:rsid w:val="00B55872"/>
    <w:rsid w:val="00B56F3B"/>
    <w:rsid w:val="00B579DD"/>
    <w:rsid w:val="00B61769"/>
    <w:rsid w:val="00B61A8C"/>
    <w:rsid w:val="00B61FDD"/>
    <w:rsid w:val="00B626B6"/>
    <w:rsid w:val="00B62DA0"/>
    <w:rsid w:val="00B62FC5"/>
    <w:rsid w:val="00B6449C"/>
    <w:rsid w:val="00B64A1B"/>
    <w:rsid w:val="00B65B04"/>
    <w:rsid w:val="00B662DC"/>
    <w:rsid w:val="00B666AA"/>
    <w:rsid w:val="00B66A25"/>
    <w:rsid w:val="00B66A34"/>
    <w:rsid w:val="00B71DD3"/>
    <w:rsid w:val="00B72153"/>
    <w:rsid w:val="00B72538"/>
    <w:rsid w:val="00B7375F"/>
    <w:rsid w:val="00B75059"/>
    <w:rsid w:val="00B75C10"/>
    <w:rsid w:val="00B76E4F"/>
    <w:rsid w:val="00B77389"/>
    <w:rsid w:val="00B81459"/>
    <w:rsid w:val="00B81866"/>
    <w:rsid w:val="00B81CCF"/>
    <w:rsid w:val="00B81E3B"/>
    <w:rsid w:val="00B81E88"/>
    <w:rsid w:val="00B8554C"/>
    <w:rsid w:val="00B864B7"/>
    <w:rsid w:val="00B86DA1"/>
    <w:rsid w:val="00B870E4"/>
    <w:rsid w:val="00B87E83"/>
    <w:rsid w:val="00B90807"/>
    <w:rsid w:val="00B91279"/>
    <w:rsid w:val="00B91332"/>
    <w:rsid w:val="00B918C6"/>
    <w:rsid w:val="00B92DC8"/>
    <w:rsid w:val="00B936F3"/>
    <w:rsid w:val="00B93E2B"/>
    <w:rsid w:val="00B94BF8"/>
    <w:rsid w:val="00B94E77"/>
    <w:rsid w:val="00BA16D3"/>
    <w:rsid w:val="00BA2F86"/>
    <w:rsid w:val="00BA396C"/>
    <w:rsid w:val="00BA50E7"/>
    <w:rsid w:val="00BA6569"/>
    <w:rsid w:val="00BA6B2C"/>
    <w:rsid w:val="00BA7E5B"/>
    <w:rsid w:val="00BB38E6"/>
    <w:rsid w:val="00BB50EB"/>
    <w:rsid w:val="00BB5648"/>
    <w:rsid w:val="00BB5960"/>
    <w:rsid w:val="00BB5FE5"/>
    <w:rsid w:val="00BB6029"/>
    <w:rsid w:val="00BB798F"/>
    <w:rsid w:val="00BC1604"/>
    <w:rsid w:val="00BC2523"/>
    <w:rsid w:val="00BC3950"/>
    <w:rsid w:val="00BC3B7E"/>
    <w:rsid w:val="00BC7B63"/>
    <w:rsid w:val="00BD080D"/>
    <w:rsid w:val="00BD1B72"/>
    <w:rsid w:val="00BD1F0D"/>
    <w:rsid w:val="00BD3BE0"/>
    <w:rsid w:val="00BD4145"/>
    <w:rsid w:val="00BD4559"/>
    <w:rsid w:val="00BD47C1"/>
    <w:rsid w:val="00BD5A19"/>
    <w:rsid w:val="00BD5B02"/>
    <w:rsid w:val="00BD5B14"/>
    <w:rsid w:val="00BD65A0"/>
    <w:rsid w:val="00BD6BC6"/>
    <w:rsid w:val="00BE0D92"/>
    <w:rsid w:val="00BE16E3"/>
    <w:rsid w:val="00BE1904"/>
    <w:rsid w:val="00BE1A10"/>
    <w:rsid w:val="00BE23F7"/>
    <w:rsid w:val="00BE2DD2"/>
    <w:rsid w:val="00BE2F49"/>
    <w:rsid w:val="00BE305A"/>
    <w:rsid w:val="00BE3D98"/>
    <w:rsid w:val="00BE5923"/>
    <w:rsid w:val="00BE5990"/>
    <w:rsid w:val="00BE5B88"/>
    <w:rsid w:val="00BE6D1D"/>
    <w:rsid w:val="00BF00B6"/>
    <w:rsid w:val="00BF08B8"/>
    <w:rsid w:val="00BF3297"/>
    <w:rsid w:val="00BF3B6B"/>
    <w:rsid w:val="00BF4EFD"/>
    <w:rsid w:val="00BF5CB4"/>
    <w:rsid w:val="00BF7069"/>
    <w:rsid w:val="00BF7886"/>
    <w:rsid w:val="00BF78C8"/>
    <w:rsid w:val="00BF7C9B"/>
    <w:rsid w:val="00C002FA"/>
    <w:rsid w:val="00C00B29"/>
    <w:rsid w:val="00C011FB"/>
    <w:rsid w:val="00C02B9C"/>
    <w:rsid w:val="00C05FF5"/>
    <w:rsid w:val="00C063A2"/>
    <w:rsid w:val="00C06E09"/>
    <w:rsid w:val="00C10E33"/>
    <w:rsid w:val="00C110D5"/>
    <w:rsid w:val="00C13A91"/>
    <w:rsid w:val="00C15CF5"/>
    <w:rsid w:val="00C1646E"/>
    <w:rsid w:val="00C16CA1"/>
    <w:rsid w:val="00C17EBB"/>
    <w:rsid w:val="00C2079A"/>
    <w:rsid w:val="00C20C96"/>
    <w:rsid w:val="00C2187B"/>
    <w:rsid w:val="00C22758"/>
    <w:rsid w:val="00C2323B"/>
    <w:rsid w:val="00C24781"/>
    <w:rsid w:val="00C24912"/>
    <w:rsid w:val="00C24A47"/>
    <w:rsid w:val="00C24C84"/>
    <w:rsid w:val="00C25AD4"/>
    <w:rsid w:val="00C26405"/>
    <w:rsid w:val="00C26C68"/>
    <w:rsid w:val="00C270D4"/>
    <w:rsid w:val="00C30B9E"/>
    <w:rsid w:val="00C30C2C"/>
    <w:rsid w:val="00C313EE"/>
    <w:rsid w:val="00C31B61"/>
    <w:rsid w:val="00C323A5"/>
    <w:rsid w:val="00C33270"/>
    <w:rsid w:val="00C34F89"/>
    <w:rsid w:val="00C3525E"/>
    <w:rsid w:val="00C371B1"/>
    <w:rsid w:val="00C373ED"/>
    <w:rsid w:val="00C4048B"/>
    <w:rsid w:val="00C40C1A"/>
    <w:rsid w:val="00C418AB"/>
    <w:rsid w:val="00C41ED0"/>
    <w:rsid w:val="00C438F7"/>
    <w:rsid w:val="00C44481"/>
    <w:rsid w:val="00C4468B"/>
    <w:rsid w:val="00C45336"/>
    <w:rsid w:val="00C466AB"/>
    <w:rsid w:val="00C4698B"/>
    <w:rsid w:val="00C47CEE"/>
    <w:rsid w:val="00C50BD2"/>
    <w:rsid w:val="00C51293"/>
    <w:rsid w:val="00C51855"/>
    <w:rsid w:val="00C521B1"/>
    <w:rsid w:val="00C53086"/>
    <w:rsid w:val="00C534D6"/>
    <w:rsid w:val="00C540D5"/>
    <w:rsid w:val="00C55CA2"/>
    <w:rsid w:val="00C55F63"/>
    <w:rsid w:val="00C60091"/>
    <w:rsid w:val="00C601E1"/>
    <w:rsid w:val="00C61321"/>
    <w:rsid w:val="00C62CFE"/>
    <w:rsid w:val="00C6548B"/>
    <w:rsid w:val="00C659B0"/>
    <w:rsid w:val="00C66832"/>
    <w:rsid w:val="00C679AB"/>
    <w:rsid w:val="00C703FB"/>
    <w:rsid w:val="00C71C36"/>
    <w:rsid w:val="00C724D4"/>
    <w:rsid w:val="00C725CC"/>
    <w:rsid w:val="00C74AAF"/>
    <w:rsid w:val="00C75C1E"/>
    <w:rsid w:val="00C76840"/>
    <w:rsid w:val="00C76DB4"/>
    <w:rsid w:val="00C77003"/>
    <w:rsid w:val="00C80C4A"/>
    <w:rsid w:val="00C817C8"/>
    <w:rsid w:val="00C82AEF"/>
    <w:rsid w:val="00C830AA"/>
    <w:rsid w:val="00C834D2"/>
    <w:rsid w:val="00C844A0"/>
    <w:rsid w:val="00C8586B"/>
    <w:rsid w:val="00C865A4"/>
    <w:rsid w:val="00C87925"/>
    <w:rsid w:val="00C92610"/>
    <w:rsid w:val="00C93971"/>
    <w:rsid w:val="00C93972"/>
    <w:rsid w:val="00C93E12"/>
    <w:rsid w:val="00C94A0C"/>
    <w:rsid w:val="00C970A1"/>
    <w:rsid w:val="00C97AC0"/>
    <w:rsid w:val="00CA05BF"/>
    <w:rsid w:val="00CA1B09"/>
    <w:rsid w:val="00CA20D9"/>
    <w:rsid w:val="00CA25B4"/>
    <w:rsid w:val="00CA3CF8"/>
    <w:rsid w:val="00CA5B6B"/>
    <w:rsid w:val="00CA5C44"/>
    <w:rsid w:val="00CA758C"/>
    <w:rsid w:val="00CB0B26"/>
    <w:rsid w:val="00CB0DB5"/>
    <w:rsid w:val="00CB0E5A"/>
    <w:rsid w:val="00CB1039"/>
    <w:rsid w:val="00CB30A6"/>
    <w:rsid w:val="00CB347B"/>
    <w:rsid w:val="00CB3FDE"/>
    <w:rsid w:val="00CB4007"/>
    <w:rsid w:val="00CB4BE7"/>
    <w:rsid w:val="00CB693A"/>
    <w:rsid w:val="00CB721D"/>
    <w:rsid w:val="00CB7FBA"/>
    <w:rsid w:val="00CC0A11"/>
    <w:rsid w:val="00CC2BF6"/>
    <w:rsid w:val="00CC392D"/>
    <w:rsid w:val="00CC42EF"/>
    <w:rsid w:val="00CC4AAF"/>
    <w:rsid w:val="00CC5716"/>
    <w:rsid w:val="00CC78A1"/>
    <w:rsid w:val="00CC7A8F"/>
    <w:rsid w:val="00CC7ADF"/>
    <w:rsid w:val="00CD0060"/>
    <w:rsid w:val="00CD1137"/>
    <w:rsid w:val="00CD1322"/>
    <w:rsid w:val="00CD1CFB"/>
    <w:rsid w:val="00CD2060"/>
    <w:rsid w:val="00CD2264"/>
    <w:rsid w:val="00CD2346"/>
    <w:rsid w:val="00CD2668"/>
    <w:rsid w:val="00CD2BBC"/>
    <w:rsid w:val="00CD2D73"/>
    <w:rsid w:val="00CD2EA1"/>
    <w:rsid w:val="00CD3536"/>
    <w:rsid w:val="00CD4405"/>
    <w:rsid w:val="00CD6067"/>
    <w:rsid w:val="00CD7F66"/>
    <w:rsid w:val="00CE08A1"/>
    <w:rsid w:val="00CE0E4E"/>
    <w:rsid w:val="00CE1343"/>
    <w:rsid w:val="00CE152E"/>
    <w:rsid w:val="00CE2420"/>
    <w:rsid w:val="00CE28C9"/>
    <w:rsid w:val="00CE50DE"/>
    <w:rsid w:val="00CF0711"/>
    <w:rsid w:val="00CF19F5"/>
    <w:rsid w:val="00CF3283"/>
    <w:rsid w:val="00CF3764"/>
    <w:rsid w:val="00CF6898"/>
    <w:rsid w:val="00CF6E58"/>
    <w:rsid w:val="00D006D0"/>
    <w:rsid w:val="00D01243"/>
    <w:rsid w:val="00D043DC"/>
    <w:rsid w:val="00D0575E"/>
    <w:rsid w:val="00D1324C"/>
    <w:rsid w:val="00D14961"/>
    <w:rsid w:val="00D149B4"/>
    <w:rsid w:val="00D159D3"/>
    <w:rsid w:val="00D167DD"/>
    <w:rsid w:val="00D168EA"/>
    <w:rsid w:val="00D21747"/>
    <w:rsid w:val="00D21864"/>
    <w:rsid w:val="00D22C7E"/>
    <w:rsid w:val="00D233FF"/>
    <w:rsid w:val="00D247B8"/>
    <w:rsid w:val="00D25748"/>
    <w:rsid w:val="00D25CE4"/>
    <w:rsid w:val="00D26838"/>
    <w:rsid w:val="00D26D8A"/>
    <w:rsid w:val="00D273BD"/>
    <w:rsid w:val="00D2762C"/>
    <w:rsid w:val="00D278EE"/>
    <w:rsid w:val="00D27E36"/>
    <w:rsid w:val="00D30D87"/>
    <w:rsid w:val="00D31FC8"/>
    <w:rsid w:val="00D32E17"/>
    <w:rsid w:val="00D33458"/>
    <w:rsid w:val="00D33496"/>
    <w:rsid w:val="00D33D11"/>
    <w:rsid w:val="00D35956"/>
    <w:rsid w:val="00D36228"/>
    <w:rsid w:val="00D363B1"/>
    <w:rsid w:val="00D36EAA"/>
    <w:rsid w:val="00D37CFD"/>
    <w:rsid w:val="00D404AC"/>
    <w:rsid w:val="00D42FC0"/>
    <w:rsid w:val="00D43A03"/>
    <w:rsid w:val="00D43BA2"/>
    <w:rsid w:val="00D45AD6"/>
    <w:rsid w:val="00D46FBE"/>
    <w:rsid w:val="00D473ED"/>
    <w:rsid w:val="00D504E3"/>
    <w:rsid w:val="00D5215F"/>
    <w:rsid w:val="00D526FD"/>
    <w:rsid w:val="00D55C9D"/>
    <w:rsid w:val="00D55F95"/>
    <w:rsid w:val="00D57804"/>
    <w:rsid w:val="00D60143"/>
    <w:rsid w:val="00D60FDD"/>
    <w:rsid w:val="00D61DBA"/>
    <w:rsid w:val="00D620E3"/>
    <w:rsid w:val="00D627D1"/>
    <w:rsid w:val="00D62CA7"/>
    <w:rsid w:val="00D637BB"/>
    <w:rsid w:val="00D6469F"/>
    <w:rsid w:val="00D64774"/>
    <w:rsid w:val="00D64B61"/>
    <w:rsid w:val="00D669A3"/>
    <w:rsid w:val="00D67203"/>
    <w:rsid w:val="00D703A7"/>
    <w:rsid w:val="00D71854"/>
    <w:rsid w:val="00D71E64"/>
    <w:rsid w:val="00D72E6D"/>
    <w:rsid w:val="00D7414B"/>
    <w:rsid w:val="00D74865"/>
    <w:rsid w:val="00D77562"/>
    <w:rsid w:val="00D77964"/>
    <w:rsid w:val="00D80869"/>
    <w:rsid w:val="00D80FC6"/>
    <w:rsid w:val="00D820CC"/>
    <w:rsid w:val="00D87C12"/>
    <w:rsid w:val="00D905B0"/>
    <w:rsid w:val="00D9061D"/>
    <w:rsid w:val="00D90777"/>
    <w:rsid w:val="00D93080"/>
    <w:rsid w:val="00D93286"/>
    <w:rsid w:val="00D9396D"/>
    <w:rsid w:val="00D9401F"/>
    <w:rsid w:val="00D94ADA"/>
    <w:rsid w:val="00D961EC"/>
    <w:rsid w:val="00DA0339"/>
    <w:rsid w:val="00DA344E"/>
    <w:rsid w:val="00DA42AB"/>
    <w:rsid w:val="00DA43B7"/>
    <w:rsid w:val="00DA4753"/>
    <w:rsid w:val="00DA540A"/>
    <w:rsid w:val="00DA6908"/>
    <w:rsid w:val="00DA7C8E"/>
    <w:rsid w:val="00DB0F22"/>
    <w:rsid w:val="00DB5409"/>
    <w:rsid w:val="00DC0BD7"/>
    <w:rsid w:val="00DC0CEF"/>
    <w:rsid w:val="00DC1344"/>
    <w:rsid w:val="00DC48B0"/>
    <w:rsid w:val="00DC4B99"/>
    <w:rsid w:val="00DC525A"/>
    <w:rsid w:val="00DC631B"/>
    <w:rsid w:val="00DC74C9"/>
    <w:rsid w:val="00DC7776"/>
    <w:rsid w:val="00DD1048"/>
    <w:rsid w:val="00DD1FCF"/>
    <w:rsid w:val="00DD225A"/>
    <w:rsid w:val="00DD2BBE"/>
    <w:rsid w:val="00DD2CD6"/>
    <w:rsid w:val="00DD2DE8"/>
    <w:rsid w:val="00DD2F4F"/>
    <w:rsid w:val="00DD3006"/>
    <w:rsid w:val="00DD4D40"/>
    <w:rsid w:val="00DD50B2"/>
    <w:rsid w:val="00DD5FF2"/>
    <w:rsid w:val="00DD656C"/>
    <w:rsid w:val="00DD6E2B"/>
    <w:rsid w:val="00DD6FA1"/>
    <w:rsid w:val="00DD76A7"/>
    <w:rsid w:val="00DD7DB0"/>
    <w:rsid w:val="00DD7EC7"/>
    <w:rsid w:val="00DE1C57"/>
    <w:rsid w:val="00DE1D24"/>
    <w:rsid w:val="00DE248D"/>
    <w:rsid w:val="00DE3024"/>
    <w:rsid w:val="00DE366D"/>
    <w:rsid w:val="00DE5D47"/>
    <w:rsid w:val="00DE62B9"/>
    <w:rsid w:val="00DE71CC"/>
    <w:rsid w:val="00DF0142"/>
    <w:rsid w:val="00DF083F"/>
    <w:rsid w:val="00DF0E5A"/>
    <w:rsid w:val="00DF1285"/>
    <w:rsid w:val="00DF1302"/>
    <w:rsid w:val="00DF1BFF"/>
    <w:rsid w:val="00DF2A58"/>
    <w:rsid w:val="00DF3B2C"/>
    <w:rsid w:val="00DF5051"/>
    <w:rsid w:val="00DF6935"/>
    <w:rsid w:val="00DF7461"/>
    <w:rsid w:val="00DF74C9"/>
    <w:rsid w:val="00E00825"/>
    <w:rsid w:val="00E008B8"/>
    <w:rsid w:val="00E00D6D"/>
    <w:rsid w:val="00E00F6F"/>
    <w:rsid w:val="00E03369"/>
    <w:rsid w:val="00E03775"/>
    <w:rsid w:val="00E054D1"/>
    <w:rsid w:val="00E0667B"/>
    <w:rsid w:val="00E06CF7"/>
    <w:rsid w:val="00E101D8"/>
    <w:rsid w:val="00E107E9"/>
    <w:rsid w:val="00E10C56"/>
    <w:rsid w:val="00E10C65"/>
    <w:rsid w:val="00E10C9D"/>
    <w:rsid w:val="00E1123D"/>
    <w:rsid w:val="00E11269"/>
    <w:rsid w:val="00E11664"/>
    <w:rsid w:val="00E126F6"/>
    <w:rsid w:val="00E13689"/>
    <w:rsid w:val="00E14500"/>
    <w:rsid w:val="00E14CEA"/>
    <w:rsid w:val="00E15509"/>
    <w:rsid w:val="00E15649"/>
    <w:rsid w:val="00E16472"/>
    <w:rsid w:val="00E21C53"/>
    <w:rsid w:val="00E221DB"/>
    <w:rsid w:val="00E22891"/>
    <w:rsid w:val="00E230CE"/>
    <w:rsid w:val="00E236D1"/>
    <w:rsid w:val="00E2432F"/>
    <w:rsid w:val="00E24D60"/>
    <w:rsid w:val="00E26C3F"/>
    <w:rsid w:val="00E26F61"/>
    <w:rsid w:val="00E27C35"/>
    <w:rsid w:val="00E31AB3"/>
    <w:rsid w:val="00E323AF"/>
    <w:rsid w:val="00E32A03"/>
    <w:rsid w:val="00E32C0F"/>
    <w:rsid w:val="00E32C25"/>
    <w:rsid w:val="00E33CE1"/>
    <w:rsid w:val="00E34D4D"/>
    <w:rsid w:val="00E35652"/>
    <w:rsid w:val="00E35D90"/>
    <w:rsid w:val="00E36586"/>
    <w:rsid w:val="00E3769B"/>
    <w:rsid w:val="00E40C9C"/>
    <w:rsid w:val="00E418D9"/>
    <w:rsid w:val="00E42B28"/>
    <w:rsid w:val="00E431E6"/>
    <w:rsid w:val="00E43D71"/>
    <w:rsid w:val="00E444CD"/>
    <w:rsid w:val="00E456DB"/>
    <w:rsid w:val="00E45CE7"/>
    <w:rsid w:val="00E463B9"/>
    <w:rsid w:val="00E46911"/>
    <w:rsid w:val="00E46AB1"/>
    <w:rsid w:val="00E47A37"/>
    <w:rsid w:val="00E47E36"/>
    <w:rsid w:val="00E50EA2"/>
    <w:rsid w:val="00E52EDA"/>
    <w:rsid w:val="00E53061"/>
    <w:rsid w:val="00E5576D"/>
    <w:rsid w:val="00E56637"/>
    <w:rsid w:val="00E575A9"/>
    <w:rsid w:val="00E57901"/>
    <w:rsid w:val="00E579A3"/>
    <w:rsid w:val="00E60565"/>
    <w:rsid w:val="00E606FE"/>
    <w:rsid w:val="00E61A0F"/>
    <w:rsid w:val="00E61DAE"/>
    <w:rsid w:val="00E630DD"/>
    <w:rsid w:val="00E648B9"/>
    <w:rsid w:val="00E67E33"/>
    <w:rsid w:val="00E67ED3"/>
    <w:rsid w:val="00E70148"/>
    <w:rsid w:val="00E70277"/>
    <w:rsid w:val="00E71277"/>
    <w:rsid w:val="00E71512"/>
    <w:rsid w:val="00E71962"/>
    <w:rsid w:val="00E71B8D"/>
    <w:rsid w:val="00E71C44"/>
    <w:rsid w:val="00E71E7A"/>
    <w:rsid w:val="00E7313B"/>
    <w:rsid w:val="00E738C5"/>
    <w:rsid w:val="00E73975"/>
    <w:rsid w:val="00E748F8"/>
    <w:rsid w:val="00E74F9B"/>
    <w:rsid w:val="00E752C1"/>
    <w:rsid w:val="00E8061B"/>
    <w:rsid w:val="00E8103D"/>
    <w:rsid w:val="00E81F31"/>
    <w:rsid w:val="00E82506"/>
    <w:rsid w:val="00E825BB"/>
    <w:rsid w:val="00E8338E"/>
    <w:rsid w:val="00E83A9B"/>
    <w:rsid w:val="00E847E3"/>
    <w:rsid w:val="00E84CBB"/>
    <w:rsid w:val="00E85BEB"/>
    <w:rsid w:val="00E877B8"/>
    <w:rsid w:val="00E90CD9"/>
    <w:rsid w:val="00E91334"/>
    <w:rsid w:val="00E916B4"/>
    <w:rsid w:val="00E93BE5"/>
    <w:rsid w:val="00E94D28"/>
    <w:rsid w:val="00E94EA8"/>
    <w:rsid w:val="00E96F29"/>
    <w:rsid w:val="00E97BD9"/>
    <w:rsid w:val="00EA14F0"/>
    <w:rsid w:val="00EA1AE3"/>
    <w:rsid w:val="00EA3D2E"/>
    <w:rsid w:val="00EA5159"/>
    <w:rsid w:val="00EA65B0"/>
    <w:rsid w:val="00EA7AB1"/>
    <w:rsid w:val="00EA7F7A"/>
    <w:rsid w:val="00EB11BA"/>
    <w:rsid w:val="00EB2261"/>
    <w:rsid w:val="00EB565D"/>
    <w:rsid w:val="00EB57E0"/>
    <w:rsid w:val="00EB6012"/>
    <w:rsid w:val="00EB7178"/>
    <w:rsid w:val="00EB77C8"/>
    <w:rsid w:val="00EC065C"/>
    <w:rsid w:val="00EC0FE6"/>
    <w:rsid w:val="00EC298A"/>
    <w:rsid w:val="00EC39AF"/>
    <w:rsid w:val="00EC4420"/>
    <w:rsid w:val="00EC4612"/>
    <w:rsid w:val="00EC521B"/>
    <w:rsid w:val="00EC565F"/>
    <w:rsid w:val="00EC5905"/>
    <w:rsid w:val="00EC66BF"/>
    <w:rsid w:val="00EC6896"/>
    <w:rsid w:val="00EC745D"/>
    <w:rsid w:val="00EC75D3"/>
    <w:rsid w:val="00ED0095"/>
    <w:rsid w:val="00ED01DC"/>
    <w:rsid w:val="00ED282A"/>
    <w:rsid w:val="00ED293B"/>
    <w:rsid w:val="00ED3116"/>
    <w:rsid w:val="00ED3A51"/>
    <w:rsid w:val="00ED493E"/>
    <w:rsid w:val="00ED496E"/>
    <w:rsid w:val="00ED5491"/>
    <w:rsid w:val="00ED611B"/>
    <w:rsid w:val="00ED6CA9"/>
    <w:rsid w:val="00ED7F83"/>
    <w:rsid w:val="00EE3EE1"/>
    <w:rsid w:val="00EE4BA2"/>
    <w:rsid w:val="00EE5CCD"/>
    <w:rsid w:val="00EE6E78"/>
    <w:rsid w:val="00EE6F7A"/>
    <w:rsid w:val="00EF23E2"/>
    <w:rsid w:val="00EF2DAD"/>
    <w:rsid w:val="00EF2E6D"/>
    <w:rsid w:val="00EF35AA"/>
    <w:rsid w:val="00EF4136"/>
    <w:rsid w:val="00F00811"/>
    <w:rsid w:val="00F00F91"/>
    <w:rsid w:val="00F0262F"/>
    <w:rsid w:val="00F029A5"/>
    <w:rsid w:val="00F0449C"/>
    <w:rsid w:val="00F04A1A"/>
    <w:rsid w:val="00F0516B"/>
    <w:rsid w:val="00F05B58"/>
    <w:rsid w:val="00F06207"/>
    <w:rsid w:val="00F06767"/>
    <w:rsid w:val="00F06A82"/>
    <w:rsid w:val="00F06C92"/>
    <w:rsid w:val="00F07950"/>
    <w:rsid w:val="00F07D2E"/>
    <w:rsid w:val="00F10222"/>
    <w:rsid w:val="00F109F3"/>
    <w:rsid w:val="00F10A49"/>
    <w:rsid w:val="00F1122C"/>
    <w:rsid w:val="00F11AC3"/>
    <w:rsid w:val="00F12901"/>
    <w:rsid w:val="00F13E42"/>
    <w:rsid w:val="00F14A45"/>
    <w:rsid w:val="00F14A73"/>
    <w:rsid w:val="00F14BCC"/>
    <w:rsid w:val="00F14BF9"/>
    <w:rsid w:val="00F158AD"/>
    <w:rsid w:val="00F16817"/>
    <w:rsid w:val="00F1683F"/>
    <w:rsid w:val="00F16A2E"/>
    <w:rsid w:val="00F171BF"/>
    <w:rsid w:val="00F17325"/>
    <w:rsid w:val="00F2057A"/>
    <w:rsid w:val="00F21C17"/>
    <w:rsid w:val="00F21C19"/>
    <w:rsid w:val="00F23439"/>
    <w:rsid w:val="00F23D77"/>
    <w:rsid w:val="00F251AF"/>
    <w:rsid w:val="00F25431"/>
    <w:rsid w:val="00F25E66"/>
    <w:rsid w:val="00F25F82"/>
    <w:rsid w:val="00F27A5D"/>
    <w:rsid w:val="00F27EE2"/>
    <w:rsid w:val="00F30569"/>
    <w:rsid w:val="00F30743"/>
    <w:rsid w:val="00F319C4"/>
    <w:rsid w:val="00F330AC"/>
    <w:rsid w:val="00F3347E"/>
    <w:rsid w:val="00F34115"/>
    <w:rsid w:val="00F356B9"/>
    <w:rsid w:val="00F35B0B"/>
    <w:rsid w:val="00F36794"/>
    <w:rsid w:val="00F36979"/>
    <w:rsid w:val="00F37C59"/>
    <w:rsid w:val="00F40A03"/>
    <w:rsid w:val="00F42122"/>
    <w:rsid w:val="00F43523"/>
    <w:rsid w:val="00F43A3B"/>
    <w:rsid w:val="00F44F8F"/>
    <w:rsid w:val="00F458C4"/>
    <w:rsid w:val="00F45C3D"/>
    <w:rsid w:val="00F47466"/>
    <w:rsid w:val="00F50976"/>
    <w:rsid w:val="00F50FA9"/>
    <w:rsid w:val="00F53FBD"/>
    <w:rsid w:val="00F56540"/>
    <w:rsid w:val="00F56586"/>
    <w:rsid w:val="00F56BC1"/>
    <w:rsid w:val="00F61A08"/>
    <w:rsid w:val="00F63866"/>
    <w:rsid w:val="00F63D4C"/>
    <w:rsid w:val="00F64E76"/>
    <w:rsid w:val="00F65E13"/>
    <w:rsid w:val="00F66199"/>
    <w:rsid w:val="00F664E3"/>
    <w:rsid w:val="00F67065"/>
    <w:rsid w:val="00F6715C"/>
    <w:rsid w:val="00F70F49"/>
    <w:rsid w:val="00F727B1"/>
    <w:rsid w:val="00F72D4D"/>
    <w:rsid w:val="00F74E6F"/>
    <w:rsid w:val="00F7696D"/>
    <w:rsid w:val="00F76A7E"/>
    <w:rsid w:val="00F80654"/>
    <w:rsid w:val="00F826A5"/>
    <w:rsid w:val="00F82CF1"/>
    <w:rsid w:val="00F83470"/>
    <w:rsid w:val="00F844D1"/>
    <w:rsid w:val="00F84565"/>
    <w:rsid w:val="00F91A8E"/>
    <w:rsid w:val="00F91F53"/>
    <w:rsid w:val="00F92E1C"/>
    <w:rsid w:val="00F93368"/>
    <w:rsid w:val="00F933AF"/>
    <w:rsid w:val="00F93C52"/>
    <w:rsid w:val="00F95177"/>
    <w:rsid w:val="00F95B46"/>
    <w:rsid w:val="00F96F00"/>
    <w:rsid w:val="00F97817"/>
    <w:rsid w:val="00F97A58"/>
    <w:rsid w:val="00FA0BD4"/>
    <w:rsid w:val="00FA0C18"/>
    <w:rsid w:val="00FA142F"/>
    <w:rsid w:val="00FA4402"/>
    <w:rsid w:val="00FA4711"/>
    <w:rsid w:val="00FA4DBD"/>
    <w:rsid w:val="00FA5400"/>
    <w:rsid w:val="00FA5999"/>
    <w:rsid w:val="00FA6099"/>
    <w:rsid w:val="00FA7CE0"/>
    <w:rsid w:val="00FA7DF2"/>
    <w:rsid w:val="00FB0329"/>
    <w:rsid w:val="00FB03D0"/>
    <w:rsid w:val="00FB04B8"/>
    <w:rsid w:val="00FB22A5"/>
    <w:rsid w:val="00FB2375"/>
    <w:rsid w:val="00FB25A9"/>
    <w:rsid w:val="00FB2714"/>
    <w:rsid w:val="00FB5CD5"/>
    <w:rsid w:val="00FB692F"/>
    <w:rsid w:val="00FB6F51"/>
    <w:rsid w:val="00FC0AE4"/>
    <w:rsid w:val="00FC405A"/>
    <w:rsid w:val="00FC47B7"/>
    <w:rsid w:val="00FD0901"/>
    <w:rsid w:val="00FD2ABB"/>
    <w:rsid w:val="00FD3F9A"/>
    <w:rsid w:val="00FD4F3D"/>
    <w:rsid w:val="00FD5543"/>
    <w:rsid w:val="00FD6A8D"/>
    <w:rsid w:val="00FD6CE5"/>
    <w:rsid w:val="00FE269B"/>
    <w:rsid w:val="00FE2E6A"/>
    <w:rsid w:val="00FE32FE"/>
    <w:rsid w:val="00FE34F7"/>
    <w:rsid w:val="00FE75FE"/>
    <w:rsid w:val="00FF0D86"/>
    <w:rsid w:val="00FF21EF"/>
    <w:rsid w:val="00FF2560"/>
    <w:rsid w:val="00FF282B"/>
    <w:rsid w:val="00FF3054"/>
    <w:rsid w:val="00FF3E30"/>
    <w:rsid w:val="00FF3F23"/>
    <w:rsid w:val="00FF40CA"/>
    <w:rsid w:val="00FF488B"/>
    <w:rsid w:val="00FF752F"/>
    <w:rsid w:val="00FF7E6D"/>
    <w:rsid w:val="25AAFEE7"/>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CEC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F9A"/>
    <w:pPr>
      <w:tabs>
        <w:tab w:val="left" w:pos="907"/>
      </w:tabs>
    </w:pPr>
    <w:rPr>
      <w:rFonts w:asciiTheme="minorHAnsi" w:hAnsiTheme="minorHAnsi" w:cstheme="minorHAnsi"/>
      <w:snapToGrid w:val="0"/>
      <w:sz w:val="24"/>
    </w:rPr>
  </w:style>
  <w:style w:type="paragraph" w:styleId="Overskrift1">
    <w:name w:val="heading 1"/>
    <w:basedOn w:val="Normal"/>
    <w:next w:val="Normalminnrykk"/>
    <w:link w:val="Overskrift1Tegn"/>
    <w:qFormat/>
    <w:rsid w:val="00937F52"/>
    <w:pPr>
      <w:keepNext/>
      <w:numPr>
        <w:numId w:val="7"/>
      </w:numPr>
      <w:spacing w:before="480" w:after="120"/>
      <w:outlineLvl w:val="0"/>
    </w:pPr>
    <w:rPr>
      <w:b/>
      <w:smallCaps/>
      <w:snapToGrid/>
      <w:kern w:val="28"/>
      <w:sz w:val="32"/>
    </w:rPr>
  </w:style>
  <w:style w:type="paragraph" w:styleId="Overskrift2">
    <w:name w:val="heading 2"/>
    <w:aliases w:val="Kapitel"/>
    <w:basedOn w:val="Normal"/>
    <w:next w:val="Normalminnrykk"/>
    <w:link w:val="Overskrift2Tegn"/>
    <w:qFormat/>
    <w:rsid w:val="00937F52"/>
    <w:pPr>
      <w:keepNext/>
      <w:numPr>
        <w:ilvl w:val="1"/>
        <w:numId w:val="7"/>
      </w:numPr>
      <w:spacing w:before="360" w:after="120"/>
      <w:outlineLvl w:val="1"/>
    </w:pPr>
    <w:rPr>
      <w:b/>
      <w:snapToGrid/>
      <w:sz w:val="28"/>
    </w:rPr>
  </w:style>
  <w:style w:type="paragraph" w:styleId="Overskrift3">
    <w:name w:val="heading 3"/>
    <w:basedOn w:val="Normal"/>
    <w:next w:val="Normalminnrykk"/>
    <w:link w:val="Overskrift3Tegn"/>
    <w:qFormat/>
    <w:rsid w:val="00937F52"/>
    <w:pPr>
      <w:keepNext/>
      <w:numPr>
        <w:ilvl w:val="2"/>
        <w:numId w:val="7"/>
      </w:numPr>
      <w:tabs>
        <w:tab w:val="clear" w:pos="720"/>
      </w:tabs>
      <w:outlineLvl w:val="2"/>
    </w:pPr>
    <w:rPr>
      <w:b/>
      <w:bCs/>
      <w:snapToGrid/>
    </w:rPr>
  </w:style>
  <w:style w:type="paragraph" w:styleId="Overskrift4">
    <w:name w:val="heading 4"/>
    <w:basedOn w:val="Normal"/>
    <w:next w:val="Normalminnrykk"/>
    <w:link w:val="Overskrift4Tegn"/>
    <w:qFormat/>
    <w:rsid w:val="00437543"/>
    <w:pPr>
      <w:keepNext/>
      <w:numPr>
        <w:ilvl w:val="3"/>
        <w:numId w:val="7"/>
      </w:numPr>
      <w:spacing w:before="240" w:after="60"/>
      <w:outlineLvl w:val="3"/>
    </w:pPr>
    <w:rPr>
      <w:b/>
    </w:rPr>
  </w:style>
  <w:style w:type="paragraph" w:styleId="Overskrift5">
    <w:name w:val="heading 5"/>
    <w:basedOn w:val="Normal"/>
    <w:next w:val="Normalminnrykk"/>
    <w:link w:val="Overskrift5Tegn"/>
    <w:qFormat/>
    <w:rsid w:val="00437543"/>
    <w:pPr>
      <w:keepNext/>
      <w:numPr>
        <w:ilvl w:val="4"/>
        <w:numId w:val="7"/>
      </w:numPr>
      <w:spacing w:before="240" w:after="60"/>
      <w:outlineLvl w:val="4"/>
    </w:pPr>
    <w:rPr>
      <w:rFonts w:ascii="Arial" w:hAnsi="Arial"/>
      <w:sz w:val="22"/>
    </w:rPr>
  </w:style>
  <w:style w:type="paragraph" w:styleId="Overskrift6">
    <w:name w:val="heading 6"/>
    <w:basedOn w:val="Normal"/>
    <w:next w:val="Normalminnrykk"/>
    <w:link w:val="Overskrift6Tegn"/>
    <w:qFormat/>
    <w:rsid w:val="00437543"/>
    <w:pPr>
      <w:keepNext/>
      <w:numPr>
        <w:ilvl w:val="5"/>
        <w:numId w:val="7"/>
      </w:numPr>
      <w:spacing w:before="240" w:after="60"/>
      <w:outlineLvl w:val="5"/>
    </w:pPr>
    <w:rPr>
      <w:i/>
      <w:sz w:val="22"/>
    </w:rPr>
  </w:style>
  <w:style w:type="paragraph" w:styleId="Overskrift7">
    <w:name w:val="heading 7"/>
    <w:basedOn w:val="Normal"/>
    <w:next w:val="Normal"/>
    <w:link w:val="Overskrift7Tegn"/>
    <w:qFormat/>
    <w:rsid w:val="00437543"/>
    <w:pPr>
      <w:numPr>
        <w:ilvl w:val="6"/>
        <w:numId w:val="7"/>
      </w:numPr>
      <w:spacing w:before="240" w:after="60"/>
      <w:outlineLvl w:val="6"/>
    </w:pPr>
    <w:rPr>
      <w:rFonts w:ascii="Arial" w:hAnsi="Arial"/>
      <w:sz w:val="20"/>
    </w:rPr>
  </w:style>
  <w:style w:type="paragraph" w:styleId="Overskrift8">
    <w:name w:val="heading 8"/>
    <w:basedOn w:val="Normal"/>
    <w:next w:val="Normal"/>
    <w:link w:val="Overskrift8Tegn"/>
    <w:qFormat/>
    <w:rsid w:val="00437543"/>
    <w:pPr>
      <w:numPr>
        <w:ilvl w:val="7"/>
        <w:numId w:val="7"/>
      </w:numPr>
      <w:spacing w:before="240" w:after="60"/>
      <w:outlineLvl w:val="7"/>
    </w:pPr>
    <w:rPr>
      <w:rFonts w:ascii="Arial" w:hAnsi="Arial"/>
      <w:i/>
      <w:sz w:val="20"/>
    </w:rPr>
  </w:style>
  <w:style w:type="paragraph" w:styleId="Overskrift9">
    <w:name w:val="heading 9"/>
    <w:basedOn w:val="Normal"/>
    <w:next w:val="Normal"/>
    <w:link w:val="Overskrift9Tegn"/>
    <w:qFormat/>
    <w:rsid w:val="00437543"/>
    <w:pPr>
      <w:numPr>
        <w:ilvl w:val="8"/>
        <w:numId w:val="7"/>
      </w:numPr>
      <w:spacing w:before="240" w:after="60"/>
      <w:outlineLvl w:val="8"/>
    </w:pPr>
    <w:rPr>
      <w:rFonts w:ascii="Arial" w:hAnsi="Arial"/>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Normalminnrykk">
    <w:name w:val="Normal m/innrykk"/>
    <w:basedOn w:val="Normal"/>
    <w:autoRedefine/>
    <w:rsid w:val="008F02E8"/>
    <w:pPr>
      <w:tabs>
        <w:tab w:val="clear" w:pos="907"/>
        <w:tab w:val="left" w:pos="993"/>
      </w:tabs>
    </w:pPr>
  </w:style>
  <w:style w:type="character" w:customStyle="1" w:styleId="Overskrift1Tegn">
    <w:name w:val="Overskrift 1 Tegn"/>
    <w:link w:val="Overskrift1"/>
    <w:rsid w:val="00937F52"/>
    <w:rPr>
      <w:rFonts w:asciiTheme="minorHAnsi" w:hAnsiTheme="minorHAnsi" w:cstheme="minorHAnsi"/>
      <w:b/>
      <w:smallCaps/>
      <w:kern w:val="28"/>
      <w:sz w:val="32"/>
    </w:rPr>
  </w:style>
  <w:style w:type="character" w:customStyle="1" w:styleId="Overskrift2Tegn">
    <w:name w:val="Overskrift 2 Tegn"/>
    <w:aliases w:val="Kapitel Tegn"/>
    <w:link w:val="Overskrift2"/>
    <w:rsid w:val="00937F52"/>
    <w:rPr>
      <w:rFonts w:asciiTheme="minorHAnsi" w:hAnsiTheme="minorHAnsi" w:cstheme="minorHAnsi"/>
      <w:b/>
      <w:sz w:val="28"/>
    </w:rPr>
  </w:style>
  <w:style w:type="paragraph" w:styleId="INNH1">
    <w:name w:val="toc 1"/>
    <w:basedOn w:val="Normal"/>
    <w:next w:val="Normal"/>
    <w:autoRedefine/>
    <w:uiPriority w:val="39"/>
    <w:rsid w:val="00071BDD"/>
    <w:pPr>
      <w:tabs>
        <w:tab w:val="clear" w:pos="907"/>
        <w:tab w:val="left" w:pos="851"/>
        <w:tab w:val="right" w:leader="dot" w:pos="9071"/>
      </w:tabs>
    </w:pPr>
    <w:rPr>
      <w:b/>
      <w:caps/>
      <w:noProof/>
    </w:rPr>
  </w:style>
  <w:style w:type="paragraph" w:styleId="INNH2">
    <w:name w:val="toc 2"/>
    <w:basedOn w:val="Normal"/>
    <w:next w:val="Normal"/>
    <w:autoRedefine/>
    <w:uiPriority w:val="39"/>
    <w:rsid w:val="00572EC2"/>
    <w:pPr>
      <w:tabs>
        <w:tab w:val="clear" w:pos="907"/>
        <w:tab w:val="left" w:pos="851"/>
        <w:tab w:val="right" w:leader="dot" w:pos="9071"/>
      </w:tabs>
    </w:pPr>
    <w:rPr>
      <w:noProof/>
      <w:szCs w:val="28"/>
    </w:rPr>
  </w:style>
  <w:style w:type="paragraph" w:styleId="INNH3">
    <w:name w:val="toc 3"/>
    <w:basedOn w:val="Normal"/>
    <w:next w:val="Normal"/>
    <w:autoRedefine/>
    <w:uiPriority w:val="39"/>
    <w:rsid w:val="00071BDD"/>
    <w:pPr>
      <w:tabs>
        <w:tab w:val="clear" w:pos="907"/>
        <w:tab w:val="left" w:pos="1134"/>
        <w:tab w:val="right" w:leader="dot" w:pos="9071"/>
      </w:tabs>
      <w:ind w:left="851" w:right="423" w:hanging="851"/>
    </w:pPr>
    <w:rPr>
      <w:noProof/>
    </w:rPr>
  </w:style>
  <w:style w:type="paragraph" w:customStyle="1" w:styleId="Normalmstortinnrykk">
    <w:name w:val="Normal m/stort innrykk"/>
    <w:basedOn w:val="Normal"/>
    <w:rsid w:val="00437543"/>
    <w:pPr>
      <w:ind w:left="1418"/>
    </w:pPr>
  </w:style>
  <w:style w:type="paragraph" w:styleId="Nummerertliste">
    <w:name w:val="List Number"/>
    <w:basedOn w:val="Normal"/>
    <w:rsid w:val="00437543"/>
    <w:pPr>
      <w:tabs>
        <w:tab w:val="num" w:pos="1276"/>
      </w:tabs>
      <w:ind w:left="993"/>
    </w:pPr>
  </w:style>
  <w:style w:type="paragraph" w:customStyle="1" w:styleId="Opsjon">
    <w:name w:val="Opsjon"/>
    <w:basedOn w:val="Normal"/>
    <w:rsid w:val="00437543"/>
    <w:pPr>
      <w:tabs>
        <w:tab w:val="clear" w:pos="907"/>
        <w:tab w:val="num" w:pos="992"/>
      </w:tabs>
      <w:spacing w:after="240"/>
      <w:ind w:left="992" w:hanging="992"/>
    </w:pPr>
  </w:style>
  <w:style w:type="paragraph" w:styleId="Punktliste">
    <w:name w:val="List Bullet"/>
    <w:basedOn w:val="Normal"/>
    <w:autoRedefine/>
    <w:rsid w:val="00437543"/>
    <w:pPr>
      <w:keepNext/>
      <w:numPr>
        <w:numId w:val="4"/>
      </w:numPr>
      <w:tabs>
        <w:tab w:val="clear" w:pos="907"/>
      </w:tabs>
    </w:pPr>
    <w:rPr>
      <w:color w:val="000000"/>
    </w:rPr>
  </w:style>
  <w:style w:type="paragraph" w:customStyle="1" w:styleId="Skal-krav">
    <w:name w:val="Skal-krav"/>
    <w:basedOn w:val="Normal"/>
    <w:rsid w:val="00437543"/>
    <w:pPr>
      <w:tabs>
        <w:tab w:val="clear" w:pos="907"/>
        <w:tab w:val="num" w:pos="992"/>
      </w:tabs>
      <w:spacing w:after="240"/>
      <w:ind w:left="992" w:hanging="992"/>
    </w:pPr>
  </w:style>
  <w:style w:type="paragraph" w:styleId="Topptekst">
    <w:name w:val="header"/>
    <w:basedOn w:val="Normal"/>
    <w:link w:val="TopptekstTegn"/>
    <w:rsid w:val="00437543"/>
    <w:pPr>
      <w:numPr>
        <w:numId w:val="2"/>
      </w:numPr>
      <w:tabs>
        <w:tab w:val="center" w:pos="4536"/>
        <w:tab w:val="right" w:pos="9072"/>
      </w:tabs>
    </w:pPr>
  </w:style>
  <w:style w:type="paragraph" w:customStyle="1" w:styleId="niv">
    <w:name w:val="nivå"/>
    <w:basedOn w:val="Normal"/>
    <w:rsid w:val="00437543"/>
    <w:pPr>
      <w:numPr>
        <w:numId w:val="3"/>
      </w:numPr>
      <w:tabs>
        <w:tab w:val="clear" w:pos="992"/>
      </w:tabs>
      <w:spacing w:after="120"/>
      <w:ind w:left="566" w:hanging="283"/>
    </w:pPr>
  </w:style>
  <w:style w:type="character" w:styleId="Sidetall">
    <w:name w:val="page number"/>
    <w:basedOn w:val="Standardskriftforavsnitt"/>
    <w:rsid w:val="00437543"/>
  </w:style>
  <w:style w:type="paragraph" w:customStyle="1" w:styleId="OverskriftStil">
    <w:name w:val="OverskriftStil"/>
    <w:basedOn w:val="Normal"/>
    <w:next w:val="Normal"/>
    <w:rsid w:val="00437543"/>
    <w:pPr>
      <w:numPr>
        <w:numId w:val="5"/>
      </w:numPr>
      <w:tabs>
        <w:tab w:val="clear" w:pos="992"/>
      </w:tabs>
      <w:ind w:left="0" w:firstLine="0"/>
    </w:pPr>
    <w:rPr>
      <w:b/>
      <w:smallCaps/>
      <w:sz w:val="28"/>
    </w:rPr>
  </w:style>
  <w:style w:type="paragraph" w:styleId="Bunntekst">
    <w:name w:val="footer"/>
    <w:basedOn w:val="Normal"/>
    <w:link w:val="BunntekstTegn"/>
    <w:rsid w:val="00437543"/>
    <w:pPr>
      <w:tabs>
        <w:tab w:val="clear" w:pos="907"/>
        <w:tab w:val="center" w:pos="4536"/>
        <w:tab w:val="right" w:pos="9072"/>
      </w:tabs>
    </w:pPr>
  </w:style>
  <w:style w:type="paragraph" w:customStyle="1" w:styleId="Br-krav">
    <w:name w:val="Bør-krav"/>
    <w:basedOn w:val="Normal"/>
    <w:rsid w:val="00437543"/>
    <w:pPr>
      <w:numPr>
        <w:numId w:val="6"/>
      </w:numPr>
      <w:tabs>
        <w:tab w:val="clear" w:pos="720"/>
        <w:tab w:val="clear" w:pos="907"/>
        <w:tab w:val="left" w:pos="992"/>
      </w:tabs>
      <w:spacing w:after="240"/>
      <w:ind w:left="992" w:hanging="992"/>
    </w:pPr>
  </w:style>
  <w:style w:type="character" w:styleId="Hyperkobling">
    <w:name w:val="Hyperlink"/>
    <w:uiPriority w:val="99"/>
    <w:rsid w:val="00437543"/>
    <w:rPr>
      <w:color w:val="0000FF"/>
      <w:u w:val="single"/>
    </w:rPr>
  </w:style>
  <w:style w:type="character" w:customStyle="1" w:styleId="9">
    <w:name w:val="9"/>
    <w:rsid w:val="00437543"/>
    <w:rPr>
      <w:b/>
    </w:rPr>
  </w:style>
  <w:style w:type="character" w:customStyle="1" w:styleId="Overskr-niv2">
    <w:name w:val="Overskr-niv2"/>
    <w:rsid w:val="00437543"/>
    <w:rPr>
      <w:rFonts w:ascii="Times New Roman" w:hAnsi="Times New Roman"/>
      <w:b/>
      <w:i/>
      <w:sz w:val="30"/>
    </w:rPr>
  </w:style>
  <w:style w:type="character" w:styleId="Fulgthyperkobling">
    <w:name w:val="FollowedHyperlink"/>
    <w:rsid w:val="00437543"/>
    <w:rPr>
      <w:color w:val="800080"/>
      <w:u w:val="single"/>
    </w:rPr>
  </w:style>
  <w:style w:type="paragraph" w:customStyle="1" w:styleId="Innledning2">
    <w:name w:val="Innledning2"/>
    <w:basedOn w:val="Normal"/>
    <w:next w:val="Normal"/>
    <w:rsid w:val="00437543"/>
    <w:pPr>
      <w:tabs>
        <w:tab w:val="clear" w:pos="907"/>
      </w:tabs>
    </w:pPr>
    <w:rPr>
      <w:b/>
    </w:rPr>
  </w:style>
  <w:style w:type="paragraph" w:customStyle="1" w:styleId="Kravtekst">
    <w:name w:val="Kravtekst"/>
    <w:basedOn w:val="Normal"/>
    <w:rsid w:val="00437543"/>
    <w:pPr>
      <w:tabs>
        <w:tab w:val="clear" w:pos="907"/>
      </w:tabs>
    </w:pPr>
    <w:rPr>
      <w:sz w:val="20"/>
    </w:rPr>
  </w:style>
  <w:style w:type="paragraph" w:styleId="Brdtekstinnrykk3">
    <w:name w:val="Body Text Indent 3"/>
    <w:basedOn w:val="Normal"/>
    <w:rsid w:val="00437543"/>
    <w:pPr>
      <w:ind w:left="992"/>
    </w:pPr>
  </w:style>
  <w:style w:type="paragraph" w:styleId="Brdtekstinnrykk">
    <w:name w:val="Body Text Indent"/>
    <w:basedOn w:val="Normal"/>
    <w:rsid w:val="00437543"/>
    <w:pPr>
      <w:tabs>
        <w:tab w:val="clear" w:pos="907"/>
        <w:tab w:val="left" w:pos="-1440"/>
      </w:tabs>
      <w:ind w:left="1440" w:hanging="1440"/>
    </w:pPr>
    <w:rPr>
      <w:sz w:val="20"/>
    </w:rPr>
  </w:style>
  <w:style w:type="paragraph" w:styleId="Brdtekstinnrykk2">
    <w:name w:val="Body Text Indent 2"/>
    <w:basedOn w:val="Normal"/>
    <w:rsid w:val="00437543"/>
    <w:pPr>
      <w:tabs>
        <w:tab w:val="clear" w:pos="907"/>
        <w:tab w:val="left" w:pos="-1440"/>
      </w:tabs>
      <w:ind w:left="708"/>
    </w:pPr>
    <w:rPr>
      <w:sz w:val="20"/>
    </w:rPr>
  </w:style>
  <w:style w:type="paragraph" w:customStyle="1" w:styleId="rapport">
    <w:name w:val="rapport"/>
    <w:basedOn w:val="Overskrift1"/>
    <w:rsid w:val="00437543"/>
    <w:pPr>
      <w:tabs>
        <w:tab w:val="clear" w:pos="907"/>
      </w:tabs>
      <w:spacing w:before="240" w:after="60"/>
      <w:ind w:left="283" w:hanging="283"/>
      <w:outlineLvl w:val="9"/>
    </w:pPr>
    <w:rPr>
      <w:lang w:eastAsia="en-US"/>
    </w:rPr>
  </w:style>
  <w:style w:type="paragraph" w:customStyle="1" w:styleId="rapport2">
    <w:name w:val="rapport2"/>
    <w:basedOn w:val="Overskrift2"/>
    <w:rsid w:val="00437543"/>
    <w:pPr>
      <w:tabs>
        <w:tab w:val="clear" w:pos="907"/>
      </w:tabs>
      <w:spacing w:before="240" w:after="60"/>
      <w:ind w:left="283" w:hanging="283"/>
      <w:outlineLvl w:val="9"/>
    </w:pPr>
    <w:rPr>
      <w:b w:val="0"/>
      <w:i/>
      <w:sz w:val="22"/>
      <w:lang w:eastAsia="en-US"/>
    </w:rPr>
  </w:style>
  <w:style w:type="paragraph" w:customStyle="1" w:styleId="rapport3">
    <w:name w:val="rapport3"/>
    <w:basedOn w:val="Overskrift3"/>
    <w:rsid w:val="00437543"/>
    <w:pPr>
      <w:tabs>
        <w:tab w:val="clear" w:pos="907"/>
      </w:tabs>
      <w:ind w:left="283" w:hanging="283"/>
      <w:outlineLvl w:val="9"/>
    </w:pPr>
    <w:rPr>
      <w:sz w:val="20"/>
      <w:lang w:eastAsia="en-US"/>
    </w:rPr>
  </w:style>
  <w:style w:type="paragraph" w:styleId="Punktliste2">
    <w:name w:val="List Bullet 2"/>
    <w:basedOn w:val="Normal"/>
    <w:autoRedefine/>
    <w:rsid w:val="00437543"/>
    <w:pPr>
      <w:numPr>
        <w:numId w:val="1"/>
      </w:numPr>
      <w:tabs>
        <w:tab w:val="clear" w:pos="907"/>
      </w:tabs>
    </w:pPr>
    <w:rPr>
      <w:lang w:eastAsia="en-US"/>
    </w:rPr>
  </w:style>
  <w:style w:type="paragraph" w:styleId="Brdtekst">
    <w:name w:val="Body Text"/>
    <w:basedOn w:val="Normal"/>
    <w:link w:val="BrdtekstTegn"/>
    <w:rsid w:val="00437543"/>
    <w:pPr>
      <w:tabs>
        <w:tab w:val="clear" w:pos="907"/>
      </w:tabs>
      <w:spacing w:after="120"/>
      <w:ind w:left="567" w:hanging="495"/>
    </w:pPr>
    <w:rPr>
      <w:lang w:eastAsia="en-US"/>
    </w:rPr>
  </w:style>
  <w:style w:type="paragraph" w:customStyle="1" w:styleId="Pristabell">
    <w:name w:val="Pristabell"/>
    <w:basedOn w:val="Normal"/>
    <w:rsid w:val="00437543"/>
    <w:pPr>
      <w:tabs>
        <w:tab w:val="clear" w:pos="907"/>
      </w:tabs>
      <w:ind w:left="567" w:hanging="495"/>
      <w:jc w:val="center"/>
    </w:pPr>
    <w:rPr>
      <w:rFonts w:ascii="Arial" w:hAnsi="Arial"/>
      <w:b/>
      <w:sz w:val="18"/>
      <w:lang w:eastAsia="en-US"/>
    </w:rPr>
  </w:style>
  <w:style w:type="paragraph" w:styleId="Tittel">
    <w:name w:val="Title"/>
    <w:basedOn w:val="Normal"/>
    <w:link w:val="TittelTegn"/>
    <w:qFormat/>
    <w:rsid w:val="00437543"/>
    <w:pPr>
      <w:tabs>
        <w:tab w:val="clear" w:pos="907"/>
        <w:tab w:val="left" w:pos="1466"/>
        <w:tab w:val="left" w:pos="1922"/>
        <w:tab w:val="left" w:pos="2376"/>
        <w:tab w:val="left" w:pos="4008"/>
        <w:tab w:val="left" w:pos="5118"/>
        <w:tab w:val="left" w:pos="6244"/>
        <w:tab w:val="left" w:pos="7368"/>
        <w:tab w:val="left" w:pos="8478"/>
      </w:tabs>
      <w:suppressAutoHyphens/>
      <w:ind w:left="567" w:hanging="495"/>
      <w:jc w:val="center"/>
    </w:pPr>
    <w:rPr>
      <w:rFonts w:ascii="Sans" w:hAnsi="Sans"/>
      <w:b/>
      <w:sz w:val="20"/>
      <w:lang w:val="en-US"/>
    </w:rPr>
  </w:style>
  <w:style w:type="paragraph" w:styleId="Rentekst">
    <w:name w:val="Plain Text"/>
    <w:basedOn w:val="Normal"/>
    <w:rsid w:val="00437543"/>
    <w:pPr>
      <w:tabs>
        <w:tab w:val="clear" w:pos="907"/>
      </w:tabs>
      <w:ind w:left="567" w:hanging="495"/>
    </w:pPr>
    <w:rPr>
      <w:rFonts w:ascii="Courier New" w:hAnsi="Courier New" w:cs="Courier New"/>
      <w:sz w:val="20"/>
    </w:rPr>
  </w:style>
  <w:style w:type="paragraph" w:styleId="Brdtekst2">
    <w:name w:val="Body Text 2"/>
    <w:basedOn w:val="Normal"/>
    <w:rsid w:val="00437543"/>
    <w:pPr>
      <w:jc w:val="center"/>
    </w:pPr>
    <w:rPr>
      <w:b/>
      <w:caps/>
      <w:noProof/>
      <w:sz w:val="28"/>
    </w:rPr>
  </w:style>
  <w:style w:type="paragraph" w:styleId="Sluttnotetekst">
    <w:name w:val="endnote text"/>
    <w:basedOn w:val="Normal"/>
    <w:semiHidden/>
    <w:rsid w:val="00437543"/>
    <w:pPr>
      <w:widowControl w:val="0"/>
      <w:tabs>
        <w:tab w:val="clear" w:pos="907"/>
      </w:tabs>
    </w:pPr>
    <w:rPr>
      <w:rFonts w:ascii="Courier" w:hAnsi="Courier"/>
      <w:snapToGrid/>
    </w:rPr>
  </w:style>
  <w:style w:type="paragraph" w:styleId="Blokktekst">
    <w:name w:val="Block Text"/>
    <w:basedOn w:val="Normal"/>
    <w:rsid w:val="00437543"/>
    <w:pPr>
      <w:ind w:left="993" w:right="72"/>
    </w:pPr>
  </w:style>
  <w:style w:type="paragraph" w:styleId="Brdtekst3">
    <w:name w:val="Body Text 3"/>
    <w:basedOn w:val="Normal"/>
    <w:link w:val="Brdtekst3Tegn"/>
    <w:uiPriority w:val="99"/>
    <w:rsid w:val="00437543"/>
    <w:rPr>
      <w:color w:val="0000FF"/>
    </w:rPr>
  </w:style>
  <w:style w:type="paragraph" w:styleId="Bobletekst">
    <w:name w:val="Balloon Text"/>
    <w:basedOn w:val="Normal"/>
    <w:link w:val="BobletekstTegn"/>
    <w:semiHidden/>
    <w:rsid w:val="00984B40"/>
    <w:rPr>
      <w:rFonts w:ascii="Tahoma" w:hAnsi="Tahoma" w:cs="Tahoma"/>
      <w:sz w:val="16"/>
      <w:szCs w:val="16"/>
    </w:rPr>
  </w:style>
  <w:style w:type="table" w:styleId="Tabellrutenett">
    <w:name w:val="Table Grid"/>
    <w:basedOn w:val="Vanligtabell"/>
    <w:rsid w:val="005F03A2"/>
    <w:pPr>
      <w:tabs>
        <w:tab w:val="left" w:pos="907"/>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rknadsreferanse">
    <w:name w:val="annotation reference"/>
    <w:rsid w:val="00D55C9D"/>
    <w:rPr>
      <w:sz w:val="16"/>
      <w:szCs w:val="16"/>
    </w:rPr>
  </w:style>
  <w:style w:type="paragraph" w:styleId="Merknadstekst">
    <w:name w:val="annotation text"/>
    <w:basedOn w:val="Normal"/>
    <w:link w:val="MerknadstekstTegn"/>
    <w:rsid w:val="00D55C9D"/>
    <w:rPr>
      <w:sz w:val="20"/>
    </w:rPr>
  </w:style>
  <w:style w:type="paragraph" w:styleId="Kommentaremne">
    <w:name w:val="annotation subject"/>
    <w:basedOn w:val="Merknadstekst"/>
    <w:next w:val="Merknadstekst"/>
    <w:link w:val="KommentaremneTegn"/>
    <w:semiHidden/>
    <w:rsid w:val="00D55C9D"/>
    <w:rPr>
      <w:b/>
      <w:bCs/>
    </w:rPr>
  </w:style>
  <w:style w:type="character" w:customStyle="1" w:styleId="TopptekstTegn">
    <w:name w:val="Topptekst Tegn"/>
    <w:link w:val="Topptekst"/>
    <w:rsid w:val="0091478D"/>
    <w:rPr>
      <w:rFonts w:asciiTheme="minorHAnsi" w:hAnsiTheme="minorHAnsi" w:cstheme="minorHAnsi"/>
      <w:snapToGrid w:val="0"/>
      <w:sz w:val="24"/>
    </w:rPr>
  </w:style>
  <w:style w:type="paragraph" w:styleId="Revisjon">
    <w:name w:val="Revision"/>
    <w:hidden/>
    <w:uiPriority w:val="99"/>
    <w:semiHidden/>
    <w:rsid w:val="00D273BD"/>
    <w:rPr>
      <w:sz w:val="24"/>
    </w:rPr>
  </w:style>
  <w:style w:type="paragraph" w:styleId="Listeavsnitt">
    <w:name w:val="List Paragraph"/>
    <w:basedOn w:val="Normal"/>
    <w:uiPriority w:val="34"/>
    <w:qFormat/>
    <w:rsid w:val="00BA7E5B"/>
    <w:pPr>
      <w:tabs>
        <w:tab w:val="clear" w:pos="907"/>
      </w:tabs>
      <w:spacing w:after="200" w:line="276" w:lineRule="auto"/>
      <w:ind w:left="720"/>
      <w:contextualSpacing/>
    </w:pPr>
    <w:rPr>
      <w:rFonts w:ascii="Calibri" w:eastAsia="Calibri" w:hAnsi="Calibri"/>
      <w:sz w:val="22"/>
      <w:szCs w:val="22"/>
      <w:lang w:eastAsia="en-US"/>
    </w:rPr>
  </w:style>
  <w:style w:type="character" w:customStyle="1" w:styleId="Overskrift3Tegn">
    <w:name w:val="Overskrift 3 Tegn"/>
    <w:basedOn w:val="Standardskriftforavsnitt"/>
    <w:link w:val="Overskrift3"/>
    <w:rsid w:val="00937F52"/>
    <w:rPr>
      <w:rFonts w:asciiTheme="minorHAnsi" w:hAnsiTheme="minorHAnsi" w:cstheme="minorHAnsi"/>
      <w:b/>
      <w:bCs/>
      <w:sz w:val="24"/>
    </w:rPr>
  </w:style>
  <w:style w:type="character" w:customStyle="1" w:styleId="Brdtekst3Tegn">
    <w:name w:val="Brødtekst 3 Tegn"/>
    <w:link w:val="Brdtekst3"/>
    <w:uiPriority w:val="99"/>
    <w:rsid w:val="008E51B6"/>
    <w:rPr>
      <w:color w:val="0000FF"/>
      <w:sz w:val="24"/>
    </w:rPr>
  </w:style>
  <w:style w:type="character" w:styleId="Utheving">
    <w:name w:val="Emphasis"/>
    <w:basedOn w:val="Standardskriftforavsnitt"/>
    <w:uiPriority w:val="20"/>
    <w:qFormat/>
    <w:rsid w:val="00A936E2"/>
    <w:rPr>
      <w:i/>
      <w:iCs/>
    </w:rPr>
  </w:style>
  <w:style w:type="character" w:customStyle="1" w:styleId="MerknadstekstTegn">
    <w:name w:val="Merknadstekst Tegn"/>
    <w:basedOn w:val="Standardskriftforavsnitt"/>
    <w:link w:val="Merknadstekst"/>
    <w:rsid w:val="0093210B"/>
  </w:style>
  <w:style w:type="paragraph" w:styleId="NormalWeb">
    <w:name w:val="Normal (Web)"/>
    <w:basedOn w:val="Normal"/>
    <w:uiPriority w:val="99"/>
    <w:unhideWhenUsed/>
    <w:rsid w:val="00C865A4"/>
    <w:pPr>
      <w:tabs>
        <w:tab w:val="clear" w:pos="907"/>
      </w:tabs>
      <w:spacing w:before="100" w:beforeAutospacing="1" w:after="100" w:afterAutospacing="1"/>
    </w:pPr>
    <w:rPr>
      <w:szCs w:val="24"/>
    </w:rPr>
  </w:style>
  <w:style w:type="character" w:styleId="Omtale">
    <w:name w:val="Mention"/>
    <w:basedOn w:val="Standardskriftforavsnitt"/>
    <w:uiPriority w:val="99"/>
    <w:unhideWhenUsed/>
    <w:rsid w:val="000B011A"/>
    <w:rPr>
      <w:color w:val="2B579A"/>
      <w:shd w:val="clear" w:color="auto" w:fill="E1DFDD"/>
    </w:rPr>
  </w:style>
  <w:style w:type="character" w:styleId="Ulstomtale">
    <w:name w:val="Unresolved Mention"/>
    <w:basedOn w:val="Standardskriftforavsnitt"/>
    <w:uiPriority w:val="99"/>
    <w:semiHidden/>
    <w:unhideWhenUsed/>
    <w:rsid w:val="00CF6E58"/>
    <w:rPr>
      <w:color w:val="605E5C"/>
      <w:shd w:val="clear" w:color="auto" w:fill="E1DFDD"/>
    </w:rPr>
  </w:style>
  <w:style w:type="paragraph" w:styleId="Overskriftforinnholdsfortegnelse">
    <w:name w:val="TOC Heading"/>
    <w:basedOn w:val="Overskrift1"/>
    <w:next w:val="Normal"/>
    <w:uiPriority w:val="39"/>
    <w:unhideWhenUsed/>
    <w:qFormat/>
    <w:rsid w:val="00937F52"/>
    <w:pPr>
      <w:keepLines/>
      <w:numPr>
        <w:numId w:val="0"/>
      </w:numPr>
      <w:tabs>
        <w:tab w:val="clear" w:pos="907"/>
      </w:tabs>
      <w:spacing w:before="240" w:after="0" w:line="259" w:lineRule="auto"/>
      <w:outlineLvl w:val="9"/>
    </w:pPr>
    <w:rPr>
      <w:rFonts w:asciiTheme="majorHAnsi" w:eastAsiaTheme="majorEastAsia" w:hAnsiTheme="majorHAnsi" w:cstheme="majorBidi"/>
      <w:b w:val="0"/>
      <w:smallCaps w:val="0"/>
      <w:snapToGrid w:val="0"/>
      <w:color w:val="365F91" w:themeColor="accent1" w:themeShade="BF"/>
      <w:kern w:val="0"/>
      <w:szCs w:val="32"/>
    </w:rPr>
  </w:style>
  <w:style w:type="character" w:customStyle="1" w:styleId="Overskrift4Tegn">
    <w:name w:val="Overskrift 4 Tegn"/>
    <w:link w:val="Overskrift4"/>
    <w:locked/>
    <w:rsid w:val="009618B8"/>
    <w:rPr>
      <w:rFonts w:asciiTheme="minorHAnsi" w:hAnsiTheme="minorHAnsi" w:cstheme="minorHAnsi"/>
      <w:b/>
      <w:snapToGrid w:val="0"/>
      <w:sz w:val="24"/>
    </w:rPr>
  </w:style>
  <w:style w:type="character" w:customStyle="1" w:styleId="Overskrift5Tegn">
    <w:name w:val="Overskrift 5 Tegn"/>
    <w:link w:val="Overskrift5"/>
    <w:locked/>
    <w:rsid w:val="009618B8"/>
    <w:rPr>
      <w:rFonts w:ascii="Arial" w:hAnsi="Arial" w:cstheme="minorHAnsi"/>
      <w:snapToGrid w:val="0"/>
      <w:sz w:val="22"/>
    </w:rPr>
  </w:style>
  <w:style w:type="character" w:customStyle="1" w:styleId="Overskrift6Tegn">
    <w:name w:val="Overskrift 6 Tegn"/>
    <w:link w:val="Overskrift6"/>
    <w:locked/>
    <w:rsid w:val="009618B8"/>
    <w:rPr>
      <w:rFonts w:asciiTheme="minorHAnsi" w:hAnsiTheme="minorHAnsi" w:cstheme="minorHAnsi"/>
      <w:i/>
      <w:snapToGrid w:val="0"/>
      <w:sz w:val="22"/>
    </w:rPr>
  </w:style>
  <w:style w:type="character" w:customStyle="1" w:styleId="Overskrift7Tegn">
    <w:name w:val="Overskrift 7 Tegn"/>
    <w:link w:val="Overskrift7"/>
    <w:locked/>
    <w:rsid w:val="009618B8"/>
    <w:rPr>
      <w:rFonts w:ascii="Arial" w:hAnsi="Arial" w:cstheme="minorHAnsi"/>
      <w:snapToGrid w:val="0"/>
    </w:rPr>
  </w:style>
  <w:style w:type="character" w:customStyle="1" w:styleId="Overskrift8Tegn">
    <w:name w:val="Overskrift 8 Tegn"/>
    <w:link w:val="Overskrift8"/>
    <w:locked/>
    <w:rsid w:val="009618B8"/>
    <w:rPr>
      <w:rFonts w:ascii="Arial" w:hAnsi="Arial" w:cstheme="minorHAnsi"/>
      <w:i/>
      <w:snapToGrid w:val="0"/>
    </w:rPr>
  </w:style>
  <w:style w:type="character" w:customStyle="1" w:styleId="Overskrift9Tegn">
    <w:name w:val="Overskrift 9 Tegn"/>
    <w:link w:val="Overskrift9"/>
    <w:locked/>
    <w:rsid w:val="009618B8"/>
    <w:rPr>
      <w:rFonts w:ascii="Arial" w:hAnsi="Arial" w:cstheme="minorHAnsi"/>
      <w:b/>
      <w:i/>
      <w:snapToGrid w:val="0"/>
      <w:sz w:val="18"/>
    </w:rPr>
  </w:style>
  <w:style w:type="character" w:customStyle="1" w:styleId="BunntekstTegn">
    <w:name w:val="Bunntekst Tegn"/>
    <w:link w:val="Bunntekst"/>
    <w:locked/>
    <w:rsid w:val="009618B8"/>
    <w:rPr>
      <w:sz w:val="24"/>
    </w:rPr>
  </w:style>
  <w:style w:type="character" w:customStyle="1" w:styleId="TittelTegn">
    <w:name w:val="Tittel Tegn"/>
    <w:link w:val="Tittel"/>
    <w:locked/>
    <w:rsid w:val="009618B8"/>
    <w:rPr>
      <w:rFonts w:ascii="Sans" w:hAnsi="Sans"/>
      <w:b/>
      <w:lang w:val="en-US"/>
    </w:rPr>
  </w:style>
  <w:style w:type="character" w:customStyle="1" w:styleId="KommentaremneTegn">
    <w:name w:val="Kommentaremne Tegn"/>
    <w:link w:val="Kommentaremne"/>
    <w:semiHidden/>
    <w:locked/>
    <w:rsid w:val="009618B8"/>
    <w:rPr>
      <w:b/>
      <w:bCs/>
    </w:rPr>
  </w:style>
  <w:style w:type="character" w:customStyle="1" w:styleId="BobletekstTegn">
    <w:name w:val="Bobletekst Tegn"/>
    <w:link w:val="Bobletekst"/>
    <w:semiHidden/>
    <w:locked/>
    <w:rsid w:val="009618B8"/>
    <w:rPr>
      <w:rFonts w:ascii="Tahoma" w:hAnsi="Tahoma" w:cs="Tahoma"/>
      <w:sz w:val="16"/>
      <w:szCs w:val="16"/>
    </w:rPr>
  </w:style>
  <w:style w:type="character" w:customStyle="1" w:styleId="BrdtekstTegn">
    <w:name w:val="Brødtekst Tegn"/>
    <w:link w:val="Brdtekst"/>
    <w:locked/>
    <w:rsid w:val="009618B8"/>
    <w:rPr>
      <w:sz w:val="24"/>
      <w:lang w:eastAsia="en-US"/>
    </w:rPr>
  </w:style>
  <w:style w:type="paragraph" w:styleId="Liste2">
    <w:name w:val="List 2"/>
    <w:basedOn w:val="Normal"/>
    <w:rsid w:val="009618B8"/>
    <w:pPr>
      <w:tabs>
        <w:tab w:val="clear" w:pos="907"/>
      </w:tabs>
      <w:ind w:left="566" w:hanging="283"/>
      <w:contextualSpacing/>
    </w:pPr>
    <w:rPr>
      <w:lang w:eastAsia="en-US"/>
    </w:rPr>
  </w:style>
  <w:style w:type="character" w:customStyle="1" w:styleId="MerknadstekstTegn1">
    <w:name w:val="Merknadstekst Tegn1"/>
    <w:semiHidden/>
    <w:rsid w:val="009618B8"/>
    <w:rPr>
      <w:lang w:eastAsia="en-US"/>
    </w:rPr>
  </w:style>
  <w:style w:type="character" w:customStyle="1" w:styleId="longdoc-highlight">
    <w:name w:val="longdoc-highlight"/>
    <w:basedOn w:val="Standardskriftforavsnitt"/>
    <w:rsid w:val="009618B8"/>
  </w:style>
  <w:style w:type="table" w:customStyle="1" w:styleId="SykehusinnkjpBl">
    <w:name w:val="Sykehusinnkjøp Blå"/>
    <w:basedOn w:val="Vanligtabell"/>
    <w:uiPriority w:val="99"/>
    <w:rsid w:val="009618B8"/>
    <w:rPr>
      <w:rFonts w:ascii="Aptos" w:eastAsia="Aptos" w:hAnsi="Aptos"/>
      <w:sz w:val="22"/>
      <w:szCs w:val="22"/>
      <w:lang w:eastAsia="en-US"/>
    </w:rPr>
    <w:tblPr>
      <w:tblStyleRowBandSize w:val="1"/>
      <w:tblBorders>
        <w:top w:val="single" w:sz="4" w:space="0" w:color="4EA72E"/>
        <w:left w:val="single" w:sz="4" w:space="0" w:color="4EA72E"/>
        <w:bottom w:val="single" w:sz="4" w:space="0" w:color="4EA72E"/>
        <w:right w:val="single" w:sz="4" w:space="0" w:color="4EA72E"/>
        <w:insideH w:val="single" w:sz="4" w:space="0" w:color="4EA72E"/>
        <w:insideV w:val="single" w:sz="4" w:space="0" w:color="4EA72E"/>
      </w:tblBorders>
      <w:tblCellMar>
        <w:top w:w="28" w:type="dxa"/>
        <w:left w:w="85" w:type="dxa"/>
        <w:bottom w:w="28" w:type="dxa"/>
        <w:right w:w="85" w:type="dxa"/>
      </w:tblCellMar>
    </w:tblPr>
    <w:tblStylePr w:type="fir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E2841"/>
      </w:tcPr>
    </w:tblStylePr>
    <w:tblStylePr w:type="lastRow">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0E2841"/>
      </w:tcPr>
    </w:tblStylePr>
    <w:tblStylePr w:type="firstCol">
      <w:rPr>
        <w:b/>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0E2841"/>
      </w:tcPr>
    </w:tblStylePr>
    <w:tblStylePr w:type="lastCol">
      <w:rPr>
        <w:b w:val="0"/>
      </w:rPr>
    </w:tblStylePr>
  </w:style>
  <w:style w:type="paragraph" w:styleId="INNH4">
    <w:name w:val="toc 4"/>
    <w:basedOn w:val="Normal"/>
    <w:next w:val="Normal"/>
    <w:autoRedefine/>
    <w:uiPriority w:val="39"/>
    <w:rsid w:val="00C20C96"/>
    <w:pPr>
      <w:tabs>
        <w:tab w:val="clear" w:pos="907"/>
        <w:tab w:val="left" w:pos="799"/>
        <w:tab w:val="right" w:leader="dot" w:pos="9071"/>
      </w:tabs>
    </w:pPr>
    <w:rPr>
      <w:rFonts w:ascii="Times New Roman" w:hAnsi="Times New Roman" w:cs="Times New Roman"/>
      <w:noProof/>
      <w:snapToGrid/>
    </w:rPr>
  </w:style>
  <w:style w:type="paragraph" w:styleId="INNH5">
    <w:name w:val="toc 5"/>
    <w:basedOn w:val="Normal"/>
    <w:next w:val="Normal"/>
    <w:autoRedefine/>
    <w:uiPriority w:val="39"/>
    <w:rsid w:val="00C20C96"/>
    <w:pPr>
      <w:ind w:left="960"/>
    </w:pPr>
    <w:rPr>
      <w:rFonts w:ascii="Times New Roman" w:hAnsi="Times New Roman" w:cs="Times New Roman"/>
      <w:snapToGrid/>
    </w:rPr>
  </w:style>
  <w:style w:type="paragraph" w:styleId="INNH6">
    <w:name w:val="toc 6"/>
    <w:basedOn w:val="Normal"/>
    <w:next w:val="Normal"/>
    <w:autoRedefine/>
    <w:uiPriority w:val="39"/>
    <w:rsid w:val="00C20C96"/>
    <w:pPr>
      <w:ind w:left="1200"/>
    </w:pPr>
    <w:rPr>
      <w:rFonts w:ascii="Times New Roman" w:hAnsi="Times New Roman" w:cs="Times New Roman"/>
      <w:snapToGrid/>
    </w:rPr>
  </w:style>
  <w:style w:type="paragraph" w:styleId="INNH7">
    <w:name w:val="toc 7"/>
    <w:basedOn w:val="Normal"/>
    <w:next w:val="Normal"/>
    <w:autoRedefine/>
    <w:uiPriority w:val="39"/>
    <w:rsid w:val="00C20C96"/>
    <w:pPr>
      <w:ind w:left="1440"/>
    </w:pPr>
    <w:rPr>
      <w:rFonts w:ascii="Times New Roman" w:hAnsi="Times New Roman" w:cs="Times New Roman"/>
      <w:snapToGrid/>
    </w:rPr>
  </w:style>
  <w:style w:type="paragraph" w:styleId="INNH8">
    <w:name w:val="toc 8"/>
    <w:basedOn w:val="Normal"/>
    <w:next w:val="Normal"/>
    <w:autoRedefine/>
    <w:uiPriority w:val="39"/>
    <w:rsid w:val="00C20C96"/>
    <w:pPr>
      <w:ind w:left="1680"/>
    </w:pPr>
    <w:rPr>
      <w:rFonts w:ascii="Times New Roman" w:hAnsi="Times New Roman" w:cs="Times New Roman"/>
      <w:snapToGrid/>
    </w:rPr>
  </w:style>
  <w:style w:type="paragraph" w:styleId="INNH9">
    <w:name w:val="toc 9"/>
    <w:basedOn w:val="Normal"/>
    <w:next w:val="Normal"/>
    <w:autoRedefine/>
    <w:uiPriority w:val="39"/>
    <w:rsid w:val="00C20C96"/>
    <w:pPr>
      <w:ind w:left="1920"/>
    </w:pPr>
    <w:rPr>
      <w:rFonts w:ascii="Times New Roman" w:hAnsi="Times New Roman" w:cs="Times New Roman"/>
      <w:snapToGrid/>
    </w:rPr>
  </w:style>
  <w:style w:type="paragraph" w:styleId="Dokumentkart">
    <w:name w:val="Document Map"/>
    <w:basedOn w:val="Normal"/>
    <w:link w:val="DokumentkartTegn"/>
    <w:semiHidden/>
    <w:rsid w:val="00C20C96"/>
    <w:pPr>
      <w:shd w:val="clear" w:color="auto" w:fill="000080"/>
    </w:pPr>
    <w:rPr>
      <w:rFonts w:ascii="Tahoma" w:hAnsi="Tahoma" w:cs="Times New Roman"/>
      <w:snapToGrid/>
    </w:rPr>
  </w:style>
  <w:style w:type="character" w:customStyle="1" w:styleId="DokumentkartTegn">
    <w:name w:val="Dokumentkart Tegn"/>
    <w:basedOn w:val="Standardskriftforavsnitt"/>
    <w:link w:val="Dokumentkart"/>
    <w:semiHidden/>
    <w:rsid w:val="00C20C96"/>
    <w:rPr>
      <w:rFonts w:ascii="Tahoma" w:hAnsi="Tahoma"/>
      <w:sz w:val="24"/>
      <w:shd w:val="clear" w:color="auto" w:fill="000080"/>
    </w:rPr>
  </w:style>
  <w:style w:type="paragraph" w:styleId="Bildetekst">
    <w:name w:val="caption"/>
    <w:basedOn w:val="Normal"/>
    <w:next w:val="Normal"/>
    <w:qFormat/>
    <w:rsid w:val="00C20C96"/>
    <w:pPr>
      <w:tabs>
        <w:tab w:val="clear" w:pos="907"/>
      </w:tabs>
      <w:spacing w:before="120" w:after="120"/>
    </w:pPr>
    <w:rPr>
      <w:rFonts w:ascii="Times New Roman" w:hAnsi="Times New Roman" w:cs="Times New Roman"/>
      <w:b/>
      <w:bCs/>
      <w:snapToGrid/>
      <w:sz w:val="20"/>
      <w:lang w:eastAsia="en-US"/>
    </w:rPr>
  </w:style>
  <w:style w:type="character" w:styleId="Fotnotereferanse">
    <w:name w:val="footnote reference"/>
    <w:semiHidden/>
    <w:rsid w:val="00C20C96"/>
    <w:rPr>
      <w:vertAlign w:val="superscript"/>
    </w:rPr>
  </w:style>
  <w:style w:type="paragraph" w:styleId="Indeks1">
    <w:name w:val="index 1"/>
    <w:basedOn w:val="Normal"/>
    <w:next w:val="Normal"/>
    <w:autoRedefine/>
    <w:semiHidden/>
    <w:rsid w:val="00C20C96"/>
    <w:pPr>
      <w:tabs>
        <w:tab w:val="clear" w:pos="907"/>
      </w:tabs>
      <w:ind w:left="240" w:hanging="240"/>
    </w:pPr>
    <w:rPr>
      <w:rFonts w:ascii="Times New Roman" w:hAnsi="Times New Roman" w:cs="Times New Roman"/>
      <w:snapToGrid/>
      <w:szCs w:val="24"/>
    </w:rPr>
  </w:style>
  <w:style w:type="paragraph" w:styleId="Stikkordregisteroverskrift">
    <w:name w:val="index heading"/>
    <w:basedOn w:val="Normal"/>
    <w:next w:val="Indeks1"/>
    <w:semiHidden/>
    <w:rsid w:val="00C20C96"/>
    <w:pPr>
      <w:tabs>
        <w:tab w:val="clear" w:pos="907"/>
      </w:tabs>
    </w:pPr>
    <w:rPr>
      <w:rFonts w:ascii="Times New Roman" w:hAnsi="Times New Roman" w:cs="Times New Roman"/>
      <w:snapToGrid/>
      <w:lang w:eastAsia="en-US"/>
    </w:rPr>
  </w:style>
  <w:style w:type="paragraph" w:styleId="Fotnotetekst">
    <w:name w:val="footnote text"/>
    <w:basedOn w:val="Normal"/>
    <w:link w:val="FotnotetekstTegn"/>
    <w:semiHidden/>
    <w:rsid w:val="00C20C96"/>
    <w:pPr>
      <w:tabs>
        <w:tab w:val="clear" w:pos="907"/>
      </w:tabs>
    </w:pPr>
    <w:rPr>
      <w:rFonts w:ascii="Times New Roman" w:hAnsi="Times New Roman" w:cs="Times New Roman"/>
      <w:snapToGrid/>
      <w:sz w:val="20"/>
      <w:lang w:eastAsia="en-US"/>
    </w:rPr>
  </w:style>
  <w:style w:type="character" w:customStyle="1" w:styleId="FotnotetekstTegn">
    <w:name w:val="Fotnotetekst Tegn"/>
    <w:basedOn w:val="Standardskriftforavsnitt"/>
    <w:link w:val="Fotnotetekst"/>
    <w:semiHidden/>
    <w:rsid w:val="00C20C96"/>
    <w:rPr>
      <w:lang w:eastAsia="en-US"/>
    </w:rPr>
  </w:style>
  <w:style w:type="character" w:customStyle="1" w:styleId="Tekst12pt">
    <w:name w:val="Tekst 12 pt"/>
    <w:uiPriority w:val="99"/>
    <w:rsid w:val="00C20C96"/>
    <w:rPr>
      <w:rFonts w:ascii="Garamond" w:hAnsi="Garamond" w:cs="Garamond"/>
      <w:color w:val="000000"/>
      <w:sz w:val="24"/>
      <w:szCs w:val="24"/>
    </w:rPr>
  </w:style>
  <w:style w:type="character" w:customStyle="1" w:styleId="normaltextrun">
    <w:name w:val="normaltextrun"/>
    <w:basedOn w:val="Standardskriftforavsnitt"/>
    <w:rsid w:val="00C20C96"/>
  </w:style>
  <w:style w:type="paragraph" w:customStyle="1" w:styleId="paragraph">
    <w:name w:val="paragraph"/>
    <w:basedOn w:val="Normal"/>
    <w:rsid w:val="00C20C96"/>
    <w:pPr>
      <w:tabs>
        <w:tab w:val="clear" w:pos="907"/>
      </w:tabs>
      <w:spacing w:before="100" w:beforeAutospacing="1" w:after="100" w:afterAutospacing="1"/>
    </w:pPr>
    <w:rPr>
      <w:rFonts w:ascii="Times New Roman" w:hAnsi="Times New Roman" w:cs="Times New Roman"/>
      <w:snapToGrid/>
      <w:szCs w:val="24"/>
    </w:rPr>
  </w:style>
  <w:style w:type="character" w:customStyle="1" w:styleId="eop">
    <w:name w:val="eop"/>
    <w:basedOn w:val="Standardskriftforavsnitt"/>
    <w:rsid w:val="00C20C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58300">
      <w:bodyDiv w:val="1"/>
      <w:marLeft w:val="0"/>
      <w:marRight w:val="0"/>
      <w:marTop w:val="0"/>
      <w:marBottom w:val="0"/>
      <w:divBdr>
        <w:top w:val="none" w:sz="0" w:space="0" w:color="auto"/>
        <w:left w:val="none" w:sz="0" w:space="0" w:color="auto"/>
        <w:bottom w:val="none" w:sz="0" w:space="0" w:color="auto"/>
        <w:right w:val="none" w:sz="0" w:space="0" w:color="auto"/>
      </w:divBdr>
    </w:div>
    <w:div w:id="31152103">
      <w:bodyDiv w:val="1"/>
      <w:marLeft w:val="0"/>
      <w:marRight w:val="0"/>
      <w:marTop w:val="0"/>
      <w:marBottom w:val="0"/>
      <w:divBdr>
        <w:top w:val="none" w:sz="0" w:space="0" w:color="auto"/>
        <w:left w:val="none" w:sz="0" w:space="0" w:color="auto"/>
        <w:bottom w:val="none" w:sz="0" w:space="0" w:color="auto"/>
        <w:right w:val="none" w:sz="0" w:space="0" w:color="auto"/>
      </w:divBdr>
    </w:div>
    <w:div w:id="74128631">
      <w:bodyDiv w:val="1"/>
      <w:marLeft w:val="0"/>
      <w:marRight w:val="0"/>
      <w:marTop w:val="0"/>
      <w:marBottom w:val="0"/>
      <w:divBdr>
        <w:top w:val="none" w:sz="0" w:space="0" w:color="auto"/>
        <w:left w:val="none" w:sz="0" w:space="0" w:color="auto"/>
        <w:bottom w:val="none" w:sz="0" w:space="0" w:color="auto"/>
        <w:right w:val="none" w:sz="0" w:space="0" w:color="auto"/>
      </w:divBdr>
    </w:div>
    <w:div w:id="419453805">
      <w:bodyDiv w:val="1"/>
      <w:marLeft w:val="0"/>
      <w:marRight w:val="0"/>
      <w:marTop w:val="0"/>
      <w:marBottom w:val="0"/>
      <w:divBdr>
        <w:top w:val="none" w:sz="0" w:space="0" w:color="auto"/>
        <w:left w:val="none" w:sz="0" w:space="0" w:color="auto"/>
        <w:bottom w:val="none" w:sz="0" w:space="0" w:color="auto"/>
        <w:right w:val="none" w:sz="0" w:space="0" w:color="auto"/>
      </w:divBdr>
    </w:div>
    <w:div w:id="750657341">
      <w:bodyDiv w:val="1"/>
      <w:marLeft w:val="0"/>
      <w:marRight w:val="0"/>
      <w:marTop w:val="0"/>
      <w:marBottom w:val="0"/>
      <w:divBdr>
        <w:top w:val="none" w:sz="0" w:space="0" w:color="auto"/>
        <w:left w:val="none" w:sz="0" w:space="0" w:color="auto"/>
        <w:bottom w:val="none" w:sz="0" w:space="0" w:color="auto"/>
        <w:right w:val="none" w:sz="0" w:space="0" w:color="auto"/>
      </w:divBdr>
    </w:div>
    <w:div w:id="844512109">
      <w:bodyDiv w:val="1"/>
      <w:marLeft w:val="0"/>
      <w:marRight w:val="0"/>
      <w:marTop w:val="0"/>
      <w:marBottom w:val="0"/>
      <w:divBdr>
        <w:top w:val="none" w:sz="0" w:space="0" w:color="auto"/>
        <w:left w:val="none" w:sz="0" w:space="0" w:color="auto"/>
        <w:bottom w:val="none" w:sz="0" w:space="0" w:color="auto"/>
        <w:right w:val="none" w:sz="0" w:space="0" w:color="auto"/>
      </w:divBdr>
    </w:div>
    <w:div w:id="1089884714">
      <w:bodyDiv w:val="1"/>
      <w:marLeft w:val="0"/>
      <w:marRight w:val="0"/>
      <w:marTop w:val="0"/>
      <w:marBottom w:val="0"/>
      <w:divBdr>
        <w:top w:val="none" w:sz="0" w:space="0" w:color="auto"/>
        <w:left w:val="none" w:sz="0" w:space="0" w:color="auto"/>
        <w:bottom w:val="none" w:sz="0" w:space="0" w:color="auto"/>
        <w:right w:val="none" w:sz="0" w:space="0" w:color="auto"/>
      </w:divBdr>
    </w:div>
    <w:div w:id="1158808338">
      <w:bodyDiv w:val="1"/>
      <w:marLeft w:val="0"/>
      <w:marRight w:val="0"/>
      <w:marTop w:val="0"/>
      <w:marBottom w:val="0"/>
      <w:divBdr>
        <w:top w:val="none" w:sz="0" w:space="0" w:color="auto"/>
        <w:left w:val="none" w:sz="0" w:space="0" w:color="auto"/>
        <w:bottom w:val="none" w:sz="0" w:space="0" w:color="auto"/>
        <w:right w:val="none" w:sz="0" w:space="0" w:color="auto"/>
      </w:divBdr>
    </w:div>
    <w:div w:id="1224559849">
      <w:bodyDiv w:val="1"/>
      <w:marLeft w:val="0"/>
      <w:marRight w:val="0"/>
      <w:marTop w:val="0"/>
      <w:marBottom w:val="0"/>
      <w:divBdr>
        <w:top w:val="none" w:sz="0" w:space="0" w:color="auto"/>
        <w:left w:val="none" w:sz="0" w:space="0" w:color="auto"/>
        <w:bottom w:val="none" w:sz="0" w:space="0" w:color="auto"/>
        <w:right w:val="none" w:sz="0" w:space="0" w:color="auto"/>
      </w:divBdr>
    </w:div>
    <w:div w:id="1259678408">
      <w:bodyDiv w:val="1"/>
      <w:marLeft w:val="0"/>
      <w:marRight w:val="0"/>
      <w:marTop w:val="0"/>
      <w:marBottom w:val="0"/>
      <w:divBdr>
        <w:top w:val="none" w:sz="0" w:space="0" w:color="auto"/>
        <w:left w:val="none" w:sz="0" w:space="0" w:color="auto"/>
        <w:bottom w:val="none" w:sz="0" w:space="0" w:color="auto"/>
        <w:right w:val="none" w:sz="0" w:space="0" w:color="auto"/>
      </w:divBdr>
    </w:div>
    <w:div w:id="1527057931">
      <w:bodyDiv w:val="1"/>
      <w:marLeft w:val="0"/>
      <w:marRight w:val="0"/>
      <w:marTop w:val="0"/>
      <w:marBottom w:val="0"/>
      <w:divBdr>
        <w:top w:val="none" w:sz="0" w:space="0" w:color="auto"/>
        <w:left w:val="none" w:sz="0" w:space="0" w:color="auto"/>
        <w:bottom w:val="none" w:sz="0" w:space="0" w:color="auto"/>
        <w:right w:val="none" w:sz="0" w:space="0" w:color="auto"/>
      </w:divBdr>
    </w:div>
    <w:div w:id="1740325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v.sentral.forsyningsenhet.administrasjon@nav.no"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nav.no/no/person/hjelpemidler/hjelpemidler-og-tilrettelegging/kontakt-nav-hjelpemiddelsentral"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uutilsynet.no/regelverk/regelverk/266"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d3491420-1ae2-4120-89e6-e6f668f067e2}" enabled="1" method="Privilege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0</TotalTime>
  <Pages>23</Pages>
  <Words>6229</Words>
  <Characters>43717</Characters>
  <Application>Microsoft Office Word</Application>
  <DocSecurity>0</DocSecurity>
  <Lines>364</Lines>
  <Paragraphs>99</Paragraphs>
  <ScaleCrop>false</ScaleCrop>
  <HeadingPairs>
    <vt:vector size="2" baseType="variant">
      <vt:variant>
        <vt:lpstr>Tittel</vt:lpstr>
      </vt:variant>
      <vt:variant>
        <vt:i4>1</vt:i4>
      </vt:variant>
    </vt:vector>
  </HeadingPairs>
  <TitlesOfParts>
    <vt:vector size="1" baseType="lpstr">
      <vt:lpstr/>
    </vt:vector>
  </TitlesOfParts>
  <Manager/>
  <Company/>
  <LinksUpToDate>false</LinksUpToDate>
  <CharactersWithSpaces>49847</CharactersWithSpaces>
  <SharedDoc>false</SharedDoc>
  <HLinks>
    <vt:vector size="306" baseType="variant">
      <vt:variant>
        <vt:i4>5046359</vt:i4>
      </vt:variant>
      <vt:variant>
        <vt:i4>318</vt:i4>
      </vt:variant>
      <vt:variant>
        <vt:i4>0</vt:i4>
      </vt:variant>
      <vt:variant>
        <vt:i4>5</vt:i4>
      </vt:variant>
      <vt:variant>
        <vt:lpwstr>https://finnhjelpemiddel.nav.no/</vt:lpwstr>
      </vt:variant>
      <vt:variant>
        <vt:lpwstr/>
      </vt:variant>
      <vt:variant>
        <vt:i4>6553658</vt:i4>
      </vt:variant>
      <vt:variant>
        <vt:i4>297</vt:i4>
      </vt:variant>
      <vt:variant>
        <vt:i4>0</vt:i4>
      </vt:variant>
      <vt:variant>
        <vt:i4>5</vt:i4>
      </vt:variant>
      <vt:variant>
        <vt:lpwstr>https://www.dmp.no/</vt:lpwstr>
      </vt:variant>
      <vt:variant>
        <vt:lpwstr/>
      </vt:variant>
      <vt:variant>
        <vt:i4>1048629</vt:i4>
      </vt:variant>
      <vt:variant>
        <vt:i4>290</vt:i4>
      </vt:variant>
      <vt:variant>
        <vt:i4>0</vt:i4>
      </vt:variant>
      <vt:variant>
        <vt:i4>5</vt:i4>
      </vt:variant>
      <vt:variant>
        <vt:lpwstr/>
      </vt:variant>
      <vt:variant>
        <vt:lpwstr>_Toc177715223</vt:lpwstr>
      </vt:variant>
      <vt:variant>
        <vt:i4>1048629</vt:i4>
      </vt:variant>
      <vt:variant>
        <vt:i4>284</vt:i4>
      </vt:variant>
      <vt:variant>
        <vt:i4>0</vt:i4>
      </vt:variant>
      <vt:variant>
        <vt:i4>5</vt:i4>
      </vt:variant>
      <vt:variant>
        <vt:lpwstr/>
      </vt:variant>
      <vt:variant>
        <vt:lpwstr>_Toc177715222</vt:lpwstr>
      </vt:variant>
      <vt:variant>
        <vt:i4>1048629</vt:i4>
      </vt:variant>
      <vt:variant>
        <vt:i4>278</vt:i4>
      </vt:variant>
      <vt:variant>
        <vt:i4>0</vt:i4>
      </vt:variant>
      <vt:variant>
        <vt:i4>5</vt:i4>
      </vt:variant>
      <vt:variant>
        <vt:lpwstr/>
      </vt:variant>
      <vt:variant>
        <vt:lpwstr>_Toc177715221</vt:lpwstr>
      </vt:variant>
      <vt:variant>
        <vt:i4>1048629</vt:i4>
      </vt:variant>
      <vt:variant>
        <vt:i4>272</vt:i4>
      </vt:variant>
      <vt:variant>
        <vt:i4>0</vt:i4>
      </vt:variant>
      <vt:variant>
        <vt:i4>5</vt:i4>
      </vt:variant>
      <vt:variant>
        <vt:lpwstr/>
      </vt:variant>
      <vt:variant>
        <vt:lpwstr>_Toc177715220</vt:lpwstr>
      </vt:variant>
      <vt:variant>
        <vt:i4>1245237</vt:i4>
      </vt:variant>
      <vt:variant>
        <vt:i4>266</vt:i4>
      </vt:variant>
      <vt:variant>
        <vt:i4>0</vt:i4>
      </vt:variant>
      <vt:variant>
        <vt:i4>5</vt:i4>
      </vt:variant>
      <vt:variant>
        <vt:lpwstr/>
      </vt:variant>
      <vt:variant>
        <vt:lpwstr>_Toc177715219</vt:lpwstr>
      </vt:variant>
      <vt:variant>
        <vt:i4>1245237</vt:i4>
      </vt:variant>
      <vt:variant>
        <vt:i4>260</vt:i4>
      </vt:variant>
      <vt:variant>
        <vt:i4>0</vt:i4>
      </vt:variant>
      <vt:variant>
        <vt:i4>5</vt:i4>
      </vt:variant>
      <vt:variant>
        <vt:lpwstr/>
      </vt:variant>
      <vt:variant>
        <vt:lpwstr>_Toc177715218</vt:lpwstr>
      </vt:variant>
      <vt:variant>
        <vt:i4>1245237</vt:i4>
      </vt:variant>
      <vt:variant>
        <vt:i4>254</vt:i4>
      </vt:variant>
      <vt:variant>
        <vt:i4>0</vt:i4>
      </vt:variant>
      <vt:variant>
        <vt:i4>5</vt:i4>
      </vt:variant>
      <vt:variant>
        <vt:lpwstr/>
      </vt:variant>
      <vt:variant>
        <vt:lpwstr>_Toc177715217</vt:lpwstr>
      </vt:variant>
      <vt:variant>
        <vt:i4>1245237</vt:i4>
      </vt:variant>
      <vt:variant>
        <vt:i4>248</vt:i4>
      </vt:variant>
      <vt:variant>
        <vt:i4>0</vt:i4>
      </vt:variant>
      <vt:variant>
        <vt:i4>5</vt:i4>
      </vt:variant>
      <vt:variant>
        <vt:lpwstr/>
      </vt:variant>
      <vt:variant>
        <vt:lpwstr>_Toc177715216</vt:lpwstr>
      </vt:variant>
      <vt:variant>
        <vt:i4>1245237</vt:i4>
      </vt:variant>
      <vt:variant>
        <vt:i4>242</vt:i4>
      </vt:variant>
      <vt:variant>
        <vt:i4>0</vt:i4>
      </vt:variant>
      <vt:variant>
        <vt:i4>5</vt:i4>
      </vt:variant>
      <vt:variant>
        <vt:lpwstr/>
      </vt:variant>
      <vt:variant>
        <vt:lpwstr>_Toc177715215</vt:lpwstr>
      </vt:variant>
      <vt:variant>
        <vt:i4>1245237</vt:i4>
      </vt:variant>
      <vt:variant>
        <vt:i4>236</vt:i4>
      </vt:variant>
      <vt:variant>
        <vt:i4>0</vt:i4>
      </vt:variant>
      <vt:variant>
        <vt:i4>5</vt:i4>
      </vt:variant>
      <vt:variant>
        <vt:lpwstr/>
      </vt:variant>
      <vt:variant>
        <vt:lpwstr>_Toc177715214</vt:lpwstr>
      </vt:variant>
      <vt:variant>
        <vt:i4>1245237</vt:i4>
      </vt:variant>
      <vt:variant>
        <vt:i4>230</vt:i4>
      </vt:variant>
      <vt:variant>
        <vt:i4>0</vt:i4>
      </vt:variant>
      <vt:variant>
        <vt:i4>5</vt:i4>
      </vt:variant>
      <vt:variant>
        <vt:lpwstr/>
      </vt:variant>
      <vt:variant>
        <vt:lpwstr>_Toc177715213</vt:lpwstr>
      </vt:variant>
      <vt:variant>
        <vt:i4>1245237</vt:i4>
      </vt:variant>
      <vt:variant>
        <vt:i4>224</vt:i4>
      </vt:variant>
      <vt:variant>
        <vt:i4>0</vt:i4>
      </vt:variant>
      <vt:variant>
        <vt:i4>5</vt:i4>
      </vt:variant>
      <vt:variant>
        <vt:lpwstr/>
      </vt:variant>
      <vt:variant>
        <vt:lpwstr>_Toc177715212</vt:lpwstr>
      </vt:variant>
      <vt:variant>
        <vt:i4>1245237</vt:i4>
      </vt:variant>
      <vt:variant>
        <vt:i4>218</vt:i4>
      </vt:variant>
      <vt:variant>
        <vt:i4>0</vt:i4>
      </vt:variant>
      <vt:variant>
        <vt:i4>5</vt:i4>
      </vt:variant>
      <vt:variant>
        <vt:lpwstr/>
      </vt:variant>
      <vt:variant>
        <vt:lpwstr>_Toc177715211</vt:lpwstr>
      </vt:variant>
      <vt:variant>
        <vt:i4>1245237</vt:i4>
      </vt:variant>
      <vt:variant>
        <vt:i4>212</vt:i4>
      </vt:variant>
      <vt:variant>
        <vt:i4>0</vt:i4>
      </vt:variant>
      <vt:variant>
        <vt:i4>5</vt:i4>
      </vt:variant>
      <vt:variant>
        <vt:lpwstr/>
      </vt:variant>
      <vt:variant>
        <vt:lpwstr>_Toc177715210</vt:lpwstr>
      </vt:variant>
      <vt:variant>
        <vt:i4>1179701</vt:i4>
      </vt:variant>
      <vt:variant>
        <vt:i4>206</vt:i4>
      </vt:variant>
      <vt:variant>
        <vt:i4>0</vt:i4>
      </vt:variant>
      <vt:variant>
        <vt:i4>5</vt:i4>
      </vt:variant>
      <vt:variant>
        <vt:lpwstr/>
      </vt:variant>
      <vt:variant>
        <vt:lpwstr>_Toc177715209</vt:lpwstr>
      </vt:variant>
      <vt:variant>
        <vt:i4>1179701</vt:i4>
      </vt:variant>
      <vt:variant>
        <vt:i4>200</vt:i4>
      </vt:variant>
      <vt:variant>
        <vt:i4>0</vt:i4>
      </vt:variant>
      <vt:variant>
        <vt:i4>5</vt:i4>
      </vt:variant>
      <vt:variant>
        <vt:lpwstr/>
      </vt:variant>
      <vt:variant>
        <vt:lpwstr>_Toc177715208</vt:lpwstr>
      </vt:variant>
      <vt:variant>
        <vt:i4>1179701</vt:i4>
      </vt:variant>
      <vt:variant>
        <vt:i4>194</vt:i4>
      </vt:variant>
      <vt:variant>
        <vt:i4>0</vt:i4>
      </vt:variant>
      <vt:variant>
        <vt:i4>5</vt:i4>
      </vt:variant>
      <vt:variant>
        <vt:lpwstr/>
      </vt:variant>
      <vt:variant>
        <vt:lpwstr>_Toc177715207</vt:lpwstr>
      </vt:variant>
      <vt:variant>
        <vt:i4>1179701</vt:i4>
      </vt:variant>
      <vt:variant>
        <vt:i4>188</vt:i4>
      </vt:variant>
      <vt:variant>
        <vt:i4>0</vt:i4>
      </vt:variant>
      <vt:variant>
        <vt:i4>5</vt:i4>
      </vt:variant>
      <vt:variant>
        <vt:lpwstr/>
      </vt:variant>
      <vt:variant>
        <vt:lpwstr>_Toc177715206</vt:lpwstr>
      </vt:variant>
      <vt:variant>
        <vt:i4>1179701</vt:i4>
      </vt:variant>
      <vt:variant>
        <vt:i4>182</vt:i4>
      </vt:variant>
      <vt:variant>
        <vt:i4>0</vt:i4>
      </vt:variant>
      <vt:variant>
        <vt:i4>5</vt:i4>
      </vt:variant>
      <vt:variant>
        <vt:lpwstr/>
      </vt:variant>
      <vt:variant>
        <vt:lpwstr>_Toc177715205</vt:lpwstr>
      </vt:variant>
      <vt:variant>
        <vt:i4>1179701</vt:i4>
      </vt:variant>
      <vt:variant>
        <vt:i4>176</vt:i4>
      </vt:variant>
      <vt:variant>
        <vt:i4>0</vt:i4>
      </vt:variant>
      <vt:variant>
        <vt:i4>5</vt:i4>
      </vt:variant>
      <vt:variant>
        <vt:lpwstr/>
      </vt:variant>
      <vt:variant>
        <vt:lpwstr>_Toc177715204</vt:lpwstr>
      </vt:variant>
      <vt:variant>
        <vt:i4>1179701</vt:i4>
      </vt:variant>
      <vt:variant>
        <vt:i4>170</vt:i4>
      </vt:variant>
      <vt:variant>
        <vt:i4>0</vt:i4>
      </vt:variant>
      <vt:variant>
        <vt:i4>5</vt:i4>
      </vt:variant>
      <vt:variant>
        <vt:lpwstr/>
      </vt:variant>
      <vt:variant>
        <vt:lpwstr>_Toc177715203</vt:lpwstr>
      </vt:variant>
      <vt:variant>
        <vt:i4>1179701</vt:i4>
      </vt:variant>
      <vt:variant>
        <vt:i4>164</vt:i4>
      </vt:variant>
      <vt:variant>
        <vt:i4>0</vt:i4>
      </vt:variant>
      <vt:variant>
        <vt:i4>5</vt:i4>
      </vt:variant>
      <vt:variant>
        <vt:lpwstr/>
      </vt:variant>
      <vt:variant>
        <vt:lpwstr>_Toc177715202</vt:lpwstr>
      </vt:variant>
      <vt:variant>
        <vt:i4>1179701</vt:i4>
      </vt:variant>
      <vt:variant>
        <vt:i4>158</vt:i4>
      </vt:variant>
      <vt:variant>
        <vt:i4>0</vt:i4>
      </vt:variant>
      <vt:variant>
        <vt:i4>5</vt:i4>
      </vt:variant>
      <vt:variant>
        <vt:lpwstr/>
      </vt:variant>
      <vt:variant>
        <vt:lpwstr>_Toc177715201</vt:lpwstr>
      </vt:variant>
      <vt:variant>
        <vt:i4>1179701</vt:i4>
      </vt:variant>
      <vt:variant>
        <vt:i4>152</vt:i4>
      </vt:variant>
      <vt:variant>
        <vt:i4>0</vt:i4>
      </vt:variant>
      <vt:variant>
        <vt:i4>5</vt:i4>
      </vt:variant>
      <vt:variant>
        <vt:lpwstr/>
      </vt:variant>
      <vt:variant>
        <vt:lpwstr>_Toc177715200</vt:lpwstr>
      </vt:variant>
      <vt:variant>
        <vt:i4>1769526</vt:i4>
      </vt:variant>
      <vt:variant>
        <vt:i4>146</vt:i4>
      </vt:variant>
      <vt:variant>
        <vt:i4>0</vt:i4>
      </vt:variant>
      <vt:variant>
        <vt:i4>5</vt:i4>
      </vt:variant>
      <vt:variant>
        <vt:lpwstr/>
      </vt:variant>
      <vt:variant>
        <vt:lpwstr>_Toc177715199</vt:lpwstr>
      </vt:variant>
      <vt:variant>
        <vt:i4>1769526</vt:i4>
      </vt:variant>
      <vt:variant>
        <vt:i4>140</vt:i4>
      </vt:variant>
      <vt:variant>
        <vt:i4>0</vt:i4>
      </vt:variant>
      <vt:variant>
        <vt:i4>5</vt:i4>
      </vt:variant>
      <vt:variant>
        <vt:lpwstr/>
      </vt:variant>
      <vt:variant>
        <vt:lpwstr>_Toc177715198</vt:lpwstr>
      </vt:variant>
      <vt:variant>
        <vt:i4>1769526</vt:i4>
      </vt:variant>
      <vt:variant>
        <vt:i4>134</vt:i4>
      </vt:variant>
      <vt:variant>
        <vt:i4>0</vt:i4>
      </vt:variant>
      <vt:variant>
        <vt:i4>5</vt:i4>
      </vt:variant>
      <vt:variant>
        <vt:lpwstr/>
      </vt:variant>
      <vt:variant>
        <vt:lpwstr>_Toc177715197</vt:lpwstr>
      </vt:variant>
      <vt:variant>
        <vt:i4>1769526</vt:i4>
      </vt:variant>
      <vt:variant>
        <vt:i4>128</vt:i4>
      </vt:variant>
      <vt:variant>
        <vt:i4>0</vt:i4>
      </vt:variant>
      <vt:variant>
        <vt:i4>5</vt:i4>
      </vt:variant>
      <vt:variant>
        <vt:lpwstr/>
      </vt:variant>
      <vt:variant>
        <vt:lpwstr>_Toc177715196</vt:lpwstr>
      </vt:variant>
      <vt:variant>
        <vt:i4>1769526</vt:i4>
      </vt:variant>
      <vt:variant>
        <vt:i4>122</vt:i4>
      </vt:variant>
      <vt:variant>
        <vt:i4>0</vt:i4>
      </vt:variant>
      <vt:variant>
        <vt:i4>5</vt:i4>
      </vt:variant>
      <vt:variant>
        <vt:lpwstr/>
      </vt:variant>
      <vt:variant>
        <vt:lpwstr>_Toc177715195</vt:lpwstr>
      </vt:variant>
      <vt:variant>
        <vt:i4>1769526</vt:i4>
      </vt:variant>
      <vt:variant>
        <vt:i4>116</vt:i4>
      </vt:variant>
      <vt:variant>
        <vt:i4>0</vt:i4>
      </vt:variant>
      <vt:variant>
        <vt:i4>5</vt:i4>
      </vt:variant>
      <vt:variant>
        <vt:lpwstr/>
      </vt:variant>
      <vt:variant>
        <vt:lpwstr>_Toc177715194</vt:lpwstr>
      </vt:variant>
      <vt:variant>
        <vt:i4>1769526</vt:i4>
      </vt:variant>
      <vt:variant>
        <vt:i4>110</vt:i4>
      </vt:variant>
      <vt:variant>
        <vt:i4>0</vt:i4>
      </vt:variant>
      <vt:variant>
        <vt:i4>5</vt:i4>
      </vt:variant>
      <vt:variant>
        <vt:lpwstr/>
      </vt:variant>
      <vt:variant>
        <vt:lpwstr>_Toc177715193</vt:lpwstr>
      </vt:variant>
      <vt:variant>
        <vt:i4>1769526</vt:i4>
      </vt:variant>
      <vt:variant>
        <vt:i4>104</vt:i4>
      </vt:variant>
      <vt:variant>
        <vt:i4>0</vt:i4>
      </vt:variant>
      <vt:variant>
        <vt:i4>5</vt:i4>
      </vt:variant>
      <vt:variant>
        <vt:lpwstr/>
      </vt:variant>
      <vt:variant>
        <vt:lpwstr>_Toc177715192</vt:lpwstr>
      </vt:variant>
      <vt:variant>
        <vt:i4>1769526</vt:i4>
      </vt:variant>
      <vt:variant>
        <vt:i4>98</vt:i4>
      </vt:variant>
      <vt:variant>
        <vt:i4>0</vt:i4>
      </vt:variant>
      <vt:variant>
        <vt:i4>5</vt:i4>
      </vt:variant>
      <vt:variant>
        <vt:lpwstr/>
      </vt:variant>
      <vt:variant>
        <vt:lpwstr>_Toc177715191</vt:lpwstr>
      </vt:variant>
      <vt:variant>
        <vt:i4>1769526</vt:i4>
      </vt:variant>
      <vt:variant>
        <vt:i4>92</vt:i4>
      </vt:variant>
      <vt:variant>
        <vt:i4>0</vt:i4>
      </vt:variant>
      <vt:variant>
        <vt:i4>5</vt:i4>
      </vt:variant>
      <vt:variant>
        <vt:lpwstr/>
      </vt:variant>
      <vt:variant>
        <vt:lpwstr>_Toc177715190</vt:lpwstr>
      </vt:variant>
      <vt:variant>
        <vt:i4>1703990</vt:i4>
      </vt:variant>
      <vt:variant>
        <vt:i4>86</vt:i4>
      </vt:variant>
      <vt:variant>
        <vt:i4>0</vt:i4>
      </vt:variant>
      <vt:variant>
        <vt:i4>5</vt:i4>
      </vt:variant>
      <vt:variant>
        <vt:lpwstr/>
      </vt:variant>
      <vt:variant>
        <vt:lpwstr>_Toc177715189</vt:lpwstr>
      </vt:variant>
      <vt:variant>
        <vt:i4>1703990</vt:i4>
      </vt:variant>
      <vt:variant>
        <vt:i4>80</vt:i4>
      </vt:variant>
      <vt:variant>
        <vt:i4>0</vt:i4>
      </vt:variant>
      <vt:variant>
        <vt:i4>5</vt:i4>
      </vt:variant>
      <vt:variant>
        <vt:lpwstr/>
      </vt:variant>
      <vt:variant>
        <vt:lpwstr>_Toc177715188</vt:lpwstr>
      </vt:variant>
      <vt:variant>
        <vt:i4>1703990</vt:i4>
      </vt:variant>
      <vt:variant>
        <vt:i4>74</vt:i4>
      </vt:variant>
      <vt:variant>
        <vt:i4>0</vt:i4>
      </vt:variant>
      <vt:variant>
        <vt:i4>5</vt:i4>
      </vt:variant>
      <vt:variant>
        <vt:lpwstr/>
      </vt:variant>
      <vt:variant>
        <vt:lpwstr>_Toc177715187</vt:lpwstr>
      </vt:variant>
      <vt:variant>
        <vt:i4>1703990</vt:i4>
      </vt:variant>
      <vt:variant>
        <vt:i4>68</vt:i4>
      </vt:variant>
      <vt:variant>
        <vt:i4>0</vt:i4>
      </vt:variant>
      <vt:variant>
        <vt:i4>5</vt:i4>
      </vt:variant>
      <vt:variant>
        <vt:lpwstr/>
      </vt:variant>
      <vt:variant>
        <vt:lpwstr>_Toc177715186</vt:lpwstr>
      </vt:variant>
      <vt:variant>
        <vt:i4>1703990</vt:i4>
      </vt:variant>
      <vt:variant>
        <vt:i4>62</vt:i4>
      </vt:variant>
      <vt:variant>
        <vt:i4>0</vt:i4>
      </vt:variant>
      <vt:variant>
        <vt:i4>5</vt:i4>
      </vt:variant>
      <vt:variant>
        <vt:lpwstr/>
      </vt:variant>
      <vt:variant>
        <vt:lpwstr>_Toc177715185</vt:lpwstr>
      </vt:variant>
      <vt:variant>
        <vt:i4>1703990</vt:i4>
      </vt:variant>
      <vt:variant>
        <vt:i4>56</vt:i4>
      </vt:variant>
      <vt:variant>
        <vt:i4>0</vt:i4>
      </vt:variant>
      <vt:variant>
        <vt:i4>5</vt:i4>
      </vt:variant>
      <vt:variant>
        <vt:lpwstr/>
      </vt:variant>
      <vt:variant>
        <vt:lpwstr>_Toc177715184</vt:lpwstr>
      </vt:variant>
      <vt:variant>
        <vt:i4>1703990</vt:i4>
      </vt:variant>
      <vt:variant>
        <vt:i4>50</vt:i4>
      </vt:variant>
      <vt:variant>
        <vt:i4>0</vt:i4>
      </vt:variant>
      <vt:variant>
        <vt:i4>5</vt:i4>
      </vt:variant>
      <vt:variant>
        <vt:lpwstr/>
      </vt:variant>
      <vt:variant>
        <vt:lpwstr>_Toc177715183</vt:lpwstr>
      </vt:variant>
      <vt:variant>
        <vt:i4>1703990</vt:i4>
      </vt:variant>
      <vt:variant>
        <vt:i4>44</vt:i4>
      </vt:variant>
      <vt:variant>
        <vt:i4>0</vt:i4>
      </vt:variant>
      <vt:variant>
        <vt:i4>5</vt:i4>
      </vt:variant>
      <vt:variant>
        <vt:lpwstr/>
      </vt:variant>
      <vt:variant>
        <vt:lpwstr>_Toc177715182</vt:lpwstr>
      </vt:variant>
      <vt:variant>
        <vt:i4>1703990</vt:i4>
      </vt:variant>
      <vt:variant>
        <vt:i4>38</vt:i4>
      </vt:variant>
      <vt:variant>
        <vt:i4>0</vt:i4>
      </vt:variant>
      <vt:variant>
        <vt:i4>5</vt:i4>
      </vt:variant>
      <vt:variant>
        <vt:lpwstr/>
      </vt:variant>
      <vt:variant>
        <vt:lpwstr>_Toc177715181</vt:lpwstr>
      </vt:variant>
      <vt:variant>
        <vt:i4>1703990</vt:i4>
      </vt:variant>
      <vt:variant>
        <vt:i4>32</vt:i4>
      </vt:variant>
      <vt:variant>
        <vt:i4>0</vt:i4>
      </vt:variant>
      <vt:variant>
        <vt:i4>5</vt:i4>
      </vt:variant>
      <vt:variant>
        <vt:lpwstr/>
      </vt:variant>
      <vt:variant>
        <vt:lpwstr>_Toc177715180</vt:lpwstr>
      </vt:variant>
      <vt:variant>
        <vt:i4>1376310</vt:i4>
      </vt:variant>
      <vt:variant>
        <vt:i4>26</vt:i4>
      </vt:variant>
      <vt:variant>
        <vt:i4>0</vt:i4>
      </vt:variant>
      <vt:variant>
        <vt:i4>5</vt:i4>
      </vt:variant>
      <vt:variant>
        <vt:lpwstr/>
      </vt:variant>
      <vt:variant>
        <vt:lpwstr>_Toc177715179</vt:lpwstr>
      </vt:variant>
      <vt:variant>
        <vt:i4>1376310</vt:i4>
      </vt:variant>
      <vt:variant>
        <vt:i4>20</vt:i4>
      </vt:variant>
      <vt:variant>
        <vt:i4>0</vt:i4>
      </vt:variant>
      <vt:variant>
        <vt:i4>5</vt:i4>
      </vt:variant>
      <vt:variant>
        <vt:lpwstr/>
      </vt:variant>
      <vt:variant>
        <vt:lpwstr>_Toc177715178</vt:lpwstr>
      </vt:variant>
      <vt:variant>
        <vt:i4>1376310</vt:i4>
      </vt:variant>
      <vt:variant>
        <vt:i4>14</vt:i4>
      </vt:variant>
      <vt:variant>
        <vt:i4>0</vt:i4>
      </vt:variant>
      <vt:variant>
        <vt:i4>5</vt:i4>
      </vt:variant>
      <vt:variant>
        <vt:lpwstr/>
      </vt:variant>
      <vt:variant>
        <vt:lpwstr>_Toc177715177</vt:lpwstr>
      </vt:variant>
      <vt:variant>
        <vt:i4>1376310</vt:i4>
      </vt:variant>
      <vt:variant>
        <vt:i4>8</vt:i4>
      </vt:variant>
      <vt:variant>
        <vt:i4>0</vt:i4>
      </vt:variant>
      <vt:variant>
        <vt:i4>5</vt:i4>
      </vt:variant>
      <vt:variant>
        <vt:lpwstr/>
      </vt:variant>
      <vt:variant>
        <vt:lpwstr>_Toc177715176</vt:lpwstr>
      </vt:variant>
      <vt:variant>
        <vt:i4>1376310</vt:i4>
      </vt:variant>
      <vt:variant>
        <vt:i4>2</vt:i4>
      </vt:variant>
      <vt:variant>
        <vt:i4>0</vt:i4>
      </vt:variant>
      <vt:variant>
        <vt:i4>5</vt:i4>
      </vt:variant>
      <vt:variant>
        <vt:lpwstr/>
      </vt:variant>
      <vt:variant>
        <vt:lpwstr>_Toc177715175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III</dc:title>
  <dc:subject/>
  <dc:creator/>
  <cp:keywords/>
  <cp:lastModifiedBy/>
  <cp:revision>1</cp:revision>
  <dcterms:created xsi:type="dcterms:W3CDTF">2026-05-08T08:25:00Z</dcterms:created>
  <dcterms:modified xsi:type="dcterms:W3CDTF">2026-05-11T09:15:00Z</dcterms:modified>
</cp:coreProperties>
</file>