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5D6F9A"/>
    <w:p w14:paraId="02D8E5F1" w14:textId="77777777" w:rsidR="00437543" w:rsidRDefault="00437543" w:rsidP="005D6F9A"/>
    <w:p w14:paraId="55F9F609" w14:textId="5660282F" w:rsidR="00437543" w:rsidRDefault="00437543" w:rsidP="005D6F9A"/>
    <w:p w14:paraId="40B0C8AF" w14:textId="77777777" w:rsidR="00E22891" w:rsidRPr="00C92493" w:rsidRDefault="00E22891" w:rsidP="005D6F9A"/>
    <w:p w14:paraId="590FA708" w14:textId="77777777" w:rsidR="00E22891" w:rsidRPr="00C92493" w:rsidRDefault="00E22891" w:rsidP="005D6F9A"/>
    <w:p w14:paraId="43AC62AC" w14:textId="77777777" w:rsidR="001C6BAC" w:rsidRPr="0058025A" w:rsidRDefault="001C6BAC" w:rsidP="001C6BAC">
      <w:pPr>
        <w:jc w:val="center"/>
        <w:rPr>
          <w:b/>
          <w:i/>
          <w:sz w:val="32"/>
          <w:szCs w:val="32"/>
        </w:rPr>
      </w:pPr>
      <w:r w:rsidRPr="0058025A">
        <w:rPr>
          <w:b/>
          <w:i/>
          <w:sz w:val="32"/>
          <w:szCs w:val="32"/>
        </w:rPr>
        <w:t>Arbeids- og velferdsetaten v/</w:t>
      </w:r>
      <w:r>
        <w:rPr>
          <w:b/>
          <w:i/>
          <w:sz w:val="32"/>
          <w:szCs w:val="32"/>
        </w:rPr>
        <w:t>Nav</w:t>
      </w:r>
      <w:r w:rsidRPr="0058025A">
        <w:rPr>
          <w:b/>
          <w:i/>
          <w:sz w:val="32"/>
          <w:szCs w:val="32"/>
        </w:rPr>
        <w:t xml:space="preserve"> Økonomi- og styringsavdelingen, Anskaffelsesseksjonen</w:t>
      </w:r>
    </w:p>
    <w:p w14:paraId="475226C4" w14:textId="77777777" w:rsidR="001C6BAC" w:rsidRPr="0058025A" w:rsidRDefault="001C6BAC" w:rsidP="001C6BAC">
      <w:pPr>
        <w:jc w:val="center"/>
        <w:rPr>
          <w:sz w:val="36"/>
          <w:szCs w:val="36"/>
        </w:rPr>
      </w:pPr>
    </w:p>
    <w:p w14:paraId="35A61594" w14:textId="77777777" w:rsidR="001C6BAC" w:rsidRPr="0058025A" w:rsidRDefault="001C6BAC" w:rsidP="001C6BAC">
      <w:pPr>
        <w:jc w:val="center"/>
      </w:pPr>
    </w:p>
    <w:p w14:paraId="3F96A994" w14:textId="77777777" w:rsidR="001C6BAC" w:rsidRPr="0058025A" w:rsidRDefault="001C6BAC" w:rsidP="001C6BAC">
      <w:pPr>
        <w:jc w:val="center"/>
      </w:pPr>
    </w:p>
    <w:p w14:paraId="11F4724D" w14:textId="77777777" w:rsidR="001C6BAC" w:rsidRPr="0058025A" w:rsidRDefault="001C6BAC" w:rsidP="001C6BAC">
      <w:pPr>
        <w:jc w:val="center"/>
      </w:pPr>
    </w:p>
    <w:p w14:paraId="69D1BE26" w14:textId="77777777" w:rsidR="001C6BAC" w:rsidRPr="0058025A" w:rsidRDefault="001C6BAC" w:rsidP="001C6BAC">
      <w:pPr>
        <w:jc w:val="center"/>
      </w:pPr>
    </w:p>
    <w:p w14:paraId="2E78B144" w14:textId="77777777" w:rsidR="001C6BAC" w:rsidRPr="0058025A" w:rsidRDefault="001C6BAC" w:rsidP="001C6BAC">
      <w:pPr>
        <w:rPr>
          <w:b/>
          <w:sz w:val="44"/>
          <w:szCs w:val="44"/>
        </w:rPr>
      </w:pPr>
      <w:r w:rsidRPr="0058025A">
        <w:tab/>
      </w:r>
      <w:r w:rsidRPr="0058025A">
        <w:tab/>
      </w:r>
      <w:r w:rsidRPr="0058025A">
        <w:tab/>
      </w:r>
      <w:r w:rsidRPr="0058025A">
        <w:rPr>
          <w:b/>
          <w:sz w:val="44"/>
          <w:szCs w:val="44"/>
        </w:rPr>
        <w:t>Konkurransegrunnlag del II</w:t>
      </w:r>
    </w:p>
    <w:p w14:paraId="67354209" w14:textId="77777777" w:rsidR="001C6BAC" w:rsidRPr="0058025A" w:rsidRDefault="001C6BAC" w:rsidP="001C6BAC">
      <w:pPr>
        <w:jc w:val="center"/>
        <w:rPr>
          <w:b/>
          <w:sz w:val="44"/>
          <w:szCs w:val="44"/>
        </w:rPr>
      </w:pPr>
      <w:r w:rsidRPr="0058025A">
        <w:rPr>
          <w:b/>
          <w:sz w:val="44"/>
          <w:szCs w:val="44"/>
        </w:rPr>
        <w:t>Rammeavtalen</w:t>
      </w:r>
    </w:p>
    <w:p w14:paraId="0133464A" w14:textId="77777777" w:rsidR="001C6BAC" w:rsidRPr="0058025A" w:rsidRDefault="001C6BAC" w:rsidP="001C6BAC">
      <w:pPr>
        <w:jc w:val="center"/>
      </w:pPr>
    </w:p>
    <w:p w14:paraId="271C3164" w14:textId="77777777" w:rsidR="001C6BAC" w:rsidRPr="0058025A" w:rsidRDefault="001C6BAC" w:rsidP="001C6BAC">
      <w:pPr>
        <w:jc w:val="center"/>
      </w:pPr>
    </w:p>
    <w:p w14:paraId="7F9F9F1E" w14:textId="77777777" w:rsidR="001C6BAC" w:rsidRPr="0058025A" w:rsidRDefault="001C6BAC" w:rsidP="001C6BAC">
      <w:pPr>
        <w:jc w:val="center"/>
      </w:pPr>
    </w:p>
    <w:p w14:paraId="29A84CC8" w14:textId="77777777" w:rsidR="001C6BAC" w:rsidRPr="0058025A" w:rsidRDefault="001C6BAC" w:rsidP="001C6BAC">
      <w:pPr>
        <w:jc w:val="center"/>
      </w:pPr>
    </w:p>
    <w:p w14:paraId="38964EBA" w14:textId="77777777" w:rsidR="001C6BAC" w:rsidRPr="0058025A" w:rsidRDefault="001C6BAC" w:rsidP="001C6BAC">
      <w:pPr>
        <w:jc w:val="center"/>
      </w:pPr>
    </w:p>
    <w:p w14:paraId="795706A4" w14:textId="4295D8FC" w:rsidR="001C6BAC" w:rsidRPr="0058025A" w:rsidRDefault="001C6BAC" w:rsidP="001C6BAC">
      <w:pPr>
        <w:jc w:val="center"/>
        <w:rPr>
          <w:b/>
          <w:sz w:val="36"/>
          <w:szCs w:val="36"/>
          <w:highlight w:val="yellow"/>
        </w:rPr>
      </w:pPr>
      <w:r w:rsidRPr="0058025A">
        <w:rPr>
          <w:b/>
          <w:sz w:val="36"/>
          <w:szCs w:val="36"/>
        </w:rPr>
        <w:t>Anbudsnummer</w:t>
      </w:r>
      <w:r w:rsidR="00F668E9">
        <w:rPr>
          <w:b/>
          <w:sz w:val="36"/>
          <w:szCs w:val="36"/>
        </w:rPr>
        <w:t xml:space="preserve"> </w:t>
      </w:r>
      <w:r w:rsidR="00E46E7E">
        <w:rPr>
          <w:b/>
          <w:sz w:val="36"/>
          <w:szCs w:val="36"/>
        </w:rPr>
        <w:t>26/8669</w:t>
      </w:r>
    </w:p>
    <w:p w14:paraId="1AA6AFF3" w14:textId="77777777" w:rsidR="001C6BAC" w:rsidRPr="0058025A" w:rsidRDefault="001C6BAC" w:rsidP="001C6BAC">
      <w:pPr>
        <w:jc w:val="center"/>
        <w:rPr>
          <w:b/>
          <w:sz w:val="36"/>
          <w:szCs w:val="36"/>
          <w:highlight w:val="yellow"/>
        </w:rPr>
      </w:pPr>
    </w:p>
    <w:p w14:paraId="07B8C630" w14:textId="0BFAF168" w:rsidR="001C6BAC" w:rsidRPr="0058025A" w:rsidRDefault="00954FA3" w:rsidP="001C6BAC">
      <w:pPr>
        <w:jc w:val="center"/>
        <w:rPr>
          <w:b/>
          <w:i/>
          <w:sz w:val="36"/>
          <w:szCs w:val="36"/>
        </w:rPr>
      </w:pPr>
      <w:r>
        <w:rPr>
          <w:b/>
          <w:i/>
          <w:sz w:val="36"/>
          <w:szCs w:val="36"/>
        </w:rPr>
        <w:t>Elektriske rullestoler</w:t>
      </w:r>
    </w:p>
    <w:p w14:paraId="5697C8CC" w14:textId="77777777" w:rsidR="001C6BAC" w:rsidRPr="0058025A" w:rsidRDefault="001C6BAC" w:rsidP="001C6BAC">
      <w:pPr>
        <w:jc w:val="center"/>
        <w:rPr>
          <w:sz w:val="36"/>
          <w:szCs w:val="36"/>
        </w:rPr>
      </w:pPr>
    </w:p>
    <w:p w14:paraId="17FF1E24" w14:textId="77777777" w:rsidR="001C6BAC" w:rsidRPr="0058025A" w:rsidRDefault="001C6BAC" w:rsidP="001C6BAC">
      <w:pPr>
        <w:jc w:val="center"/>
      </w:pPr>
    </w:p>
    <w:p w14:paraId="3134115D" w14:textId="77777777" w:rsidR="001C6BAC" w:rsidRPr="0058025A" w:rsidRDefault="001C6BAC" w:rsidP="001C6BAC">
      <w:pPr>
        <w:jc w:val="center"/>
      </w:pPr>
    </w:p>
    <w:p w14:paraId="358ADECC" w14:textId="77777777" w:rsidR="001C6BAC" w:rsidRPr="0058025A" w:rsidRDefault="001C6BAC" w:rsidP="001C6BAC">
      <w:pPr>
        <w:jc w:val="center"/>
      </w:pPr>
    </w:p>
    <w:p w14:paraId="1DECC745" w14:textId="77777777" w:rsidR="001C6BAC" w:rsidRPr="0058025A" w:rsidRDefault="001C6BAC" w:rsidP="001C6BAC">
      <w:pPr>
        <w:jc w:val="center"/>
      </w:pPr>
    </w:p>
    <w:p w14:paraId="1FA56C3F" w14:textId="77777777" w:rsidR="001C6BAC" w:rsidRPr="0058025A" w:rsidRDefault="001C6BAC" w:rsidP="001C6BAC">
      <w:pPr>
        <w:jc w:val="center"/>
        <w:rPr>
          <w:color w:val="00529B"/>
          <w:szCs w:val="24"/>
        </w:rPr>
      </w:pPr>
    </w:p>
    <w:p w14:paraId="28367FFC" w14:textId="77777777" w:rsidR="001C6BAC" w:rsidRPr="0058025A" w:rsidRDefault="001C6BAC" w:rsidP="001C6BAC">
      <w:pPr>
        <w:jc w:val="center"/>
        <w:rPr>
          <w:color w:val="00529B"/>
          <w:szCs w:val="24"/>
        </w:rPr>
      </w:pPr>
    </w:p>
    <w:p w14:paraId="4DD8AAE2" w14:textId="77777777" w:rsidR="001C6BAC" w:rsidRPr="0058025A" w:rsidRDefault="001C6BAC" w:rsidP="001C6BAC">
      <w:pPr>
        <w:jc w:val="center"/>
        <w:rPr>
          <w:color w:val="00529B"/>
          <w:szCs w:val="24"/>
        </w:rPr>
      </w:pPr>
    </w:p>
    <w:p w14:paraId="0C206CC2" w14:textId="77777777" w:rsidR="001C6BAC" w:rsidRPr="0058025A" w:rsidRDefault="001C6BAC" w:rsidP="001C6BAC">
      <w:pPr>
        <w:jc w:val="center"/>
        <w:rPr>
          <w:color w:val="00529B"/>
          <w:szCs w:val="24"/>
        </w:rPr>
      </w:pPr>
    </w:p>
    <w:p w14:paraId="52F8FAFC" w14:textId="77777777" w:rsidR="001C6BAC" w:rsidRPr="0058025A" w:rsidRDefault="001C6BAC" w:rsidP="001C6BAC">
      <w:pPr>
        <w:jc w:val="center"/>
        <w:rPr>
          <w:szCs w:val="24"/>
        </w:rPr>
      </w:pPr>
    </w:p>
    <w:p w14:paraId="34C16B57" w14:textId="77777777" w:rsidR="001C6BAC" w:rsidRPr="0058025A" w:rsidRDefault="001C6BAC" w:rsidP="001C6BAC">
      <w:pPr>
        <w:tabs>
          <w:tab w:val="left" w:pos="-720"/>
        </w:tabs>
        <w:suppressAutoHyphens/>
        <w:jc w:val="center"/>
        <w:rPr>
          <w:b/>
          <w:sz w:val="20"/>
        </w:rPr>
      </w:pPr>
      <w:r w:rsidRPr="0058025A">
        <w:rPr>
          <w:szCs w:val="24"/>
        </w:rPr>
        <w:t xml:space="preserve">Kunden: </w:t>
      </w:r>
      <w:r w:rsidRPr="0058025A">
        <w:rPr>
          <w:b/>
          <w:sz w:val="20"/>
        </w:rPr>
        <w:t>Arbeids- og velferdsetaten v/Styringsenhet Hjelpemidler og tilrettelegging</w:t>
      </w:r>
    </w:p>
    <w:p w14:paraId="117FA9BF" w14:textId="77777777" w:rsidR="00E22891" w:rsidRPr="00373BA0" w:rsidRDefault="00E22891" w:rsidP="005D6F9A"/>
    <w:p w14:paraId="699FC0C7" w14:textId="77777777" w:rsidR="00E22891" w:rsidRPr="00373BA0" w:rsidRDefault="00E22891" w:rsidP="005D6F9A">
      <w:r w:rsidRPr="00373BA0">
        <w:br w:type="page"/>
      </w:r>
    </w:p>
    <w:sdt>
      <w:sdtPr>
        <w:rPr>
          <w:rFonts w:ascii="Times New Roman" w:eastAsia="Times New Roman" w:hAnsi="Times New Roman" w:cs="Times New Roman"/>
          <w:color w:val="auto"/>
          <w:sz w:val="24"/>
          <w:szCs w:val="20"/>
        </w:rPr>
        <w:id w:val="-1814553694"/>
        <w:docPartObj>
          <w:docPartGallery w:val="Table of Contents"/>
          <w:docPartUnique/>
        </w:docPartObj>
      </w:sdtPr>
      <w:sdtEndPr>
        <w:rPr>
          <w:rFonts w:asciiTheme="minorHAnsi" w:hAnsiTheme="minorHAnsi" w:cstheme="minorHAnsi"/>
          <w:b/>
          <w:bCs/>
        </w:rPr>
      </w:sdtEndPr>
      <w:sdtContent>
        <w:p w14:paraId="30E854BB" w14:textId="7C237CCD" w:rsidR="00937F52" w:rsidRPr="00F63866" w:rsidRDefault="00EE6E78" w:rsidP="00D93080">
          <w:pPr>
            <w:pStyle w:val="Overskriftforinnholdsfortegnelse"/>
            <w:spacing w:after="240"/>
            <w:jc w:val="center"/>
            <w:rPr>
              <w:rFonts w:asciiTheme="minorHAnsi" w:hAnsiTheme="minorHAnsi" w:cstheme="minorHAnsi"/>
              <w:color w:val="auto"/>
            </w:rPr>
          </w:pPr>
          <w:r w:rsidRPr="00654AA6">
            <w:rPr>
              <w:rFonts w:asciiTheme="minorHAnsi" w:hAnsiTheme="minorHAnsi" w:cstheme="minorHAnsi"/>
              <w:b/>
              <w:bCs/>
              <w:color w:val="auto"/>
              <w:sz w:val="24"/>
              <w:szCs w:val="24"/>
            </w:rPr>
            <w:t>INNHOLDSFORTEGNELSE</w:t>
          </w:r>
        </w:p>
        <w:p w14:paraId="644868E9" w14:textId="554B5ADA" w:rsidR="00706444" w:rsidRDefault="00B05156">
          <w:pPr>
            <w:pStyle w:val="INNH1"/>
            <w:rPr>
              <w:rFonts w:eastAsiaTheme="minorEastAsia" w:cstheme="minorBidi"/>
              <w:b w:val="0"/>
              <w:caps w:val="0"/>
              <w:snapToGrid/>
              <w:kern w:val="2"/>
              <w:szCs w:val="24"/>
              <w14:ligatures w14:val="standardContextual"/>
            </w:rPr>
          </w:pPr>
          <w:r>
            <w:fldChar w:fldCharType="begin"/>
          </w:r>
          <w:r>
            <w:instrText xml:space="preserve"> TOC \o "1-3" \h \z \u </w:instrText>
          </w:r>
          <w:r>
            <w:fldChar w:fldCharType="separate"/>
          </w:r>
          <w:hyperlink w:anchor="_Toc229126690" w:history="1">
            <w:r w:rsidR="00706444" w:rsidRPr="00615FAD">
              <w:rPr>
                <w:rStyle w:val="Hyperkobling"/>
                <w:rFonts w:ascii="Calibri" w:hAnsi="Calibri" w:cs="Calibri"/>
              </w:rPr>
              <w:t>1</w:t>
            </w:r>
            <w:r w:rsidR="00706444">
              <w:rPr>
                <w:rFonts w:eastAsiaTheme="minorEastAsia" w:cstheme="minorBidi"/>
                <w:b w:val="0"/>
                <w:caps w:val="0"/>
                <w:snapToGrid/>
                <w:kern w:val="2"/>
                <w:szCs w:val="24"/>
                <w14:ligatures w14:val="standardContextual"/>
              </w:rPr>
              <w:tab/>
            </w:r>
            <w:r w:rsidR="00706444" w:rsidRPr="00615FAD">
              <w:rPr>
                <w:rStyle w:val="Hyperkobling"/>
                <w:rFonts w:ascii="Calibri" w:hAnsi="Calibri" w:cs="Calibri"/>
              </w:rPr>
              <w:t>Avtalens formål og omfang</w:t>
            </w:r>
            <w:r w:rsidR="00706444">
              <w:rPr>
                <w:webHidden/>
              </w:rPr>
              <w:tab/>
            </w:r>
            <w:r w:rsidR="00706444">
              <w:rPr>
                <w:webHidden/>
              </w:rPr>
              <w:fldChar w:fldCharType="begin"/>
            </w:r>
            <w:r w:rsidR="00706444">
              <w:rPr>
                <w:webHidden/>
              </w:rPr>
              <w:instrText xml:space="preserve"> PAGEREF _Toc229126690 \h </w:instrText>
            </w:r>
            <w:r w:rsidR="00706444">
              <w:rPr>
                <w:webHidden/>
              </w:rPr>
            </w:r>
            <w:r w:rsidR="00706444">
              <w:rPr>
                <w:webHidden/>
              </w:rPr>
              <w:fldChar w:fldCharType="separate"/>
            </w:r>
            <w:r w:rsidR="00706444">
              <w:rPr>
                <w:webHidden/>
              </w:rPr>
              <w:t>5</w:t>
            </w:r>
            <w:r w:rsidR="00706444">
              <w:rPr>
                <w:webHidden/>
              </w:rPr>
              <w:fldChar w:fldCharType="end"/>
            </w:r>
          </w:hyperlink>
        </w:p>
        <w:p w14:paraId="48EDA416" w14:textId="7CB49D25" w:rsidR="00706444" w:rsidRDefault="00706444">
          <w:pPr>
            <w:pStyle w:val="INNH2"/>
            <w:rPr>
              <w:rFonts w:eastAsiaTheme="minorEastAsia" w:cstheme="minorBidi"/>
              <w:snapToGrid/>
              <w:kern w:val="2"/>
              <w:szCs w:val="24"/>
              <w14:ligatures w14:val="standardContextual"/>
            </w:rPr>
          </w:pPr>
          <w:hyperlink w:anchor="_Toc229126691" w:history="1">
            <w:r w:rsidRPr="00615FAD">
              <w:rPr>
                <w:rStyle w:val="Hyperkobling"/>
              </w:rPr>
              <w:t>1.1</w:t>
            </w:r>
            <w:r>
              <w:rPr>
                <w:rFonts w:eastAsiaTheme="minorEastAsia" w:cstheme="minorBidi"/>
                <w:snapToGrid/>
                <w:kern w:val="2"/>
                <w:szCs w:val="24"/>
                <w14:ligatures w14:val="standardContextual"/>
              </w:rPr>
              <w:tab/>
            </w:r>
            <w:r w:rsidRPr="00615FAD">
              <w:rPr>
                <w:rStyle w:val="Hyperkobling"/>
              </w:rPr>
              <w:t>Avtalens formål</w:t>
            </w:r>
            <w:r>
              <w:rPr>
                <w:webHidden/>
              </w:rPr>
              <w:tab/>
            </w:r>
            <w:r>
              <w:rPr>
                <w:webHidden/>
              </w:rPr>
              <w:fldChar w:fldCharType="begin"/>
            </w:r>
            <w:r>
              <w:rPr>
                <w:webHidden/>
              </w:rPr>
              <w:instrText xml:space="preserve"> PAGEREF _Toc229126691 \h </w:instrText>
            </w:r>
            <w:r>
              <w:rPr>
                <w:webHidden/>
              </w:rPr>
            </w:r>
            <w:r>
              <w:rPr>
                <w:webHidden/>
              </w:rPr>
              <w:fldChar w:fldCharType="separate"/>
            </w:r>
            <w:r>
              <w:rPr>
                <w:webHidden/>
              </w:rPr>
              <w:t>5</w:t>
            </w:r>
            <w:r>
              <w:rPr>
                <w:webHidden/>
              </w:rPr>
              <w:fldChar w:fldCharType="end"/>
            </w:r>
          </w:hyperlink>
        </w:p>
        <w:p w14:paraId="5FBCB9FB" w14:textId="146AA4A4" w:rsidR="00706444" w:rsidRDefault="00706444">
          <w:pPr>
            <w:pStyle w:val="INNH2"/>
            <w:rPr>
              <w:rFonts w:eastAsiaTheme="minorEastAsia" w:cstheme="minorBidi"/>
              <w:snapToGrid/>
              <w:kern w:val="2"/>
              <w:szCs w:val="24"/>
              <w14:ligatures w14:val="standardContextual"/>
            </w:rPr>
          </w:pPr>
          <w:hyperlink w:anchor="_Toc229126692" w:history="1">
            <w:r w:rsidRPr="00615FAD">
              <w:rPr>
                <w:rStyle w:val="Hyperkobling"/>
              </w:rPr>
              <w:t>1.2</w:t>
            </w:r>
            <w:r>
              <w:rPr>
                <w:rFonts w:eastAsiaTheme="minorEastAsia" w:cstheme="minorBidi"/>
                <w:snapToGrid/>
                <w:kern w:val="2"/>
                <w:szCs w:val="24"/>
                <w14:ligatures w14:val="standardContextual"/>
              </w:rPr>
              <w:tab/>
            </w:r>
            <w:r w:rsidRPr="00615FAD">
              <w:rPr>
                <w:rStyle w:val="Hyperkobling"/>
              </w:rPr>
              <w:t>Avtaledokumentene</w:t>
            </w:r>
            <w:r>
              <w:rPr>
                <w:webHidden/>
              </w:rPr>
              <w:tab/>
            </w:r>
            <w:r>
              <w:rPr>
                <w:webHidden/>
              </w:rPr>
              <w:fldChar w:fldCharType="begin"/>
            </w:r>
            <w:r>
              <w:rPr>
                <w:webHidden/>
              </w:rPr>
              <w:instrText xml:space="preserve"> PAGEREF _Toc229126692 \h </w:instrText>
            </w:r>
            <w:r>
              <w:rPr>
                <w:webHidden/>
              </w:rPr>
            </w:r>
            <w:r>
              <w:rPr>
                <w:webHidden/>
              </w:rPr>
              <w:fldChar w:fldCharType="separate"/>
            </w:r>
            <w:r>
              <w:rPr>
                <w:webHidden/>
              </w:rPr>
              <w:t>5</w:t>
            </w:r>
            <w:r>
              <w:rPr>
                <w:webHidden/>
              </w:rPr>
              <w:fldChar w:fldCharType="end"/>
            </w:r>
          </w:hyperlink>
        </w:p>
        <w:p w14:paraId="6637B1CA" w14:textId="223CB3DE" w:rsidR="00706444" w:rsidRDefault="00706444">
          <w:pPr>
            <w:pStyle w:val="INNH2"/>
            <w:rPr>
              <w:rFonts w:eastAsiaTheme="minorEastAsia" w:cstheme="minorBidi"/>
              <w:snapToGrid/>
              <w:kern w:val="2"/>
              <w:szCs w:val="24"/>
              <w14:ligatures w14:val="standardContextual"/>
            </w:rPr>
          </w:pPr>
          <w:hyperlink w:anchor="_Toc229126693" w:history="1">
            <w:r w:rsidRPr="00615FAD">
              <w:rPr>
                <w:rStyle w:val="Hyperkobling"/>
              </w:rPr>
              <w:t>1.3</w:t>
            </w:r>
            <w:r>
              <w:rPr>
                <w:rFonts w:eastAsiaTheme="minorEastAsia" w:cstheme="minorBidi"/>
                <w:snapToGrid/>
                <w:kern w:val="2"/>
                <w:szCs w:val="24"/>
                <w14:ligatures w14:val="standardContextual"/>
              </w:rPr>
              <w:tab/>
            </w:r>
            <w:r w:rsidRPr="00615FAD">
              <w:rPr>
                <w:rStyle w:val="Hyperkobling"/>
              </w:rPr>
              <w:t>Tolking og rangordning</w:t>
            </w:r>
            <w:r>
              <w:rPr>
                <w:webHidden/>
              </w:rPr>
              <w:tab/>
            </w:r>
            <w:r>
              <w:rPr>
                <w:webHidden/>
              </w:rPr>
              <w:fldChar w:fldCharType="begin"/>
            </w:r>
            <w:r>
              <w:rPr>
                <w:webHidden/>
              </w:rPr>
              <w:instrText xml:space="preserve"> PAGEREF _Toc229126693 \h </w:instrText>
            </w:r>
            <w:r>
              <w:rPr>
                <w:webHidden/>
              </w:rPr>
            </w:r>
            <w:r>
              <w:rPr>
                <w:webHidden/>
              </w:rPr>
              <w:fldChar w:fldCharType="separate"/>
            </w:r>
            <w:r>
              <w:rPr>
                <w:webHidden/>
              </w:rPr>
              <w:t>6</w:t>
            </w:r>
            <w:r>
              <w:rPr>
                <w:webHidden/>
              </w:rPr>
              <w:fldChar w:fldCharType="end"/>
            </w:r>
          </w:hyperlink>
        </w:p>
        <w:p w14:paraId="01AC89E6" w14:textId="0F583E4A" w:rsidR="00706444" w:rsidRDefault="00706444">
          <w:pPr>
            <w:pStyle w:val="INNH2"/>
            <w:rPr>
              <w:rFonts w:eastAsiaTheme="minorEastAsia" w:cstheme="minorBidi"/>
              <w:snapToGrid/>
              <w:kern w:val="2"/>
              <w:szCs w:val="24"/>
              <w14:ligatures w14:val="standardContextual"/>
            </w:rPr>
          </w:pPr>
          <w:hyperlink w:anchor="_Toc229126694" w:history="1">
            <w:r w:rsidRPr="00615FAD">
              <w:rPr>
                <w:rStyle w:val="Hyperkobling"/>
              </w:rPr>
              <w:t>1.4</w:t>
            </w:r>
            <w:r>
              <w:rPr>
                <w:rFonts w:eastAsiaTheme="minorEastAsia" w:cstheme="minorBidi"/>
                <w:snapToGrid/>
                <w:kern w:val="2"/>
                <w:szCs w:val="24"/>
                <w14:ligatures w14:val="standardContextual"/>
              </w:rPr>
              <w:tab/>
            </w:r>
            <w:r w:rsidRPr="00615FAD">
              <w:rPr>
                <w:rStyle w:val="Hyperkobling"/>
              </w:rPr>
              <w:t>Forbehold om bevilgninger</w:t>
            </w:r>
            <w:r>
              <w:rPr>
                <w:webHidden/>
              </w:rPr>
              <w:tab/>
            </w:r>
            <w:r>
              <w:rPr>
                <w:webHidden/>
              </w:rPr>
              <w:fldChar w:fldCharType="begin"/>
            </w:r>
            <w:r>
              <w:rPr>
                <w:webHidden/>
              </w:rPr>
              <w:instrText xml:space="preserve"> PAGEREF _Toc229126694 \h </w:instrText>
            </w:r>
            <w:r>
              <w:rPr>
                <w:webHidden/>
              </w:rPr>
            </w:r>
            <w:r>
              <w:rPr>
                <w:webHidden/>
              </w:rPr>
              <w:fldChar w:fldCharType="separate"/>
            </w:r>
            <w:r>
              <w:rPr>
                <w:webHidden/>
              </w:rPr>
              <w:t>6</w:t>
            </w:r>
            <w:r>
              <w:rPr>
                <w:webHidden/>
              </w:rPr>
              <w:fldChar w:fldCharType="end"/>
            </w:r>
          </w:hyperlink>
        </w:p>
        <w:p w14:paraId="5332E52A" w14:textId="6D459C8D" w:rsidR="00706444" w:rsidRDefault="00706444">
          <w:pPr>
            <w:pStyle w:val="INNH2"/>
            <w:rPr>
              <w:rFonts w:eastAsiaTheme="minorEastAsia" w:cstheme="minorBidi"/>
              <w:snapToGrid/>
              <w:kern w:val="2"/>
              <w:szCs w:val="24"/>
              <w14:ligatures w14:val="standardContextual"/>
            </w:rPr>
          </w:pPr>
          <w:hyperlink w:anchor="_Toc229126695" w:history="1">
            <w:r w:rsidRPr="00615FAD">
              <w:rPr>
                <w:rStyle w:val="Hyperkobling"/>
              </w:rPr>
              <w:t>1.5</w:t>
            </w:r>
            <w:r>
              <w:rPr>
                <w:rFonts w:eastAsiaTheme="minorEastAsia" w:cstheme="minorBidi"/>
                <w:snapToGrid/>
                <w:kern w:val="2"/>
                <w:szCs w:val="24"/>
                <w14:ligatures w14:val="standardContextual"/>
              </w:rPr>
              <w:tab/>
            </w:r>
            <w:r w:rsidRPr="00615FAD">
              <w:rPr>
                <w:rStyle w:val="Hyperkobling"/>
              </w:rPr>
              <w:t>Varighet og oppsigelse</w:t>
            </w:r>
            <w:r>
              <w:rPr>
                <w:webHidden/>
              </w:rPr>
              <w:tab/>
            </w:r>
            <w:r>
              <w:rPr>
                <w:webHidden/>
              </w:rPr>
              <w:fldChar w:fldCharType="begin"/>
            </w:r>
            <w:r>
              <w:rPr>
                <w:webHidden/>
              </w:rPr>
              <w:instrText xml:space="preserve"> PAGEREF _Toc229126695 \h </w:instrText>
            </w:r>
            <w:r>
              <w:rPr>
                <w:webHidden/>
              </w:rPr>
            </w:r>
            <w:r>
              <w:rPr>
                <w:webHidden/>
              </w:rPr>
              <w:fldChar w:fldCharType="separate"/>
            </w:r>
            <w:r>
              <w:rPr>
                <w:webHidden/>
              </w:rPr>
              <w:t>6</w:t>
            </w:r>
            <w:r>
              <w:rPr>
                <w:webHidden/>
              </w:rPr>
              <w:fldChar w:fldCharType="end"/>
            </w:r>
          </w:hyperlink>
        </w:p>
        <w:p w14:paraId="628E6755" w14:textId="184E622D" w:rsidR="00706444" w:rsidRDefault="00706444">
          <w:pPr>
            <w:pStyle w:val="INNH1"/>
            <w:rPr>
              <w:rFonts w:eastAsiaTheme="minorEastAsia" w:cstheme="minorBidi"/>
              <w:b w:val="0"/>
              <w:caps w:val="0"/>
              <w:snapToGrid/>
              <w:kern w:val="2"/>
              <w:szCs w:val="24"/>
              <w14:ligatures w14:val="standardContextual"/>
            </w:rPr>
          </w:pPr>
          <w:hyperlink w:anchor="_Toc229126696" w:history="1">
            <w:r w:rsidRPr="00615FAD">
              <w:rPr>
                <w:rStyle w:val="Hyperkobling"/>
                <w:rFonts w:ascii="Calibri" w:hAnsi="Calibri" w:cs="Calibri"/>
              </w:rPr>
              <w:t>2</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Gjennomføring av avrop og levering</w:t>
            </w:r>
            <w:r>
              <w:rPr>
                <w:webHidden/>
              </w:rPr>
              <w:tab/>
            </w:r>
            <w:r>
              <w:rPr>
                <w:webHidden/>
              </w:rPr>
              <w:fldChar w:fldCharType="begin"/>
            </w:r>
            <w:r>
              <w:rPr>
                <w:webHidden/>
              </w:rPr>
              <w:instrText xml:space="preserve"> PAGEREF _Toc229126696 \h </w:instrText>
            </w:r>
            <w:r>
              <w:rPr>
                <w:webHidden/>
              </w:rPr>
            </w:r>
            <w:r>
              <w:rPr>
                <w:webHidden/>
              </w:rPr>
              <w:fldChar w:fldCharType="separate"/>
            </w:r>
            <w:r>
              <w:rPr>
                <w:webHidden/>
              </w:rPr>
              <w:t>7</w:t>
            </w:r>
            <w:r>
              <w:rPr>
                <w:webHidden/>
              </w:rPr>
              <w:fldChar w:fldCharType="end"/>
            </w:r>
          </w:hyperlink>
        </w:p>
        <w:p w14:paraId="0C1F0804" w14:textId="68237596" w:rsidR="00706444" w:rsidRDefault="00706444">
          <w:pPr>
            <w:pStyle w:val="INNH2"/>
            <w:rPr>
              <w:rFonts w:eastAsiaTheme="minorEastAsia" w:cstheme="minorBidi"/>
              <w:snapToGrid/>
              <w:kern w:val="2"/>
              <w:szCs w:val="24"/>
              <w14:ligatures w14:val="standardContextual"/>
            </w:rPr>
          </w:pPr>
          <w:hyperlink w:anchor="_Toc229126697" w:history="1">
            <w:r w:rsidRPr="00615FAD">
              <w:rPr>
                <w:rStyle w:val="Hyperkobling"/>
              </w:rPr>
              <w:t>2.1</w:t>
            </w:r>
            <w:r>
              <w:rPr>
                <w:rFonts w:eastAsiaTheme="minorEastAsia" w:cstheme="minorBidi"/>
                <w:snapToGrid/>
                <w:kern w:val="2"/>
                <w:szCs w:val="24"/>
                <w14:ligatures w14:val="standardContextual"/>
              </w:rPr>
              <w:tab/>
            </w:r>
            <w:r w:rsidRPr="00615FAD">
              <w:rPr>
                <w:rStyle w:val="Hyperkobling"/>
              </w:rPr>
              <w:t>Avrop</w:t>
            </w:r>
            <w:r>
              <w:rPr>
                <w:webHidden/>
              </w:rPr>
              <w:tab/>
            </w:r>
            <w:r>
              <w:rPr>
                <w:webHidden/>
              </w:rPr>
              <w:fldChar w:fldCharType="begin"/>
            </w:r>
            <w:r>
              <w:rPr>
                <w:webHidden/>
              </w:rPr>
              <w:instrText xml:space="preserve"> PAGEREF _Toc229126697 \h </w:instrText>
            </w:r>
            <w:r>
              <w:rPr>
                <w:webHidden/>
              </w:rPr>
            </w:r>
            <w:r>
              <w:rPr>
                <w:webHidden/>
              </w:rPr>
              <w:fldChar w:fldCharType="separate"/>
            </w:r>
            <w:r>
              <w:rPr>
                <w:webHidden/>
              </w:rPr>
              <w:t>7</w:t>
            </w:r>
            <w:r>
              <w:rPr>
                <w:webHidden/>
              </w:rPr>
              <w:fldChar w:fldCharType="end"/>
            </w:r>
          </w:hyperlink>
        </w:p>
        <w:p w14:paraId="1D8336A8" w14:textId="7522A712" w:rsidR="00706444" w:rsidRDefault="00706444">
          <w:pPr>
            <w:pStyle w:val="INNH3"/>
            <w:rPr>
              <w:rFonts w:eastAsiaTheme="minorEastAsia" w:cstheme="minorBidi"/>
              <w:snapToGrid/>
              <w:kern w:val="2"/>
              <w:szCs w:val="24"/>
              <w14:ligatures w14:val="standardContextual"/>
            </w:rPr>
          </w:pPr>
          <w:hyperlink w:anchor="_Toc229126698" w:history="1">
            <w:r w:rsidRPr="00615FAD">
              <w:rPr>
                <w:rStyle w:val="Hyperkobling"/>
                <w:rFonts w:ascii="Calibri" w:hAnsi="Calibri" w:cs="Calibri"/>
              </w:rPr>
              <w:t>2.1.1</w:t>
            </w:r>
            <w:r>
              <w:rPr>
                <w:rFonts w:eastAsiaTheme="minorEastAsia" w:cstheme="minorBidi"/>
                <w:snapToGrid/>
                <w:kern w:val="2"/>
                <w:szCs w:val="24"/>
                <w14:ligatures w14:val="standardContextual"/>
              </w:rPr>
              <w:tab/>
            </w:r>
            <w:r w:rsidRPr="00615FAD">
              <w:rPr>
                <w:rStyle w:val="Hyperkobling"/>
                <w:rFonts w:ascii="Calibri" w:hAnsi="Calibri" w:cs="Calibri"/>
              </w:rPr>
              <w:t>Ordrebekreftelse</w:t>
            </w:r>
            <w:r>
              <w:rPr>
                <w:webHidden/>
              </w:rPr>
              <w:tab/>
            </w:r>
            <w:r>
              <w:rPr>
                <w:webHidden/>
              </w:rPr>
              <w:fldChar w:fldCharType="begin"/>
            </w:r>
            <w:r>
              <w:rPr>
                <w:webHidden/>
              </w:rPr>
              <w:instrText xml:space="preserve"> PAGEREF _Toc229126698 \h </w:instrText>
            </w:r>
            <w:r>
              <w:rPr>
                <w:webHidden/>
              </w:rPr>
            </w:r>
            <w:r>
              <w:rPr>
                <w:webHidden/>
              </w:rPr>
              <w:fldChar w:fldCharType="separate"/>
            </w:r>
            <w:r>
              <w:rPr>
                <w:webHidden/>
              </w:rPr>
              <w:t>7</w:t>
            </w:r>
            <w:r>
              <w:rPr>
                <w:webHidden/>
              </w:rPr>
              <w:fldChar w:fldCharType="end"/>
            </w:r>
          </w:hyperlink>
        </w:p>
        <w:p w14:paraId="4DD47D28" w14:textId="6722DDE0" w:rsidR="00706444" w:rsidRDefault="00706444">
          <w:pPr>
            <w:pStyle w:val="INNH3"/>
            <w:rPr>
              <w:rFonts w:eastAsiaTheme="minorEastAsia" w:cstheme="minorBidi"/>
              <w:snapToGrid/>
              <w:kern w:val="2"/>
              <w:szCs w:val="24"/>
              <w14:ligatures w14:val="standardContextual"/>
            </w:rPr>
          </w:pPr>
          <w:hyperlink w:anchor="_Toc229126699" w:history="1">
            <w:r w:rsidRPr="00615FAD">
              <w:rPr>
                <w:rStyle w:val="Hyperkobling"/>
                <w:rFonts w:ascii="Calibri" w:hAnsi="Calibri" w:cs="Calibri"/>
              </w:rPr>
              <w:t>2.1.2</w:t>
            </w:r>
            <w:r>
              <w:rPr>
                <w:rFonts w:eastAsiaTheme="minorEastAsia" w:cstheme="minorBidi"/>
                <w:snapToGrid/>
                <w:kern w:val="2"/>
                <w:szCs w:val="24"/>
                <w14:ligatures w14:val="standardContextual"/>
              </w:rPr>
              <w:tab/>
            </w:r>
            <w:r w:rsidRPr="00615FAD">
              <w:rPr>
                <w:rStyle w:val="Hyperkobling"/>
                <w:rFonts w:ascii="Calibri" w:hAnsi="Calibri" w:cs="Calibri"/>
              </w:rPr>
              <w:t>Parallelle rammeavtaler</w:t>
            </w:r>
            <w:r>
              <w:rPr>
                <w:webHidden/>
              </w:rPr>
              <w:tab/>
            </w:r>
            <w:r>
              <w:rPr>
                <w:webHidden/>
              </w:rPr>
              <w:fldChar w:fldCharType="begin"/>
            </w:r>
            <w:r>
              <w:rPr>
                <w:webHidden/>
              </w:rPr>
              <w:instrText xml:space="preserve"> PAGEREF _Toc229126699 \h </w:instrText>
            </w:r>
            <w:r>
              <w:rPr>
                <w:webHidden/>
              </w:rPr>
            </w:r>
            <w:r>
              <w:rPr>
                <w:webHidden/>
              </w:rPr>
              <w:fldChar w:fldCharType="separate"/>
            </w:r>
            <w:r>
              <w:rPr>
                <w:webHidden/>
              </w:rPr>
              <w:t>7</w:t>
            </w:r>
            <w:r>
              <w:rPr>
                <w:webHidden/>
              </w:rPr>
              <w:fldChar w:fldCharType="end"/>
            </w:r>
          </w:hyperlink>
        </w:p>
        <w:p w14:paraId="6BD25539" w14:textId="7AE08231" w:rsidR="00706444" w:rsidRDefault="00706444">
          <w:pPr>
            <w:pStyle w:val="INNH2"/>
            <w:rPr>
              <w:rFonts w:eastAsiaTheme="minorEastAsia" w:cstheme="minorBidi"/>
              <w:snapToGrid/>
              <w:kern w:val="2"/>
              <w:szCs w:val="24"/>
              <w14:ligatures w14:val="standardContextual"/>
            </w:rPr>
          </w:pPr>
          <w:hyperlink w:anchor="_Toc229126700" w:history="1">
            <w:r w:rsidRPr="00615FAD">
              <w:rPr>
                <w:rStyle w:val="Hyperkobling"/>
              </w:rPr>
              <w:t>2.2</w:t>
            </w:r>
            <w:r>
              <w:rPr>
                <w:rFonts w:eastAsiaTheme="minorEastAsia" w:cstheme="minorBidi"/>
                <w:snapToGrid/>
                <w:kern w:val="2"/>
                <w:szCs w:val="24"/>
                <w14:ligatures w14:val="standardContextual"/>
              </w:rPr>
              <w:tab/>
            </w:r>
            <w:r w:rsidRPr="00615FAD">
              <w:rPr>
                <w:rStyle w:val="Hyperkobling"/>
              </w:rPr>
              <w:t>Levering</w:t>
            </w:r>
            <w:r>
              <w:rPr>
                <w:webHidden/>
              </w:rPr>
              <w:tab/>
            </w:r>
            <w:r>
              <w:rPr>
                <w:webHidden/>
              </w:rPr>
              <w:fldChar w:fldCharType="begin"/>
            </w:r>
            <w:r>
              <w:rPr>
                <w:webHidden/>
              </w:rPr>
              <w:instrText xml:space="preserve"> PAGEREF _Toc229126700 \h </w:instrText>
            </w:r>
            <w:r>
              <w:rPr>
                <w:webHidden/>
              </w:rPr>
            </w:r>
            <w:r>
              <w:rPr>
                <w:webHidden/>
              </w:rPr>
              <w:fldChar w:fldCharType="separate"/>
            </w:r>
            <w:r>
              <w:rPr>
                <w:webHidden/>
              </w:rPr>
              <w:t>8</w:t>
            </w:r>
            <w:r>
              <w:rPr>
                <w:webHidden/>
              </w:rPr>
              <w:fldChar w:fldCharType="end"/>
            </w:r>
          </w:hyperlink>
        </w:p>
        <w:p w14:paraId="7F1C68E9" w14:textId="2BCD040D" w:rsidR="00706444" w:rsidRDefault="00706444">
          <w:pPr>
            <w:pStyle w:val="INNH2"/>
            <w:rPr>
              <w:rFonts w:eastAsiaTheme="minorEastAsia" w:cstheme="minorBidi"/>
              <w:snapToGrid/>
              <w:kern w:val="2"/>
              <w:szCs w:val="24"/>
              <w14:ligatures w14:val="standardContextual"/>
            </w:rPr>
          </w:pPr>
          <w:hyperlink w:anchor="_Toc229126701" w:history="1">
            <w:r w:rsidRPr="00615FAD">
              <w:rPr>
                <w:rStyle w:val="Hyperkobling"/>
              </w:rPr>
              <w:t>2.3</w:t>
            </w:r>
            <w:r>
              <w:rPr>
                <w:rFonts w:eastAsiaTheme="minorEastAsia" w:cstheme="minorBidi"/>
                <w:snapToGrid/>
                <w:kern w:val="2"/>
                <w:szCs w:val="24"/>
                <w14:ligatures w14:val="standardContextual"/>
              </w:rPr>
              <w:tab/>
            </w:r>
            <w:r w:rsidRPr="00615FAD">
              <w:rPr>
                <w:rStyle w:val="Hyperkobling"/>
              </w:rPr>
              <w:t>Leveringsbetingelser og risikoovergang</w:t>
            </w:r>
            <w:r>
              <w:rPr>
                <w:webHidden/>
              </w:rPr>
              <w:tab/>
            </w:r>
            <w:r>
              <w:rPr>
                <w:webHidden/>
              </w:rPr>
              <w:fldChar w:fldCharType="begin"/>
            </w:r>
            <w:r>
              <w:rPr>
                <w:webHidden/>
              </w:rPr>
              <w:instrText xml:space="preserve"> PAGEREF _Toc229126701 \h </w:instrText>
            </w:r>
            <w:r>
              <w:rPr>
                <w:webHidden/>
              </w:rPr>
            </w:r>
            <w:r>
              <w:rPr>
                <w:webHidden/>
              </w:rPr>
              <w:fldChar w:fldCharType="separate"/>
            </w:r>
            <w:r>
              <w:rPr>
                <w:webHidden/>
              </w:rPr>
              <w:t>8</w:t>
            </w:r>
            <w:r>
              <w:rPr>
                <w:webHidden/>
              </w:rPr>
              <w:fldChar w:fldCharType="end"/>
            </w:r>
          </w:hyperlink>
        </w:p>
        <w:p w14:paraId="7FF1A090" w14:textId="5958784A" w:rsidR="00706444" w:rsidRDefault="00706444">
          <w:pPr>
            <w:pStyle w:val="INNH2"/>
            <w:rPr>
              <w:rFonts w:eastAsiaTheme="minorEastAsia" w:cstheme="minorBidi"/>
              <w:snapToGrid/>
              <w:kern w:val="2"/>
              <w:szCs w:val="24"/>
              <w14:ligatures w14:val="standardContextual"/>
            </w:rPr>
          </w:pPr>
          <w:hyperlink w:anchor="_Toc229126702" w:history="1">
            <w:r w:rsidRPr="00615FAD">
              <w:rPr>
                <w:rStyle w:val="Hyperkobling"/>
              </w:rPr>
              <w:t>2.4</w:t>
            </w:r>
            <w:r>
              <w:rPr>
                <w:rFonts w:eastAsiaTheme="minorEastAsia" w:cstheme="minorBidi"/>
                <w:snapToGrid/>
                <w:kern w:val="2"/>
                <w:szCs w:val="24"/>
                <w14:ligatures w14:val="standardContextual"/>
              </w:rPr>
              <w:tab/>
            </w:r>
            <w:r w:rsidRPr="00615FAD">
              <w:rPr>
                <w:rStyle w:val="Hyperkobling"/>
              </w:rPr>
              <w:t>Kundens undersøkelse etter levering</w:t>
            </w:r>
            <w:r>
              <w:rPr>
                <w:webHidden/>
              </w:rPr>
              <w:tab/>
            </w:r>
            <w:r>
              <w:rPr>
                <w:webHidden/>
              </w:rPr>
              <w:fldChar w:fldCharType="begin"/>
            </w:r>
            <w:r>
              <w:rPr>
                <w:webHidden/>
              </w:rPr>
              <w:instrText xml:space="preserve"> PAGEREF _Toc229126702 \h </w:instrText>
            </w:r>
            <w:r>
              <w:rPr>
                <w:webHidden/>
              </w:rPr>
            </w:r>
            <w:r>
              <w:rPr>
                <w:webHidden/>
              </w:rPr>
              <w:fldChar w:fldCharType="separate"/>
            </w:r>
            <w:r>
              <w:rPr>
                <w:webHidden/>
              </w:rPr>
              <w:t>8</w:t>
            </w:r>
            <w:r>
              <w:rPr>
                <w:webHidden/>
              </w:rPr>
              <w:fldChar w:fldCharType="end"/>
            </w:r>
          </w:hyperlink>
        </w:p>
        <w:p w14:paraId="73A9A022" w14:textId="0400FF69" w:rsidR="00706444" w:rsidRDefault="00706444">
          <w:pPr>
            <w:pStyle w:val="INNH2"/>
            <w:rPr>
              <w:rFonts w:eastAsiaTheme="minorEastAsia" w:cstheme="minorBidi"/>
              <w:snapToGrid/>
              <w:kern w:val="2"/>
              <w:szCs w:val="24"/>
              <w14:ligatures w14:val="standardContextual"/>
            </w:rPr>
          </w:pPr>
          <w:hyperlink w:anchor="_Toc229126703" w:history="1">
            <w:r w:rsidRPr="00615FAD">
              <w:rPr>
                <w:rStyle w:val="Hyperkobling"/>
              </w:rPr>
              <w:t>2.5</w:t>
            </w:r>
            <w:r>
              <w:rPr>
                <w:rFonts w:eastAsiaTheme="minorEastAsia" w:cstheme="minorBidi"/>
                <w:snapToGrid/>
                <w:kern w:val="2"/>
                <w:szCs w:val="24"/>
                <w14:ligatures w14:val="standardContextual"/>
              </w:rPr>
              <w:tab/>
            </w:r>
            <w:r w:rsidRPr="00615FAD">
              <w:rPr>
                <w:rStyle w:val="Hyperkobling"/>
              </w:rPr>
              <w:t>Eiendomsrett</w:t>
            </w:r>
            <w:r>
              <w:rPr>
                <w:webHidden/>
              </w:rPr>
              <w:tab/>
            </w:r>
            <w:r>
              <w:rPr>
                <w:webHidden/>
              </w:rPr>
              <w:fldChar w:fldCharType="begin"/>
            </w:r>
            <w:r>
              <w:rPr>
                <w:webHidden/>
              </w:rPr>
              <w:instrText xml:space="preserve"> PAGEREF _Toc229126703 \h </w:instrText>
            </w:r>
            <w:r>
              <w:rPr>
                <w:webHidden/>
              </w:rPr>
            </w:r>
            <w:r>
              <w:rPr>
                <w:webHidden/>
              </w:rPr>
              <w:fldChar w:fldCharType="separate"/>
            </w:r>
            <w:r>
              <w:rPr>
                <w:webHidden/>
              </w:rPr>
              <w:t>8</w:t>
            </w:r>
            <w:r>
              <w:rPr>
                <w:webHidden/>
              </w:rPr>
              <w:fldChar w:fldCharType="end"/>
            </w:r>
          </w:hyperlink>
        </w:p>
        <w:p w14:paraId="4D7120E0" w14:textId="50571FEA" w:rsidR="00706444" w:rsidRDefault="00706444">
          <w:pPr>
            <w:pStyle w:val="INNH2"/>
            <w:rPr>
              <w:rFonts w:eastAsiaTheme="minorEastAsia" w:cstheme="minorBidi"/>
              <w:snapToGrid/>
              <w:kern w:val="2"/>
              <w:szCs w:val="24"/>
              <w14:ligatures w14:val="standardContextual"/>
            </w:rPr>
          </w:pPr>
          <w:hyperlink w:anchor="_Toc229126704" w:history="1">
            <w:r w:rsidRPr="00615FAD">
              <w:rPr>
                <w:rStyle w:val="Hyperkobling"/>
              </w:rPr>
              <w:t>2.6</w:t>
            </w:r>
            <w:r>
              <w:rPr>
                <w:rFonts w:eastAsiaTheme="minorEastAsia" w:cstheme="minorBidi"/>
                <w:snapToGrid/>
                <w:kern w:val="2"/>
                <w:szCs w:val="24"/>
                <w14:ligatures w14:val="standardContextual"/>
              </w:rPr>
              <w:tab/>
            </w:r>
            <w:r w:rsidRPr="00615FAD">
              <w:rPr>
                <w:rStyle w:val="Hyperkobling"/>
              </w:rPr>
              <w:t>Avbestilling av avrop</w:t>
            </w:r>
            <w:r>
              <w:rPr>
                <w:webHidden/>
              </w:rPr>
              <w:tab/>
            </w:r>
            <w:r>
              <w:rPr>
                <w:webHidden/>
              </w:rPr>
              <w:fldChar w:fldCharType="begin"/>
            </w:r>
            <w:r>
              <w:rPr>
                <w:webHidden/>
              </w:rPr>
              <w:instrText xml:space="preserve"> PAGEREF _Toc229126704 \h </w:instrText>
            </w:r>
            <w:r>
              <w:rPr>
                <w:webHidden/>
              </w:rPr>
            </w:r>
            <w:r>
              <w:rPr>
                <w:webHidden/>
              </w:rPr>
              <w:fldChar w:fldCharType="separate"/>
            </w:r>
            <w:r>
              <w:rPr>
                <w:webHidden/>
              </w:rPr>
              <w:t>8</w:t>
            </w:r>
            <w:r>
              <w:rPr>
                <w:webHidden/>
              </w:rPr>
              <w:fldChar w:fldCharType="end"/>
            </w:r>
          </w:hyperlink>
        </w:p>
        <w:p w14:paraId="08071A34" w14:textId="202B690A" w:rsidR="00706444" w:rsidRDefault="00706444">
          <w:pPr>
            <w:pStyle w:val="INNH1"/>
            <w:rPr>
              <w:rFonts w:eastAsiaTheme="minorEastAsia" w:cstheme="minorBidi"/>
              <w:b w:val="0"/>
              <w:caps w:val="0"/>
              <w:snapToGrid/>
              <w:kern w:val="2"/>
              <w:szCs w:val="24"/>
              <w14:ligatures w14:val="standardContextual"/>
            </w:rPr>
          </w:pPr>
          <w:hyperlink w:anchor="_Toc229126705" w:history="1">
            <w:r w:rsidRPr="00615FAD">
              <w:rPr>
                <w:rStyle w:val="Hyperkobling"/>
                <w:rFonts w:ascii="Calibri" w:hAnsi="Calibri" w:cs="Calibri"/>
              </w:rPr>
              <w:t>3</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Endringer i avtalen</w:t>
            </w:r>
            <w:r>
              <w:rPr>
                <w:webHidden/>
              </w:rPr>
              <w:tab/>
            </w:r>
            <w:r>
              <w:rPr>
                <w:webHidden/>
              </w:rPr>
              <w:fldChar w:fldCharType="begin"/>
            </w:r>
            <w:r>
              <w:rPr>
                <w:webHidden/>
              </w:rPr>
              <w:instrText xml:space="preserve"> PAGEREF _Toc229126705 \h </w:instrText>
            </w:r>
            <w:r>
              <w:rPr>
                <w:webHidden/>
              </w:rPr>
            </w:r>
            <w:r>
              <w:rPr>
                <w:webHidden/>
              </w:rPr>
              <w:fldChar w:fldCharType="separate"/>
            </w:r>
            <w:r>
              <w:rPr>
                <w:webHidden/>
              </w:rPr>
              <w:t>9</w:t>
            </w:r>
            <w:r>
              <w:rPr>
                <w:webHidden/>
              </w:rPr>
              <w:fldChar w:fldCharType="end"/>
            </w:r>
          </w:hyperlink>
        </w:p>
        <w:p w14:paraId="1384F4CA" w14:textId="33F252FA" w:rsidR="00706444" w:rsidRDefault="00706444">
          <w:pPr>
            <w:pStyle w:val="INNH2"/>
            <w:rPr>
              <w:rFonts w:eastAsiaTheme="minorEastAsia" w:cstheme="minorBidi"/>
              <w:snapToGrid/>
              <w:kern w:val="2"/>
              <w:szCs w:val="24"/>
              <w14:ligatures w14:val="standardContextual"/>
            </w:rPr>
          </w:pPr>
          <w:hyperlink w:anchor="_Toc229126706" w:history="1">
            <w:r w:rsidRPr="00615FAD">
              <w:rPr>
                <w:rStyle w:val="Hyperkobling"/>
              </w:rPr>
              <w:t>3.1</w:t>
            </w:r>
            <w:r>
              <w:rPr>
                <w:rFonts w:eastAsiaTheme="minorEastAsia" w:cstheme="minorBidi"/>
                <w:snapToGrid/>
                <w:kern w:val="2"/>
                <w:szCs w:val="24"/>
                <w14:ligatures w14:val="standardContextual"/>
              </w:rPr>
              <w:tab/>
            </w:r>
            <w:r w:rsidRPr="00615FAD">
              <w:rPr>
                <w:rStyle w:val="Hyperkobling"/>
              </w:rPr>
              <w:t>Endringer i Avtalen</w:t>
            </w:r>
            <w:r>
              <w:rPr>
                <w:webHidden/>
              </w:rPr>
              <w:tab/>
            </w:r>
            <w:r>
              <w:rPr>
                <w:webHidden/>
              </w:rPr>
              <w:fldChar w:fldCharType="begin"/>
            </w:r>
            <w:r>
              <w:rPr>
                <w:webHidden/>
              </w:rPr>
              <w:instrText xml:space="preserve"> PAGEREF _Toc229126706 \h </w:instrText>
            </w:r>
            <w:r>
              <w:rPr>
                <w:webHidden/>
              </w:rPr>
            </w:r>
            <w:r>
              <w:rPr>
                <w:webHidden/>
              </w:rPr>
              <w:fldChar w:fldCharType="separate"/>
            </w:r>
            <w:r>
              <w:rPr>
                <w:webHidden/>
              </w:rPr>
              <w:t>9</w:t>
            </w:r>
            <w:r>
              <w:rPr>
                <w:webHidden/>
              </w:rPr>
              <w:fldChar w:fldCharType="end"/>
            </w:r>
          </w:hyperlink>
        </w:p>
        <w:p w14:paraId="6EAFB030" w14:textId="5258D438" w:rsidR="00706444" w:rsidRDefault="00706444">
          <w:pPr>
            <w:pStyle w:val="INNH2"/>
            <w:rPr>
              <w:rFonts w:eastAsiaTheme="minorEastAsia" w:cstheme="minorBidi"/>
              <w:snapToGrid/>
              <w:kern w:val="2"/>
              <w:szCs w:val="24"/>
              <w14:ligatures w14:val="standardContextual"/>
            </w:rPr>
          </w:pPr>
          <w:hyperlink w:anchor="_Toc229126707" w:history="1">
            <w:r w:rsidRPr="00615FAD">
              <w:rPr>
                <w:rStyle w:val="Hyperkobling"/>
              </w:rPr>
              <w:t>3.2</w:t>
            </w:r>
            <w:r>
              <w:rPr>
                <w:rFonts w:eastAsiaTheme="minorEastAsia" w:cstheme="minorBidi"/>
                <w:snapToGrid/>
                <w:kern w:val="2"/>
                <w:szCs w:val="24"/>
                <w14:ligatures w14:val="standardContextual"/>
              </w:rPr>
              <w:tab/>
            </w:r>
            <w:r w:rsidRPr="00615FAD">
              <w:rPr>
                <w:rStyle w:val="Hyperkobling"/>
              </w:rPr>
              <w:t>Endring av avropsavtaler</w:t>
            </w:r>
            <w:r>
              <w:rPr>
                <w:webHidden/>
              </w:rPr>
              <w:tab/>
            </w:r>
            <w:r>
              <w:rPr>
                <w:webHidden/>
              </w:rPr>
              <w:fldChar w:fldCharType="begin"/>
            </w:r>
            <w:r>
              <w:rPr>
                <w:webHidden/>
              </w:rPr>
              <w:instrText xml:space="preserve"> PAGEREF _Toc229126707 \h </w:instrText>
            </w:r>
            <w:r>
              <w:rPr>
                <w:webHidden/>
              </w:rPr>
            </w:r>
            <w:r>
              <w:rPr>
                <w:webHidden/>
              </w:rPr>
              <w:fldChar w:fldCharType="separate"/>
            </w:r>
            <w:r>
              <w:rPr>
                <w:webHidden/>
              </w:rPr>
              <w:t>9</w:t>
            </w:r>
            <w:r>
              <w:rPr>
                <w:webHidden/>
              </w:rPr>
              <w:fldChar w:fldCharType="end"/>
            </w:r>
          </w:hyperlink>
        </w:p>
        <w:p w14:paraId="6507143A" w14:textId="04D9AD5E" w:rsidR="00706444" w:rsidRDefault="00706444">
          <w:pPr>
            <w:pStyle w:val="INNH1"/>
            <w:rPr>
              <w:rFonts w:eastAsiaTheme="minorEastAsia" w:cstheme="minorBidi"/>
              <w:b w:val="0"/>
              <w:caps w:val="0"/>
              <w:snapToGrid/>
              <w:kern w:val="2"/>
              <w:szCs w:val="24"/>
              <w14:ligatures w14:val="standardContextual"/>
            </w:rPr>
          </w:pPr>
          <w:hyperlink w:anchor="_Toc229126708" w:history="1">
            <w:r w:rsidRPr="00615FAD">
              <w:rPr>
                <w:rStyle w:val="Hyperkobling"/>
                <w:rFonts w:ascii="Calibri" w:hAnsi="Calibri" w:cs="Calibri"/>
              </w:rPr>
              <w:t>4</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Partenes plikter</w:t>
            </w:r>
            <w:r>
              <w:rPr>
                <w:webHidden/>
              </w:rPr>
              <w:tab/>
            </w:r>
            <w:r>
              <w:rPr>
                <w:webHidden/>
              </w:rPr>
              <w:fldChar w:fldCharType="begin"/>
            </w:r>
            <w:r>
              <w:rPr>
                <w:webHidden/>
              </w:rPr>
              <w:instrText xml:space="preserve"> PAGEREF _Toc229126708 \h </w:instrText>
            </w:r>
            <w:r>
              <w:rPr>
                <w:webHidden/>
              </w:rPr>
            </w:r>
            <w:r>
              <w:rPr>
                <w:webHidden/>
              </w:rPr>
              <w:fldChar w:fldCharType="separate"/>
            </w:r>
            <w:r>
              <w:rPr>
                <w:webHidden/>
              </w:rPr>
              <w:t>10</w:t>
            </w:r>
            <w:r>
              <w:rPr>
                <w:webHidden/>
              </w:rPr>
              <w:fldChar w:fldCharType="end"/>
            </w:r>
          </w:hyperlink>
        </w:p>
        <w:p w14:paraId="5B9FD966" w14:textId="021E7F68" w:rsidR="00706444" w:rsidRDefault="00706444">
          <w:pPr>
            <w:pStyle w:val="INNH2"/>
            <w:rPr>
              <w:rFonts w:eastAsiaTheme="minorEastAsia" w:cstheme="minorBidi"/>
              <w:snapToGrid/>
              <w:kern w:val="2"/>
              <w:szCs w:val="24"/>
              <w14:ligatures w14:val="standardContextual"/>
            </w:rPr>
          </w:pPr>
          <w:hyperlink w:anchor="_Toc229126709" w:history="1">
            <w:r w:rsidRPr="00615FAD">
              <w:rPr>
                <w:rStyle w:val="Hyperkobling"/>
              </w:rPr>
              <w:t>4.1</w:t>
            </w:r>
            <w:r>
              <w:rPr>
                <w:rFonts w:eastAsiaTheme="minorEastAsia" w:cstheme="minorBidi"/>
                <w:snapToGrid/>
                <w:kern w:val="2"/>
                <w:szCs w:val="24"/>
                <w14:ligatures w14:val="standardContextual"/>
              </w:rPr>
              <w:tab/>
            </w:r>
            <w:r w:rsidRPr="00615FAD">
              <w:rPr>
                <w:rStyle w:val="Hyperkobling"/>
              </w:rPr>
              <w:t>Leverandørens ansvar</w:t>
            </w:r>
            <w:r>
              <w:rPr>
                <w:webHidden/>
              </w:rPr>
              <w:tab/>
            </w:r>
            <w:r>
              <w:rPr>
                <w:webHidden/>
              </w:rPr>
              <w:fldChar w:fldCharType="begin"/>
            </w:r>
            <w:r>
              <w:rPr>
                <w:webHidden/>
              </w:rPr>
              <w:instrText xml:space="preserve"> PAGEREF _Toc229126709 \h </w:instrText>
            </w:r>
            <w:r>
              <w:rPr>
                <w:webHidden/>
              </w:rPr>
            </w:r>
            <w:r>
              <w:rPr>
                <w:webHidden/>
              </w:rPr>
              <w:fldChar w:fldCharType="separate"/>
            </w:r>
            <w:r>
              <w:rPr>
                <w:webHidden/>
              </w:rPr>
              <w:t>10</w:t>
            </w:r>
            <w:r>
              <w:rPr>
                <w:webHidden/>
              </w:rPr>
              <w:fldChar w:fldCharType="end"/>
            </w:r>
          </w:hyperlink>
        </w:p>
        <w:p w14:paraId="1E640037" w14:textId="17636095" w:rsidR="00706444" w:rsidRDefault="00706444">
          <w:pPr>
            <w:pStyle w:val="INNH3"/>
            <w:rPr>
              <w:rFonts w:eastAsiaTheme="minorEastAsia" w:cstheme="minorBidi"/>
              <w:snapToGrid/>
              <w:kern w:val="2"/>
              <w:szCs w:val="24"/>
              <w14:ligatures w14:val="standardContextual"/>
            </w:rPr>
          </w:pPr>
          <w:hyperlink w:anchor="_Toc229126710" w:history="1">
            <w:r w:rsidRPr="00615FAD">
              <w:rPr>
                <w:rStyle w:val="Hyperkobling"/>
                <w:rFonts w:ascii="Calibri" w:hAnsi="Calibri" w:cs="Calibri"/>
              </w:rPr>
              <w:t>4.1.1</w:t>
            </w:r>
            <w:r>
              <w:rPr>
                <w:rFonts w:eastAsiaTheme="minorEastAsia" w:cstheme="minorBidi"/>
                <w:snapToGrid/>
                <w:kern w:val="2"/>
                <w:szCs w:val="24"/>
                <w14:ligatures w14:val="standardContextual"/>
              </w:rPr>
              <w:tab/>
            </w:r>
            <w:r w:rsidRPr="00615FAD">
              <w:rPr>
                <w:rStyle w:val="Hyperkobling"/>
                <w:rFonts w:ascii="Calibri" w:hAnsi="Calibri" w:cs="Calibri"/>
              </w:rPr>
              <w:t>Leverandørens ansvar og kompetanse</w:t>
            </w:r>
            <w:r>
              <w:rPr>
                <w:webHidden/>
              </w:rPr>
              <w:tab/>
            </w:r>
            <w:r>
              <w:rPr>
                <w:webHidden/>
              </w:rPr>
              <w:fldChar w:fldCharType="begin"/>
            </w:r>
            <w:r>
              <w:rPr>
                <w:webHidden/>
              </w:rPr>
              <w:instrText xml:space="preserve"> PAGEREF _Toc229126710 \h </w:instrText>
            </w:r>
            <w:r>
              <w:rPr>
                <w:webHidden/>
              </w:rPr>
            </w:r>
            <w:r>
              <w:rPr>
                <w:webHidden/>
              </w:rPr>
              <w:fldChar w:fldCharType="separate"/>
            </w:r>
            <w:r>
              <w:rPr>
                <w:webHidden/>
              </w:rPr>
              <w:t>10</w:t>
            </w:r>
            <w:r>
              <w:rPr>
                <w:webHidden/>
              </w:rPr>
              <w:fldChar w:fldCharType="end"/>
            </w:r>
          </w:hyperlink>
        </w:p>
        <w:p w14:paraId="7D68EF81" w14:textId="0726BBF5" w:rsidR="00706444" w:rsidRDefault="00706444">
          <w:pPr>
            <w:pStyle w:val="INNH3"/>
            <w:rPr>
              <w:rFonts w:eastAsiaTheme="minorEastAsia" w:cstheme="minorBidi"/>
              <w:snapToGrid/>
              <w:kern w:val="2"/>
              <w:szCs w:val="24"/>
              <w14:ligatures w14:val="standardContextual"/>
            </w:rPr>
          </w:pPr>
          <w:hyperlink w:anchor="_Toc229126711" w:history="1">
            <w:r w:rsidRPr="00615FAD">
              <w:rPr>
                <w:rStyle w:val="Hyperkobling"/>
                <w:rFonts w:ascii="Calibri" w:hAnsi="Calibri" w:cs="Calibri"/>
              </w:rPr>
              <w:t>4.1.2</w:t>
            </w:r>
            <w:r>
              <w:rPr>
                <w:rFonts w:eastAsiaTheme="minorEastAsia" w:cstheme="minorBidi"/>
                <w:snapToGrid/>
                <w:kern w:val="2"/>
                <w:szCs w:val="24"/>
                <w14:ligatures w14:val="standardContextual"/>
              </w:rPr>
              <w:tab/>
            </w:r>
            <w:r w:rsidRPr="00615FAD">
              <w:rPr>
                <w:rStyle w:val="Hyperkobling"/>
                <w:rFonts w:ascii="Calibri" w:hAnsi="Calibri" w:cs="Calibri"/>
              </w:rPr>
              <w:t>Leverandørens ansvar for sine leveranser</w:t>
            </w:r>
            <w:r>
              <w:rPr>
                <w:webHidden/>
              </w:rPr>
              <w:tab/>
            </w:r>
            <w:r>
              <w:rPr>
                <w:webHidden/>
              </w:rPr>
              <w:fldChar w:fldCharType="begin"/>
            </w:r>
            <w:r>
              <w:rPr>
                <w:webHidden/>
              </w:rPr>
              <w:instrText xml:space="preserve"> PAGEREF _Toc229126711 \h </w:instrText>
            </w:r>
            <w:r>
              <w:rPr>
                <w:webHidden/>
              </w:rPr>
            </w:r>
            <w:r>
              <w:rPr>
                <w:webHidden/>
              </w:rPr>
              <w:fldChar w:fldCharType="separate"/>
            </w:r>
            <w:r>
              <w:rPr>
                <w:webHidden/>
              </w:rPr>
              <w:t>10</w:t>
            </w:r>
            <w:r>
              <w:rPr>
                <w:webHidden/>
              </w:rPr>
              <w:fldChar w:fldCharType="end"/>
            </w:r>
          </w:hyperlink>
        </w:p>
        <w:p w14:paraId="3DB92A8A" w14:textId="099D5402" w:rsidR="00706444" w:rsidRDefault="00706444">
          <w:pPr>
            <w:pStyle w:val="INNH3"/>
            <w:rPr>
              <w:rFonts w:eastAsiaTheme="minorEastAsia" w:cstheme="minorBidi"/>
              <w:snapToGrid/>
              <w:kern w:val="2"/>
              <w:szCs w:val="24"/>
              <w14:ligatures w14:val="standardContextual"/>
            </w:rPr>
          </w:pPr>
          <w:hyperlink w:anchor="_Toc229126712" w:history="1">
            <w:r w:rsidRPr="00615FAD">
              <w:rPr>
                <w:rStyle w:val="Hyperkobling"/>
                <w:rFonts w:ascii="Calibri" w:hAnsi="Calibri" w:cs="Calibri"/>
              </w:rPr>
              <w:t>4.1.3</w:t>
            </w:r>
            <w:r>
              <w:rPr>
                <w:rFonts w:eastAsiaTheme="minorEastAsia" w:cstheme="minorBidi"/>
                <w:snapToGrid/>
                <w:kern w:val="2"/>
                <w:szCs w:val="24"/>
                <w14:ligatures w14:val="standardContextual"/>
              </w:rPr>
              <w:tab/>
            </w:r>
            <w:r w:rsidRPr="00615FAD">
              <w:rPr>
                <w:rStyle w:val="Hyperkobling"/>
                <w:rFonts w:ascii="Calibri" w:hAnsi="Calibri" w:cs="Calibri"/>
              </w:rPr>
              <w:t>Ansvar for underleverandører</w:t>
            </w:r>
            <w:r>
              <w:rPr>
                <w:webHidden/>
              </w:rPr>
              <w:tab/>
            </w:r>
            <w:r>
              <w:rPr>
                <w:webHidden/>
              </w:rPr>
              <w:fldChar w:fldCharType="begin"/>
            </w:r>
            <w:r>
              <w:rPr>
                <w:webHidden/>
              </w:rPr>
              <w:instrText xml:space="preserve"> PAGEREF _Toc229126712 \h </w:instrText>
            </w:r>
            <w:r>
              <w:rPr>
                <w:webHidden/>
              </w:rPr>
            </w:r>
            <w:r>
              <w:rPr>
                <w:webHidden/>
              </w:rPr>
              <w:fldChar w:fldCharType="separate"/>
            </w:r>
            <w:r>
              <w:rPr>
                <w:webHidden/>
              </w:rPr>
              <w:t>10</w:t>
            </w:r>
            <w:r>
              <w:rPr>
                <w:webHidden/>
              </w:rPr>
              <w:fldChar w:fldCharType="end"/>
            </w:r>
          </w:hyperlink>
        </w:p>
        <w:p w14:paraId="03A1C195" w14:textId="3EEDB2D1" w:rsidR="00706444" w:rsidRDefault="00706444">
          <w:pPr>
            <w:pStyle w:val="INNH3"/>
            <w:rPr>
              <w:rFonts w:eastAsiaTheme="minorEastAsia" w:cstheme="minorBidi"/>
              <w:snapToGrid/>
              <w:kern w:val="2"/>
              <w:szCs w:val="24"/>
              <w14:ligatures w14:val="standardContextual"/>
            </w:rPr>
          </w:pPr>
          <w:hyperlink w:anchor="_Toc229126713" w:history="1">
            <w:r w:rsidRPr="00615FAD">
              <w:rPr>
                <w:rStyle w:val="Hyperkobling"/>
                <w:rFonts w:ascii="Calibri" w:hAnsi="Calibri" w:cs="Calibri"/>
              </w:rPr>
              <w:t>4.1.4</w:t>
            </w:r>
            <w:r>
              <w:rPr>
                <w:rFonts w:eastAsiaTheme="minorEastAsia" w:cstheme="minorBidi"/>
                <w:snapToGrid/>
                <w:kern w:val="2"/>
                <w:szCs w:val="24"/>
                <w14:ligatures w14:val="standardContextual"/>
              </w:rPr>
              <w:tab/>
            </w:r>
            <w:r w:rsidRPr="00615FAD">
              <w:rPr>
                <w:rStyle w:val="Hyperkobling"/>
                <w:rFonts w:ascii="Calibri" w:hAnsi="Calibri" w:cs="Calibri"/>
              </w:rPr>
              <w:t>Samarbeid med tredjepart</w:t>
            </w:r>
            <w:r>
              <w:rPr>
                <w:webHidden/>
              </w:rPr>
              <w:tab/>
            </w:r>
            <w:r>
              <w:rPr>
                <w:webHidden/>
              </w:rPr>
              <w:fldChar w:fldCharType="begin"/>
            </w:r>
            <w:r>
              <w:rPr>
                <w:webHidden/>
              </w:rPr>
              <w:instrText xml:space="preserve"> PAGEREF _Toc229126713 \h </w:instrText>
            </w:r>
            <w:r>
              <w:rPr>
                <w:webHidden/>
              </w:rPr>
            </w:r>
            <w:r>
              <w:rPr>
                <w:webHidden/>
              </w:rPr>
              <w:fldChar w:fldCharType="separate"/>
            </w:r>
            <w:r>
              <w:rPr>
                <w:webHidden/>
              </w:rPr>
              <w:t>10</w:t>
            </w:r>
            <w:r>
              <w:rPr>
                <w:webHidden/>
              </w:rPr>
              <w:fldChar w:fldCharType="end"/>
            </w:r>
          </w:hyperlink>
        </w:p>
        <w:p w14:paraId="6F8C359C" w14:textId="3D407F41" w:rsidR="00706444" w:rsidRDefault="00706444">
          <w:pPr>
            <w:pStyle w:val="INNH3"/>
            <w:rPr>
              <w:rFonts w:eastAsiaTheme="minorEastAsia" w:cstheme="minorBidi"/>
              <w:snapToGrid/>
              <w:kern w:val="2"/>
              <w:szCs w:val="24"/>
              <w14:ligatures w14:val="standardContextual"/>
            </w:rPr>
          </w:pPr>
          <w:hyperlink w:anchor="_Toc229126714" w:history="1">
            <w:r w:rsidRPr="00615FAD">
              <w:rPr>
                <w:rStyle w:val="Hyperkobling"/>
                <w:rFonts w:ascii="Calibri" w:hAnsi="Calibri" w:cs="Calibri"/>
              </w:rPr>
              <w:t>4.1.5</w:t>
            </w:r>
            <w:r>
              <w:rPr>
                <w:rFonts w:eastAsiaTheme="minorEastAsia" w:cstheme="minorBidi"/>
                <w:snapToGrid/>
                <w:kern w:val="2"/>
                <w:szCs w:val="24"/>
                <w14:ligatures w14:val="standardContextual"/>
              </w:rPr>
              <w:tab/>
            </w:r>
            <w:r w:rsidRPr="00615FAD">
              <w:rPr>
                <w:rStyle w:val="Hyperkobling"/>
                <w:rFonts w:ascii="Calibri" w:hAnsi="Calibri" w:cs="Calibri"/>
              </w:rPr>
              <w:t>Kundens etiske retningslinjer</w:t>
            </w:r>
            <w:r>
              <w:rPr>
                <w:webHidden/>
              </w:rPr>
              <w:tab/>
            </w:r>
            <w:r>
              <w:rPr>
                <w:webHidden/>
              </w:rPr>
              <w:fldChar w:fldCharType="begin"/>
            </w:r>
            <w:r>
              <w:rPr>
                <w:webHidden/>
              </w:rPr>
              <w:instrText xml:space="preserve"> PAGEREF _Toc229126714 \h </w:instrText>
            </w:r>
            <w:r>
              <w:rPr>
                <w:webHidden/>
              </w:rPr>
            </w:r>
            <w:r>
              <w:rPr>
                <w:webHidden/>
              </w:rPr>
              <w:fldChar w:fldCharType="separate"/>
            </w:r>
            <w:r>
              <w:rPr>
                <w:webHidden/>
              </w:rPr>
              <w:t>11</w:t>
            </w:r>
            <w:r>
              <w:rPr>
                <w:webHidden/>
              </w:rPr>
              <w:fldChar w:fldCharType="end"/>
            </w:r>
          </w:hyperlink>
        </w:p>
        <w:p w14:paraId="70F1A29F" w14:textId="4060A5A0" w:rsidR="00706444" w:rsidRDefault="00706444">
          <w:pPr>
            <w:pStyle w:val="INNH3"/>
            <w:rPr>
              <w:rFonts w:eastAsiaTheme="minorEastAsia" w:cstheme="minorBidi"/>
              <w:snapToGrid/>
              <w:kern w:val="2"/>
              <w:szCs w:val="24"/>
              <w14:ligatures w14:val="standardContextual"/>
            </w:rPr>
          </w:pPr>
          <w:hyperlink w:anchor="_Toc229126715" w:history="1">
            <w:r w:rsidRPr="00615FAD">
              <w:rPr>
                <w:rStyle w:val="Hyperkobling"/>
                <w:rFonts w:ascii="Calibri" w:hAnsi="Calibri" w:cs="Calibri"/>
              </w:rPr>
              <w:t>4.1.6</w:t>
            </w:r>
            <w:r>
              <w:rPr>
                <w:rFonts w:eastAsiaTheme="minorEastAsia" w:cstheme="minorBidi"/>
                <w:snapToGrid/>
                <w:kern w:val="2"/>
                <w:szCs w:val="24"/>
                <w14:ligatures w14:val="standardContextual"/>
              </w:rPr>
              <w:tab/>
            </w:r>
            <w:r w:rsidRPr="00615FAD">
              <w:rPr>
                <w:rStyle w:val="Hyperkobling"/>
                <w:rFonts w:ascii="Calibri" w:hAnsi="Calibri" w:cs="Calibri"/>
              </w:rPr>
              <w:t>Kundens innsynsrett</w:t>
            </w:r>
            <w:r>
              <w:rPr>
                <w:webHidden/>
              </w:rPr>
              <w:tab/>
            </w:r>
            <w:r>
              <w:rPr>
                <w:webHidden/>
              </w:rPr>
              <w:fldChar w:fldCharType="begin"/>
            </w:r>
            <w:r>
              <w:rPr>
                <w:webHidden/>
              </w:rPr>
              <w:instrText xml:space="preserve"> PAGEREF _Toc229126715 \h </w:instrText>
            </w:r>
            <w:r>
              <w:rPr>
                <w:webHidden/>
              </w:rPr>
            </w:r>
            <w:r>
              <w:rPr>
                <w:webHidden/>
              </w:rPr>
              <w:fldChar w:fldCharType="separate"/>
            </w:r>
            <w:r>
              <w:rPr>
                <w:webHidden/>
              </w:rPr>
              <w:t>11</w:t>
            </w:r>
            <w:r>
              <w:rPr>
                <w:webHidden/>
              </w:rPr>
              <w:fldChar w:fldCharType="end"/>
            </w:r>
          </w:hyperlink>
        </w:p>
        <w:p w14:paraId="00F89ED5" w14:textId="71F86DFC" w:rsidR="00706444" w:rsidRDefault="00706444">
          <w:pPr>
            <w:pStyle w:val="INNH3"/>
            <w:rPr>
              <w:rFonts w:eastAsiaTheme="minorEastAsia" w:cstheme="minorBidi"/>
              <w:snapToGrid/>
              <w:kern w:val="2"/>
              <w:szCs w:val="24"/>
              <w14:ligatures w14:val="standardContextual"/>
            </w:rPr>
          </w:pPr>
          <w:hyperlink w:anchor="_Toc229126716" w:history="1">
            <w:r w:rsidRPr="00615FAD">
              <w:rPr>
                <w:rStyle w:val="Hyperkobling"/>
                <w:rFonts w:ascii="Calibri" w:hAnsi="Calibri" w:cs="Calibri"/>
              </w:rPr>
              <w:t>4.1.7</w:t>
            </w:r>
            <w:r>
              <w:rPr>
                <w:rFonts w:eastAsiaTheme="minorEastAsia" w:cstheme="minorBidi"/>
                <w:snapToGrid/>
                <w:kern w:val="2"/>
                <w:szCs w:val="24"/>
                <w14:ligatures w14:val="standardContextual"/>
              </w:rPr>
              <w:tab/>
            </w:r>
            <w:r w:rsidRPr="00615FAD">
              <w:rPr>
                <w:rStyle w:val="Hyperkobling"/>
                <w:rFonts w:ascii="Calibri" w:hAnsi="Calibri" w:cs="Calibri"/>
              </w:rPr>
              <w:t>Statistikker</w:t>
            </w:r>
            <w:r>
              <w:rPr>
                <w:webHidden/>
              </w:rPr>
              <w:tab/>
            </w:r>
            <w:r>
              <w:rPr>
                <w:webHidden/>
              </w:rPr>
              <w:fldChar w:fldCharType="begin"/>
            </w:r>
            <w:r>
              <w:rPr>
                <w:webHidden/>
              </w:rPr>
              <w:instrText xml:space="preserve"> PAGEREF _Toc229126716 \h </w:instrText>
            </w:r>
            <w:r>
              <w:rPr>
                <w:webHidden/>
              </w:rPr>
            </w:r>
            <w:r>
              <w:rPr>
                <w:webHidden/>
              </w:rPr>
              <w:fldChar w:fldCharType="separate"/>
            </w:r>
            <w:r>
              <w:rPr>
                <w:webHidden/>
              </w:rPr>
              <w:t>11</w:t>
            </w:r>
            <w:r>
              <w:rPr>
                <w:webHidden/>
              </w:rPr>
              <w:fldChar w:fldCharType="end"/>
            </w:r>
          </w:hyperlink>
        </w:p>
        <w:p w14:paraId="5CF2089A" w14:textId="388F777D" w:rsidR="00706444" w:rsidRDefault="00706444">
          <w:pPr>
            <w:pStyle w:val="INNH3"/>
            <w:rPr>
              <w:rFonts w:eastAsiaTheme="minorEastAsia" w:cstheme="minorBidi"/>
              <w:snapToGrid/>
              <w:kern w:val="2"/>
              <w:szCs w:val="24"/>
              <w14:ligatures w14:val="standardContextual"/>
            </w:rPr>
          </w:pPr>
          <w:hyperlink w:anchor="_Toc229126717" w:history="1">
            <w:r w:rsidRPr="00615FAD">
              <w:rPr>
                <w:rStyle w:val="Hyperkobling"/>
                <w:rFonts w:ascii="Calibri" w:hAnsi="Calibri" w:cs="Calibri"/>
              </w:rPr>
              <w:t>4.1.8</w:t>
            </w:r>
            <w:r>
              <w:rPr>
                <w:rFonts w:eastAsiaTheme="minorEastAsia" w:cstheme="minorBidi"/>
                <w:snapToGrid/>
                <w:kern w:val="2"/>
                <w:szCs w:val="24"/>
                <w14:ligatures w14:val="standardContextual"/>
              </w:rPr>
              <w:tab/>
            </w:r>
            <w:r w:rsidRPr="00615FAD">
              <w:rPr>
                <w:rStyle w:val="Hyperkobling"/>
                <w:rFonts w:ascii="Calibri" w:hAnsi="Calibri" w:cs="Calibri"/>
              </w:rPr>
              <w:t>Markedsføring</w:t>
            </w:r>
            <w:r>
              <w:rPr>
                <w:webHidden/>
              </w:rPr>
              <w:tab/>
            </w:r>
            <w:r>
              <w:rPr>
                <w:webHidden/>
              </w:rPr>
              <w:fldChar w:fldCharType="begin"/>
            </w:r>
            <w:r>
              <w:rPr>
                <w:webHidden/>
              </w:rPr>
              <w:instrText xml:space="preserve"> PAGEREF _Toc229126717 \h </w:instrText>
            </w:r>
            <w:r>
              <w:rPr>
                <w:webHidden/>
              </w:rPr>
            </w:r>
            <w:r>
              <w:rPr>
                <w:webHidden/>
              </w:rPr>
              <w:fldChar w:fldCharType="separate"/>
            </w:r>
            <w:r>
              <w:rPr>
                <w:webHidden/>
              </w:rPr>
              <w:t>11</w:t>
            </w:r>
            <w:r>
              <w:rPr>
                <w:webHidden/>
              </w:rPr>
              <w:fldChar w:fldCharType="end"/>
            </w:r>
          </w:hyperlink>
        </w:p>
        <w:p w14:paraId="4C40D0C4" w14:textId="3E7583BB" w:rsidR="00706444" w:rsidRDefault="00706444">
          <w:pPr>
            <w:pStyle w:val="INNH3"/>
            <w:rPr>
              <w:rFonts w:eastAsiaTheme="minorEastAsia" w:cstheme="minorBidi"/>
              <w:snapToGrid/>
              <w:kern w:val="2"/>
              <w:szCs w:val="24"/>
              <w14:ligatures w14:val="standardContextual"/>
            </w:rPr>
          </w:pPr>
          <w:hyperlink w:anchor="_Toc229126718" w:history="1">
            <w:r w:rsidRPr="00615FAD">
              <w:rPr>
                <w:rStyle w:val="Hyperkobling"/>
                <w:rFonts w:ascii="Calibri" w:hAnsi="Calibri" w:cs="Calibri"/>
              </w:rPr>
              <w:t>4.1.9</w:t>
            </w:r>
            <w:r>
              <w:rPr>
                <w:rFonts w:eastAsiaTheme="minorEastAsia" w:cstheme="minorBidi"/>
                <w:snapToGrid/>
                <w:kern w:val="2"/>
                <w:szCs w:val="24"/>
                <w14:ligatures w14:val="standardContextual"/>
              </w:rPr>
              <w:tab/>
            </w:r>
            <w:r w:rsidRPr="00615FAD">
              <w:rPr>
                <w:rStyle w:val="Hyperkobling"/>
                <w:rFonts w:ascii="Calibri" w:hAnsi="Calibri" w:cs="Calibri"/>
              </w:rPr>
              <w:t>Levering av tilbehør og reservedeler etter avtaleperioden</w:t>
            </w:r>
            <w:r>
              <w:rPr>
                <w:webHidden/>
              </w:rPr>
              <w:tab/>
            </w:r>
            <w:r>
              <w:rPr>
                <w:webHidden/>
              </w:rPr>
              <w:fldChar w:fldCharType="begin"/>
            </w:r>
            <w:r>
              <w:rPr>
                <w:webHidden/>
              </w:rPr>
              <w:instrText xml:space="preserve"> PAGEREF _Toc229126718 \h </w:instrText>
            </w:r>
            <w:r>
              <w:rPr>
                <w:webHidden/>
              </w:rPr>
            </w:r>
            <w:r>
              <w:rPr>
                <w:webHidden/>
              </w:rPr>
              <w:fldChar w:fldCharType="separate"/>
            </w:r>
            <w:r>
              <w:rPr>
                <w:webHidden/>
              </w:rPr>
              <w:t>11</w:t>
            </w:r>
            <w:r>
              <w:rPr>
                <w:webHidden/>
              </w:rPr>
              <w:fldChar w:fldCharType="end"/>
            </w:r>
          </w:hyperlink>
        </w:p>
        <w:p w14:paraId="6D95C5D1" w14:textId="107D799C" w:rsidR="00706444" w:rsidRDefault="00706444">
          <w:pPr>
            <w:pStyle w:val="INNH3"/>
            <w:rPr>
              <w:rFonts w:eastAsiaTheme="minorEastAsia" w:cstheme="minorBidi"/>
              <w:snapToGrid/>
              <w:kern w:val="2"/>
              <w:szCs w:val="24"/>
              <w14:ligatures w14:val="standardContextual"/>
            </w:rPr>
          </w:pPr>
          <w:hyperlink w:anchor="_Toc229126719" w:history="1">
            <w:r w:rsidRPr="00615FAD">
              <w:rPr>
                <w:rStyle w:val="Hyperkobling"/>
                <w:rFonts w:ascii="Calibri" w:hAnsi="Calibri" w:cs="Calibri"/>
              </w:rPr>
              <w:t>4.1.10</w:t>
            </w:r>
            <w:r>
              <w:rPr>
                <w:rFonts w:eastAsiaTheme="minorEastAsia" w:cstheme="minorBidi"/>
                <w:snapToGrid/>
                <w:kern w:val="2"/>
                <w:szCs w:val="24"/>
                <w14:ligatures w14:val="standardContextual"/>
              </w:rPr>
              <w:tab/>
            </w:r>
            <w:r w:rsidRPr="00615FAD">
              <w:rPr>
                <w:rStyle w:val="Hyperkobling"/>
                <w:rFonts w:ascii="Calibri" w:hAnsi="Calibri" w:cs="Calibri"/>
              </w:rPr>
              <w:t>Informasjon på FinnHjelpemiddel</w:t>
            </w:r>
            <w:r>
              <w:rPr>
                <w:webHidden/>
              </w:rPr>
              <w:tab/>
            </w:r>
            <w:r>
              <w:rPr>
                <w:webHidden/>
              </w:rPr>
              <w:fldChar w:fldCharType="begin"/>
            </w:r>
            <w:r>
              <w:rPr>
                <w:webHidden/>
              </w:rPr>
              <w:instrText xml:space="preserve"> PAGEREF _Toc229126719 \h </w:instrText>
            </w:r>
            <w:r>
              <w:rPr>
                <w:webHidden/>
              </w:rPr>
            </w:r>
            <w:r>
              <w:rPr>
                <w:webHidden/>
              </w:rPr>
              <w:fldChar w:fldCharType="separate"/>
            </w:r>
            <w:r>
              <w:rPr>
                <w:webHidden/>
              </w:rPr>
              <w:t>12</w:t>
            </w:r>
            <w:r>
              <w:rPr>
                <w:webHidden/>
              </w:rPr>
              <w:fldChar w:fldCharType="end"/>
            </w:r>
          </w:hyperlink>
        </w:p>
        <w:p w14:paraId="25D2E23B" w14:textId="2D7A8E6D" w:rsidR="00706444" w:rsidRDefault="00706444">
          <w:pPr>
            <w:pStyle w:val="INNH2"/>
            <w:rPr>
              <w:rFonts w:eastAsiaTheme="minorEastAsia" w:cstheme="minorBidi"/>
              <w:snapToGrid/>
              <w:kern w:val="2"/>
              <w:szCs w:val="24"/>
              <w14:ligatures w14:val="standardContextual"/>
            </w:rPr>
          </w:pPr>
          <w:hyperlink w:anchor="_Toc229126720" w:history="1">
            <w:r w:rsidRPr="00615FAD">
              <w:rPr>
                <w:rStyle w:val="Hyperkobling"/>
              </w:rPr>
              <w:t>4.2</w:t>
            </w:r>
            <w:r>
              <w:rPr>
                <w:rFonts w:eastAsiaTheme="minorEastAsia" w:cstheme="minorBidi"/>
                <w:snapToGrid/>
                <w:kern w:val="2"/>
                <w:szCs w:val="24"/>
                <w14:ligatures w14:val="standardContextual"/>
              </w:rPr>
              <w:tab/>
            </w:r>
            <w:r w:rsidRPr="00615FAD">
              <w:rPr>
                <w:rStyle w:val="Hyperkobling"/>
              </w:rPr>
              <w:t>Kundens plikter</w:t>
            </w:r>
            <w:r>
              <w:rPr>
                <w:webHidden/>
              </w:rPr>
              <w:tab/>
            </w:r>
            <w:r>
              <w:rPr>
                <w:webHidden/>
              </w:rPr>
              <w:fldChar w:fldCharType="begin"/>
            </w:r>
            <w:r>
              <w:rPr>
                <w:webHidden/>
              </w:rPr>
              <w:instrText xml:space="preserve"> PAGEREF _Toc229126720 \h </w:instrText>
            </w:r>
            <w:r>
              <w:rPr>
                <w:webHidden/>
              </w:rPr>
            </w:r>
            <w:r>
              <w:rPr>
                <w:webHidden/>
              </w:rPr>
              <w:fldChar w:fldCharType="separate"/>
            </w:r>
            <w:r>
              <w:rPr>
                <w:webHidden/>
              </w:rPr>
              <w:t>12</w:t>
            </w:r>
            <w:r>
              <w:rPr>
                <w:webHidden/>
              </w:rPr>
              <w:fldChar w:fldCharType="end"/>
            </w:r>
          </w:hyperlink>
        </w:p>
        <w:p w14:paraId="263DBC4A" w14:textId="6B59B003" w:rsidR="00706444" w:rsidRDefault="00706444">
          <w:pPr>
            <w:pStyle w:val="INNH3"/>
            <w:rPr>
              <w:rFonts w:eastAsiaTheme="minorEastAsia" w:cstheme="minorBidi"/>
              <w:snapToGrid/>
              <w:kern w:val="2"/>
              <w:szCs w:val="24"/>
              <w14:ligatures w14:val="standardContextual"/>
            </w:rPr>
          </w:pPr>
          <w:hyperlink w:anchor="_Toc229126721" w:history="1">
            <w:r w:rsidRPr="00615FAD">
              <w:rPr>
                <w:rStyle w:val="Hyperkobling"/>
                <w:rFonts w:ascii="Calibri" w:hAnsi="Calibri" w:cs="Calibri"/>
              </w:rPr>
              <w:t>4.2.1</w:t>
            </w:r>
            <w:r>
              <w:rPr>
                <w:rFonts w:eastAsiaTheme="minorEastAsia" w:cstheme="minorBidi"/>
                <w:snapToGrid/>
                <w:kern w:val="2"/>
                <w:szCs w:val="24"/>
                <w14:ligatures w14:val="standardContextual"/>
              </w:rPr>
              <w:tab/>
            </w:r>
            <w:r w:rsidRPr="00615FAD">
              <w:rPr>
                <w:rStyle w:val="Hyperkobling"/>
                <w:rFonts w:ascii="Calibri" w:hAnsi="Calibri" w:cs="Calibri"/>
              </w:rPr>
              <w:t>Medvirkning</w:t>
            </w:r>
            <w:r>
              <w:rPr>
                <w:webHidden/>
              </w:rPr>
              <w:tab/>
            </w:r>
            <w:r>
              <w:rPr>
                <w:webHidden/>
              </w:rPr>
              <w:fldChar w:fldCharType="begin"/>
            </w:r>
            <w:r>
              <w:rPr>
                <w:webHidden/>
              </w:rPr>
              <w:instrText xml:space="preserve"> PAGEREF _Toc229126721 \h </w:instrText>
            </w:r>
            <w:r>
              <w:rPr>
                <w:webHidden/>
              </w:rPr>
            </w:r>
            <w:r>
              <w:rPr>
                <w:webHidden/>
              </w:rPr>
              <w:fldChar w:fldCharType="separate"/>
            </w:r>
            <w:r>
              <w:rPr>
                <w:webHidden/>
              </w:rPr>
              <w:t>12</w:t>
            </w:r>
            <w:r>
              <w:rPr>
                <w:webHidden/>
              </w:rPr>
              <w:fldChar w:fldCharType="end"/>
            </w:r>
          </w:hyperlink>
        </w:p>
        <w:p w14:paraId="296D27F8" w14:textId="3D934F90" w:rsidR="00706444" w:rsidRDefault="00706444">
          <w:pPr>
            <w:pStyle w:val="INNH3"/>
            <w:rPr>
              <w:rFonts w:eastAsiaTheme="minorEastAsia" w:cstheme="minorBidi"/>
              <w:snapToGrid/>
              <w:kern w:val="2"/>
              <w:szCs w:val="24"/>
              <w14:ligatures w14:val="standardContextual"/>
            </w:rPr>
          </w:pPr>
          <w:hyperlink w:anchor="_Toc229126722" w:history="1">
            <w:r w:rsidRPr="00615FAD">
              <w:rPr>
                <w:rStyle w:val="Hyperkobling"/>
                <w:rFonts w:ascii="Calibri" w:hAnsi="Calibri" w:cs="Calibri"/>
              </w:rPr>
              <w:t>4.2.2</w:t>
            </w:r>
            <w:r>
              <w:rPr>
                <w:rFonts w:eastAsiaTheme="minorEastAsia" w:cstheme="minorBidi"/>
                <w:snapToGrid/>
                <w:kern w:val="2"/>
                <w:szCs w:val="24"/>
                <w14:ligatures w14:val="standardContextual"/>
              </w:rPr>
              <w:tab/>
            </w:r>
            <w:r w:rsidRPr="00615FAD">
              <w:rPr>
                <w:rStyle w:val="Hyperkobling"/>
                <w:rFonts w:ascii="Calibri" w:hAnsi="Calibri" w:cs="Calibri"/>
              </w:rPr>
              <w:t>Kundens ansvar for klarhet overfor Leverandøren</w:t>
            </w:r>
            <w:r>
              <w:rPr>
                <w:webHidden/>
              </w:rPr>
              <w:tab/>
            </w:r>
            <w:r>
              <w:rPr>
                <w:webHidden/>
              </w:rPr>
              <w:fldChar w:fldCharType="begin"/>
            </w:r>
            <w:r>
              <w:rPr>
                <w:webHidden/>
              </w:rPr>
              <w:instrText xml:space="preserve"> PAGEREF _Toc229126722 \h </w:instrText>
            </w:r>
            <w:r>
              <w:rPr>
                <w:webHidden/>
              </w:rPr>
            </w:r>
            <w:r>
              <w:rPr>
                <w:webHidden/>
              </w:rPr>
              <w:fldChar w:fldCharType="separate"/>
            </w:r>
            <w:r>
              <w:rPr>
                <w:webHidden/>
              </w:rPr>
              <w:t>12</w:t>
            </w:r>
            <w:r>
              <w:rPr>
                <w:webHidden/>
              </w:rPr>
              <w:fldChar w:fldCharType="end"/>
            </w:r>
          </w:hyperlink>
        </w:p>
        <w:p w14:paraId="5BA31AB3" w14:textId="1E93FEF4" w:rsidR="00706444" w:rsidRDefault="00706444">
          <w:pPr>
            <w:pStyle w:val="INNH2"/>
            <w:rPr>
              <w:rFonts w:eastAsiaTheme="minorEastAsia" w:cstheme="minorBidi"/>
              <w:snapToGrid/>
              <w:kern w:val="2"/>
              <w:szCs w:val="24"/>
              <w14:ligatures w14:val="standardContextual"/>
            </w:rPr>
          </w:pPr>
          <w:hyperlink w:anchor="_Toc229126723" w:history="1">
            <w:r w:rsidRPr="00615FAD">
              <w:rPr>
                <w:rStyle w:val="Hyperkobling"/>
              </w:rPr>
              <w:t>4.3</w:t>
            </w:r>
            <w:r>
              <w:rPr>
                <w:rFonts w:eastAsiaTheme="minorEastAsia" w:cstheme="minorBidi"/>
                <w:snapToGrid/>
                <w:kern w:val="2"/>
                <w:szCs w:val="24"/>
                <w14:ligatures w14:val="standardContextual"/>
              </w:rPr>
              <w:tab/>
            </w:r>
            <w:r w:rsidRPr="00615FAD">
              <w:rPr>
                <w:rStyle w:val="Hyperkobling"/>
              </w:rPr>
              <w:t>Møter</w:t>
            </w:r>
            <w:r>
              <w:rPr>
                <w:webHidden/>
              </w:rPr>
              <w:tab/>
            </w:r>
            <w:r>
              <w:rPr>
                <w:webHidden/>
              </w:rPr>
              <w:fldChar w:fldCharType="begin"/>
            </w:r>
            <w:r>
              <w:rPr>
                <w:webHidden/>
              </w:rPr>
              <w:instrText xml:space="preserve"> PAGEREF _Toc229126723 \h </w:instrText>
            </w:r>
            <w:r>
              <w:rPr>
                <w:webHidden/>
              </w:rPr>
            </w:r>
            <w:r>
              <w:rPr>
                <w:webHidden/>
              </w:rPr>
              <w:fldChar w:fldCharType="separate"/>
            </w:r>
            <w:r>
              <w:rPr>
                <w:webHidden/>
              </w:rPr>
              <w:t>12</w:t>
            </w:r>
            <w:r>
              <w:rPr>
                <w:webHidden/>
              </w:rPr>
              <w:fldChar w:fldCharType="end"/>
            </w:r>
          </w:hyperlink>
        </w:p>
        <w:p w14:paraId="1B443B6B" w14:textId="154875BC" w:rsidR="00706444" w:rsidRDefault="00706444">
          <w:pPr>
            <w:pStyle w:val="INNH2"/>
            <w:rPr>
              <w:rFonts w:eastAsiaTheme="minorEastAsia" w:cstheme="minorBidi"/>
              <w:snapToGrid/>
              <w:kern w:val="2"/>
              <w:szCs w:val="24"/>
              <w14:ligatures w14:val="standardContextual"/>
            </w:rPr>
          </w:pPr>
          <w:hyperlink w:anchor="_Toc229126724" w:history="1">
            <w:r w:rsidRPr="00615FAD">
              <w:rPr>
                <w:rStyle w:val="Hyperkobling"/>
              </w:rPr>
              <w:t>4.4</w:t>
            </w:r>
            <w:r>
              <w:rPr>
                <w:rFonts w:eastAsiaTheme="minorEastAsia" w:cstheme="minorBidi"/>
                <w:snapToGrid/>
                <w:kern w:val="2"/>
                <w:szCs w:val="24"/>
                <w14:ligatures w14:val="standardContextual"/>
              </w:rPr>
              <w:tab/>
            </w:r>
            <w:r w:rsidRPr="00615FAD">
              <w:rPr>
                <w:rStyle w:val="Hyperkobling"/>
              </w:rPr>
              <w:t>Risiko og ansvar for kommunikasjon og dokumentasjon</w:t>
            </w:r>
            <w:r>
              <w:rPr>
                <w:webHidden/>
              </w:rPr>
              <w:tab/>
            </w:r>
            <w:r>
              <w:rPr>
                <w:webHidden/>
              </w:rPr>
              <w:fldChar w:fldCharType="begin"/>
            </w:r>
            <w:r>
              <w:rPr>
                <w:webHidden/>
              </w:rPr>
              <w:instrText xml:space="preserve"> PAGEREF _Toc229126724 \h </w:instrText>
            </w:r>
            <w:r>
              <w:rPr>
                <w:webHidden/>
              </w:rPr>
            </w:r>
            <w:r>
              <w:rPr>
                <w:webHidden/>
              </w:rPr>
              <w:fldChar w:fldCharType="separate"/>
            </w:r>
            <w:r>
              <w:rPr>
                <w:webHidden/>
              </w:rPr>
              <w:t>12</w:t>
            </w:r>
            <w:r>
              <w:rPr>
                <w:webHidden/>
              </w:rPr>
              <w:fldChar w:fldCharType="end"/>
            </w:r>
          </w:hyperlink>
        </w:p>
        <w:p w14:paraId="23A82B0D" w14:textId="09933B68" w:rsidR="00706444" w:rsidRDefault="00706444">
          <w:pPr>
            <w:pStyle w:val="INNH2"/>
            <w:rPr>
              <w:rFonts w:eastAsiaTheme="minorEastAsia" w:cstheme="minorBidi"/>
              <w:snapToGrid/>
              <w:kern w:val="2"/>
              <w:szCs w:val="24"/>
              <w14:ligatures w14:val="standardContextual"/>
            </w:rPr>
          </w:pPr>
          <w:hyperlink w:anchor="_Toc229126725" w:history="1">
            <w:r w:rsidRPr="00615FAD">
              <w:rPr>
                <w:rStyle w:val="Hyperkobling"/>
              </w:rPr>
              <w:t>4.5</w:t>
            </w:r>
            <w:r>
              <w:rPr>
                <w:rFonts w:eastAsiaTheme="minorEastAsia" w:cstheme="minorBidi"/>
                <w:snapToGrid/>
                <w:kern w:val="2"/>
                <w:szCs w:val="24"/>
                <w14:ligatures w14:val="standardContextual"/>
              </w:rPr>
              <w:tab/>
            </w:r>
            <w:r w:rsidRPr="00615FAD">
              <w:rPr>
                <w:rStyle w:val="Hyperkobling"/>
              </w:rPr>
              <w:t>Taushetsplikt</w:t>
            </w:r>
            <w:r>
              <w:rPr>
                <w:webHidden/>
              </w:rPr>
              <w:tab/>
            </w:r>
            <w:r>
              <w:rPr>
                <w:webHidden/>
              </w:rPr>
              <w:fldChar w:fldCharType="begin"/>
            </w:r>
            <w:r>
              <w:rPr>
                <w:webHidden/>
              </w:rPr>
              <w:instrText xml:space="preserve"> PAGEREF _Toc229126725 \h </w:instrText>
            </w:r>
            <w:r>
              <w:rPr>
                <w:webHidden/>
              </w:rPr>
            </w:r>
            <w:r>
              <w:rPr>
                <w:webHidden/>
              </w:rPr>
              <w:fldChar w:fldCharType="separate"/>
            </w:r>
            <w:r>
              <w:rPr>
                <w:webHidden/>
              </w:rPr>
              <w:t>12</w:t>
            </w:r>
            <w:r>
              <w:rPr>
                <w:webHidden/>
              </w:rPr>
              <w:fldChar w:fldCharType="end"/>
            </w:r>
          </w:hyperlink>
        </w:p>
        <w:p w14:paraId="05884786" w14:textId="644A22EA" w:rsidR="00706444" w:rsidRDefault="00706444">
          <w:pPr>
            <w:pStyle w:val="INNH2"/>
            <w:rPr>
              <w:rFonts w:eastAsiaTheme="minorEastAsia" w:cstheme="minorBidi"/>
              <w:snapToGrid/>
              <w:kern w:val="2"/>
              <w:szCs w:val="24"/>
              <w14:ligatures w14:val="standardContextual"/>
            </w:rPr>
          </w:pPr>
          <w:hyperlink w:anchor="_Toc229126726" w:history="1">
            <w:r w:rsidRPr="00615FAD">
              <w:rPr>
                <w:rStyle w:val="Hyperkobling"/>
              </w:rPr>
              <w:t>4.6</w:t>
            </w:r>
            <w:r>
              <w:rPr>
                <w:rFonts w:eastAsiaTheme="minorEastAsia" w:cstheme="minorBidi"/>
                <w:snapToGrid/>
                <w:kern w:val="2"/>
                <w:szCs w:val="24"/>
                <w14:ligatures w14:val="standardContextual"/>
              </w:rPr>
              <w:tab/>
            </w:r>
            <w:r w:rsidRPr="00615FAD">
              <w:rPr>
                <w:rStyle w:val="Hyperkobling"/>
              </w:rPr>
              <w:t>Personvern</w:t>
            </w:r>
            <w:r>
              <w:rPr>
                <w:webHidden/>
              </w:rPr>
              <w:tab/>
            </w:r>
            <w:r>
              <w:rPr>
                <w:webHidden/>
              </w:rPr>
              <w:fldChar w:fldCharType="begin"/>
            </w:r>
            <w:r>
              <w:rPr>
                <w:webHidden/>
              </w:rPr>
              <w:instrText xml:space="preserve"> PAGEREF _Toc229126726 \h </w:instrText>
            </w:r>
            <w:r>
              <w:rPr>
                <w:webHidden/>
              </w:rPr>
            </w:r>
            <w:r>
              <w:rPr>
                <w:webHidden/>
              </w:rPr>
              <w:fldChar w:fldCharType="separate"/>
            </w:r>
            <w:r>
              <w:rPr>
                <w:webHidden/>
              </w:rPr>
              <w:t>13</w:t>
            </w:r>
            <w:r>
              <w:rPr>
                <w:webHidden/>
              </w:rPr>
              <w:fldChar w:fldCharType="end"/>
            </w:r>
          </w:hyperlink>
        </w:p>
        <w:p w14:paraId="582CA330" w14:textId="700D4596" w:rsidR="00706444" w:rsidRDefault="00706444">
          <w:pPr>
            <w:pStyle w:val="INNH1"/>
            <w:rPr>
              <w:rFonts w:eastAsiaTheme="minorEastAsia" w:cstheme="minorBidi"/>
              <w:b w:val="0"/>
              <w:caps w:val="0"/>
              <w:snapToGrid/>
              <w:kern w:val="2"/>
              <w:szCs w:val="24"/>
              <w14:ligatures w14:val="standardContextual"/>
            </w:rPr>
          </w:pPr>
          <w:hyperlink w:anchor="_Toc229126727" w:history="1">
            <w:r w:rsidRPr="00615FAD">
              <w:rPr>
                <w:rStyle w:val="Hyperkobling"/>
                <w:rFonts w:ascii="Calibri" w:hAnsi="Calibri" w:cs="Calibri"/>
              </w:rPr>
              <w:t>5</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Bærekraft</w:t>
            </w:r>
            <w:r>
              <w:rPr>
                <w:webHidden/>
              </w:rPr>
              <w:tab/>
            </w:r>
            <w:r>
              <w:rPr>
                <w:webHidden/>
              </w:rPr>
              <w:fldChar w:fldCharType="begin"/>
            </w:r>
            <w:r>
              <w:rPr>
                <w:webHidden/>
              </w:rPr>
              <w:instrText xml:space="preserve"> PAGEREF _Toc229126727 \h </w:instrText>
            </w:r>
            <w:r>
              <w:rPr>
                <w:webHidden/>
              </w:rPr>
            </w:r>
            <w:r>
              <w:rPr>
                <w:webHidden/>
              </w:rPr>
              <w:fldChar w:fldCharType="separate"/>
            </w:r>
            <w:r>
              <w:rPr>
                <w:webHidden/>
              </w:rPr>
              <w:t>13</w:t>
            </w:r>
            <w:r>
              <w:rPr>
                <w:webHidden/>
              </w:rPr>
              <w:fldChar w:fldCharType="end"/>
            </w:r>
          </w:hyperlink>
        </w:p>
        <w:p w14:paraId="437D5B87" w14:textId="7BF9039D" w:rsidR="00706444" w:rsidRDefault="00706444">
          <w:pPr>
            <w:pStyle w:val="INNH2"/>
            <w:rPr>
              <w:rFonts w:eastAsiaTheme="minorEastAsia" w:cstheme="minorBidi"/>
              <w:snapToGrid/>
              <w:kern w:val="2"/>
              <w:szCs w:val="24"/>
              <w14:ligatures w14:val="standardContextual"/>
            </w:rPr>
          </w:pPr>
          <w:hyperlink w:anchor="_Toc229126728" w:history="1">
            <w:r w:rsidRPr="00615FAD">
              <w:rPr>
                <w:rStyle w:val="Hyperkobling"/>
              </w:rPr>
              <w:t>5.1</w:t>
            </w:r>
            <w:r>
              <w:rPr>
                <w:rFonts w:eastAsiaTheme="minorEastAsia" w:cstheme="minorBidi"/>
                <w:snapToGrid/>
                <w:kern w:val="2"/>
                <w:szCs w:val="24"/>
                <w14:ligatures w14:val="standardContextual"/>
              </w:rPr>
              <w:tab/>
            </w:r>
            <w:r w:rsidRPr="00615FAD">
              <w:rPr>
                <w:rStyle w:val="Hyperkobling"/>
              </w:rPr>
              <w:t>Klima og miljø</w:t>
            </w:r>
            <w:r>
              <w:rPr>
                <w:webHidden/>
              </w:rPr>
              <w:tab/>
            </w:r>
            <w:r>
              <w:rPr>
                <w:webHidden/>
              </w:rPr>
              <w:fldChar w:fldCharType="begin"/>
            </w:r>
            <w:r>
              <w:rPr>
                <w:webHidden/>
              </w:rPr>
              <w:instrText xml:space="preserve"> PAGEREF _Toc229126728 \h </w:instrText>
            </w:r>
            <w:r>
              <w:rPr>
                <w:webHidden/>
              </w:rPr>
            </w:r>
            <w:r>
              <w:rPr>
                <w:webHidden/>
              </w:rPr>
              <w:fldChar w:fldCharType="separate"/>
            </w:r>
            <w:r>
              <w:rPr>
                <w:webHidden/>
              </w:rPr>
              <w:t>13</w:t>
            </w:r>
            <w:r>
              <w:rPr>
                <w:webHidden/>
              </w:rPr>
              <w:fldChar w:fldCharType="end"/>
            </w:r>
          </w:hyperlink>
        </w:p>
        <w:p w14:paraId="3B2D23E2" w14:textId="4FFF6662" w:rsidR="00706444" w:rsidRDefault="00706444">
          <w:pPr>
            <w:pStyle w:val="INNH3"/>
            <w:rPr>
              <w:rFonts w:eastAsiaTheme="minorEastAsia" w:cstheme="minorBidi"/>
              <w:snapToGrid/>
              <w:kern w:val="2"/>
              <w:szCs w:val="24"/>
              <w14:ligatures w14:val="standardContextual"/>
            </w:rPr>
          </w:pPr>
          <w:hyperlink w:anchor="_Toc229126729" w:history="1">
            <w:r w:rsidRPr="00615FAD">
              <w:rPr>
                <w:rStyle w:val="Hyperkobling"/>
              </w:rPr>
              <w:t>5.1.1</w:t>
            </w:r>
            <w:r>
              <w:rPr>
                <w:rFonts w:eastAsiaTheme="minorEastAsia" w:cstheme="minorBidi"/>
                <w:snapToGrid/>
                <w:kern w:val="2"/>
                <w:szCs w:val="24"/>
                <w14:ligatures w14:val="standardContextual"/>
              </w:rPr>
              <w:tab/>
            </w:r>
            <w:r w:rsidRPr="00615FAD">
              <w:rPr>
                <w:rStyle w:val="Hyperkobling"/>
              </w:rPr>
              <w:t>Krav til emballasje og emballasjeoptimalisering</w:t>
            </w:r>
            <w:r>
              <w:rPr>
                <w:webHidden/>
              </w:rPr>
              <w:tab/>
            </w:r>
            <w:r>
              <w:rPr>
                <w:webHidden/>
              </w:rPr>
              <w:fldChar w:fldCharType="begin"/>
            </w:r>
            <w:r>
              <w:rPr>
                <w:webHidden/>
              </w:rPr>
              <w:instrText xml:space="preserve"> PAGEREF _Toc229126729 \h </w:instrText>
            </w:r>
            <w:r>
              <w:rPr>
                <w:webHidden/>
              </w:rPr>
            </w:r>
            <w:r>
              <w:rPr>
                <w:webHidden/>
              </w:rPr>
              <w:fldChar w:fldCharType="separate"/>
            </w:r>
            <w:r>
              <w:rPr>
                <w:webHidden/>
              </w:rPr>
              <w:t>13</w:t>
            </w:r>
            <w:r>
              <w:rPr>
                <w:webHidden/>
              </w:rPr>
              <w:fldChar w:fldCharType="end"/>
            </w:r>
          </w:hyperlink>
        </w:p>
        <w:p w14:paraId="4DC666C6" w14:textId="04A82070" w:rsidR="00706444" w:rsidRDefault="00706444">
          <w:pPr>
            <w:pStyle w:val="INNH3"/>
            <w:rPr>
              <w:rFonts w:eastAsiaTheme="minorEastAsia" w:cstheme="minorBidi"/>
              <w:snapToGrid/>
              <w:kern w:val="2"/>
              <w:szCs w:val="24"/>
              <w14:ligatures w14:val="standardContextual"/>
            </w:rPr>
          </w:pPr>
          <w:hyperlink w:anchor="_Toc229126730" w:history="1">
            <w:r w:rsidRPr="00615FAD">
              <w:rPr>
                <w:rStyle w:val="Hyperkobling"/>
              </w:rPr>
              <w:t>5.1.2</w:t>
            </w:r>
            <w:r>
              <w:rPr>
                <w:rFonts w:eastAsiaTheme="minorEastAsia" w:cstheme="minorBidi"/>
                <w:snapToGrid/>
                <w:kern w:val="2"/>
                <w:szCs w:val="24"/>
                <w14:ligatures w14:val="standardContextual"/>
              </w:rPr>
              <w:tab/>
            </w:r>
            <w:r w:rsidRPr="00615FAD">
              <w:rPr>
                <w:rStyle w:val="Hyperkobling"/>
              </w:rPr>
              <w:t>Krav til returordning</w:t>
            </w:r>
            <w:r>
              <w:rPr>
                <w:webHidden/>
              </w:rPr>
              <w:tab/>
            </w:r>
            <w:r>
              <w:rPr>
                <w:webHidden/>
              </w:rPr>
              <w:fldChar w:fldCharType="begin"/>
            </w:r>
            <w:r>
              <w:rPr>
                <w:webHidden/>
              </w:rPr>
              <w:instrText xml:space="preserve"> PAGEREF _Toc229126730 \h </w:instrText>
            </w:r>
            <w:r>
              <w:rPr>
                <w:webHidden/>
              </w:rPr>
            </w:r>
            <w:r>
              <w:rPr>
                <w:webHidden/>
              </w:rPr>
              <w:fldChar w:fldCharType="separate"/>
            </w:r>
            <w:r>
              <w:rPr>
                <w:webHidden/>
              </w:rPr>
              <w:t>13</w:t>
            </w:r>
            <w:r>
              <w:rPr>
                <w:webHidden/>
              </w:rPr>
              <w:fldChar w:fldCharType="end"/>
            </w:r>
          </w:hyperlink>
        </w:p>
        <w:p w14:paraId="4F619352" w14:textId="7EAC9396" w:rsidR="00706444" w:rsidRDefault="00706444">
          <w:pPr>
            <w:pStyle w:val="INNH3"/>
            <w:rPr>
              <w:rFonts w:eastAsiaTheme="minorEastAsia" w:cstheme="minorBidi"/>
              <w:snapToGrid/>
              <w:kern w:val="2"/>
              <w:szCs w:val="24"/>
              <w14:ligatures w14:val="standardContextual"/>
            </w:rPr>
          </w:pPr>
          <w:hyperlink w:anchor="_Toc229126731" w:history="1">
            <w:r w:rsidRPr="00615FAD">
              <w:rPr>
                <w:rStyle w:val="Hyperkobling"/>
                <w:rFonts w:ascii="Calibri" w:hAnsi="Calibri" w:cs="Calibri"/>
              </w:rPr>
              <w:t>5.1.3</w:t>
            </w:r>
            <w:r>
              <w:rPr>
                <w:rFonts w:eastAsiaTheme="minorEastAsia" w:cstheme="minorBidi"/>
                <w:snapToGrid/>
                <w:kern w:val="2"/>
                <w:szCs w:val="24"/>
                <w14:ligatures w14:val="standardContextual"/>
              </w:rPr>
              <w:tab/>
            </w:r>
            <w:r w:rsidRPr="00615FAD">
              <w:rPr>
                <w:rStyle w:val="Hyperkobling"/>
                <w:rFonts w:ascii="Calibri" w:hAnsi="Calibri" w:cs="Calibri"/>
              </w:rPr>
              <w:t>Krav til rutiner for kontroll og håndtering av informasjon om miljø- og helsefarlige stoffer</w:t>
            </w:r>
            <w:r>
              <w:rPr>
                <w:webHidden/>
              </w:rPr>
              <w:tab/>
            </w:r>
            <w:r>
              <w:rPr>
                <w:webHidden/>
              </w:rPr>
              <w:fldChar w:fldCharType="begin"/>
            </w:r>
            <w:r>
              <w:rPr>
                <w:webHidden/>
              </w:rPr>
              <w:instrText xml:space="preserve"> PAGEREF _Toc229126731 \h </w:instrText>
            </w:r>
            <w:r>
              <w:rPr>
                <w:webHidden/>
              </w:rPr>
            </w:r>
            <w:r>
              <w:rPr>
                <w:webHidden/>
              </w:rPr>
              <w:fldChar w:fldCharType="separate"/>
            </w:r>
            <w:r>
              <w:rPr>
                <w:webHidden/>
              </w:rPr>
              <w:t>14</w:t>
            </w:r>
            <w:r>
              <w:rPr>
                <w:webHidden/>
              </w:rPr>
              <w:fldChar w:fldCharType="end"/>
            </w:r>
          </w:hyperlink>
        </w:p>
        <w:p w14:paraId="6D5D7F03" w14:textId="47B14A07" w:rsidR="00706444" w:rsidRDefault="00706444">
          <w:pPr>
            <w:pStyle w:val="INNH2"/>
            <w:rPr>
              <w:rFonts w:eastAsiaTheme="minorEastAsia" w:cstheme="minorBidi"/>
              <w:snapToGrid/>
              <w:kern w:val="2"/>
              <w:szCs w:val="24"/>
              <w14:ligatures w14:val="standardContextual"/>
            </w:rPr>
          </w:pPr>
          <w:hyperlink w:anchor="_Toc229126732" w:history="1">
            <w:r w:rsidRPr="00615FAD">
              <w:rPr>
                <w:rStyle w:val="Hyperkobling"/>
              </w:rPr>
              <w:t>5.2</w:t>
            </w:r>
            <w:r>
              <w:rPr>
                <w:rFonts w:eastAsiaTheme="minorEastAsia" w:cstheme="minorBidi"/>
                <w:snapToGrid/>
                <w:kern w:val="2"/>
                <w:szCs w:val="24"/>
                <w14:ligatures w14:val="standardContextual"/>
              </w:rPr>
              <w:tab/>
            </w:r>
            <w:r w:rsidRPr="00615FAD">
              <w:rPr>
                <w:rStyle w:val="Hyperkobling"/>
              </w:rPr>
              <w:t>Sosialt ansvar</w:t>
            </w:r>
            <w:r>
              <w:rPr>
                <w:webHidden/>
              </w:rPr>
              <w:tab/>
            </w:r>
            <w:r>
              <w:rPr>
                <w:webHidden/>
              </w:rPr>
              <w:fldChar w:fldCharType="begin"/>
            </w:r>
            <w:r>
              <w:rPr>
                <w:webHidden/>
              </w:rPr>
              <w:instrText xml:space="preserve"> PAGEREF _Toc229126732 \h </w:instrText>
            </w:r>
            <w:r>
              <w:rPr>
                <w:webHidden/>
              </w:rPr>
            </w:r>
            <w:r>
              <w:rPr>
                <w:webHidden/>
              </w:rPr>
              <w:fldChar w:fldCharType="separate"/>
            </w:r>
            <w:r>
              <w:rPr>
                <w:webHidden/>
              </w:rPr>
              <w:t>14</w:t>
            </w:r>
            <w:r>
              <w:rPr>
                <w:webHidden/>
              </w:rPr>
              <w:fldChar w:fldCharType="end"/>
            </w:r>
          </w:hyperlink>
        </w:p>
        <w:p w14:paraId="36DE8835" w14:textId="6243D33B" w:rsidR="00706444" w:rsidRDefault="00706444">
          <w:pPr>
            <w:pStyle w:val="INNH3"/>
            <w:rPr>
              <w:rFonts w:eastAsiaTheme="minorEastAsia" w:cstheme="minorBidi"/>
              <w:snapToGrid/>
              <w:kern w:val="2"/>
              <w:szCs w:val="24"/>
              <w14:ligatures w14:val="standardContextual"/>
            </w:rPr>
          </w:pPr>
          <w:hyperlink w:anchor="_Toc229126733" w:history="1">
            <w:r w:rsidRPr="00615FAD">
              <w:rPr>
                <w:rStyle w:val="Hyperkobling"/>
                <w:rFonts w:ascii="Calibri" w:hAnsi="Calibri" w:cs="Calibri"/>
              </w:rPr>
              <w:t>5.2.1</w:t>
            </w:r>
            <w:r>
              <w:rPr>
                <w:rFonts w:eastAsiaTheme="minorEastAsia" w:cstheme="minorBidi"/>
                <w:snapToGrid/>
                <w:kern w:val="2"/>
                <w:szCs w:val="24"/>
                <w14:ligatures w14:val="standardContextual"/>
              </w:rPr>
              <w:tab/>
            </w:r>
            <w:r w:rsidRPr="00615FAD">
              <w:rPr>
                <w:rStyle w:val="Hyperkobling"/>
                <w:rFonts w:ascii="Calibri" w:hAnsi="Calibri" w:cs="Calibri"/>
              </w:rPr>
              <w:t>Etiske krav til sosialt ansvarlig produksjon</w:t>
            </w:r>
            <w:r>
              <w:rPr>
                <w:webHidden/>
              </w:rPr>
              <w:tab/>
            </w:r>
            <w:r>
              <w:rPr>
                <w:webHidden/>
              </w:rPr>
              <w:fldChar w:fldCharType="begin"/>
            </w:r>
            <w:r>
              <w:rPr>
                <w:webHidden/>
              </w:rPr>
              <w:instrText xml:space="preserve"> PAGEREF _Toc229126733 \h </w:instrText>
            </w:r>
            <w:r>
              <w:rPr>
                <w:webHidden/>
              </w:rPr>
            </w:r>
            <w:r>
              <w:rPr>
                <w:webHidden/>
              </w:rPr>
              <w:fldChar w:fldCharType="separate"/>
            </w:r>
            <w:r>
              <w:rPr>
                <w:webHidden/>
              </w:rPr>
              <w:t>14</w:t>
            </w:r>
            <w:r>
              <w:rPr>
                <w:webHidden/>
              </w:rPr>
              <w:fldChar w:fldCharType="end"/>
            </w:r>
          </w:hyperlink>
        </w:p>
        <w:p w14:paraId="121C254F" w14:textId="52C775C5" w:rsidR="00706444" w:rsidRDefault="00706444">
          <w:pPr>
            <w:pStyle w:val="INNH3"/>
            <w:rPr>
              <w:rFonts w:eastAsiaTheme="minorEastAsia" w:cstheme="minorBidi"/>
              <w:snapToGrid/>
              <w:kern w:val="2"/>
              <w:szCs w:val="24"/>
              <w14:ligatures w14:val="standardContextual"/>
            </w:rPr>
          </w:pPr>
          <w:hyperlink w:anchor="_Toc229126734" w:history="1">
            <w:r w:rsidRPr="00615FAD">
              <w:rPr>
                <w:rStyle w:val="Hyperkobling"/>
                <w:rFonts w:ascii="Calibri" w:hAnsi="Calibri" w:cs="Calibri"/>
              </w:rPr>
              <w:t>5.2.2</w:t>
            </w:r>
            <w:r>
              <w:rPr>
                <w:rFonts w:eastAsiaTheme="minorEastAsia" w:cstheme="minorBidi"/>
                <w:snapToGrid/>
                <w:kern w:val="2"/>
                <w:szCs w:val="24"/>
                <w14:ligatures w14:val="standardContextual"/>
              </w:rPr>
              <w:tab/>
            </w:r>
            <w:r w:rsidRPr="00615FAD">
              <w:rPr>
                <w:rStyle w:val="Hyperkobling"/>
                <w:rFonts w:ascii="Calibri" w:hAnsi="Calibri" w:cs="Calibri"/>
              </w:rPr>
              <w:t>Lønns- og arbeidsvilkår</w:t>
            </w:r>
            <w:r>
              <w:rPr>
                <w:webHidden/>
              </w:rPr>
              <w:tab/>
            </w:r>
            <w:r>
              <w:rPr>
                <w:webHidden/>
              </w:rPr>
              <w:fldChar w:fldCharType="begin"/>
            </w:r>
            <w:r>
              <w:rPr>
                <w:webHidden/>
              </w:rPr>
              <w:instrText xml:space="preserve"> PAGEREF _Toc229126734 \h </w:instrText>
            </w:r>
            <w:r>
              <w:rPr>
                <w:webHidden/>
              </w:rPr>
            </w:r>
            <w:r>
              <w:rPr>
                <w:webHidden/>
              </w:rPr>
              <w:fldChar w:fldCharType="separate"/>
            </w:r>
            <w:r>
              <w:rPr>
                <w:webHidden/>
              </w:rPr>
              <w:t>14</w:t>
            </w:r>
            <w:r>
              <w:rPr>
                <w:webHidden/>
              </w:rPr>
              <w:fldChar w:fldCharType="end"/>
            </w:r>
          </w:hyperlink>
        </w:p>
        <w:p w14:paraId="5CD0092F" w14:textId="5200A023" w:rsidR="00706444" w:rsidRDefault="00706444">
          <w:pPr>
            <w:pStyle w:val="INNH1"/>
            <w:rPr>
              <w:rFonts w:eastAsiaTheme="minorEastAsia" w:cstheme="minorBidi"/>
              <w:b w:val="0"/>
              <w:caps w:val="0"/>
              <w:snapToGrid/>
              <w:kern w:val="2"/>
              <w:szCs w:val="24"/>
              <w14:ligatures w14:val="standardContextual"/>
            </w:rPr>
          </w:pPr>
          <w:hyperlink w:anchor="_Toc229126735" w:history="1">
            <w:r w:rsidRPr="00615FAD">
              <w:rPr>
                <w:rStyle w:val="Hyperkobling"/>
                <w:rFonts w:ascii="Calibri" w:hAnsi="Calibri" w:cs="Calibri"/>
              </w:rPr>
              <w:t>6</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Pris og betalingsbetingelser</w:t>
            </w:r>
            <w:r>
              <w:rPr>
                <w:webHidden/>
              </w:rPr>
              <w:tab/>
            </w:r>
            <w:r>
              <w:rPr>
                <w:webHidden/>
              </w:rPr>
              <w:fldChar w:fldCharType="begin"/>
            </w:r>
            <w:r>
              <w:rPr>
                <w:webHidden/>
              </w:rPr>
              <w:instrText xml:space="preserve"> PAGEREF _Toc229126735 \h </w:instrText>
            </w:r>
            <w:r>
              <w:rPr>
                <w:webHidden/>
              </w:rPr>
            </w:r>
            <w:r>
              <w:rPr>
                <w:webHidden/>
              </w:rPr>
              <w:fldChar w:fldCharType="separate"/>
            </w:r>
            <w:r>
              <w:rPr>
                <w:webHidden/>
              </w:rPr>
              <w:t>15</w:t>
            </w:r>
            <w:r>
              <w:rPr>
                <w:webHidden/>
              </w:rPr>
              <w:fldChar w:fldCharType="end"/>
            </w:r>
          </w:hyperlink>
        </w:p>
        <w:p w14:paraId="33FD46D6" w14:textId="5ACB1B45" w:rsidR="00706444" w:rsidRDefault="00706444">
          <w:pPr>
            <w:pStyle w:val="INNH2"/>
            <w:rPr>
              <w:rFonts w:eastAsiaTheme="minorEastAsia" w:cstheme="minorBidi"/>
              <w:snapToGrid/>
              <w:kern w:val="2"/>
              <w:szCs w:val="24"/>
              <w14:ligatures w14:val="standardContextual"/>
            </w:rPr>
          </w:pPr>
          <w:hyperlink w:anchor="_Toc229126736" w:history="1">
            <w:r w:rsidRPr="00615FAD">
              <w:rPr>
                <w:rStyle w:val="Hyperkobling"/>
              </w:rPr>
              <w:t>6.1</w:t>
            </w:r>
            <w:r>
              <w:rPr>
                <w:rFonts w:eastAsiaTheme="minorEastAsia" w:cstheme="minorBidi"/>
                <w:snapToGrid/>
                <w:kern w:val="2"/>
                <w:szCs w:val="24"/>
                <w14:ligatures w14:val="standardContextual"/>
              </w:rPr>
              <w:tab/>
            </w:r>
            <w:r w:rsidRPr="00615FAD">
              <w:rPr>
                <w:rStyle w:val="Hyperkobling"/>
              </w:rPr>
              <w:t>Priser</w:t>
            </w:r>
            <w:r>
              <w:rPr>
                <w:webHidden/>
              </w:rPr>
              <w:tab/>
            </w:r>
            <w:r>
              <w:rPr>
                <w:webHidden/>
              </w:rPr>
              <w:fldChar w:fldCharType="begin"/>
            </w:r>
            <w:r>
              <w:rPr>
                <w:webHidden/>
              </w:rPr>
              <w:instrText xml:space="preserve"> PAGEREF _Toc229126736 \h </w:instrText>
            </w:r>
            <w:r>
              <w:rPr>
                <w:webHidden/>
              </w:rPr>
            </w:r>
            <w:r>
              <w:rPr>
                <w:webHidden/>
              </w:rPr>
              <w:fldChar w:fldCharType="separate"/>
            </w:r>
            <w:r>
              <w:rPr>
                <w:webHidden/>
              </w:rPr>
              <w:t>15</w:t>
            </w:r>
            <w:r>
              <w:rPr>
                <w:webHidden/>
              </w:rPr>
              <w:fldChar w:fldCharType="end"/>
            </w:r>
          </w:hyperlink>
        </w:p>
        <w:p w14:paraId="169355C3" w14:textId="495088D8" w:rsidR="00706444" w:rsidRDefault="00706444">
          <w:pPr>
            <w:pStyle w:val="INNH3"/>
            <w:rPr>
              <w:rFonts w:eastAsiaTheme="minorEastAsia" w:cstheme="minorBidi"/>
              <w:snapToGrid/>
              <w:kern w:val="2"/>
              <w:szCs w:val="24"/>
              <w14:ligatures w14:val="standardContextual"/>
            </w:rPr>
          </w:pPr>
          <w:hyperlink w:anchor="_Toc229126737" w:history="1">
            <w:r w:rsidRPr="00615FAD">
              <w:rPr>
                <w:rStyle w:val="Hyperkobling"/>
                <w:rFonts w:ascii="Calibri" w:hAnsi="Calibri" w:cs="Calibri"/>
              </w:rPr>
              <w:t>6.1.1</w:t>
            </w:r>
            <w:r>
              <w:rPr>
                <w:rFonts w:eastAsiaTheme="minorEastAsia" w:cstheme="minorBidi"/>
                <w:snapToGrid/>
                <w:kern w:val="2"/>
                <w:szCs w:val="24"/>
                <w14:ligatures w14:val="standardContextual"/>
              </w:rPr>
              <w:tab/>
            </w:r>
            <w:r w:rsidRPr="00615FAD">
              <w:rPr>
                <w:rStyle w:val="Hyperkobling"/>
                <w:rFonts w:ascii="Calibri" w:hAnsi="Calibri" w:cs="Calibri"/>
              </w:rPr>
              <w:t>Prising ved tilpasning av nytt produkt ved bruk av avtalefestet tilbehør</w:t>
            </w:r>
            <w:r>
              <w:rPr>
                <w:webHidden/>
              </w:rPr>
              <w:tab/>
            </w:r>
            <w:r>
              <w:rPr>
                <w:webHidden/>
              </w:rPr>
              <w:fldChar w:fldCharType="begin"/>
            </w:r>
            <w:r>
              <w:rPr>
                <w:webHidden/>
              </w:rPr>
              <w:instrText xml:space="preserve"> PAGEREF _Toc229126737 \h </w:instrText>
            </w:r>
            <w:r>
              <w:rPr>
                <w:webHidden/>
              </w:rPr>
            </w:r>
            <w:r>
              <w:rPr>
                <w:webHidden/>
              </w:rPr>
              <w:fldChar w:fldCharType="separate"/>
            </w:r>
            <w:r>
              <w:rPr>
                <w:webHidden/>
              </w:rPr>
              <w:t>15</w:t>
            </w:r>
            <w:r>
              <w:rPr>
                <w:webHidden/>
              </w:rPr>
              <w:fldChar w:fldCharType="end"/>
            </w:r>
          </w:hyperlink>
        </w:p>
        <w:p w14:paraId="2D4DE166" w14:textId="2DA10690" w:rsidR="00706444" w:rsidRDefault="00706444">
          <w:pPr>
            <w:pStyle w:val="INNH2"/>
            <w:rPr>
              <w:rFonts w:eastAsiaTheme="minorEastAsia" w:cstheme="minorBidi"/>
              <w:snapToGrid/>
              <w:kern w:val="2"/>
              <w:szCs w:val="24"/>
              <w14:ligatures w14:val="standardContextual"/>
            </w:rPr>
          </w:pPr>
          <w:hyperlink w:anchor="_Toc229126738" w:history="1">
            <w:r w:rsidRPr="00615FAD">
              <w:rPr>
                <w:rStyle w:val="Hyperkobling"/>
              </w:rPr>
              <w:t>6.2</w:t>
            </w:r>
            <w:r>
              <w:rPr>
                <w:rFonts w:eastAsiaTheme="minorEastAsia" w:cstheme="minorBidi"/>
                <w:snapToGrid/>
                <w:kern w:val="2"/>
                <w:szCs w:val="24"/>
                <w14:ligatures w14:val="standardContextual"/>
              </w:rPr>
              <w:tab/>
            </w:r>
            <w:r w:rsidRPr="00615FAD">
              <w:rPr>
                <w:rStyle w:val="Hyperkobling"/>
              </w:rPr>
              <w:t>Fakturering og betaling</w:t>
            </w:r>
            <w:r>
              <w:rPr>
                <w:webHidden/>
              </w:rPr>
              <w:tab/>
            </w:r>
            <w:r>
              <w:rPr>
                <w:webHidden/>
              </w:rPr>
              <w:fldChar w:fldCharType="begin"/>
            </w:r>
            <w:r>
              <w:rPr>
                <w:webHidden/>
              </w:rPr>
              <w:instrText xml:space="preserve"> PAGEREF _Toc229126738 \h </w:instrText>
            </w:r>
            <w:r>
              <w:rPr>
                <w:webHidden/>
              </w:rPr>
            </w:r>
            <w:r>
              <w:rPr>
                <w:webHidden/>
              </w:rPr>
              <w:fldChar w:fldCharType="separate"/>
            </w:r>
            <w:r>
              <w:rPr>
                <w:webHidden/>
              </w:rPr>
              <w:t>15</w:t>
            </w:r>
            <w:r>
              <w:rPr>
                <w:webHidden/>
              </w:rPr>
              <w:fldChar w:fldCharType="end"/>
            </w:r>
          </w:hyperlink>
        </w:p>
        <w:p w14:paraId="1FCCCB71" w14:textId="3ECD77FB" w:rsidR="00706444" w:rsidRDefault="00706444">
          <w:pPr>
            <w:pStyle w:val="INNH2"/>
            <w:rPr>
              <w:rFonts w:eastAsiaTheme="minorEastAsia" w:cstheme="minorBidi"/>
              <w:snapToGrid/>
              <w:kern w:val="2"/>
              <w:szCs w:val="24"/>
              <w14:ligatures w14:val="standardContextual"/>
            </w:rPr>
          </w:pPr>
          <w:hyperlink w:anchor="_Toc229126739" w:history="1">
            <w:r w:rsidRPr="00615FAD">
              <w:rPr>
                <w:rStyle w:val="Hyperkobling"/>
              </w:rPr>
              <w:t>6.3</w:t>
            </w:r>
            <w:r>
              <w:rPr>
                <w:rFonts w:eastAsiaTheme="minorEastAsia" w:cstheme="minorBidi"/>
                <w:snapToGrid/>
                <w:kern w:val="2"/>
                <w:szCs w:val="24"/>
                <w14:ligatures w14:val="standardContextual"/>
              </w:rPr>
              <w:tab/>
            </w:r>
            <w:r w:rsidRPr="00615FAD">
              <w:rPr>
                <w:rStyle w:val="Hyperkobling"/>
              </w:rPr>
              <w:t>Prisendring på grunn av endring i konsumprisindeksen (KPI)</w:t>
            </w:r>
            <w:r>
              <w:rPr>
                <w:webHidden/>
              </w:rPr>
              <w:tab/>
            </w:r>
            <w:r>
              <w:rPr>
                <w:webHidden/>
              </w:rPr>
              <w:fldChar w:fldCharType="begin"/>
            </w:r>
            <w:r>
              <w:rPr>
                <w:webHidden/>
              </w:rPr>
              <w:instrText xml:space="preserve"> PAGEREF _Toc229126739 \h </w:instrText>
            </w:r>
            <w:r>
              <w:rPr>
                <w:webHidden/>
              </w:rPr>
            </w:r>
            <w:r>
              <w:rPr>
                <w:webHidden/>
              </w:rPr>
              <w:fldChar w:fldCharType="separate"/>
            </w:r>
            <w:r>
              <w:rPr>
                <w:webHidden/>
              </w:rPr>
              <w:t>15</w:t>
            </w:r>
            <w:r>
              <w:rPr>
                <w:webHidden/>
              </w:rPr>
              <w:fldChar w:fldCharType="end"/>
            </w:r>
          </w:hyperlink>
        </w:p>
        <w:p w14:paraId="0EA5692C" w14:textId="453A0AD5" w:rsidR="00706444" w:rsidRDefault="00706444">
          <w:pPr>
            <w:pStyle w:val="INNH3"/>
            <w:rPr>
              <w:rFonts w:eastAsiaTheme="minorEastAsia" w:cstheme="minorBidi"/>
              <w:snapToGrid/>
              <w:kern w:val="2"/>
              <w:szCs w:val="24"/>
              <w14:ligatures w14:val="standardContextual"/>
            </w:rPr>
          </w:pPr>
          <w:hyperlink w:anchor="_Toc229126740" w:history="1">
            <w:r w:rsidRPr="00615FAD">
              <w:rPr>
                <w:rStyle w:val="Hyperkobling"/>
                <w:rFonts w:ascii="Calibri" w:hAnsi="Calibri" w:cs="Calibri"/>
              </w:rPr>
              <w:t>6.3.1</w:t>
            </w:r>
            <w:r>
              <w:rPr>
                <w:rFonts w:eastAsiaTheme="minorEastAsia" w:cstheme="minorBidi"/>
                <w:snapToGrid/>
                <w:kern w:val="2"/>
                <w:szCs w:val="24"/>
                <w14:ligatures w14:val="standardContextual"/>
              </w:rPr>
              <w:tab/>
            </w:r>
            <w:r w:rsidRPr="00615FAD">
              <w:rPr>
                <w:rStyle w:val="Hyperkobling"/>
                <w:rFonts w:ascii="Calibri" w:hAnsi="Calibri" w:cs="Calibri"/>
              </w:rPr>
              <w:t>Prisøkning på grunn av forskjellen i endring mellom prisindeksen for førstegangsomsetning innenlands (PIF) og konsumprisindeksen (KPI)</w:t>
            </w:r>
            <w:r>
              <w:rPr>
                <w:webHidden/>
              </w:rPr>
              <w:tab/>
            </w:r>
            <w:r>
              <w:rPr>
                <w:webHidden/>
              </w:rPr>
              <w:fldChar w:fldCharType="begin"/>
            </w:r>
            <w:r>
              <w:rPr>
                <w:webHidden/>
              </w:rPr>
              <w:instrText xml:space="preserve"> PAGEREF _Toc229126740 \h </w:instrText>
            </w:r>
            <w:r>
              <w:rPr>
                <w:webHidden/>
              </w:rPr>
            </w:r>
            <w:r>
              <w:rPr>
                <w:webHidden/>
              </w:rPr>
              <w:fldChar w:fldCharType="separate"/>
            </w:r>
            <w:r>
              <w:rPr>
                <w:webHidden/>
              </w:rPr>
              <w:t>16</w:t>
            </w:r>
            <w:r>
              <w:rPr>
                <w:webHidden/>
              </w:rPr>
              <w:fldChar w:fldCharType="end"/>
            </w:r>
          </w:hyperlink>
        </w:p>
        <w:p w14:paraId="7AC07C85" w14:textId="48C729CF" w:rsidR="00706444" w:rsidRDefault="00706444">
          <w:pPr>
            <w:pStyle w:val="INNH2"/>
            <w:rPr>
              <w:rFonts w:eastAsiaTheme="minorEastAsia" w:cstheme="minorBidi"/>
              <w:snapToGrid/>
              <w:kern w:val="2"/>
              <w:szCs w:val="24"/>
              <w14:ligatures w14:val="standardContextual"/>
            </w:rPr>
          </w:pPr>
          <w:hyperlink w:anchor="_Toc229126741" w:history="1">
            <w:r w:rsidRPr="00615FAD">
              <w:rPr>
                <w:rStyle w:val="Hyperkobling"/>
              </w:rPr>
              <w:t>6.4</w:t>
            </w:r>
            <w:r>
              <w:rPr>
                <w:rFonts w:eastAsiaTheme="minorEastAsia" w:cstheme="minorBidi"/>
                <w:snapToGrid/>
                <w:kern w:val="2"/>
                <w:szCs w:val="24"/>
                <w14:ligatures w14:val="standardContextual"/>
              </w:rPr>
              <w:tab/>
            </w:r>
            <w:r w:rsidRPr="00615FAD">
              <w:rPr>
                <w:rStyle w:val="Hyperkobling"/>
              </w:rPr>
              <w:t>Prisjustering på grunnlag av endringer i valutakurser</w:t>
            </w:r>
            <w:r>
              <w:rPr>
                <w:webHidden/>
              </w:rPr>
              <w:tab/>
            </w:r>
            <w:r>
              <w:rPr>
                <w:webHidden/>
              </w:rPr>
              <w:fldChar w:fldCharType="begin"/>
            </w:r>
            <w:r>
              <w:rPr>
                <w:webHidden/>
              </w:rPr>
              <w:instrText xml:space="preserve"> PAGEREF _Toc229126741 \h </w:instrText>
            </w:r>
            <w:r>
              <w:rPr>
                <w:webHidden/>
              </w:rPr>
            </w:r>
            <w:r>
              <w:rPr>
                <w:webHidden/>
              </w:rPr>
              <w:fldChar w:fldCharType="separate"/>
            </w:r>
            <w:r>
              <w:rPr>
                <w:webHidden/>
              </w:rPr>
              <w:t>16</w:t>
            </w:r>
            <w:r>
              <w:rPr>
                <w:webHidden/>
              </w:rPr>
              <w:fldChar w:fldCharType="end"/>
            </w:r>
          </w:hyperlink>
        </w:p>
        <w:p w14:paraId="4575FBB8" w14:textId="436BB1E8" w:rsidR="00706444" w:rsidRDefault="00706444">
          <w:pPr>
            <w:pStyle w:val="INNH2"/>
            <w:rPr>
              <w:rFonts w:eastAsiaTheme="minorEastAsia" w:cstheme="minorBidi"/>
              <w:snapToGrid/>
              <w:kern w:val="2"/>
              <w:szCs w:val="24"/>
              <w14:ligatures w14:val="standardContextual"/>
            </w:rPr>
          </w:pPr>
          <w:hyperlink w:anchor="_Toc229126742" w:history="1">
            <w:r w:rsidRPr="00615FAD">
              <w:rPr>
                <w:rStyle w:val="Hyperkobling"/>
              </w:rPr>
              <w:t>6.5</w:t>
            </w:r>
            <w:r>
              <w:rPr>
                <w:rFonts w:eastAsiaTheme="minorEastAsia" w:cstheme="minorBidi"/>
                <w:snapToGrid/>
                <w:kern w:val="2"/>
                <w:szCs w:val="24"/>
                <w14:ligatures w14:val="standardContextual"/>
              </w:rPr>
              <w:tab/>
            </w:r>
            <w:r w:rsidRPr="00615FAD">
              <w:rPr>
                <w:rStyle w:val="Hyperkobling"/>
              </w:rPr>
              <w:t>Forsinkelsesrente</w:t>
            </w:r>
            <w:r>
              <w:rPr>
                <w:webHidden/>
              </w:rPr>
              <w:tab/>
            </w:r>
            <w:r>
              <w:rPr>
                <w:webHidden/>
              </w:rPr>
              <w:fldChar w:fldCharType="begin"/>
            </w:r>
            <w:r>
              <w:rPr>
                <w:webHidden/>
              </w:rPr>
              <w:instrText xml:space="preserve"> PAGEREF _Toc229126742 \h </w:instrText>
            </w:r>
            <w:r>
              <w:rPr>
                <w:webHidden/>
              </w:rPr>
            </w:r>
            <w:r>
              <w:rPr>
                <w:webHidden/>
              </w:rPr>
              <w:fldChar w:fldCharType="separate"/>
            </w:r>
            <w:r>
              <w:rPr>
                <w:webHidden/>
              </w:rPr>
              <w:t>16</w:t>
            </w:r>
            <w:r>
              <w:rPr>
                <w:webHidden/>
              </w:rPr>
              <w:fldChar w:fldCharType="end"/>
            </w:r>
          </w:hyperlink>
        </w:p>
        <w:p w14:paraId="5A468FFE" w14:textId="0C54DE37" w:rsidR="00706444" w:rsidRDefault="00706444">
          <w:pPr>
            <w:pStyle w:val="INNH1"/>
            <w:rPr>
              <w:rFonts w:eastAsiaTheme="minorEastAsia" w:cstheme="minorBidi"/>
              <w:b w:val="0"/>
              <w:caps w:val="0"/>
              <w:snapToGrid/>
              <w:kern w:val="2"/>
              <w:szCs w:val="24"/>
              <w14:ligatures w14:val="standardContextual"/>
            </w:rPr>
          </w:pPr>
          <w:hyperlink w:anchor="_Toc229126743" w:history="1">
            <w:r w:rsidRPr="00615FAD">
              <w:rPr>
                <w:rStyle w:val="Hyperkobling"/>
                <w:rFonts w:ascii="Calibri" w:hAnsi="Calibri" w:cs="Calibri"/>
              </w:rPr>
              <w:t>7</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GARANTIPERIODE</w:t>
            </w:r>
            <w:r>
              <w:rPr>
                <w:webHidden/>
              </w:rPr>
              <w:tab/>
            </w:r>
            <w:r>
              <w:rPr>
                <w:webHidden/>
              </w:rPr>
              <w:fldChar w:fldCharType="begin"/>
            </w:r>
            <w:r>
              <w:rPr>
                <w:webHidden/>
              </w:rPr>
              <w:instrText xml:space="preserve"> PAGEREF _Toc229126743 \h </w:instrText>
            </w:r>
            <w:r>
              <w:rPr>
                <w:webHidden/>
              </w:rPr>
            </w:r>
            <w:r>
              <w:rPr>
                <w:webHidden/>
              </w:rPr>
              <w:fldChar w:fldCharType="separate"/>
            </w:r>
            <w:r>
              <w:rPr>
                <w:webHidden/>
              </w:rPr>
              <w:t>17</w:t>
            </w:r>
            <w:r>
              <w:rPr>
                <w:webHidden/>
              </w:rPr>
              <w:fldChar w:fldCharType="end"/>
            </w:r>
          </w:hyperlink>
        </w:p>
        <w:p w14:paraId="600EEE6B" w14:textId="053EFE3C" w:rsidR="00706444" w:rsidRDefault="00706444">
          <w:pPr>
            <w:pStyle w:val="INNH2"/>
            <w:rPr>
              <w:rFonts w:eastAsiaTheme="minorEastAsia" w:cstheme="minorBidi"/>
              <w:snapToGrid/>
              <w:kern w:val="2"/>
              <w:szCs w:val="24"/>
              <w14:ligatures w14:val="standardContextual"/>
            </w:rPr>
          </w:pPr>
          <w:hyperlink w:anchor="_Toc229126744" w:history="1">
            <w:r w:rsidRPr="00615FAD">
              <w:rPr>
                <w:rStyle w:val="Hyperkobling"/>
              </w:rPr>
              <w:t>7.1</w:t>
            </w:r>
            <w:r>
              <w:rPr>
                <w:rFonts w:eastAsiaTheme="minorEastAsia" w:cstheme="minorBidi"/>
                <w:snapToGrid/>
                <w:kern w:val="2"/>
                <w:szCs w:val="24"/>
                <w14:ligatures w14:val="standardContextual"/>
              </w:rPr>
              <w:tab/>
            </w:r>
            <w:r w:rsidRPr="00615FAD">
              <w:rPr>
                <w:rStyle w:val="Hyperkobling"/>
              </w:rPr>
              <w:t>Omfang</w:t>
            </w:r>
            <w:r>
              <w:rPr>
                <w:webHidden/>
              </w:rPr>
              <w:tab/>
            </w:r>
            <w:r>
              <w:rPr>
                <w:webHidden/>
              </w:rPr>
              <w:fldChar w:fldCharType="begin"/>
            </w:r>
            <w:r>
              <w:rPr>
                <w:webHidden/>
              </w:rPr>
              <w:instrText xml:space="preserve"> PAGEREF _Toc229126744 \h </w:instrText>
            </w:r>
            <w:r>
              <w:rPr>
                <w:webHidden/>
              </w:rPr>
            </w:r>
            <w:r>
              <w:rPr>
                <w:webHidden/>
              </w:rPr>
              <w:fldChar w:fldCharType="separate"/>
            </w:r>
            <w:r>
              <w:rPr>
                <w:webHidden/>
              </w:rPr>
              <w:t>17</w:t>
            </w:r>
            <w:r>
              <w:rPr>
                <w:webHidden/>
              </w:rPr>
              <w:fldChar w:fldCharType="end"/>
            </w:r>
          </w:hyperlink>
        </w:p>
        <w:p w14:paraId="37DD7555" w14:textId="4965AAB1" w:rsidR="00706444" w:rsidRDefault="00706444">
          <w:pPr>
            <w:pStyle w:val="INNH2"/>
            <w:rPr>
              <w:rFonts w:eastAsiaTheme="minorEastAsia" w:cstheme="minorBidi"/>
              <w:snapToGrid/>
              <w:kern w:val="2"/>
              <w:szCs w:val="24"/>
              <w14:ligatures w14:val="standardContextual"/>
            </w:rPr>
          </w:pPr>
          <w:hyperlink w:anchor="_Toc229126745" w:history="1">
            <w:r w:rsidRPr="00615FAD">
              <w:rPr>
                <w:rStyle w:val="Hyperkobling"/>
              </w:rPr>
              <w:t>7.2</w:t>
            </w:r>
            <w:r>
              <w:rPr>
                <w:rFonts w:eastAsiaTheme="minorEastAsia" w:cstheme="minorBidi"/>
                <w:snapToGrid/>
                <w:kern w:val="2"/>
                <w:szCs w:val="24"/>
                <w14:ligatures w14:val="standardContextual"/>
              </w:rPr>
              <w:tab/>
            </w:r>
            <w:r w:rsidRPr="00615FAD">
              <w:rPr>
                <w:rStyle w:val="Hyperkobling"/>
              </w:rPr>
              <w:t>Ytelsesnivå</w:t>
            </w:r>
            <w:r>
              <w:rPr>
                <w:webHidden/>
              </w:rPr>
              <w:tab/>
            </w:r>
            <w:r>
              <w:rPr>
                <w:webHidden/>
              </w:rPr>
              <w:fldChar w:fldCharType="begin"/>
            </w:r>
            <w:r>
              <w:rPr>
                <w:webHidden/>
              </w:rPr>
              <w:instrText xml:space="preserve"> PAGEREF _Toc229126745 \h </w:instrText>
            </w:r>
            <w:r>
              <w:rPr>
                <w:webHidden/>
              </w:rPr>
            </w:r>
            <w:r>
              <w:rPr>
                <w:webHidden/>
              </w:rPr>
              <w:fldChar w:fldCharType="separate"/>
            </w:r>
            <w:r>
              <w:rPr>
                <w:webHidden/>
              </w:rPr>
              <w:t>17</w:t>
            </w:r>
            <w:r>
              <w:rPr>
                <w:webHidden/>
              </w:rPr>
              <w:fldChar w:fldCharType="end"/>
            </w:r>
          </w:hyperlink>
        </w:p>
        <w:p w14:paraId="45EB1E63" w14:textId="564ACCDF" w:rsidR="00706444" w:rsidRDefault="00706444">
          <w:pPr>
            <w:pStyle w:val="INNH1"/>
            <w:rPr>
              <w:rFonts w:eastAsiaTheme="minorEastAsia" w:cstheme="minorBidi"/>
              <w:b w:val="0"/>
              <w:caps w:val="0"/>
              <w:snapToGrid/>
              <w:kern w:val="2"/>
              <w:szCs w:val="24"/>
              <w14:ligatures w14:val="standardContextual"/>
            </w:rPr>
          </w:pPr>
          <w:hyperlink w:anchor="_Toc229126746" w:history="1">
            <w:r w:rsidRPr="00615FAD">
              <w:rPr>
                <w:rStyle w:val="Hyperkobling"/>
                <w:rFonts w:ascii="Calibri" w:hAnsi="Calibri" w:cs="Calibri"/>
              </w:rPr>
              <w:t>8</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MISLIGHOLD</w:t>
            </w:r>
            <w:r>
              <w:rPr>
                <w:webHidden/>
              </w:rPr>
              <w:tab/>
            </w:r>
            <w:r>
              <w:rPr>
                <w:webHidden/>
              </w:rPr>
              <w:fldChar w:fldCharType="begin"/>
            </w:r>
            <w:r>
              <w:rPr>
                <w:webHidden/>
              </w:rPr>
              <w:instrText xml:space="preserve"> PAGEREF _Toc229126746 \h </w:instrText>
            </w:r>
            <w:r>
              <w:rPr>
                <w:webHidden/>
              </w:rPr>
            </w:r>
            <w:r>
              <w:rPr>
                <w:webHidden/>
              </w:rPr>
              <w:fldChar w:fldCharType="separate"/>
            </w:r>
            <w:r>
              <w:rPr>
                <w:webHidden/>
              </w:rPr>
              <w:t>17</w:t>
            </w:r>
            <w:r>
              <w:rPr>
                <w:webHidden/>
              </w:rPr>
              <w:fldChar w:fldCharType="end"/>
            </w:r>
          </w:hyperlink>
        </w:p>
        <w:p w14:paraId="67F99401" w14:textId="05116C64" w:rsidR="00706444" w:rsidRDefault="00706444">
          <w:pPr>
            <w:pStyle w:val="INNH2"/>
            <w:rPr>
              <w:rFonts w:eastAsiaTheme="minorEastAsia" w:cstheme="minorBidi"/>
              <w:snapToGrid/>
              <w:kern w:val="2"/>
              <w:szCs w:val="24"/>
              <w14:ligatures w14:val="standardContextual"/>
            </w:rPr>
          </w:pPr>
          <w:hyperlink w:anchor="_Toc229126747" w:history="1">
            <w:r w:rsidRPr="00615FAD">
              <w:rPr>
                <w:rStyle w:val="Hyperkobling"/>
              </w:rPr>
              <w:t>8.1</w:t>
            </w:r>
            <w:r>
              <w:rPr>
                <w:rFonts w:eastAsiaTheme="minorEastAsia" w:cstheme="minorBidi"/>
                <w:snapToGrid/>
                <w:kern w:val="2"/>
                <w:szCs w:val="24"/>
                <w14:ligatures w14:val="standardContextual"/>
              </w:rPr>
              <w:tab/>
            </w:r>
            <w:r w:rsidRPr="00615FAD">
              <w:rPr>
                <w:rStyle w:val="Hyperkobling"/>
              </w:rPr>
              <w:t>Leverandørens mislighold – forsinkelse og mangel</w:t>
            </w:r>
            <w:r>
              <w:rPr>
                <w:webHidden/>
              </w:rPr>
              <w:tab/>
            </w:r>
            <w:r>
              <w:rPr>
                <w:webHidden/>
              </w:rPr>
              <w:fldChar w:fldCharType="begin"/>
            </w:r>
            <w:r>
              <w:rPr>
                <w:webHidden/>
              </w:rPr>
              <w:instrText xml:space="preserve"> PAGEREF _Toc229126747 \h </w:instrText>
            </w:r>
            <w:r>
              <w:rPr>
                <w:webHidden/>
              </w:rPr>
            </w:r>
            <w:r>
              <w:rPr>
                <w:webHidden/>
              </w:rPr>
              <w:fldChar w:fldCharType="separate"/>
            </w:r>
            <w:r>
              <w:rPr>
                <w:webHidden/>
              </w:rPr>
              <w:t>17</w:t>
            </w:r>
            <w:r>
              <w:rPr>
                <w:webHidden/>
              </w:rPr>
              <w:fldChar w:fldCharType="end"/>
            </w:r>
          </w:hyperlink>
        </w:p>
        <w:p w14:paraId="6CAFD49C" w14:textId="7AEBD786" w:rsidR="00706444" w:rsidRDefault="00706444">
          <w:pPr>
            <w:pStyle w:val="INNH3"/>
            <w:rPr>
              <w:rFonts w:eastAsiaTheme="minorEastAsia" w:cstheme="minorBidi"/>
              <w:snapToGrid/>
              <w:kern w:val="2"/>
              <w:szCs w:val="24"/>
              <w14:ligatures w14:val="standardContextual"/>
            </w:rPr>
          </w:pPr>
          <w:hyperlink w:anchor="_Toc229126748" w:history="1">
            <w:r w:rsidRPr="00615FAD">
              <w:rPr>
                <w:rStyle w:val="Hyperkobling"/>
                <w:rFonts w:ascii="Calibri" w:hAnsi="Calibri" w:cs="Calibri"/>
              </w:rPr>
              <w:t>8.1.1</w:t>
            </w:r>
            <w:r>
              <w:rPr>
                <w:rFonts w:eastAsiaTheme="minorEastAsia" w:cstheme="minorBidi"/>
                <w:snapToGrid/>
                <w:kern w:val="2"/>
                <w:szCs w:val="24"/>
                <w14:ligatures w14:val="standardContextual"/>
              </w:rPr>
              <w:tab/>
            </w:r>
            <w:r w:rsidRPr="00615FAD">
              <w:rPr>
                <w:rStyle w:val="Hyperkobling"/>
                <w:rFonts w:ascii="Calibri" w:hAnsi="Calibri" w:cs="Calibri"/>
              </w:rPr>
              <w:t>Forsinkelse</w:t>
            </w:r>
            <w:r>
              <w:rPr>
                <w:webHidden/>
              </w:rPr>
              <w:tab/>
            </w:r>
            <w:r>
              <w:rPr>
                <w:webHidden/>
              </w:rPr>
              <w:fldChar w:fldCharType="begin"/>
            </w:r>
            <w:r>
              <w:rPr>
                <w:webHidden/>
              </w:rPr>
              <w:instrText xml:space="preserve"> PAGEREF _Toc229126748 \h </w:instrText>
            </w:r>
            <w:r>
              <w:rPr>
                <w:webHidden/>
              </w:rPr>
            </w:r>
            <w:r>
              <w:rPr>
                <w:webHidden/>
              </w:rPr>
              <w:fldChar w:fldCharType="separate"/>
            </w:r>
            <w:r>
              <w:rPr>
                <w:webHidden/>
              </w:rPr>
              <w:t>17</w:t>
            </w:r>
            <w:r>
              <w:rPr>
                <w:webHidden/>
              </w:rPr>
              <w:fldChar w:fldCharType="end"/>
            </w:r>
          </w:hyperlink>
        </w:p>
        <w:p w14:paraId="307C543E" w14:textId="670C5A20" w:rsidR="00706444" w:rsidRDefault="00706444">
          <w:pPr>
            <w:pStyle w:val="INNH3"/>
            <w:rPr>
              <w:rFonts w:eastAsiaTheme="minorEastAsia" w:cstheme="minorBidi"/>
              <w:snapToGrid/>
              <w:kern w:val="2"/>
              <w:szCs w:val="24"/>
              <w14:ligatures w14:val="standardContextual"/>
            </w:rPr>
          </w:pPr>
          <w:hyperlink w:anchor="_Toc229126749" w:history="1">
            <w:r w:rsidRPr="00615FAD">
              <w:rPr>
                <w:rStyle w:val="Hyperkobling"/>
                <w:rFonts w:ascii="Calibri" w:hAnsi="Calibri" w:cs="Calibri"/>
              </w:rPr>
              <w:t>8.1.2</w:t>
            </w:r>
            <w:r>
              <w:rPr>
                <w:rFonts w:eastAsiaTheme="minorEastAsia" w:cstheme="minorBidi"/>
                <w:snapToGrid/>
                <w:kern w:val="2"/>
                <w:szCs w:val="24"/>
                <w14:ligatures w14:val="standardContextual"/>
              </w:rPr>
              <w:tab/>
            </w:r>
            <w:r w:rsidRPr="00615FAD">
              <w:rPr>
                <w:rStyle w:val="Hyperkobling"/>
                <w:rFonts w:ascii="Calibri" w:hAnsi="Calibri" w:cs="Calibri"/>
              </w:rPr>
              <w:t>Dagbot</w:t>
            </w:r>
            <w:r>
              <w:rPr>
                <w:webHidden/>
              </w:rPr>
              <w:tab/>
            </w:r>
            <w:r>
              <w:rPr>
                <w:webHidden/>
              </w:rPr>
              <w:fldChar w:fldCharType="begin"/>
            </w:r>
            <w:r>
              <w:rPr>
                <w:webHidden/>
              </w:rPr>
              <w:instrText xml:space="preserve"> PAGEREF _Toc229126749 \h </w:instrText>
            </w:r>
            <w:r>
              <w:rPr>
                <w:webHidden/>
              </w:rPr>
            </w:r>
            <w:r>
              <w:rPr>
                <w:webHidden/>
              </w:rPr>
              <w:fldChar w:fldCharType="separate"/>
            </w:r>
            <w:r>
              <w:rPr>
                <w:webHidden/>
              </w:rPr>
              <w:t>18</w:t>
            </w:r>
            <w:r>
              <w:rPr>
                <w:webHidden/>
              </w:rPr>
              <w:fldChar w:fldCharType="end"/>
            </w:r>
          </w:hyperlink>
        </w:p>
        <w:p w14:paraId="2CB893D5" w14:textId="3F12C068" w:rsidR="00706444" w:rsidRDefault="00706444">
          <w:pPr>
            <w:pStyle w:val="INNH3"/>
            <w:rPr>
              <w:rFonts w:eastAsiaTheme="minorEastAsia" w:cstheme="minorBidi"/>
              <w:snapToGrid/>
              <w:kern w:val="2"/>
              <w:szCs w:val="24"/>
              <w14:ligatures w14:val="standardContextual"/>
            </w:rPr>
          </w:pPr>
          <w:hyperlink w:anchor="_Toc229126750" w:history="1">
            <w:r w:rsidRPr="00615FAD">
              <w:rPr>
                <w:rStyle w:val="Hyperkobling"/>
                <w:rFonts w:ascii="Calibri" w:hAnsi="Calibri" w:cs="Calibri"/>
              </w:rPr>
              <w:t>8.1.3</w:t>
            </w:r>
            <w:r>
              <w:rPr>
                <w:rFonts w:eastAsiaTheme="minorEastAsia" w:cstheme="minorBidi"/>
                <w:snapToGrid/>
                <w:kern w:val="2"/>
                <w:szCs w:val="24"/>
                <w14:ligatures w14:val="standardContextual"/>
              </w:rPr>
              <w:tab/>
            </w:r>
            <w:r w:rsidRPr="00615FAD">
              <w:rPr>
                <w:rStyle w:val="Hyperkobling"/>
                <w:rFonts w:ascii="Calibri" w:hAnsi="Calibri" w:cs="Calibri"/>
              </w:rPr>
              <w:t>Mangel</w:t>
            </w:r>
            <w:r>
              <w:rPr>
                <w:webHidden/>
              </w:rPr>
              <w:tab/>
            </w:r>
            <w:r>
              <w:rPr>
                <w:webHidden/>
              </w:rPr>
              <w:fldChar w:fldCharType="begin"/>
            </w:r>
            <w:r>
              <w:rPr>
                <w:webHidden/>
              </w:rPr>
              <w:instrText xml:space="preserve"> PAGEREF _Toc229126750 \h </w:instrText>
            </w:r>
            <w:r>
              <w:rPr>
                <w:webHidden/>
              </w:rPr>
            </w:r>
            <w:r>
              <w:rPr>
                <w:webHidden/>
              </w:rPr>
              <w:fldChar w:fldCharType="separate"/>
            </w:r>
            <w:r>
              <w:rPr>
                <w:webHidden/>
              </w:rPr>
              <w:t>18</w:t>
            </w:r>
            <w:r>
              <w:rPr>
                <w:webHidden/>
              </w:rPr>
              <w:fldChar w:fldCharType="end"/>
            </w:r>
          </w:hyperlink>
        </w:p>
        <w:p w14:paraId="400C2CE5" w14:textId="4B600D71" w:rsidR="00706444" w:rsidRDefault="00706444">
          <w:pPr>
            <w:pStyle w:val="INNH3"/>
            <w:rPr>
              <w:rFonts w:eastAsiaTheme="minorEastAsia" w:cstheme="minorBidi"/>
              <w:snapToGrid/>
              <w:kern w:val="2"/>
              <w:szCs w:val="24"/>
              <w14:ligatures w14:val="standardContextual"/>
            </w:rPr>
          </w:pPr>
          <w:hyperlink w:anchor="_Toc229126751" w:history="1">
            <w:r w:rsidRPr="00615FAD">
              <w:rPr>
                <w:rStyle w:val="Hyperkobling"/>
                <w:rFonts w:ascii="Calibri" w:hAnsi="Calibri" w:cs="Calibri"/>
              </w:rPr>
              <w:t>8.1.4</w:t>
            </w:r>
            <w:r>
              <w:rPr>
                <w:rFonts w:eastAsiaTheme="minorEastAsia" w:cstheme="minorBidi"/>
                <w:snapToGrid/>
                <w:kern w:val="2"/>
                <w:szCs w:val="24"/>
                <w14:ligatures w14:val="standardContextual"/>
              </w:rPr>
              <w:tab/>
            </w:r>
            <w:r w:rsidRPr="00615FAD">
              <w:rPr>
                <w:rStyle w:val="Hyperkobling"/>
                <w:rFonts w:ascii="Calibri" w:hAnsi="Calibri" w:cs="Calibri"/>
              </w:rPr>
              <w:t>Reklamasjonsperiode – avhjelp</w:t>
            </w:r>
            <w:r>
              <w:rPr>
                <w:webHidden/>
              </w:rPr>
              <w:tab/>
            </w:r>
            <w:r>
              <w:rPr>
                <w:webHidden/>
              </w:rPr>
              <w:fldChar w:fldCharType="begin"/>
            </w:r>
            <w:r>
              <w:rPr>
                <w:webHidden/>
              </w:rPr>
              <w:instrText xml:space="preserve"> PAGEREF _Toc229126751 \h </w:instrText>
            </w:r>
            <w:r>
              <w:rPr>
                <w:webHidden/>
              </w:rPr>
            </w:r>
            <w:r>
              <w:rPr>
                <w:webHidden/>
              </w:rPr>
              <w:fldChar w:fldCharType="separate"/>
            </w:r>
            <w:r>
              <w:rPr>
                <w:webHidden/>
              </w:rPr>
              <w:t>18</w:t>
            </w:r>
            <w:r>
              <w:rPr>
                <w:webHidden/>
              </w:rPr>
              <w:fldChar w:fldCharType="end"/>
            </w:r>
          </w:hyperlink>
        </w:p>
        <w:p w14:paraId="2E2310DA" w14:textId="2AE202F1" w:rsidR="00706444" w:rsidRDefault="00706444">
          <w:pPr>
            <w:pStyle w:val="INNH3"/>
            <w:rPr>
              <w:rFonts w:eastAsiaTheme="minorEastAsia" w:cstheme="minorBidi"/>
              <w:snapToGrid/>
              <w:kern w:val="2"/>
              <w:szCs w:val="24"/>
              <w14:ligatures w14:val="standardContextual"/>
            </w:rPr>
          </w:pPr>
          <w:hyperlink w:anchor="_Toc229126752" w:history="1">
            <w:r w:rsidRPr="00615FAD">
              <w:rPr>
                <w:rStyle w:val="Hyperkobling"/>
                <w:rFonts w:ascii="Calibri" w:hAnsi="Calibri" w:cs="Calibri"/>
              </w:rPr>
              <w:t>8.1.5</w:t>
            </w:r>
            <w:r>
              <w:rPr>
                <w:rFonts w:eastAsiaTheme="minorEastAsia" w:cstheme="minorBidi"/>
                <w:snapToGrid/>
                <w:kern w:val="2"/>
                <w:szCs w:val="24"/>
                <w14:ligatures w14:val="standardContextual"/>
              </w:rPr>
              <w:tab/>
            </w:r>
            <w:r w:rsidRPr="00615FAD">
              <w:rPr>
                <w:rStyle w:val="Hyperkobling"/>
                <w:rFonts w:ascii="Calibri" w:hAnsi="Calibri" w:cs="Calibri"/>
              </w:rPr>
              <w:t>Avhjelp fra tredjepart</w:t>
            </w:r>
            <w:r>
              <w:rPr>
                <w:webHidden/>
              </w:rPr>
              <w:tab/>
            </w:r>
            <w:r>
              <w:rPr>
                <w:webHidden/>
              </w:rPr>
              <w:fldChar w:fldCharType="begin"/>
            </w:r>
            <w:r>
              <w:rPr>
                <w:webHidden/>
              </w:rPr>
              <w:instrText xml:space="preserve"> PAGEREF _Toc229126752 \h </w:instrText>
            </w:r>
            <w:r>
              <w:rPr>
                <w:webHidden/>
              </w:rPr>
            </w:r>
            <w:r>
              <w:rPr>
                <w:webHidden/>
              </w:rPr>
              <w:fldChar w:fldCharType="separate"/>
            </w:r>
            <w:r>
              <w:rPr>
                <w:webHidden/>
              </w:rPr>
              <w:t>18</w:t>
            </w:r>
            <w:r>
              <w:rPr>
                <w:webHidden/>
              </w:rPr>
              <w:fldChar w:fldCharType="end"/>
            </w:r>
          </w:hyperlink>
        </w:p>
        <w:p w14:paraId="124A55DD" w14:textId="44830640" w:rsidR="00706444" w:rsidRDefault="00706444">
          <w:pPr>
            <w:pStyle w:val="INNH3"/>
            <w:rPr>
              <w:rFonts w:eastAsiaTheme="minorEastAsia" w:cstheme="minorBidi"/>
              <w:snapToGrid/>
              <w:kern w:val="2"/>
              <w:szCs w:val="24"/>
              <w14:ligatures w14:val="standardContextual"/>
            </w:rPr>
          </w:pPr>
          <w:hyperlink w:anchor="_Toc229126753" w:history="1">
            <w:r w:rsidRPr="00615FAD">
              <w:rPr>
                <w:rStyle w:val="Hyperkobling"/>
                <w:rFonts w:ascii="Calibri" w:hAnsi="Calibri" w:cs="Calibri"/>
              </w:rPr>
              <w:t>8.1.6</w:t>
            </w:r>
            <w:r>
              <w:rPr>
                <w:rFonts w:eastAsiaTheme="minorEastAsia" w:cstheme="minorBidi"/>
                <w:snapToGrid/>
                <w:kern w:val="2"/>
                <w:szCs w:val="24"/>
                <w14:ligatures w14:val="standardContextual"/>
              </w:rPr>
              <w:tab/>
            </w:r>
            <w:r w:rsidRPr="00615FAD">
              <w:rPr>
                <w:rStyle w:val="Hyperkobling"/>
                <w:rFonts w:ascii="Calibri" w:hAnsi="Calibri" w:cs="Calibri"/>
              </w:rPr>
              <w:t>Prisavslag</w:t>
            </w:r>
            <w:r>
              <w:rPr>
                <w:webHidden/>
              </w:rPr>
              <w:tab/>
            </w:r>
            <w:r>
              <w:rPr>
                <w:webHidden/>
              </w:rPr>
              <w:fldChar w:fldCharType="begin"/>
            </w:r>
            <w:r>
              <w:rPr>
                <w:webHidden/>
              </w:rPr>
              <w:instrText xml:space="preserve"> PAGEREF _Toc229126753 \h </w:instrText>
            </w:r>
            <w:r>
              <w:rPr>
                <w:webHidden/>
              </w:rPr>
            </w:r>
            <w:r>
              <w:rPr>
                <w:webHidden/>
              </w:rPr>
              <w:fldChar w:fldCharType="separate"/>
            </w:r>
            <w:r>
              <w:rPr>
                <w:webHidden/>
              </w:rPr>
              <w:t>18</w:t>
            </w:r>
            <w:r>
              <w:rPr>
                <w:webHidden/>
              </w:rPr>
              <w:fldChar w:fldCharType="end"/>
            </w:r>
          </w:hyperlink>
        </w:p>
        <w:p w14:paraId="48CCAA85" w14:textId="493690EA" w:rsidR="00706444" w:rsidRDefault="00706444">
          <w:pPr>
            <w:pStyle w:val="INNH3"/>
            <w:rPr>
              <w:rFonts w:eastAsiaTheme="minorEastAsia" w:cstheme="minorBidi"/>
              <w:snapToGrid/>
              <w:kern w:val="2"/>
              <w:szCs w:val="24"/>
              <w14:ligatures w14:val="standardContextual"/>
            </w:rPr>
          </w:pPr>
          <w:hyperlink w:anchor="_Toc229126754" w:history="1">
            <w:r w:rsidRPr="00615FAD">
              <w:rPr>
                <w:rStyle w:val="Hyperkobling"/>
              </w:rPr>
              <w:t>8.1.7</w:t>
            </w:r>
            <w:r>
              <w:rPr>
                <w:rFonts w:eastAsiaTheme="minorEastAsia" w:cstheme="minorBidi"/>
                <w:snapToGrid/>
                <w:kern w:val="2"/>
                <w:szCs w:val="24"/>
                <w14:ligatures w14:val="standardContextual"/>
              </w:rPr>
              <w:tab/>
            </w:r>
            <w:r w:rsidRPr="00615FAD">
              <w:rPr>
                <w:rStyle w:val="Hyperkobling"/>
              </w:rPr>
              <w:t>Tilbakeholdsrett</w:t>
            </w:r>
            <w:r>
              <w:rPr>
                <w:webHidden/>
              </w:rPr>
              <w:tab/>
            </w:r>
            <w:r>
              <w:rPr>
                <w:webHidden/>
              </w:rPr>
              <w:fldChar w:fldCharType="begin"/>
            </w:r>
            <w:r>
              <w:rPr>
                <w:webHidden/>
              </w:rPr>
              <w:instrText xml:space="preserve"> PAGEREF _Toc229126754 \h </w:instrText>
            </w:r>
            <w:r>
              <w:rPr>
                <w:webHidden/>
              </w:rPr>
            </w:r>
            <w:r>
              <w:rPr>
                <w:webHidden/>
              </w:rPr>
              <w:fldChar w:fldCharType="separate"/>
            </w:r>
            <w:r>
              <w:rPr>
                <w:webHidden/>
              </w:rPr>
              <w:t>19</w:t>
            </w:r>
            <w:r>
              <w:rPr>
                <w:webHidden/>
              </w:rPr>
              <w:fldChar w:fldCharType="end"/>
            </w:r>
          </w:hyperlink>
        </w:p>
        <w:p w14:paraId="6EB682BC" w14:textId="4A4AC198" w:rsidR="00706444" w:rsidRDefault="00706444">
          <w:pPr>
            <w:pStyle w:val="INNH3"/>
            <w:rPr>
              <w:rFonts w:eastAsiaTheme="minorEastAsia" w:cstheme="minorBidi"/>
              <w:snapToGrid/>
              <w:kern w:val="2"/>
              <w:szCs w:val="24"/>
              <w14:ligatures w14:val="standardContextual"/>
            </w:rPr>
          </w:pPr>
          <w:hyperlink w:anchor="_Toc229126755" w:history="1">
            <w:r w:rsidRPr="00615FAD">
              <w:rPr>
                <w:rStyle w:val="Hyperkobling"/>
                <w:rFonts w:ascii="Calibri" w:hAnsi="Calibri" w:cs="Calibri"/>
              </w:rPr>
              <w:t>8.1.8</w:t>
            </w:r>
            <w:r>
              <w:rPr>
                <w:rFonts w:eastAsiaTheme="minorEastAsia" w:cstheme="minorBidi"/>
                <w:snapToGrid/>
                <w:kern w:val="2"/>
                <w:szCs w:val="24"/>
                <w14:ligatures w14:val="standardContextual"/>
              </w:rPr>
              <w:tab/>
            </w:r>
            <w:r w:rsidRPr="00615FAD">
              <w:rPr>
                <w:rStyle w:val="Hyperkobling"/>
                <w:rFonts w:ascii="Calibri" w:hAnsi="Calibri" w:cs="Calibri"/>
              </w:rPr>
              <w:t>Heving</w:t>
            </w:r>
            <w:r>
              <w:rPr>
                <w:webHidden/>
              </w:rPr>
              <w:tab/>
            </w:r>
            <w:r>
              <w:rPr>
                <w:webHidden/>
              </w:rPr>
              <w:fldChar w:fldCharType="begin"/>
            </w:r>
            <w:r>
              <w:rPr>
                <w:webHidden/>
              </w:rPr>
              <w:instrText xml:space="preserve"> PAGEREF _Toc229126755 \h </w:instrText>
            </w:r>
            <w:r>
              <w:rPr>
                <w:webHidden/>
              </w:rPr>
            </w:r>
            <w:r>
              <w:rPr>
                <w:webHidden/>
              </w:rPr>
              <w:fldChar w:fldCharType="separate"/>
            </w:r>
            <w:r>
              <w:rPr>
                <w:webHidden/>
              </w:rPr>
              <w:t>19</w:t>
            </w:r>
            <w:r>
              <w:rPr>
                <w:webHidden/>
              </w:rPr>
              <w:fldChar w:fldCharType="end"/>
            </w:r>
          </w:hyperlink>
        </w:p>
        <w:p w14:paraId="6AC25F01" w14:textId="44182280" w:rsidR="00706444" w:rsidRDefault="00706444">
          <w:pPr>
            <w:pStyle w:val="INNH3"/>
            <w:rPr>
              <w:rFonts w:eastAsiaTheme="minorEastAsia" w:cstheme="minorBidi"/>
              <w:snapToGrid/>
              <w:kern w:val="2"/>
              <w:szCs w:val="24"/>
              <w14:ligatures w14:val="standardContextual"/>
            </w:rPr>
          </w:pPr>
          <w:hyperlink w:anchor="_Toc229126756" w:history="1">
            <w:r w:rsidRPr="00615FAD">
              <w:rPr>
                <w:rStyle w:val="Hyperkobling"/>
                <w:rFonts w:ascii="Calibri" w:hAnsi="Calibri" w:cs="Calibri"/>
              </w:rPr>
              <w:t>8.1.9</w:t>
            </w:r>
            <w:r>
              <w:rPr>
                <w:rFonts w:eastAsiaTheme="minorEastAsia" w:cstheme="minorBidi"/>
                <w:snapToGrid/>
                <w:kern w:val="2"/>
                <w:szCs w:val="24"/>
                <w14:ligatures w14:val="standardContextual"/>
              </w:rPr>
              <w:tab/>
            </w:r>
            <w:r w:rsidRPr="00615FAD">
              <w:rPr>
                <w:rStyle w:val="Hyperkobling"/>
                <w:rFonts w:ascii="Calibri" w:hAnsi="Calibri" w:cs="Calibri"/>
              </w:rPr>
              <w:t>Erstatning</w:t>
            </w:r>
            <w:r>
              <w:rPr>
                <w:webHidden/>
              </w:rPr>
              <w:tab/>
            </w:r>
            <w:r>
              <w:rPr>
                <w:webHidden/>
              </w:rPr>
              <w:fldChar w:fldCharType="begin"/>
            </w:r>
            <w:r>
              <w:rPr>
                <w:webHidden/>
              </w:rPr>
              <w:instrText xml:space="preserve"> PAGEREF _Toc229126756 \h </w:instrText>
            </w:r>
            <w:r>
              <w:rPr>
                <w:webHidden/>
              </w:rPr>
            </w:r>
            <w:r>
              <w:rPr>
                <w:webHidden/>
              </w:rPr>
              <w:fldChar w:fldCharType="separate"/>
            </w:r>
            <w:r>
              <w:rPr>
                <w:webHidden/>
              </w:rPr>
              <w:t>19</w:t>
            </w:r>
            <w:r>
              <w:rPr>
                <w:webHidden/>
              </w:rPr>
              <w:fldChar w:fldCharType="end"/>
            </w:r>
          </w:hyperlink>
        </w:p>
        <w:p w14:paraId="3DC39B2E" w14:textId="5F83180C" w:rsidR="00706444" w:rsidRDefault="00706444">
          <w:pPr>
            <w:pStyle w:val="INNH3"/>
            <w:rPr>
              <w:rFonts w:eastAsiaTheme="minorEastAsia" w:cstheme="minorBidi"/>
              <w:snapToGrid/>
              <w:kern w:val="2"/>
              <w:szCs w:val="24"/>
              <w14:ligatures w14:val="standardContextual"/>
            </w:rPr>
          </w:pPr>
          <w:hyperlink w:anchor="_Toc229126757" w:history="1">
            <w:r w:rsidRPr="00615FAD">
              <w:rPr>
                <w:rStyle w:val="Hyperkobling"/>
                <w:rFonts w:ascii="Calibri" w:hAnsi="Calibri" w:cs="Calibri"/>
              </w:rPr>
              <w:t>8.1.10</w:t>
            </w:r>
            <w:r>
              <w:rPr>
                <w:rFonts w:eastAsiaTheme="minorEastAsia" w:cstheme="minorBidi"/>
                <w:snapToGrid/>
                <w:kern w:val="2"/>
                <w:szCs w:val="24"/>
                <w14:ligatures w14:val="standardContextual"/>
              </w:rPr>
              <w:tab/>
            </w:r>
            <w:r w:rsidRPr="00615FAD">
              <w:rPr>
                <w:rStyle w:val="Hyperkobling"/>
                <w:rFonts w:ascii="Calibri" w:hAnsi="Calibri" w:cs="Calibri"/>
              </w:rPr>
              <w:t>Erstatningsbegrensning</w:t>
            </w:r>
            <w:r>
              <w:rPr>
                <w:webHidden/>
              </w:rPr>
              <w:tab/>
            </w:r>
            <w:r>
              <w:rPr>
                <w:webHidden/>
              </w:rPr>
              <w:fldChar w:fldCharType="begin"/>
            </w:r>
            <w:r>
              <w:rPr>
                <w:webHidden/>
              </w:rPr>
              <w:instrText xml:space="preserve"> PAGEREF _Toc229126757 \h </w:instrText>
            </w:r>
            <w:r>
              <w:rPr>
                <w:webHidden/>
              </w:rPr>
            </w:r>
            <w:r>
              <w:rPr>
                <w:webHidden/>
              </w:rPr>
              <w:fldChar w:fldCharType="separate"/>
            </w:r>
            <w:r>
              <w:rPr>
                <w:webHidden/>
              </w:rPr>
              <w:t>19</w:t>
            </w:r>
            <w:r>
              <w:rPr>
                <w:webHidden/>
              </w:rPr>
              <w:fldChar w:fldCharType="end"/>
            </w:r>
          </w:hyperlink>
        </w:p>
        <w:p w14:paraId="14250A2E" w14:textId="4EC6ED20" w:rsidR="00706444" w:rsidRDefault="00706444">
          <w:pPr>
            <w:pStyle w:val="INNH2"/>
            <w:rPr>
              <w:rFonts w:eastAsiaTheme="minorEastAsia" w:cstheme="minorBidi"/>
              <w:snapToGrid/>
              <w:kern w:val="2"/>
              <w:szCs w:val="24"/>
              <w14:ligatures w14:val="standardContextual"/>
            </w:rPr>
          </w:pPr>
          <w:hyperlink w:anchor="_Toc229126758" w:history="1">
            <w:r w:rsidRPr="00615FAD">
              <w:rPr>
                <w:rStyle w:val="Hyperkobling"/>
              </w:rPr>
              <w:t>8.2</w:t>
            </w:r>
            <w:r>
              <w:rPr>
                <w:rFonts w:eastAsiaTheme="minorEastAsia" w:cstheme="minorBidi"/>
                <w:snapToGrid/>
                <w:kern w:val="2"/>
                <w:szCs w:val="24"/>
                <w14:ligatures w14:val="standardContextual"/>
              </w:rPr>
              <w:tab/>
            </w:r>
            <w:r w:rsidRPr="00615FAD">
              <w:rPr>
                <w:rStyle w:val="Hyperkobling"/>
              </w:rPr>
              <w:t>Leverandørens mislighold - rettslig mangel</w:t>
            </w:r>
            <w:r>
              <w:rPr>
                <w:webHidden/>
              </w:rPr>
              <w:tab/>
            </w:r>
            <w:r>
              <w:rPr>
                <w:webHidden/>
              </w:rPr>
              <w:fldChar w:fldCharType="begin"/>
            </w:r>
            <w:r>
              <w:rPr>
                <w:webHidden/>
              </w:rPr>
              <w:instrText xml:space="preserve"> PAGEREF _Toc229126758 \h </w:instrText>
            </w:r>
            <w:r>
              <w:rPr>
                <w:webHidden/>
              </w:rPr>
            </w:r>
            <w:r>
              <w:rPr>
                <w:webHidden/>
              </w:rPr>
              <w:fldChar w:fldCharType="separate"/>
            </w:r>
            <w:r>
              <w:rPr>
                <w:webHidden/>
              </w:rPr>
              <w:t>19</w:t>
            </w:r>
            <w:r>
              <w:rPr>
                <w:webHidden/>
              </w:rPr>
              <w:fldChar w:fldCharType="end"/>
            </w:r>
          </w:hyperlink>
        </w:p>
        <w:p w14:paraId="6C0451B6" w14:textId="1887F468" w:rsidR="00706444" w:rsidRDefault="00706444">
          <w:pPr>
            <w:pStyle w:val="INNH3"/>
            <w:rPr>
              <w:rFonts w:eastAsiaTheme="minorEastAsia" w:cstheme="minorBidi"/>
              <w:snapToGrid/>
              <w:kern w:val="2"/>
              <w:szCs w:val="24"/>
              <w14:ligatures w14:val="standardContextual"/>
            </w:rPr>
          </w:pPr>
          <w:hyperlink w:anchor="_Toc229126759" w:history="1">
            <w:r w:rsidRPr="00615FAD">
              <w:rPr>
                <w:rStyle w:val="Hyperkobling"/>
                <w:rFonts w:ascii="Calibri" w:hAnsi="Calibri" w:cs="Calibri"/>
              </w:rPr>
              <w:t>8.2.1</w:t>
            </w:r>
            <w:r>
              <w:rPr>
                <w:rFonts w:eastAsiaTheme="minorEastAsia" w:cstheme="minorBidi"/>
                <w:snapToGrid/>
                <w:kern w:val="2"/>
                <w:szCs w:val="24"/>
                <w14:ligatures w14:val="standardContextual"/>
              </w:rPr>
              <w:tab/>
            </w:r>
            <w:r w:rsidRPr="00615FAD">
              <w:rPr>
                <w:rStyle w:val="Hyperkobling"/>
                <w:rFonts w:ascii="Calibri" w:hAnsi="Calibri" w:cs="Calibri"/>
              </w:rPr>
              <w:t>Krav mot Kunden fra tredjepart</w:t>
            </w:r>
            <w:r>
              <w:rPr>
                <w:webHidden/>
              </w:rPr>
              <w:tab/>
            </w:r>
            <w:r>
              <w:rPr>
                <w:webHidden/>
              </w:rPr>
              <w:fldChar w:fldCharType="begin"/>
            </w:r>
            <w:r>
              <w:rPr>
                <w:webHidden/>
              </w:rPr>
              <w:instrText xml:space="preserve"> PAGEREF _Toc229126759 \h </w:instrText>
            </w:r>
            <w:r>
              <w:rPr>
                <w:webHidden/>
              </w:rPr>
            </w:r>
            <w:r>
              <w:rPr>
                <w:webHidden/>
              </w:rPr>
              <w:fldChar w:fldCharType="separate"/>
            </w:r>
            <w:r>
              <w:rPr>
                <w:webHidden/>
              </w:rPr>
              <w:t>19</w:t>
            </w:r>
            <w:r>
              <w:rPr>
                <w:webHidden/>
              </w:rPr>
              <w:fldChar w:fldCharType="end"/>
            </w:r>
          </w:hyperlink>
        </w:p>
        <w:p w14:paraId="7CBFAC7F" w14:textId="5657C02A" w:rsidR="00706444" w:rsidRDefault="00706444">
          <w:pPr>
            <w:pStyle w:val="INNH3"/>
            <w:rPr>
              <w:rFonts w:eastAsiaTheme="minorEastAsia" w:cstheme="minorBidi"/>
              <w:snapToGrid/>
              <w:kern w:val="2"/>
              <w:szCs w:val="24"/>
              <w14:ligatures w14:val="standardContextual"/>
            </w:rPr>
          </w:pPr>
          <w:hyperlink w:anchor="_Toc229126760" w:history="1">
            <w:r w:rsidRPr="00615FAD">
              <w:rPr>
                <w:rStyle w:val="Hyperkobling"/>
                <w:rFonts w:ascii="Calibri" w:hAnsi="Calibri" w:cs="Calibri"/>
              </w:rPr>
              <w:t>8.2.2</w:t>
            </w:r>
            <w:r>
              <w:rPr>
                <w:rFonts w:eastAsiaTheme="minorEastAsia" w:cstheme="minorBidi"/>
                <w:snapToGrid/>
                <w:kern w:val="2"/>
                <w:szCs w:val="24"/>
                <w14:ligatures w14:val="standardContextual"/>
              </w:rPr>
              <w:tab/>
            </w:r>
            <w:r w:rsidRPr="00615FAD">
              <w:rPr>
                <w:rStyle w:val="Hyperkobling"/>
                <w:rFonts w:ascii="Calibri" w:hAnsi="Calibri" w:cs="Calibri"/>
              </w:rPr>
              <w:t>Plikt til å føre sak for egen regning</w:t>
            </w:r>
            <w:r>
              <w:rPr>
                <w:webHidden/>
              </w:rPr>
              <w:tab/>
            </w:r>
            <w:r>
              <w:rPr>
                <w:webHidden/>
              </w:rPr>
              <w:fldChar w:fldCharType="begin"/>
            </w:r>
            <w:r>
              <w:rPr>
                <w:webHidden/>
              </w:rPr>
              <w:instrText xml:space="preserve"> PAGEREF _Toc229126760 \h </w:instrText>
            </w:r>
            <w:r>
              <w:rPr>
                <w:webHidden/>
              </w:rPr>
            </w:r>
            <w:r>
              <w:rPr>
                <w:webHidden/>
              </w:rPr>
              <w:fldChar w:fldCharType="separate"/>
            </w:r>
            <w:r>
              <w:rPr>
                <w:webHidden/>
              </w:rPr>
              <w:t>19</w:t>
            </w:r>
            <w:r>
              <w:rPr>
                <w:webHidden/>
              </w:rPr>
              <w:fldChar w:fldCharType="end"/>
            </w:r>
          </w:hyperlink>
        </w:p>
        <w:p w14:paraId="60498E3A" w14:textId="1BE9849A" w:rsidR="00706444" w:rsidRDefault="00706444">
          <w:pPr>
            <w:pStyle w:val="INNH3"/>
            <w:rPr>
              <w:rFonts w:eastAsiaTheme="minorEastAsia" w:cstheme="minorBidi"/>
              <w:snapToGrid/>
              <w:kern w:val="2"/>
              <w:szCs w:val="24"/>
              <w14:ligatures w14:val="standardContextual"/>
            </w:rPr>
          </w:pPr>
          <w:hyperlink w:anchor="_Toc229126761" w:history="1">
            <w:r w:rsidRPr="00615FAD">
              <w:rPr>
                <w:rStyle w:val="Hyperkobling"/>
                <w:rFonts w:ascii="Calibri" w:hAnsi="Calibri" w:cs="Calibri"/>
              </w:rPr>
              <w:t>8.2.3</w:t>
            </w:r>
            <w:r>
              <w:rPr>
                <w:rFonts w:eastAsiaTheme="minorEastAsia" w:cstheme="minorBidi"/>
                <w:snapToGrid/>
                <w:kern w:val="2"/>
                <w:szCs w:val="24"/>
                <w14:ligatures w14:val="standardContextual"/>
              </w:rPr>
              <w:tab/>
            </w:r>
            <w:r w:rsidRPr="00615FAD">
              <w:rPr>
                <w:rStyle w:val="Hyperkobling"/>
                <w:rFonts w:ascii="Calibri" w:hAnsi="Calibri" w:cs="Calibri"/>
              </w:rPr>
              <w:t>Plikt til å avhjelpe rettslige mangler</w:t>
            </w:r>
            <w:r>
              <w:rPr>
                <w:webHidden/>
              </w:rPr>
              <w:tab/>
            </w:r>
            <w:r>
              <w:rPr>
                <w:webHidden/>
              </w:rPr>
              <w:fldChar w:fldCharType="begin"/>
            </w:r>
            <w:r>
              <w:rPr>
                <w:webHidden/>
              </w:rPr>
              <w:instrText xml:space="preserve"> PAGEREF _Toc229126761 \h </w:instrText>
            </w:r>
            <w:r>
              <w:rPr>
                <w:webHidden/>
              </w:rPr>
            </w:r>
            <w:r>
              <w:rPr>
                <w:webHidden/>
              </w:rPr>
              <w:fldChar w:fldCharType="separate"/>
            </w:r>
            <w:r>
              <w:rPr>
                <w:webHidden/>
              </w:rPr>
              <w:t>20</w:t>
            </w:r>
            <w:r>
              <w:rPr>
                <w:webHidden/>
              </w:rPr>
              <w:fldChar w:fldCharType="end"/>
            </w:r>
          </w:hyperlink>
        </w:p>
        <w:p w14:paraId="00E23E49" w14:textId="157858A1" w:rsidR="00706444" w:rsidRDefault="00706444">
          <w:pPr>
            <w:pStyle w:val="INNH3"/>
            <w:rPr>
              <w:rFonts w:eastAsiaTheme="minorEastAsia" w:cstheme="minorBidi"/>
              <w:snapToGrid/>
              <w:kern w:val="2"/>
              <w:szCs w:val="24"/>
              <w14:ligatures w14:val="standardContextual"/>
            </w:rPr>
          </w:pPr>
          <w:hyperlink w:anchor="_Toc229126762" w:history="1">
            <w:r w:rsidRPr="00615FAD">
              <w:rPr>
                <w:rStyle w:val="Hyperkobling"/>
                <w:rFonts w:ascii="Calibri" w:hAnsi="Calibri" w:cs="Calibri"/>
              </w:rPr>
              <w:t>8.2.4</w:t>
            </w:r>
            <w:r>
              <w:rPr>
                <w:rFonts w:eastAsiaTheme="minorEastAsia" w:cstheme="minorBidi"/>
                <w:snapToGrid/>
                <w:kern w:val="2"/>
                <w:szCs w:val="24"/>
                <w14:ligatures w14:val="standardContextual"/>
              </w:rPr>
              <w:tab/>
            </w:r>
            <w:r w:rsidRPr="00615FAD">
              <w:rPr>
                <w:rStyle w:val="Hyperkobling"/>
                <w:rFonts w:ascii="Calibri" w:hAnsi="Calibri" w:cs="Calibri"/>
              </w:rPr>
              <w:t>Heving</w:t>
            </w:r>
            <w:r>
              <w:rPr>
                <w:webHidden/>
              </w:rPr>
              <w:tab/>
            </w:r>
            <w:r>
              <w:rPr>
                <w:webHidden/>
              </w:rPr>
              <w:fldChar w:fldCharType="begin"/>
            </w:r>
            <w:r>
              <w:rPr>
                <w:webHidden/>
              </w:rPr>
              <w:instrText xml:space="preserve"> PAGEREF _Toc229126762 \h </w:instrText>
            </w:r>
            <w:r>
              <w:rPr>
                <w:webHidden/>
              </w:rPr>
            </w:r>
            <w:r>
              <w:rPr>
                <w:webHidden/>
              </w:rPr>
              <w:fldChar w:fldCharType="separate"/>
            </w:r>
            <w:r>
              <w:rPr>
                <w:webHidden/>
              </w:rPr>
              <w:t>20</w:t>
            </w:r>
            <w:r>
              <w:rPr>
                <w:webHidden/>
              </w:rPr>
              <w:fldChar w:fldCharType="end"/>
            </w:r>
          </w:hyperlink>
        </w:p>
        <w:p w14:paraId="027C29A0" w14:textId="4F19A935" w:rsidR="00706444" w:rsidRDefault="00706444">
          <w:pPr>
            <w:pStyle w:val="INNH3"/>
            <w:rPr>
              <w:rFonts w:eastAsiaTheme="minorEastAsia" w:cstheme="minorBidi"/>
              <w:snapToGrid/>
              <w:kern w:val="2"/>
              <w:szCs w:val="24"/>
              <w14:ligatures w14:val="standardContextual"/>
            </w:rPr>
          </w:pPr>
          <w:hyperlink w:anchor="_Toc229126763" w:history="1">
            <w:r w:rsidRPr="00615FAD">
              <w:rPr>
                <w:rStyle w:val="Hyperkobling"/>
                <w:rFonts w:ascii="Calibri" w:hAnsi="Calibri" w:cs="Calibri"/>
              </w:rPr>
              <w:t>8.2.5</w:t>
            </w:r>
            <w:r>
              <w:rPr>
                <w:rFonts w:eastAsiaTheme="minorEastAsia" w:cstheme="minorBidi"/>
                <w:snapToGrid/>
                <w:kern w:val="2"/>
                <w:szCs w:val="24"/>
                <w14:ligatures w14:val="standardContextual"/>
              </w:rPr>
              <w:tab/>
            </w:r>
            <w:r w:rsidRPr="00615FAD">
              <w:rPr>
                <w:rStyle w:val="Hyperkobling"/>
                <w:rFonts w:ascii="Calibri" w:hAnsi="Calibri" w:cs="Calibri"/>
              </w:rPr>
              <w:t>Erstatning</w:t>
            </w:r>
            <w:r>
              <w:rPr>
                <w:webHidden/>
              </w:rPr>
              <w:tab/>
            </w:r>
            <w:r>
              <w:rPr>
                <w:webHidden/>
              </w:rPr>
              <w:fldChar w:fldCharType="begin"/>
            </w:r>
            <w:r>
              <w:rPr>
                <w:webHidden/>
              </w:rPr>
              <w:instrText xml:space="preserve"> PAGEREF _Toc229126763 \h </w:instrText>
            </w:r>
            <w:r>
              <w:rPr>
                <w:webHidden/>
              </w:rPr>
            </w:r>
            <w:r>
              <w:rPr>
                <w:webHidden/>
              </w:rPr>
              <w:fldChar w:fldCharType="separate"/>
            </w:r>
            <w:r>
              <w:rPr>
                <w:webHidden/>
              </w:rPr>
              <w:t>20</w:t>
            </w:r>
            <w:r>
              <w:rPr>
                <w:webHidden/>
              </w:rPr>
              <w:fldChar w:fldCharType="end"/>
            </w:r>
          </w:hyperlink>
        </w:p>
        <w:p w14:paraId="70558DF4" w14:textId="2C4BD326" w:rsidR="00706444" w:rsidRDefault="00706444">
          <w:pPr>
            <w:pStyle w:val="INNH3"/>
            <w:rPr>
              <w:rFonts w:eastAsiaTheme="minorEastAsia" w:cstheme="minorBidi"/>
              <w:snapToGrid/>
              <w:kern w:val="2"/>
              <w:szCs w:val="24"/>
              <w14:ligatures w14:val="standardContextual"/>
            </w:rPr>
          </w:pPr>
          <w:hyperlink w:anchor="_Toc229126764" w:history="1">
            <w:r w:rsidRPr="00615FAD">
              <w:rPr>
                <w:rStyle w:val="Hyperkobling"/>
                <w:rFonts w:ascii="Calibri" w:hAnsi="Calibri" w:cs="Calibri"/>
              </w:rPr>
              <w:t>8.2.6</w:t>
            </w:r>
            <w:r>
              <w:rPr>
                <w:rFonts w:eastAsiaTheme="minorEastAsia" w:cstheme="minorBidi"/>
                <w:snapToGrid/>
                <w:kern w:val="2"/>
                <w:szCs w:val="24"/>
                <w14:ligatures w14:val="standardContextual"/>
              </w:rPr>
              <w:tab/>
            </w:r>
            <w:r w:rsidRPr="00615FAD">
              <w:rPr>
                <w:rStyle w:val="Hyperkobling"/>
                <w:rFonts w:ascii="Calibri" w:hAnsi="Calibri" w:cs="Calibri"/>
              </w:rPr>
              <w:t>Erstatning til tredjepart</w:t>
            </w:r>
            <w:r>
              <w:rPr>
                <w:webHidden/>
              </w:rPr>
              <w:tab/>
            </w:r>
            <w:r>
              <w:rPr>
                <w:webHidden/>
              </w:rPr>
              <w:fldChar w:fldCharType="begin"/>
            </w:r>
            <w:r>
              <w:rPr>
                <w:webHidden/>
              </w:rPr>
              <w:instrText xml:space="preserve"> PAGEREF _Toc229126764 \h </w:instrText>
            </w:r>
            <w:r>
              <w:rPr>
                <w:webHidden/>
              </w:rPr>
            </w:r>
            <w:r>
              <w:rPr>
                <w:webHidden/>
              </w:rPr>
              <w:fldChar w:fldCharType="separate"/>
            </w:r>
            <w:r>
              <w:rPr>
                <w:webHidden/>
              </w:rPr>
              <w:t>20</w:t>
            </w:r>
            <w:r>
              <w:rPr>
                <w:webHidden/>
              </w:rPr>
              <w:fldChar w:fldCharType="end"/>
            </w:r>
          </w:hyperlink>
        </w:p>
        <w:p w14:paraId="1D33C323" w14:textId="60AB776C" w:rsidR="00706444" w:rsidRDefault="00706444">
          <w:pPr>
            <w:pStyle w:val="INNH2"/>
            <w:rPr>
              <w:rFonts w:eastAsiaTheme="minorEastAsia" w:cstheme="minorBidi"/>
              <w:snapToGrid/>
              <w:kern w:val="2"/>
              <w:szCs w:val="24"/>
              <w14:ligatures w14:val="standardContextual"/>
            </w:rPr>
          </w:pPr>
          <w:hyperlink w:anchor="_Toc229126765" w:history="1">
            <w:r w:rsidRPr="00615FAD">
              <w:rPr>
                <w:rStyle w:val="Hyperkobling"/>
              </w:rPr>
              <w:t>8.3</w:t>
            </w:r>
            <w:r>
              <w:rPr>
                <w:rFonts w:eastAsiaTheme="minorEastAsia" w:cstheme="minorBidi"/>
                <w:snapToGrid/>
                <w:kern w:val="2"/>
                <w:szCs w:val="24"/>
                <w14:ligatures w14:val="standardContextual"/>
              </w:rPr>
              <w:tab/>
            </w:r>
            <w:r w:rsidRPr="00615FAD">
              <w:rPr>
                <w:rStyle w:val="Hyperkobling"/>
              </w:rPr>
              <w:t>Kundens mislighold</w:t>
            </w:r>
            <w:r>
              <w:rPr>
                <w:webHidden/>
              </w:rPr>
              <w:tab/>
            </w:r>
            <w:r>
              <w:rPr>
                <w:webHidden/>
              </w:rPr>
              <w:fldChar w:fldCharType="begin"/>
            </w:r>
            <w:r>
              <w:rPr>
                <w:webHidden/>
              </w:rPr>
              <w:instrText xml:space="preserve"> PAGEREF _Toc229126765 \h </w:instrText>
            </w:r>
            <w:r>
              <w:rPr>
                <w:webHidden/>
              </w:rPr>
            </w:r>
            <w:r>
              <w:rPr>
                <w:webHidden/>
              </w:rPr>
              <w:fldChar w:fldCharType="separate"/>
            </w:r>
            <w:r>
              <w:rPr>
                <w:webHidden/>
              </w:rPr>
              <w:t>20</w:t>
            </w:r>
            <w:r>
              <w:rPr>
                <w:webHidden/>
              </w:rPr>
              <w:fldChar w:fldCharType="end"/>
            </w:r>
          </w:hyperlink>
        </w:p>
        <w:p w14:paraId="65D1D9D3" w14:textId="0D41BDFD" w:rsidR="00706444" w:rsidRDefault="00706444">
          <w:pPr>
            <w:pStyle w:val="INNH3"/>
            <w:rPr>
              <w:rFonts w:eastAsiaTheme="minorEastAsia" w:cstheme="minorBidi"/>
              <w:snapToGrid/>
              <w:kern w:val="2"/>
              <w:szCs w:val="24"/>
              <w14:ligatures w14:val="standardContextual"/>
            </w:rPr>
          </w:pPr>
          <w:hyperlink w:anchor="_Toc229126766" w:history="1">
            <w:r w:rsidRPr="00615FAD">
              <w:rPr>
                <w:rStyle w:val="Hyperkobling"/>
                <w:rFonts w:ascii="Calibri" w:hAnsi="Calibri" w:cs="Calibri"/>
              </w:rPr>
              <w:t>8.3.1</w:t>
            </w:r>
            <w:r>
              <w:rPr>
                <w:rFonts w:eastAsiaTheme="minorEastAsia" w:cstheme="minorBidi"/>
                <w:snapToGrid/>
                <w:kern w:val="2"/>
                <w:szCs w:val="24"/>
                <w14:ligatures w14:val="standardContextual"/>
              </w:rPr>
              <w:tab/>
            </w:r>
            <w:r w:rsidRPr="00615FAD">
              <w:rPr>
                <w:rStyle w:val="Hyperkobling"/>
                <w:rFonts w:ascii="Calibri" w:hAnsi="Calibri" w:cs="Calibri"/>
              </w:rPr>
              <w:t>Hva som anses som mislighold</w:t>
            </w:r>
            <w:r>
              <w:rPr>
                <w:webHidden/>
              </w:rPr>
              <w:tab/>
            </w:r>
            <w:r>
              <w:rPr>
                <w:webHidden/>
              </w:rPr>
              <w:fldChar w:fldCharType="begin"/>
            </w:r>
            <w:r>
              <w:rPr>
                <w:webHidden/>
              </w:rPr>
              <w:instrText xml:space="preserve"> PAGEREF _Toc229126766 \h </w:instrText>
            </w:r>
            <w:r>
              <w:rPr>
                <w:webHidden/>
              </w:rPr>
            </w:r>
            <w:r>
              <w:rPr>
                <w:webHidden/>
              </w:rPr>
              <w:fldChar w:fldCharType="separate"/>
            </w:r>
            <w:r>
              <w:rPr>
                <w:webHidden/>
              </w:rPr>
              <w:t>20</w:t>
            </w:r>
            <w:r>
              <w:rPr>
                <w:webHidden/>
              </w:rPr>
              <w:fldChar w:fldCharType="end"/>
            </w:r>
          </w:hyperlink>
        </w:p>
        <w:p w14:paraId="3E9E51C3" w14:textId="737A5B11" w:rsidR="00706444" w:rsidRDefault="00706444">
          <w:pPr>
            <w:pStyle w:val="INNH3"/>
            <w:rPr>
              <w:rFonts w:eastAsiaTheme="minorEastAsia" w:cstheme="minorBidi"/>
              <w:snapToGrid/>
              <w:kern w:val="2"/>
              <w:szCs w:val="24"/>
              <w14:ligatures w14:val="standardContextual"/>
            </w:rPr>
          </w:pPr>
          <w:hyperlink w:anchor="_Toc229126767" w:history="1">
            <w:r w:rsidRPr="00615FAD">
              <w:rPr>
                <w:rStyle w:val="Hyperkobling"/>
                <w:rFonts w:ascii="Calibri" w:hAnsi="Calibri" w:cs="Calibri"/>
              </w:rPr>
              <w:t>8.3.2</w:t>
            </w:r>
            <w:r>
              <w:rPr>
                <w:rFonts w:eastAsiaTheme="minorEastAsia" w:cstheme="minorBidi"/>
                <w:snapToGrid/>
                <w:kern w:val="2"/>
                <w:szCs w:val="24"/>
                <w14:ligatures w14:val="standardContextual"/>
              </w:rPr>
              <w:tab/>
            </w:r>
            <w:r w:rsidRPr="00615FAD">
              <w:rPr>
                <w:rStyle w:val="Hyperkobling"/>
                <w:rFonts w:ascii="Calibri" w:hAnsi="Calibri" w:cs="Calibri"/>
              </w:rPr>
              <w:t>Varslingsplikt</w:t>
            </w:r>
            <w:r>
              <w:rPr>
                <w:webHidden/>
              </w:rPr>
              <w:tab/>
            </w:r>
            <w:r>
              <w:rPr>
                <w:webHidden/>
              </w:rPr>
              <w:fldChar w:fldCharType="begin"/>
            </w:r>
            <w:r>
              <w:rPr>
                <w:webHidden/>
              </w:rPr>
              <w:instrText xml:space="preserve"> PAGEREF _Toc229126767 \h </w:instrText>
            </w:r>
            <w:r>
              <w:rPr>
                <w:webHidden/>
              </w:rPr>
            </w:r>
            <w:r>
              <w:rPr>
                <w:webHidden/>
              </w:rPr>
              <w:fldChar w:fldCharType="separate"/>
            </w:r>
            <w:r>
              <w:rPr>
                <w:webHidden/>
              </w:rPr>
              <w:t>20</w:t>
            </w:r>
            <w:r>
              <w:rPr>
                <w:webHidden/>
              </w:rPr>
              <w:fldChar w:fldCharType="end"/>
            </w:r>
          </w:hyperlink>
        </w:p>
        <w:p w14:paraId="5AB38513" w14:textId="20E9CB18" w:rsidR="00706444" w:rsidRDefault="00706444">
          <w:pPr>
            <w:pStyle w:val="INNH3"/>
            <w:rPr>
              <w:rFonts w:eastAsiaTheme="minorEastAsia" w:cstheme="minorBidi"/>
              <w:snapToGrid/>
              <w:kern w:val="2"/>
              <w:szCs w:val="24"/>
              <w14:ligatures w14:val="standardContextual"/>
            </w:rPr>
          </w:pPr>
          <w:hyperlink w:anchor="_Toc229126768" w:history="1">
            <w:r w:rsidRPr="00615FAD">
              <w:rPr>
                <w:rStyle w:val="Hyperkobling"/>
                <w:rFonts w:ascii="Calibri" w:hAnsi="Calibri" w:cs="Calibri"/>
              </w:rPr>
              <w:t>8.3.3</w:t>
            </w:r>
            <w:r>
              <w:rPr>
                <w:rFonts w:eastAsiaTheme="minorEastAsia" w:cstheme="minorBidi"/>
                <w:snapToGrid/>
                <w:kern w:val="2"/>
                <w:szCs w:val="24"/>
                <w14:ligatures w14:val="standardContextual"/>
              </w:rPr>
              <w:tab/>
            </w:r>
            <w:r w:rsidRPr="00615FAD">
              <w:rPr>
                <w:rStyle w:val="Hyperkobling"/>
                <w:rFonts w:ascii="Calibri" w:hAnsi="Calibri" w:cs="Calibri"/>
              </w:rPr>
              <w:t>Begrensning i Leverandørens tilbakeholdsrett</w:t>
            </w:r>
            <w:r>
              <w:rPr>
                <w:webHidden/>
              </w:rPr>
              <w:tab/>
            </w:r>
            <w:r>
              <w:rPr>
                <w:webHidden/>
              </w:rPr>
              <w:fldChar w:fldCharType="begin"/>
            </w:r>
            <w:r>
              <w:rPr>
                <w:webHidden/>
              </w:rPr>
              <w:instrText xml:space="preserve"> PAGEREF _Toc229126768 \h </w:instrText>
            </w:r>
            <w:r>
              <w:rPr>
                <w:webHidden/>
              </w:rPr>
            </w:r>
            <w:r>
              <w:rPr>
                <w:webHidden/>
              </w:rPr>
              <w:fldChar w:fldCharType="separate"/>
            </w:r>
            <w:r>
              <w:rPr>
                <w:webHidden/>
              </w:rPr>
              <w:t>20</w:t>
            </w:r>
            <w:r>
              <w:rPr>
                <w:webHidden/>
              </w:rPr>
              <w:fldChar w:fldCharType="end"/>
            </w:r>
          </w:hyperlink>
        </w:p>
        <w:p w14:paraId="3404FE93" w14:textId="4691427A" w:rsidR="00706444" w:rsidRDefault="00706444">
          <w:pPr>
            <w:pStyle w:val="INNH3"/>
            <w:rPr>
              <w:rFonts w:eastAsiaTheme="minorEastAsia" w:cstheme="minorBidi"/>
              <w:snapToGrid/>
              <w:kern w:val="2"/>
              <w:szCs w:val="24"/>
              <w14:ligatures w14:val="standardContextual"/>
            </w:rPr>
          </w:pPr>
          <w:hyperlink w:anchor="_Toc229126769" w:history="1">
            <w:r w:rsidRPr="00615FAD">
              <w:rPr>
                <w:rStyle w:val="Hyperkobling"/>
                <w:rFonts w:ascii="Calibri" w:hAnsi="Calibri" w:cs="Calibri"/>
              </w:rPr>
              <w:t>8.3.4</w:t>
            </w:r>
            <w:r>
              <w:rPr>
                <w:rFonts w:eastAsiaTheme="minorEastAsia" w:cstheme="minorBidi"/>
                <w:snapToGrid/>
                <w:kern w:val="2"/>
                <w:szCs w:val="24"/>
                <w14:ligatures w14:val="standardContextual"/>
              </w:rPr>
              <w:tab/>
            </w:r>
            <w:r w:rsidRPr="00615FAD">
              <w:rPr>
                <w:rStyle w:val="Hyperkobling"/>
                <w:rFonts w:ascii="Calibri" w:hAnsi="Calibri" w:cs="Calibri"/>
              </w:rPr>
              <w:t>Betalingsmislighold</w:t>
            </w:r>
            <w:r>
              <w:rPr>
                <w:webHidden/>
              </w:rPr>
              <w:tab/>
            </w:r>
            <w:r>
              <w:rPr>
                <w:webHidden/>
              </w:rPr>
              <w:fldChar w:fldCharType="begin"/>
            </w:r>
            <w:r>
              <w:rPr>
                <w:webHidden/>
              </w:rPr>
              <w:instrText xml:space="preserve"> PAGEREF _Toc229126769 \h </w:instrText>
            </w:r>
            <w:r>
              <w:rPr>
                <w:webHidden/>
              </w:rPr>
            </w:r>
            <w:r>
              <w:rPr>
                <w:webHidden/>
              </w:rPr>
              <w:fldChar w:fldCharType="separate"/>
            </w:r>
            <w:r>
              <w:rPr>
                <w:webHidden/>
              </w:rPr>
              <w:t>21</w:t>
            </w:r>
            <w:r>
              <w:rPr>
                <w:webHidden/>
              </w:rPr>
              <w:fldChar w:fldCharType="end"/>
            </w:r>
          </w:hyperlink>
        </w:p>
        <w:p w14:paraId="3EA70A9F" w14:textId="7906F91F" w:rsidR="00706444" w:rsidRDefault="00706444">
          <w:pPr>
            <w:pStyle w:val="INNH3"/>
            <w:rPr>
              <w:rFonts w:eastAsiaTheme="minorEastAsia" w:cstheme="minorBidi"/>
              <w:snapToGrid/>
              <w:kern w:val="2"/>
              <w:szCs w:val="24"/>
              <w14:ligatures w14:val="standardContextual"/>
            </w:rPr>
          </w:pPr>
          <w:hyperlink w:anchor="_Toc229126770" w:history="1">
            <w:r w:rsidRPr="00615FAD">
              <w:rPr>
                <w:rStyle w:val="Hyperkobling"/>
                <w:rFonts w:ascii="Calibri" w:hAnsi="Calibri" w:cs="Calibri"/>
              </w:rPr>
              <w:t>8.3.5</w:t>
            </w:r>
            <w:r>
              <w:rPr>
                <w:rFonts w:eastAsiaTheme="minorEastAsia" w:cstheme="minorBidi"/>
                <w:snapToGrid/>
                <w:kern w:val="2"/>
                <w:szCs w:val="24"/>
                <w14:ligatures w14:val="standardContextual"/>
              </w:rPr>
              <w:tab/>
            </w:r>
            <w:r w:rsidRPr="00615FAD">
              <w:rPr>
                <w:rStyle w:val="Hyperkobling"/>
                <w:rFonts w:ascii="Calibri" w:hAnsi="Calibri" w:cs="Calibri"/>
              </w:rPr>
              <w:t>Heving</w:t>
            </w:r>
            <w:r>
              <w:rPr>
                <w:webHidden/>
              </w:rPr>
              <w:tab/>
            </w:r>
            <w:r>
              <w:rPr>
                <w:webHidden/>
              </w:rPr>
              <w:fldChar w:fldCharType="begin"/>
            </w:r>
            <w:r>
              <w:rPr>
                <w:webHidden/>
              </w:rPr>
              <w:instrText xml:space="preserve"> PAGEREF _Toc229126770 \h </w:instrText>
            </w:r>
            <w:r>
              <w:rPr>
                <w:webHidden/>
              </w:rPr>
            </w:r>
            <w:r>
              <w:rPr>
                <w:webHidden/>
              </w:rPr>
              <w:fldChar w:fldCharType="separate"/>
            </w:r>
            <w:r>
              <w:rPr>
                <w:webHidden/>
              </w:rPr>
              <w:t>21</w:t>
            </w:r>
            <w:r>
              <w:rPr>
                <w:webHidden/>
              </w:rPr>
              <w:fldChar w:fldCharType="end"/>
            </w:r>
          </w:hyperlink>
        </w:p>
        <w:p w14:paraId="294F3899" w14:textId="032BAF5B" w:rsidR="00706444" w:rsidRDefault="00706444">
          <w:pPr>
            <w:pStyle w:val="INNH3"/>
            <w:rPr>
              <w:rFonts w:eastAsiaTheme="minorEastAsia" w:cstheme="minorBidi"/>
              <w:snapToGrid/>
              <w:kern w:val="2"/>
              <w:szCs w:val="24"/>
              <w14:ligatures w14:val="standardContextual"/>
            </w:rPr>
          </w:pPr>
          <w:hyperlink w:anchor="_Toc229126771" w:history="1">
            <w:r w:rsidRPr="00615FAD">
              <w:rPr>
                <w:rStyle w:val="Hyperkobling"/>
                <w:rFonts w:ascii="Calibri" w:hAnsi="Calibri" w:cs="Calibri"/>
              </w:rPr>
              <w:t>8.3.6</w:t>
            </w:r>
            <w:r>
              <w:rPr>
                <w:rFonts w:eastAsiaTheme="minorEastAsia" w:cstheme="minorBidi"/>
                <w:snapToGrid/>
                <w:kern w:val="2"/>
                <w:szCs w:val="24"/>
                <w14:ligatures w14:val="standardContextual"/>
              </w:rPr>
              <w:tab/>
            </w:r>
            <w:r w:rsidRPr="00615FAD">
              <w:rPr>
                <w:rStyle w:val="Hyperkobling"/>
                <w:rFonts w:ascii="Calibri" w:hAnsi="Calibri" w:cs="Calibri"/>
              </w:rPr>
              <w:t>Erstatning</w:t>
            </w:r>
            <w:r>
              <w:rPr>
                <w:webHidden/>
              </w:rPr>
              <w:tab/>
            </w:r>
            <w:r>
              <w:rPr>
                <w:webHidden/>
              </w:rPr>
              <w:fldChar w:fldCharType="begin"/>
            </w:r>
            <w:r>
              <w:rPr>
                <w:webHidden/>
              </w:rPr>
              <w:instrText xml:space="preserve"> PAGEREF _Toc229126771 \h </w:instrText>
            </w:r>
            <w:r>
              <w:rPr>
                <w:webHidden/>
              </w:rPr>
            </w:r>
            <w:r>
              <w:rPr>
                <w:webHidden/>
              </w:rPr>
              <w:fldChar w:fldCharType="separate"/>
            </w:r>
            <w:r>
              <w:rPr>
                <w:webHidden/>
              </w:rPr>
              <w:t>21</w:t>
            </w:r>
            <w:r>
              <w:rPr>
                <w:webHidden/>
              </w:rPr>
              <w:fldChar w:fldCharType="end"/>
            </w:r>
          </w:hyperlink>
        </w:p>
        <w:p w14:paraId="5F3B2052" w14:textId="2CA80AEB" w:rsidR="00706444" w:rsidRDefault="00706444">
          <w:pPr>
            <w:pStyle w:val="INNH1"/>
            <w:rPr>
              <w:rFonts w:eastAsiaTheme="minorEastAsia" w:cstheme="minorBidi"/>
              <w:b w:val="0"/>
              <w:caps w:val="0"/>
              <w:snapToGrid/>
              <w:kern w:val="2"/>
              <w:szCs w:val="24"/>
              <w14:ligatures w14:val="standardContextual"/>
            </w:rPr>
          </w:pPr>
          <w:hyperlink w:anchor="_Toc229126772" w:history="1">
            <w:r w:rsidRPr="00615FAD">
              <w:rPr>
                <w:rStyle w:val="Hyperkobling"/>
                <w:rFonts w:ascii="Calibri" w:hAnsi="Calibri" w:cs="Calibri"/>
              </w:rPr>
              <w:t>9</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ØVRIGE BESTEMMELSER</w:t>
            </w:r>
            <w:r>
              <w:rPr>
                <w:webHidden/>
              </w:rPr>
              <w:tab/>
            </w:r>
            <w:r>
              <w:rPr>
                <w:webHidden/>
              </w:rPr>
              <w:fldChar w:fldCharType="begin"/>
            </w:r>
            <w:r>
              <w:rPr>
                <w:webHidden/>
              </w:rPr>
              <w:instrText xml:space="preserve"> PAGEREF _Toc229126772 \h </w:instrText>
            </w:r>
            <w:r>
              <w:rPr>
                <w:webHidden/>
              </w:rPr>
            </w:r>
            <w:r>
              <w:rPr>
                <w:webHidden/>
              </w:rPr>
              <w:fldChar w:fldCharType="separate"/>
            </w:r>
            <w:r>
              <w:rPr>
                <w:webHidden/>
              </w:rPr>
              <w:t>21</w:t>
            </w:r>
            <w:r>
              <w:rPr>
                <w:webHidden/>
              </w:rPr>
              <w:fldChar w:fldCharType="end"/>
            </w:r>
          </w:hyperlink>
        </w:p>
        <w:p w14:paraId="7A53C25A" w14:textId="2FBF9A31" w:rsidR="00706444" w:rsidRDefault="00706444">
          <w:pPr>
            <w:pStyle w:val="INNH2"/>
            <w:rPr>
              <w:rFonts w:eastAsiaTheme="minorEastAsia" w:cstheme="minorBidi"/>
              <w:snapToGrid/>
              <w:kern w:val="2"/>
              <w:szCs w:val="24"/>
              <w14:ligatures w14:val="standardContextual"/>
            </w:rPr>
          </w:pPr>
          <w:hyperlink w:anchor="_Toc229126773" w:history="1">
            <w:r w:rsidRPr="00615FAD">
              <w:rPr>
                <w:rStyle w:val="Hyperkobling"/>
              </w:rPr>
              <w:t>9.1</w:t>
            </w:r>
            <w:r>
              <w:rPr>
                <w:rFonts w:eastAsiaTheme="minorEastAsia" w:cstheme="minorBidi"/>
                <w:snapToGrid/>
                <w:kern w:val="2"/>
                <w:szCs w:val="24"/>
                <w14:ligatures w14:val="standardContextual"/>
              </w:rPr>
              <w:tab/>
            </w:r>
            <w:r w:rsidRPr="00615FAD">
              <w:rPr>
                <w:rStyle w:val="Hyperkobling"/>
              </w:rPr>
              <w:t>Forsikringer</w:t>
            </w:r>
            <w:r>
              <w:rPr>
                <w:webHidden/>
              </w:rPr>
              <w:tab/>
            </w:r>
            <w:r>
              <w:rPr>
                <w:webHidden/>
              </w:rPr>
              <w:fldChar w:fldCharType="begin"/>
            </w:r>
            <w:r>
              <w:rPr>
                <w:webHidden/>
              </w:rPr>
              <w:instrText xml:space="preserve"> PAGEREF _Toc229126773 \h </w:instrText>
            </w:r>
            <w:r>
              <w:rPr>
                <w:webHidden/>
              </w:rPr>
            </w:r>
            <w:r>
              <w:rPr>
                <w:webHidden/>
              </w:rPr>
              <w:fldChar w:fldCharType="separate"/>
            </w:r>
            <w:r>
              <w:rPr>
                <w:webHidden/>
              </w:rPr>
              <w:t>21</w:t>
            </w:r>
            <w:r>
              <w:rPr>
                <w:webHidden/>
              </w:rPr>
              <w:fldChar w:fldCharType="end"/>
            </w:r>
          </w:hyperlink>
        </w:p>
        <w:p w14:paraId="7A53EB5B" w14:textId="47B269F5" w:rsidR="00706444" w:rsidRDefault="00706444">
          <w:pPr>
            <w:pStyle w:val="INNH2"/>
            <w:rPr>
              <w:rFonts w:eastAsiaTheme="minorEastAsia" w:cstheme="minorBidi"/>
              <w:snapToGrid/>
              <w:kern w:val="2"/>
              <w:szCs w:val="24"/>
              <w14:ligatures w14:val="standardContextual"/>
            </w:rPr>
          </w:pPr>
          <w:hyperlink w:anchor="_Toc229126774" w:history="1">
            <w:r w:rsidRPr="00615FAD">
              <w:rPr>
                <w:rStyle w:val="Hyperkobling"/>
              </w:rPr>
              <w:t>9.2</w:t>
            </w:r>
            <w:r>
              <w:rPr>
                <w:rFonts w:eastAsiaTheme="minorEastAsia" w:cstheme="minorBidi"/>
                <w:snapToGrid/>
                <w:kern w:val="2"/>
                <w:szCs w:val="24"/>
                <w14:ligatures w14:val="standardContextual"/>
              </w:rPr>
              <w:tab/>
            </w:r>
            <w:r w:rsidRPr="00615FAD">
              <w:rPr>
                <w:rStyle w:val="Hyperkobling"/>
              </w:rPr>
              <w:t>Overdragelse av rettigheter og plikter</w:t>
            </w:r>
            <w:r>
              <w:rPr>
                <w:webHidden/>
              </w:rPr>
              <w:tab/>
            </w:r>
            <w:r>
              <w:rPr>
                <w:webHidden/>
              </w:rPr>
              <w:fldChar w:fldCharType="begin"/>
            </w:r>
            <w:r>
              <w:rPr>
                <w:webHidden/>
              </w:rPr>
              <w:instrText xml:space="preserve"> PAGEREF _Toc229126774 \h </w:instrText>
            </w:r>
            <w:r>
              <w:rPr>
                <w:webHidden/>
              </w:rPr>
            </w:r>
            <w:r>
              <w:rPr>
                <w:webHidden/>
              </w:rPr>
              <w:fldChar w:fldCharType="separate"/>
            </w:r>
            <w:r>
              <w:rPr>
                <w:webHidden/>
              </w:rPr>
              <w:t>21</w:t>
            </w:r>
            <w:r>
              <w:rPr>
                <w:webHidden/>
              </w:rPr>
              <w:fldChar w:fldCharType="end"/>
            </w:r>
          </w:hyperlink>
        </w:p>
        <w:p w14:paraId="0078FB39" w14:textId="334FD850" w:rsidR="00706444" w:rsidRDefault="00706444">
          <w:pPr>
            <w:pStyle w:val="INNH2"/>
            <w:rPr>
              <w:rFonts w:eastAsiaTheme="minorEastAsia" w:cstheme="minorBidi"/>
              <w:snapToGrid/>
              <w:kern w:val="2"/>
              <w:szCs w:val="24"/>
              <w14:ligatures w14:val="standardContextual"/>
            </w:rPr>
          </w:pPr>
          <w:hyperlink w:anchor="_Toc229126775" w:history="1">
            <w:r w:rsidRPr="00615FAD">
              <w:rPr>
                <w:rStyle w:val="Hyperkobling"/>
              </w:rPr>
              <w:t>9.3</w:t>
            </w:r>
            <w:r>
              <w:rPr>
                <w:rFonts w:eastAsiaTheme="minorEastAsia" w:cstheme="minorBidi"/>
                <w:snapToGrid/>
                <w:kern w:val="2"/>
                <w:szCs w:val="24"/>
                <w14:ligatures w14:val="standardContextual"/>
              </w:rPr>
              <w:tab/>
            </w:r>
            <w:r w:rsidRPr="00615FAD">
              <w:rPr>
                <w:rStyle w:val="Hyperkobling"/>
              </w:rPr>
              <w:t>Konkurs, akkord eller lignende</w:t>
            </w:r>
            <w:r>
              <w:rPr>
                <w:webHidden/>
              </w:rPr>
              <w:tab/>
            </w:r>
            <w:r>
              <w:rPr>
                <w:webHidden/>
              </w:rPr>
              <w:fldChar w:fldCharType="begin"/>
            </w:r>
            <w:r>
              <w:rPr>
                <w:webHidden/>
              </w:rPr>
              <w:instrText xml:space="preserve"> PAGEREF _Toc229126775 \h </w:instrText>
            </w:r>
            <w:r>
              <w:rPr>
                <w:webHidden/>
              </w:rPr>
            </w:r>
            <w:r>
              <w:rPr>
                <w:webHidden/>
              </w:rPr>
              <w:fldChar w:fldCharType="separate"/>
            </w:r>
            <w:r>
              <w:rPr>
                <w:webHidden/>
              </w:rPr>
              <w:t>22</w:t>
            </w:r>
            <w:r>
              <w:rPr>
                <w:webHidden/>
              </w:rPr>
              <w:fldChar w:fldCharType="end"/>
            </w:r>
          </w:hyperlink>
        </w:p>
        <w:p w14:paraId="3C4A623E" w14:textId="0378AFC1" w:rsidR="00706444" w:rsidRDefault="00706444">
          <w:pPr>
            <w:pStyle w:val="INNH2"/>
            <w:rPr>
              <w:rFonts w:eastAsiaTheme="minorEastAsia" w:cstheme="minorBidi"/>
              <w:snapToGrid/>
              <w:kern w:val="2"/>
              <w:szCs w:val="24"/>
              <w14:ligatures w14:val="standardContextual"/>
            </w:rPr>
          </w:pPr>
          <w:hyperlink w:anchor="_Toc229126776" w:history="1">
            <w:r w:rsidRPr="00615FAD">
              <w:rPr>
                <w:rStyle w:val="Hyperkobling"/>
              </w:rPr>
              <w:t>9.4</w:t>
            </w:r>
            <w:r>
              <w:rPr>
                <w:rFonts w:eastAsiaTheme="minorEastAsia" w:cstheme="minorBidi"/>
                <w:snapToGrid/>
                <w:kern w:val="2"/>
                <w:szCs w:val="24"/>
                <w14:ligatures w14:val="standardContextual"/>
              </w:rPr>
              <w:tab/>
            </w:r>
            <w:r w:rsidRPr="00615FAD">
              <w:rPr>
                <w:rStyle w:val="Hyperkobling"/>
              </w:rPr>
              <w:t>Force majeure</w:t>
            </w:r>
            <w:r>
              <w:rPr>
                <w:webHidden/>
              </w:rPr>
              <w:tab/>
            </w:r>
            <w:r>
              <w:rPr>
                <w:webHidden/>
              </w:rPr>
              <w:fldChar w:fldCharType="begin"/>
            </w:r>
            <w:r>
              <w:rPr>
                <w:webHidden/>
              </w:rPr>
              <w:instrText xml:space="preserve"> PAGEREF _Toc229126776 \h </w:instrText>
            </w:r>
            <w:r>
              <w:rPr>
                <w:webHidden/>
              </w:rPr>
            </w:r>
            <w:r>
              <w:rPr>
                <w:webHidden/>
              </w:rPr>
              <w:fldChar w:fldCharType="separate"/>
            </w:r>
            <w:r>
              <w:rPr>
                <w:webHidden/>
              </w:rPr>
              <w:t>22</w:t>
            </w:r>
            <w:r>
              <w:rPr>
                <w:webHidden/>
              </w:rPr>
              <w:fldChar w:fldCharType="end"/>
            </w:r>
          </w:hyperlink>
        </w:p>
        <w:p w14:paraId="0CA7C8A2" w14:textId="0ADC1C03" w:rsidR="00706444" w:rsidRDefault="00706444">
          <w:pPr>
            <w:pStyle w:val="INNH1"/>
            <w:rPr>
              <w:rFonts w:eastAsiaTheme="minorEastAsia" w:cstheme="minorBidi"/>
              <w:b w:val="0"/>
              <w:caps w:val="0"/>
              <w:snapToGrid/>
              <w:kern w:val="2"/>
              <w:szCs w:val="24"/>
              <w14:ligatures w14:val="standardContextual"/>
            </w:rPr>
          </w:pPr>
          <w:hyperlink w:anchor="_Toc229126777" w:history="1">
            <w:r w:rsidRPr="00615FAD">
              <w:rPr>
                <w:rStyle w:val="Hyperkobling"/>
                <w:rFonts w:ascii="Calibri" w:hAnsi="Calibri" w:cs="Calibri"/>
              </w:rPr>
              <w:t>10</w:t>
            </w:r>
            <w:r>
              <w:rPr>
                <w:rFonts w:eastAsiaTheme="minorEastAsia" w:cstheme="minorBidi"/>
                <w:b w:val="0"/>
                <w:caps w:val="0"/>
                <w:snapToGrid/>
                <w:kern w:val="2"/>
                <w:szCs w:val="24"/>
                <w14:ligatures w14:val="standardContextual"/>
              </w:rPr>
              <w:tab/>
            </w:r>
            <w:r w:rsidRPr="00615FAD">
              <w:rPr>
                <w:rStyle w:val="Hyperkobling"/>
                <w:rFonts w:ascii="Calibri" w:hAnsi="Calibri" w:cs="Calibri"/>
              </w:rPr>
              <w:t>TVISTER</w:t>
            </w:r>
            <w:r>
              <w:rPr>
                <w:webHidden/>
              </w:rPr>
              <w:tab/>
            </w:r>
            <w:r>
              <w:rPr>
                <w:webHidden/>
              </w:rPr>
              <w:fldChar w:fldCharType="begin"/>
            </w:r>
            <w:r>
              <w:rPr>
                <w:webHidden/>
              </w:rPr>
              <w:instrText xml:space="preserve"> PAGEREF _Toc229126777 \h </w:instrText>
            </w:r>
            <w:r>
              <w:rPr>
                <w:webHidden/>
              </w:rPr>
            </w:r>
            <w:r>
              <w:rPr>
                <w:webHidden/>
              </w:rPr>
              <w:fldChar w:fldCharType="separate"/>
            </w:r>
            <w:r>
              <w:rPr>
                <w:webHidden/>
              </w:rPr>
              <w:t>22</w:t>
            </w:r>
            <w:r>
              <w:rPr>
                <w:webHidden/>
              </w:rPr>
              <w:fldChar w:fldCharType="end"/>
            </w:r>
          </w:hyperlink>
        </w:p>
        <w:p w14:paraId="1BC8A135" w14:textId="5141715C" w:rsidR="00706444" w:rsidRDefault="00706444">
          <w:pPr>
            <w:pStyle w:val="INNH2"/>
            <w:rPr>
              <w:rFonts w:eastAsiaTheme="minorEastAsia" w:cstheme="minorBidi"/>
              <w:snapToGrid/>
              <w:kern w:val="2"/>
              <w:szCs w:val="24"/>
              <w14:ligatures w14:val="standardContextual"/>
            </w:rPr>
          </w:pPr>
          <w:hyperlink w:anchor="_Toc229126778" w:history="1">
            <w:r w:rsidRPr="00615FAD">
              <w:rPr>
                <w:rStyle w:val="Hyperkobling"/>
              </w:rPr>
              <w:t>10.1</w:t>
            </w:r>
            <w:r>
              <w:rPr>
                <w:rFonts w:eastAsiaTheme="minorEastAsia" w:cstheme="minorBidi"/>
                <w:snapToGrid/>
                <w:kern w:val="2"/>
                <w:szCs w:val="24"/>
                <w14:ligatures w14:val="standardContextual"/>
              </w:rPr>
              <w:tab/>
            </w:r>
            <w:r w:rsidRPr="00615FAD">
              <w:rPr>
                <w:rStyle w:val="Hyperkobling"/>
              </w:rPr>
              <w:t>Rettsvalg</w:t>
            </w:r>
            <w:r>
              <w:rPr>
                <w:webHidden/>
              </w:rPr>
              <w:tab/>
            </w:r>
            <w:r>
              <w:rPr>
                <w:webHidden/>
              </w:rPr>
              <w:fldChar w:fldCharType="begin"/>
            </w:r>
            <w:r>
              <w:rPr>
                <w:webHidden/>
              </w:rPr>
              <w:instrText xml:space="preserve"> PAGEREF _Toc229126778 \h </w:instrText>
            </w:r>
            <w:r>
              <w:rPr>
                <w:webHidden/>
              </w:rPr>
            </w:r>
            <w:r>
              <w:rPr>
                <w:webHidden/>
              </w:rPr>
              <w:fldChar w:fldCharType="separate"/>
            </w:r>
            <w:r>
              <w:rPr>
                <w:webHidden/>
              </w:rPr>
              <w:t>22</w:t>
            </w:r>
            <w:r>
              <w:rPr>
                <w:webHidden/>
              </w:rPr>
              <w:fldChar w:fldCharType="end"/>
            </w:r>
          </w:hyperlink>
        </w:p>
        <w:p w14:paraId="7ADD2420" w14:textId="554BBA6C" w:rsidR="00706444" w:rsidRDefault="00706444">
          <w:pPr>
            <w:pStyle w:val="INNH2"/>
            <w:rPr>
              <w:rFonts w:eastAsiaTheme="minorEastAsia" w:cstheme="minorBidi"/>
              <w:snapToGrid/>
              <w:kern w:val="2"/>
              <w:szCs w:val="24"/>
              <w14:ligatures w14:val="standardContextual"/>
            </w:rPr>
          </w:pPr>
          <w:hyperlink w:anchor="_Toc229126779" w:history="1">
            <w:r w:rsidRPr="00615FAD">
              <w:rPr>
                <w:rStyle w:val="Hyperkobling"/>
              </w:rPr>
              <w:t>10.2</w:t>
            </w:r>
            <w:r>
              <w:rPr>
                <w:rFonts w:eastAsiaTheme="minorEastAsia" w:cstheme="minorBidi"/>
                <w:snapToGrid/>
                <w:kern w:val="2"/>
                <w:szCs w:val="24"/>
                <w14:ligatures w14:val="standardContextual"/>
              </w:rPr>
              <w:tab/>
            </w:r>
            <w:r w:rsidRPr="00615FAD">
              <w:rPr>
                <w:rStyle w:val="Hyperkobling"/>
              </w:rPr>
              <w:t>Forhandlinger</w:t>
            </w:r>
            <w:r>
              <w:rPr>
                <w:webHidden/>
              </w:rPr>
              <w:tab/>
            </w:r>
            <w:r>
              <w:rPr>
                <w:webHidden/>
              </w:rPr>
              <w:fldChar w:fldCharType="begin"/>
            </w:r>
            <w:r>
              <w:rPr>
                <w:webHidden/>
              </w:rPr>
              <w:instrText xml:space="preserve"> PAGEREF _Toc229126779 \h </w:instrText>
            </w:r>
            <w:r>
              <w:rPr>
                <w:webHidden/>
              </w:rPr>
            </w:r>
            <w:r>
              <w:rPr>
                <w:webHidden/>
              </w:rPr>
              <w:fldChar w:fldCharType="separate"/>
            </w:r>
            <w:r>
              <w:rPr>
                <w:webHidden/>
              </w:rPr>
              <w:t>22</w:t>
            </w:r>
            <w:r>
              <w:rPr>
                <w:webHidden/>
              </w:rPr>
              <w:fldChar w:fldCharType="end"/>
            </w:r>
          </w:hyperlink>
        </w:p>
        <w:p w14:paraId="10BFD078" w14:textId="6CE6A07C" w:rsidR="00706444" w:rsidRDefault="00706444">
          <w:pPr>
            <w:pStyle w:val="INNH2"/>
            <w:rPr>
              <w:rFonts w:eastAsiaTheme="minorEastAsia" w:cstheme="minorBidi"/>
              <w:snapToGrid/>
              <w:kern w:val="2"/>
              <w:szCs w:val="24"/>
              <w14:ligatures w14:val="standardContextual"/>
            </w:rPr>
          </w:pPr>
          <w:hyperlink w:anchor="_Toc229126780" w:history="1">
            <w:r w:rsidRPr="00615FAD">
              <w:rPr>
                <w:rStyle w:val="Hyperkobling"/>
              </w:rPr>
              <w:t>10.3</w:t>
            </w:r>
            <w:r>
              <w:rPr>
                <w:rFonts w:eastAsiaTheme="minorEastAsia" w:cstheme="minorBidi"/>
                <w:snapToGrid/>
                <w:kern w:val="2"/>
                <w:szCs w:val="24"/>
                <w14:ligatures w14:val="standardContextual"/>
              </w:rPr>
              <w:tab/>
            </w:r>
            <w:r w:rsidRPr="00615FAD">
              <w:rPr>
                <w:rStyle w:val="Hyperkobling"/>
              </w:rPr>
              <w:t>Mekling</w:t>
            </w:r>
            <w:r>
              <w:rPr>
                <w:webHidden/>
              </w:rPr>
              <w:tab/>
            </w:r>
            <w:r>
              <w:rPr>
                <w:webHidden/>
              </w:rPr>
              <w:fldChar w:fldCharType="begin"/>
            </w:r>
            <w:r>
              <w:rPr>
                <w:webHidden/>
              </w:rPr>
              <w:instrText xml:space="preserve"> PAGEREF _Toc229126780 \h </w:instrText>
            </w:r>
            <w:r>
              <w:rPr>
                <w:webHidden/>
              </w:rPr>
            </w:r>
            <w:r>
              <w:rPr>
                <w:webHidden/>
              </w:rPr>
              <w:fldChar w:fldCharType="separate"/>
            </w:r>
            <w:r>
              <w:rPr>
                <w:webHidden/>
              </w:rPr>
              <w:t>22</w:t>
            </w:r>
            <w:r>
              <w:rPr>
                <w:webHidden/>
              </w:rPr>
              <w:fldChar w:fldCharType="end"/>
            </w:r>
          </w:hyperlink>
        </w:p>
        <w:p w14:paraId="29AD545A" w14:textId="45FBE262" w:rsidR="00706444" w:rsidRDefault="00706444">
          <w:pPr>
            <w:pStyle w:val="INNH2"/>
            <w:rPr>
              <w:rFonts w:eastAsiaTheme="minorEastAsia" w:cstheme="minorBidi"/>
              <w:snapToGrid/>
              <w:kern w:val="2"/>
              <w:szCs w:val="24"/>
              <w14:ligatures w14:val="standardContextual"/>
            </w:rPr>
          </w:pPr>
          <w:hyperlink w:anchor="_Toc229126781" w:history="1">
            <w:r w:rsidRPr="00615FAD">
              <w:rPr>
                <w:rStyle w:val="Hyperkobling"/>
              </w:rPr>
              <w:t>10.4</w:t>
            </w:r>
            <w:r>
              <w:rPr>
                <w:rFonts w:eastAsiaTheme="minorEastAsia" w:cstheme="minorBidi"/>
                <w:snapToGrid/>
                <w:kern w:val="2"/>
                <w:szCs w:val="24"/>
                <w14:ligatures w14:val="standardContextual"/>
              </w:rPr>
              <w:tab/>
            </w:r>
            <w:r w:rsidRPr="00615FAD">
              <w:rPr>
                <w:rStyle w:val="Hyperkobling"/>
              </w:rPr>
              <w:t>Domstolsbehandling</w:t>
            </w:r>
            <w:r>
              <w:rPr>
                <w:webHidden/>
              </w:rPr>
              <w:tab/>
            </w:r>
            <w:r>
              <w:rPr>
                <w:webHidden/>
              </w:rPr>
              <w:fldChar w:fldCharType="begin"/>
            </w:r>
            <w:r>
              <w:rPr>
                <w:webHidden/>
              </w:rPr>
              <w:instrText xml:space="preserve"> PAGEREF _Toc229126781 \h </w:instrText>
            </w:r>
            <w:r>
              <w:rPr>
                <w:webHidden/>
              </w:rPr>
            </w:r>
            <w:r>
              <w:rPr>
                <w:webHidden/>
              </w:rPr>
              <w:fldChar w:fldCharType="separate"/>
            </w:r>
            <w:r>
              <w:rPr>
                <w:webHidden/>
              </w:rPr>
              <w:t>23</w:t>
            </w:r>
            <w:r>
              <w:rPr>
                <w:webHidden/>
              </w:rPr>
              <w:fldChar w:fldCharType="end"/>
            </w:r>
          </w:hyperlink>
        </w:p>
        <w:p w14:paraId="5C075A7B" w14:textId="7989C27B" w:rsidR="00937F52" w:rsidRDefault="00B05156" w:rsidP="005D6F9A">
          <w:r>
            <w:rPr>
              <w:noProof/>
            </w:rPr>
            <w:fldChar w:fldCharType="end"/>
          </w:r>
        </w:p>
      </w:sdtContent>
    </w:sdt>
    <w:p w14:paraId="4FF48B8A" w14:textId="6617808F" w:rsidR="00437543" w:rsidRPr="00937F52" w:rsidRDefault="00437543" w:rsidP="005D6F9A">
      <w:pPr>
        <w:rPr>
          <w:highlight w:val="yellow"/>
        </w:rPr>
      </w:pPr>
    </w:p>
    <w:p w14:paraId="739A1429" w14:textId="77777777" w:rsidR="00761FB3" w:rsidRPr="00937F52" w:rsidRDefault="00761FB3" w:rsidP="005D6F9A">
      <w:pPr>
        <w:rPr>
          <w:noProof/>
        </w:rPr>
      </w:pPr>
    </w:p>
    <w:p w14:paraId="7904505E" w14:textId="77777777" w:rsidR="00761FB3" w:rsidRPr="00937F52" w:rsidRDefault="00761FB3" w:rsidP="005D6F9A">
      <w:pPr>
        <w:rPr>
          <w:noProof/>
        </w:rPr>
      </w:pPr>
    </w:p>
    <w:p w14:paraId="21B88599" w14:textId="77777777" w:rsidR="00761FB3" w:rsidRPr="001B78B5" w:rsidRDefault="00761FB3" w:rsidP="005D6F9A">
      <w:pPr>
        <w:rPr>
          <w:noProof/>
        </w:rPr>
      </w:pPr>
    </w:p>
    <w:p w14:paraId="3EEA02FE" w14:textId="77777777" w:rsidR="00761FB3" w:rsidRPr="001B78B5" w:rsidRDefault="00761FB3" w:rsidP="005D6F9A">
      <w:pPr>
        <w:rPr>
          <w:noProof/>
        </w:rPr>
      </w:pPr>
    </w:p>
    <w:p w14:paraId="32819DE5" w14:textId="77777777" w:rsidR="00761FB3" w:rsidRPr="001B78B5" w:rsidRDefault="00761FB3" w:rsidP="005D6F9A">
      <w:pPr>
        <w:rPr>
          <w:noProof/>
        </w:rPr>
      </w:pPr>
    </w:p>
    <w:p w14:paraId="319328F1" w14:textId="77777777" w:rsidR="00761FB3" w:rsidRPr="001B78B5" w:rsidRDefault="00761FB3" w:rsidP="005D6F9A">
      <w:pPr>
        <w:rPr>
          <w:noProof/>
        </w:rPr>
      </w:pPr>
    </w:p>
    <w:p w14:paraId="75967BB7" w14:textId="77777777" w:rsidR="00761FB3" w:rsidRPr="001B78B5" w:rsidRDefault="00761FB3" w:rsidP="005D6F9A">
      <w:pPr>
        <w:rPr>
          <w:noProof/>
        </w:rPr>
      </w:pPr>
    </w:p>
    <w:p w14:paraId="29151757" w14:textId="77777777" w:rsidR="00761FB3" w:rsidRPr="001B78B5" w:rsidRDefault="00761FB3" w:rsidP="005D6F9A">
      <w:pPr>
        <w:rPr>
          <w:noProof/>
        </w:rPr>
      </w:pPr>
    </w:p>
    <w:p w14:paraId="292D21D3" w14:textId="77777777" w:rsidR="00761FB3" w:rsidRPr="001B78B5" w:rsidRDefault="00761FB3" w:rsidP="005D6F9A">
      <w:pPr>
        <w:rPr>
          <w:noProof/>
        </w:rPr>
      </w:pPr>
    </w:p>
    <w:p w14:paraId="43775E7D" w14:textId="77777777" w:rsidR="00761FB3" w:rsidRPr="001B78B5" w:rsidRDefault="00761FB3" w:rsidP="005D6F9A">
      <w:pPr>
        <w:rPr>
          <w:noProof/>
        </w:rPr>
      </w:pPr>
    </w:p>
    <w:p w14:paraId="5570BC26" w14:textId="77777777" w:rsidR="00761FB3" w:rsidRPr="001B78B5" w:rsidRDefault="00761FB3" w:rsidP="005D6F9A">
      <w:pPr>
        <w:rPr>
          <w:noProof/>
        </w:rPr>
      </w:pPr>
    </w:p>
    <w:p w14:paraId="60EED65E" w14:textId="77777777" w:rsidR="00761FB3" w:rsidRPr="001B78B5" w:rsidRDefault="00761FB3" w:rsidP="005D6F9A">
      <w:pPr>
        <w:rPr>
          <w:noProof/>
        </w:rPr>
      </w:pPr>
    </w:p>
    <w:p w14:paraId="45A2C8D0" w14:textId="77777777" w:rsidR="00761FB3" w:rsidRPr="001B78B5" w:rsidRDefault="00761FB3" w:rsidP="005D6F9A">
      <w:pPr>
        <w:rPr>
          <w:noProof/>
        </w:rPr>
      </w:pPr>
    </w:p>
    <w:p w14:paraId="10FEA649" w14:textId="77777777" w:rsidR="00761FB3" w:rsidRPr="001B78B5" w:rsidRDefault="00761FB3" w:rsidP="005D6F9A">
      <w:pPr>
        <w:rPr>
          <w:noProof/>
        </w:rPr>
      </w:pPr>
    </w:p>
    <w:p w14:paraId="143E0661" w14:textId="77777777" w:rsidR="00761FB3" w:rsidRPr="001B78B5" w:rsidRDefault="00761FB3" w:rsidP="005D6F9A">
      <w:pPr>
        <w:rPr>
          <w:noProof/>
        </w:rPr>
      </w:pPr>
    </w:p>
    <w:p w14:paraId="2A877222" w14:textId="77777777" w:rsidR="00761FB3" w:rsidRPr="001B78B5" w:rsidRDefault="00761FB3" w:rsidP="005D6F9A">
      <w:pPr>
        <w:rPr>
          <w:noProof/>
        </w:rPr>
      </w:pPr>
    </w:p>
    <w:p w14:paraId="2932535A" w14:textId="77777777" w:rsidR="00761FB3" w:rsidRPr="001B78B5" w:rsidRDefault="00761FB3" w:rsidP="005D6F9A">
      <w:pPr>
        <w:rPr>
          <w:noProof/>
        </w:rPr>
      </w:pPr>
    </w:p>
    <w:p w14:paraId="0AB464BD" w14:textId="77777777" w:rsidR="00761FB3" w:rsidRPr="001B78B5" w:rsidRDefault="00761FB3" w:rsidP="005D6F9A">
      <w:pPr>
        <w:rPr>
          <w:noProof/>
        </w:rPr>
      </w:pPr>
    </w:p>
    <w:p w14:paraId="45894D40" w14:textId="77777777" w:rsidR="00761FB3" w:rsidRPr="001B78B5" w:rsidRDefault="00761FB3" w:rsidP="005D6F9A">
      <w:pPr>
        <w:rPr>
          <w:noProof/>
        </w:rPr>
      </w:pPr>
    </w:p>
    <w:p w14:paraId="3F6558A2" w14:textId="77777777" w:rsidR="00761FB3" w:rsidRPr="001B78B5" w:rsidRDefault="00761FB3" w:rsidP="005D6F9A">
      <w:pPr>
        <w:rPr>
          <w:noProof/>
        </w:rPr>
      </w:pPr>
    </w:p>
    <w:p w14:paraId="2E060429" w14:textId="77777777" w:rsidR="00761FB3" w:rsidRPr="001B78B5" w:rsidRDefault="00761FB3" w:rsidP="005D6F9A">
      <w:pPr>
        <w:rPr>
          <w:noProof/>
        </w:rPr>
      </w:pPr>
    </w:p>
    <w:p w14:paraId="5CC7BDFE" w14:textId="181800D2" w:rsidR="004B1FBB" w:rsidRDefault="004B1FBB" w:rsidP="005D6F9A"/>
    <w:p w14:paraId="5B8EF4F7" w14:textId="77777777" w:rsidR="00333340" w:rsidRDefault="00333340" w:rsidP="005D6F9A"/>
    <w:p w14:paraId="5C6F8FB6" w14:textId="77777777" w:rsidR="00333340" w:rsidRDefault="00333340" w:rsidP="005D6F9A"/>
    <w:p w14:paraId="650A48F7" w14:textId="77777777" w:rsidR="00333340" w:rsidRDefault="00333340" w:rsidP="005D6F9A"/>
    <w:p w14:paraId="2527C1ED" w14:textId="4604E562" w:rsidR="00C20C96" w:rsidRPr="00076AC9" w:rsidRDefault="00F93C52" w:rsidP="00C20C96">
      <w:pPr>
        <w:pStyle w:val="Overskrift1"/>
        <w:tabs>
          <w:tab w:val="clear" w:pos="907"/>
          <w:tab w:val="left" w:pos="993"/>
        </w:tabs>
        <w:rPr>
          <w:rFonts w:ascii="Calibri" w:hAnsi="Calibri" w:cs="Calibri"/>
        </w:rPr>
      </w:pPr>
      <w:bookmarkStart w:id="0" w:name="_Toc185423162"/>
      <w:r>
        <w:br w:type="page"/>
      </w:r>
      <w:bookmarkStart w:id="1" w:name="_Toc185422373"/>
      <w:bookmarkStart w:id="2" w:name="_Toc229126690"/>
      <w:r w:rsidR="00C20C96" w:rsidRPr="00076AC9">
        <w:rPr>
          <w:rFonts w:ascii="Calibri" w:hAnsi="Calibri" w:cs="Calibri"/>
        </w:rPr>
        <w:lastRenderedPageBreak/>
        <w:t>A</w:t>
      </w:r>
      <w:r w:rsidR="00D25E3D">
        <w:rPr>
          <w:rFonts w:ascii="Calibri" w:hAnsi="Calibri" w:cs="Calibri"/>
        </w:rPr>
        <w:t xml:space="preserve">vtalens </w:t>
      </w:r>
      <w:r w:rsidR="00CC559D">
        <w:rPr>
          <w:rFonts w:ascii="Calibri" w:hAnsi="Calibri" w:cs="Calibri"/>
        </w:rPr>
        <w:t>formål og omfang</w:t>
      </w:r>
      <w:bookmarkEnd w:id="1"/>
      <w:bookmarkEnd w:id="2"/>
    </w:p>
    <w:p w14:paraId="01475507" w14:textId="791BD2AE" w:rsidR="00C20C96" w:rsidRPr="003B4350" w:rsidRDefault="00C20C96" w:rsidP="00C20C96">
      <w:pPr>
        <w:pStyle w:val="Overskrift2"/>
        <w:rPr>
          <w:sz w:val="24"/>
          <w:szCs w:val="18"/>
        </w:rPr>
      </w:pPr>
      <w:bookmarkStart w:id="3" w:name="_Toc185422374"/>
      <w:bookmarkStart w:id="4" w:name="_Toc229126691"/>
      <w:r w:rsidRPr="003B4350">
        <w:rPr>
          <w:sz w:val="24"/>
          <w:szCs w:val="18"/>
        </w:rPr>
        <w:t>Avtalens formål</w:t>
      </w:r>
      <w:bookmarkEnd w:id="3"/>
      <w:bookmarkEnd w:id="4"/>
    </w:p>
    <w:p w14:paraId="0E99F6A4" w14:textId="40AF1D2F" w:rsidR="00C20C96" w:rsidRPr="001461B2" w:rsidRDefault="00C20C96" w:rsidP="001461B2">
      <w:pPr>
        <w:spacing w:after="240"/>
        <w:rPr>
          <w:rFonts w:ascii="Calibri" w:hAnsi="Calibri" w:cs="Calibri"/>
          <w:szCs w:val="24"/>
        </w:rPr>
      </w:pPr>
      <w:r w:rsidRPr="00076AC9">
        <w:rPr>
          <w:rFonts w:ascii="Calibri" w:hAnsi="Calibri" w:cs="Calibri"/>
        </w:rPr>
        <w:t>Denne rammeavtalen, heretter benevnt Avtalen, mellom Kunden og Leverandøren, regulerer kjøp av</w:t>
      </w:r>
      <w:r w:rsidR="00897A8A">
        <w:rPr>
          <w:rFonts w:ascii="Calibri" w:hAnsi="Calibri" w:cs="Calibri"/>
        </w:rPr>
        <w:t xml:space="preserve"> elektriske rullestoler</w:t>
      </w:r>
      <w:r w:rsidR="003D4613">
        <w:rPr>
          <w:rFonts w:ascii="Calibri" w:hAnsi="Calibri" w:cs="Calibri"/>
        </w:rPr>
        <w:t>, tilbehør, reservedeler og tjenester</w:t>
      </w:r>
      <w:r w:rsidRPr="00076AC9">
        <w:rPr>
          <w:rFonts w:ascii="Calibri" w:hAnsi="Calibri" w:cs="Calibri"/>
        </w:rPr>
        <w:t xml:space="preserve"> som beskrevet i bilag 1 og 2. </w:t>
      </w:r>
      <w:r w:rsidRPr="00076AC9">
        <w:rPr>
          <w:rFonts w:ascii="Calibri" w:hAnsi="Calibri" w:cs="Calibri"/>
          <w:szCs w:val="24"/>
        </w:rPr>
        <w:t>Det er en forutsetning at leverandøren kan levere produkter, tilbehør, reservedeler og tjenester til</w:t>
      </w:r>
      <w:r w:rsidRPr="00076AC9">
        <w:rPr>
          <w:rFonts w:ascii="Calibri" w:hAnsi="Calibri" w:cs="Calibri"/>
        </w:rPr>
        <w:t xml:space="preserve"> alle landets fylker</w:t>
      </w:r>
      <w:r w:rsidRPr="00076AC9">
        <w:rPr>
          <w:rFonts w:ascii="Calibri" w:hAnsi="Calibri" w:cs="Calibri"/>
          <w:szCs w:val="24"/>
        </w:rPr>
        <w:t>.</w:t>
      </w:r>
    </w:p>
    <w:p w14:paraId="2BF5C813" w14:textId="4B99C584" w:rsidR="00C20C96" w:rsidRPr="00076AC9" w:rsidRDefault="00C20C96" w:rsidP="00FB58CC">
      <w:pPr>
        <w:pStyle w:val="Normalminnrykk"/>
      </w:pPr>
      <w:r w:rsidRPr="00076AC9">
        <w:t xml:space="preserve">Avtalen forplikter Kunden til, ved behov for nye produkter, å bestille de produkter som </w:t>
      </w:r>
      <w:proofErr w:type="gramStart"/>
      <w:r w:rsidRPr="00076AC9">
        <w:t>fremgår</w:t>
      </w:r>
      <w:proofErr w:type="gramEnd"/>
      <w:r w:rsidRPr="00076AC9">
        <w:t xml:space="preserve"> av bilag 2 i avtaleperioden. Kunden er ikke forpliktet til å kjøpe en bestemt mengde produkter i avtaleperioden. Bestilling skjer gjennom avrop på Avtalen etter bestemmelsene i </w:t>
      </w:r>
      <w:r>
        <w:t>kapittel</w:t>
      </w:r>
      <w:r w:rsidRPr="00076AC9">
        <w:t xml:space="preserve"> 2. </w:t>
      </w:r>
    </w:p>
    <w:p w14:paraId="71A0C296" w14:textId="3F62A642" w:rsidR="00C20C96" w:rsidRPr="00076AC9" w:rsidRDefault="00C20C96" w:rsidP="00FB58CC">
      <w:pPr>
        <w:pStyle w:val="Normalminnrykk"/>
      </w:pPr>
      <w:r w:rsidRPr="00076AC9">
        <w:t xml:space="preserve">Det presiseres at dersom brukers behov ikke kan dekkes av rammeavtalens spesifiserte produkter, har Kunden rett til å anskaffe produkter som kan avhjelpe det aktuelle behovet fra andre leverandører i markedet. Slike anskaffelser gjennomføres i </w:t>
      </w:r>
      <w:r>
        <w:t>Nav</w:t>
      </w:r>
      <w:r w:rsidRPr="00076AC9">
        <w:t xml:space="preserve"> hjelpemiddelsentralenes regi i henhold til lov og forskrift om offentlige anskaffelser.</w:t>
      </w:r>
    </w:p>
    <w:p w14:paraId="5C82A5E6" w14:textId="180A30E4" w:rsidR="00C20C96" w:rsidRPr="00076AC9" w:rsidRDefault="00C20C96" w:rsidP="00FB58CC">
      <w:pPr>
        <w:pStyle w:val="Normalminnrykk"/>
      </w:pPr>
      <w:r w:rsidRPr="00076AC9">
        <w:t xml:space="preserve">Avtalene skal heller ikke være til hinder for at produkter som er innkjøpt under tidligere avtaler skal kunne </w:t>
      </w:r>
      <w:proofErr w:type="spellStart"/>
      <w:r w:rsidR="001048D9">
        <w:t>ombrukes</w:t>
      </w:r>
      <w:proofErr w:type="spellEnd"/>
      <w:r w:rsidRPr="00076AC9">
        <w:t>.</w:t>
      </w:r>
    </w:p>
    <w:p w14:paraId="35C1EB51" w14:textId="3519403D" w:rsidR="00C20C96" w:rsidRPr="00076AC9" w:rsidRDefault="00C20C96" w:rsidP="00FB58CC">
      <w:pPr>
        <w:pStyle w:val="Normalminnrykk"/>
      </w:pPr>
      <w:r>
        <w:t>Nav</w:t>
      </w:r>
      <w:r w:rsidRPr="00076AC9">
        <w:t xml:space="preserve"> forbeholder seg retten til å utføre reparasjoner for produktene omfattet av avtalen. Opprettholdelse av leverandørens garantiansvar forutsetter at reparasjonen er foretatt på en forsvarlig måte av kompetent personell, samt i samsvar med de bruksanvisninger/produktspesifikasjoner som gjelder for produktet.</w:t>
      </w:r>
    </w:p>
    <w:p w14:paraId="6B6D578B" w14:textId="0D8CE5AD" w:rsidR="00C20C96" w:rsidRPr="00076AC9" w:rsidRDefault="00C20C96" w:rsidP="00FB58CC">
      <w:pPr>
        <w:pStyle w:val="Normalminnrykk"/>
      </w:pPr>
      <w:r w:rsidRPr="00076AC9">
        <w:t xml:space="preserve">Kunden vil ved behov </w:t>
      </w:r>
      <w:proofErr w:type="spellStart"/>
      <w:r w:rsidRPr="00076AC9">
        <w:t>avrope</w:t>
      </w:r>
      <w:proofErr w:type="spellEnd"/>
      <w:r w:rsidRPr="00076AC9">
        <w:t xml:space="preserve"> tilbehør, reservedeler og tjenester til produkter</w:t>
      </w:r>
      <w:r w:rsidR="00F313FC">
        <w:t xml:space="preserve"> </w:t>
      </w:r>
      <w:r w:rsidR="00895C04">
        <w:t>eller tilnærmet samme produkter</w:t>
      </w:r>
      <w:r w:rsidRPr="00076AC9">
        <w:t xml:space="preserve"> omfattet av Avtalen, enten produktet er kjøpt under Avtalen eller er kjøpt forut for Avtalens inngåelse. </w:t>
      </w:r>
    </w:p>
    <w:p w14:paraId="5CC45685" w14:textId="77777777" w:rsidR="00C20C96" w:rsidRPr="004171E7" w:rsidRDefault="00C20C96" w:rsidP="00C20C96">
      <w:pPr>
        <w:pStyle w:val="Overskrift2"/>
        <w:rPr>
          <w:sz w:val="24"/>
          <w:szCs w:val="18"/>
        </w:rPr>
      </w:pPr>
      <w:bookmarkStart w:id="5" w:name="_Toc185422375"/>
      <w:bookmarkStart w:id="6" w:name="_Toc229126692"/>
      <w:r w:rsidRPr="004171E7">
        <w:rPr>
          <w:sz w:val="24"/>
          <w:szCs w:val="18"/>
        </w:rPr>
        <w:t>Avtaledokumentene</w:t>
      </w:r>
      <w:bookmarkEnd w:id="5"/>
      <w:bookmarkEnd w:id="6"/>
    </w:p>
    <w:p w14:paraId="4BAC4C06" w14:textId="08C4C003" w:rsidR="00C20C96" w:rsidRPr="00076AC9" w:rsidRDefault="00C20C96" w:rsidP="00FB58CC">
      <w:pPr>
        <w:pStyle w:val="Normalminnrykk"/>
      </w:pPr>
      <w:r w:rsidRPr="00076AC9">
        <w:t>Følgende bilag er en del av Avtalen: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654"/>
      </w:tblGrid>
      <w:tr w:rsidR="00C20C96" w:rsidRPr="00706C1A" w14:paraId="3CDEAC4E" w14:textId="77777777">
        <w:tc>
          <w:tcPr>
            <w:tcW w:w="1418" w:type="dxa"/>
            <w:shd w:val="clear" w:color="auto" w:fill="D9D9D9" w:themeFill="background1" w:themeFillShade="D9"/>
          </w:tcPr>
          <w:p w14:paraId="2BED6802" w14:textId="77777777" w:rsidR="00C20C96" w:rsidRPr="00706C1A" w:rsidRDefault="00C20C96" w:rsidP="00FB58CC">
            <w:pPr>
              <w:pStyle w:val="Normalminnrykk"/>
              <w:rPr>
                <w:highlight w:val="lightGray"/>
              </w:rPr>
            </w:pPr>
            <w:r w:rsidRPr="00706C1A">
              <w:rPr>
                <w:highlight w:val="lightGray"/>
              </w:rPr>
              <w:t>Bilag</w:t>
            </w:r>
          </w:p>
        </w:tc>
        <w:tc>
          <w:tcPr>
            <w:tcW w:w="7654" w:type="dxa"/>
            <w:shd w:val="clear" w:color="auto" w:fill="D9D9D9" w:themeFill="background1" w:themeFillShade="D9"/>
          </w:tcPr>
          <w:p w14:paraId="4DBBE8CC" w14:textId="77777777" w:rsidR="00C20C96" w:rsidRPr="00706C1A" w:rsidRDefault="00C20C96" w:rsidP="00FB58CC">
            <w:pPr>
              <w:pStyle w:val="Normalminnrykk"/>
              <w:rPr>
                <w:highlight w:val="lightGray"/>
              </w:rPr>
            </w:pPr>
            <w:r w:rsidRPr="00706C1A">
              <w:rPr>
                <w:highlight w:val="lightGray"/>
              </w:rPr>
              <w:t>Beskrivelse</w:t>
            </w:r>
          </w:p>
        </w:tc>
      </w:tr>
      <w:tr w:rsidR="00C20C96" w:rsidRPr="00076AC9" w14:paraId="67FDA2A9" w14:textId="77777777">
        <w:tc>
          <w:tcPr>
            <w:tcW w:w="1418" w:type="dxa"/>
          </w:tcPr>
          <w:p w14:paraId="45851024" w14:textId="77777777" w:rsidR="00C20C96" w:rsidRPr="00076AC9" w:rsidRDefault="00C20C96" w:rsidP="00FB58CC">
            <w:pPr>
              <w:pStyle w:val="Normalminnrykk"/>
            </w:pPr>
            <w:r w:rsidRPr="00076AC9">
              <w:t>Bilag 1</w:t>
            </w:r>
          </w:p>
        </w:tc>
        <w:tc>
          <w:tcPr>
            <w:tcW w:w="7654" w:type="dxa"/>
          </w:tcPr>
          <w:p w14:paraId="1CC90CD2" w14:textId="77777777" w:rsidR="00C20C96" w:rsidRPr="00076AC9" w:rsidRDefault="00C20C96" w:rsidP="00FB58CC">
            <w:pPr>
              <w:pStyle w:val="Normalminnrykk"/>
            </w:pPr>
            <w:r w:rsidRPr="00076AC9">
              <w:t>Behov- og kravspesifikasjon</w:t>
            </w:r>
          </w:p>
        </w:tc>
      </w:tr>
      <w:tr w:rsidR="00B92E84" w:rsidRPr="00076AC9" w14:paraId="513F006A" w14:textId="77777777" w:rsidTr="005B79F0">
        <w:tc>
          <w:tcPr>
            <w:tcW w:w="1418" w:type="dxa"/>
          </w:tcPr>
          <w:p w14:paraId="2D9DCFBC" w14:textId="56085E0E" w:rsidR="00B92E84" w:rsidRPr="00076AC9" w:rsidRDefault="00B92E84" w:rsidP="00FB58CC">
            <w:pPr>
              <w:pStyle w:val="Normalminnrykk"/>
            </w:pPr>
            <w:r>
              <w:t>Bilag 1 vedlegg 1</w:t>
            </w:r>
          </w:p>
        </w:tc>
        <w:tc>
          <w:tcPr>
            <w:tcW w:w="7654" w:type="dxa"/>
            <w:vAlign w:val="center"/>
          </w:tcPr>
          <w:p w14:paraId="1A37297B" w14:textId="742A435F" w:rsidR="00B92E84" w:rsidRPr="00076AC9" w:rsidRDefault="005B79F0" w:rsidP="00FB58CC">
            <w:pPr>
              <w:pStyle w:val="Normalminnrykk"/>
            </w:pPr>
            <w:r>
              <w:t>Kriteriesett for digital sikkerhet</w:t>
            </w:r>
          </w:p>
        </w:tc>
      </w:tr>
      <w:tr w:rsidR="00C20C96" w:rsidRPr="00076AC9" w14:paraId="26C27B39" w14:textId="77777777">
        <w:tc>
          <w:tcPr>
            <w:tcW w:w="1418" w:type="dxa"/>
          </w:tcPr>
          <w:p w14:paraId="08562D73" w14:textId="77777777" w:rsidR="00C20C96" w:rsidRPr="00076AC9" w:rsidRDefault="00C20C96" w:rsidP="00FB58CC">
            <w:pPr>
              <w:pStyle w:val="Normalminnrykk"/>
            </w:pPr>
            <w:r w:rsidRPr="00076AC9">
              <w:t>Bilag 2</w:t>
            </w:r>
          </w:p>
        </w:tc>
        <w:tc>
          <w:tcPr>
            <w:tcW w:w="7654" w:type="dxa"/>
          </w:tcPr>
          <w:p w14:paraId="6D1A5883" w14:textId="77777777" w:rsidR="00C20C96" w:rsidRPr="00076AC9" w:rsidRDefault="00C20C96" w:rsidP="00FB58CC">
            <w:pPr>
              <w:pStyle w:val="Normalminnrykk"/>
            </w:pPr>
            <w:r w:rsidRPr="00076AC9">
              <w:t>Produkt- og prisskjema</w:t>
            </w:r>
          </w:p>
        </w:tc>
      </w:tr>
      <w:tr w:rsidR="00C20C96" w:rsidRPr="00076AC9" w14:paraId="13186BBB" w14:textId="77777777">
        <w:tc>
          <w:tcPr>
            <w:tcW w:w="1418" w:type="dxa"/>
          </w:tcPr>
          <w:p w14:paraId="0DFE0743" w14:textId="77777777" w:rsidR="00C20C96" w:rsidRPr="00076AC9" w:rsidRDefault="00C20C96" w:rsidP="00FB58CC">
            <w:pPr>
              <w:pStyle w:val="Normalminnrykk"/>
            </w:pPr>
            <w:r w:rsidRPr="00076AC9">
              <w:t>Bilag 3</w:t>
            </w:r>
          </w:p>
        </w:tc>
        <w:tc>
          <w:tcPr>
            <w:tcW w:w="7654" w:type="dxa"/>
          </w:tcPr>
          <w:p w14:paraId="656948BD" w14:textId="77777777" w:rsidR="00C20C96" w:rsidRPr="00076AC9" w:rsidRDefault="00C20C96" w:rsidP="00FB58CC">
            <w:pPr>
              <w:pStyle w:val="Normalminnrykk"/>
            </w:pPr>
            <w:r w:rsidRPr="00076AC9">
              <w:t>Krav til faktura</w:t>
            </w:r>
          </w:p>
        </w:tc>
      </w:tr>
      <w:tr w:rsidR="00C20C96" w:rsidRPr="00076AC9" w14:paraId="5B9400F5" w14:textId="77777777">
        <w:tc>
          <w:tcPr>
            <w:tcW w:w="1418" w:type="dxa"/>
          </w:tcPr>
          <w:p w14:paraId="2AE99C15" w14:textId="77777777" w:rsidR="00C20C96" w:rsidRPr="00076AC9" w:rsidRDefault="00C20C96" w:rsidP="00FB58CC">
            <w:pPr>
              <w:pStyle w:val="Normalminnrykk"/>
            </w:pPr>
            <w:r w:rsidRPr="00076AC9">
              <w:t>Bilag 4</w:t>
            </w:r>
          </w:p>
        </w:tc>
        <w:tc>
          <w:tcPr>
            <w:tcW w:w="7654" w:type="dxa"/>
          </w:tcPr>
          <w:p w14:paraId="5F159F7A" w14:textId="77777777" w:rsidR="00C20C96" w:rsidRPr="00076AC9" w:rsidRDefault="00C20C96" w:rsidP="00FB58CC">
            <w:pPr>
              <w:pStyle w:val="Normalminnrykk"/>
            </w:pPr>
            <w:r w:rsidRPr="00076AC9">
              <w:t>Endringskatalog</w:t>
            </w:r>
          </w:p>
        </w:tc>
      </w:tr>
      <w:tr w:rsidR="00C20C96" w:rsidRPr="00076AC9" w14:paraId="3F7BF8A1" w14:textId="77777777">
        <w:tc>
          <w:tcPr>
            <w:tcW w:w="1418" w:type="dxa"/>
          </w:tcPr>
          <w:p w14:paraId="57F59796" w14:textId="77777777" w:rsidR="00C20C96" w:rsidRPr="00076AC9" w:rsidRDefault="00C20C96" w:rsidP="00FB58CC">
            <w:pPr>
              <w:pStyle w:val="Normalminnrykk"/>
            </w:pPr>
            <w:r w:rsidRPr="00076AC9">
              <w:lastRenderedPageBreak/>
              <w:t>Bilag 5</w:t>
            </w:r>
          </w:p>
        </w:tc>
        <w:tc>
          <w:tcPr>
            <w:tcW w:w="7654" w:type="dxa"/>
          </w:tcPr>
          <w:p w14:paraId="03C53481" w14:textId="092847C9" w:rsidR="00C20C96" w:rsidRPr="00076AC9" w:rsidRDefault="00C20C96" w:rsidP="00FB58CC">
            <w:pPr>
              <w:pStyle w:val="Normalminnrykk"/>
            </w:pPr>
            <w:r w:rsidRPr="00076AC9">
              <w:t>Avvik</w:t>
            </w:r>
            <w:r w:rsidR="0016380C">
              <w:t>, hvis aktuelt</w:t>
            </w:r>
          </w:p>
        </w:tc>
      </w:tr>
      <w:tr w:rsidR="00C20C96" w:rsidRPr="00076AC9" w14:paraId="60D5328D" w14:textId="77777777">
        <w:tc>
          <w:tcPr>
            <w:tcW w:w="1418" w:type="dxa"/>
          </w:tcPr>
          <w:p w14:paraId="11FE0212" w14:textId="77777777" w:rsidR="00C20C96" w:rsidRPr="00076AC9" w:rsidRDefault="00C20C96" w:rsidP="00FB58CC">
            <w:pPr>
              <w:pStyle w:val="Normalminnrykk"/>
            </w:pPr>
            <w:r w:rsidRPr="00076AC9">
              <w:t>Bilag 6</w:t>
            </w:r>
          </w:p>
        </w:tc>
        <w:tc>
          <w:tcPr>
            <w:tcW w:w="7654" w:type="dxa"/>
          </w:tcPr>
          <w:p w14:paraId="58A22E40" w14:textId="77777777" w:rsidR="00C20C96" w:rsidRPr="00076AC9" w:rsidRDefault="00C20C96" w:rsidP="00FB58CC">
            <w:pPr>
              <w:pStyle w:val="Normalminnrykk"/>
            </w:pPr>
            <w:r w:rsidRPr="00076AC9">
              <w:t>Kontraktsvilkår – etiske krav</w:t>
            </w:r>
          </w:p>
        </w:tc>
      </w:tr>
    </w:tbl>
    <w:p w14:paraId="7D99F0AB" w14:textId="77777777" w:rsidR="00C20C96" w:rsidRPr="004171E7" w:rsidRDefault="00C20C96" w:rsidP="00C20C96">
      <w:pPr>
        <w:pStyle w:val="Overskrift2"/>
        <w:rPr>
          <w:sz w:val="24"/>
          <w:szCs w:val="18"/>
        </w:rPr>
      </w:pPr>
      <w:bookmarkStart w:id="7" w:name="_Toc185422376"/>
      <w:bookmarkStart w:id="8" w:name="_Toc229126693"/>
      <w:r w:rsidRPr="004171E7">
        <w:rPr>
          <w:sz w:val="24"/>
          <w:szCs w:val="18"/>
        </w:rPr>
        <w:t>Tolking og rangordning</w:t>
      </w:r>
      <w:bookmarkEnd w:id="7"/>
      <w:bookmarkEnd w:id="8"/>
    </w:p>
    <w:p w14:paraId="0959019C" w14:textId="5A671DF8" w:rsidR="00C20C96" w:rsidRPr="00076AC9" w:rsidRDefault="00C20C96" w:rsidP="00FB58CC">
      <w:pPr>
        <w:pStyle w:val="Normalminnrykk"/>
      </w:pPr>
      <w:r w:rsidRPr="00076AC9">
        <w:t>Ved motstrid skal følgende tolkningsprinsipper legges til grunn:</w:t>
      </w:r>
    </w:p>
    <w:p w14:paraId="1BAB08AA" w14:textId="78D13976" w:rsidR="00C20C96" w:rsidRPr="00F94B7B" w:rsidRDefault="00C20C96" w:rsidP="00FB58CC">
      <w:pPr>
        <w:pStyle w:val="Normalminnrykk"/>
        <w:numPr>
          <w:ilvl w:val="0"/>
          <w:numId w:val="34"/>
        </w:numPr>
      </w:pPr>
      <w:r w:rsidRPr="00076AC9">
        <w:t xml:space="preserve">Endringer til generell avtaletekst går foran opprinnelig generell avtaletekst (dette dokumentet), men bare i den utstrekning det </w:t>
      </w:r>
      <w:proofErr w:type="gramStart"/>
      <w:r w:rsidRPr="00076AC9">
        <w:t>fremgår</w:t>
      </w:r>
      <w:proofErr w:type="gramEnd"/>
      <w:r w:rsidRPr="00076AC9">
        <w:t xml:space="preserve"> klart og utvetydig hvilket punkt eller hvilke punkter som er endret, erstattet eller gjort tillegg til. Ved motstrid der endringen ikke er klart spesifisert som angitt, går den opprinnelige generelle avtaleteksten foran endringene.</w:t>
      </w:r>
    </w:p>
    <w:p w14:paraId="19438B6D" w14:textId="72203B47" w:rsidR="00C20C96" w:rsidRPr="00F94B7B" w:rsidRDefault="00C20C96" w:rsidP="00FB58CC">
      <w:pPr>
        <w:pStyle w:val="Normalminnrykk"/>
        <w:numPr>
          <w:ilvl w:val="0"/>
          <w:numId w:val="34"/>
        </w:numPr>
      </w:pPr>
      <w:r w:rsidRPr="00076AC9">
        <w:t xml:space="preserve">Bilag 2 går foran bilag 1, men bare i den utstrekning det </w:t>
      </w:r>
      <w:proofErr w:type="gramStart"/>
      <w:r w:rsidRPr="00076AC9">
        <w:t>fremgår</w:t>
      </w:r>
      <w:proofErr w:type="gramEnd"/>
      <w:r w:rsidRPr="00076AC9">
        <w:t xml:space="preserve"> klart og utvetydig hvilket punkt eller hvilke punkter som er endret, erstattet eller gjort tillegg til. Ved motstrid der endringen ikke er klart spesifisert som angitt, går bilag 1 foran bilag 2.</w:t>
      </w:r>
    </w:p>
    <w:p w14:paraId="3130BDAE" w14:textId="2388A694" w:rsidR="00C20C96" w:rsidRPr="00F94B7B" w:rsidRDefault="00C20C96" w:rsidP="00FB58CC">
      <w:pPr>
        <w:pStyle w:val="Normalminnrykk"/>
        <w:numPr>
          <w:ilvl w:val="0"/>
          <w:numId w:val="34"/>
        </w:numPr>
      </w:pPr>
      <w:r w:rsidRPr="00076AC9">
        <w:t xml:space="preserve">Hvis det er motstrid mellom et bilag og den generelle avtaleteksten, går bilaget bare foran den generelle avtaleteksten hvis det </w:t>
      </w:r>
      <w:proofErr w:type="gramStart"/>
      <w:r w:rsidRPr="00076AC9">
        <w:t>fremgår</w:t>
      </w:r>
      <w:proofErr w:type="gramEnd"/>
      <w:r w:rsidRPr="00076AC9">
        <w:t xml:space="preserve"> klart og utvetydig av bilaget hvilket punkt eller hvilke punkter som er endret, erstattet eller gjort tillegg til.</w:t>
      </w:r>
    </w:p>
    <w:p w14:paraId="35E99813" w14:textId="77777777" w:rsidR="00C20C96" w:rsidRPr="00076AC9" w:rsidRDefault="00C20C96" w:rsidP="00FB58CC">
      <w:pPr>
        <w:pStyle w:val="Normalminnrykk"/>
        <w:numPr>
          <w:ilvl w:val="0"/>
          <w:numId w:val="34"/>
        </w:numPr>
      </w:pPr>
      <w:r w:rsidRPr="00076AC9">
        <w:t>Avtalen går foran møtereferater, notater og liknende dokumenter som utferdiges av partene.</w:t>
      </w:r>
    </w:p>
    <w:p w14:paraId="5D7BDEE7" w14:textId="77777777" w:rsidR="00C20C96" w:rsidRPr="004171E7" w:rsidRDefault="00C20C96" w:rsidP="00C20C96">
      <w:pPr>
        <w:pStyle w:val="Overskrift2"/>
        <w:rPr>
          <w:sz w:val="24"/>
          <w:szCs w:val="18"/>
        </w:rPr>
      </w:pPr>
      <w:bookmarkStart w:id="9" w:name="_Ref269733051"/>
      <w:bookmarkStart w:id="10" w:name="_Toc185422377"/>
      <w:bookmarkStart w:id="11" w:name="_Toc229126694"/>
      <w:r w:rsidRPr="004171E7">
        <w:rPr>
          <w:sz w:val="24"/>
          <w:szCs w:val="18"/>
        </w:rPr>
        <w:t>Forbehold om bevilgninger</w:t>
      </w:r>
      <w:bookmarkEnd w:id="9"/>
      <w:bookmarkEnd w:id="10"/>
      <w:bookmarkEnd w:id="11"/>
    </w:p>
    <w:p w14:paraId="02BAC755" w14:textId="3370C45F" w:rsidR="00C20C96" w:rsidRPr="00076AC9" w:rsidRDefault="00C20C96" w:rsidP="00FB58CC">
      <w:pPr>
        <w:pStyle w:val="Normalminnrykk"/>
      </w:pPr>
      <w:r w:rsidRPr="00076AC9">
        <w:t>Avtalen er inngått med forbehold om at Stortinget, så lenge Avtalen løper, bevilger de nødvendige midler til gjennomføring av Avtalen og de enkelte avropsavtalene. Manglende bevilgning gir ikke Leverandøren rett til å kreve erstatning for det tap han måtte lide som følge av at Kunden ikke kan oppfylle sine forpliktelser etter Avtalen på dette grunnlag, med mindre Kunden har opptrådt forsettlig eller grovt uaktsomt.</w:t>
      </w:r>
    </w:p>
    <w:p w14:paraId="527DC159" w14:textId="77777777" w:rsidR="00C20C96" w:rsidRPr="00076AC9" w:rsidRDefault="00C20C96" w:rsidP="00FB58CC">
      <w:pPr>
        <w:pStyle w:val="Normalminnrykk"/>
      </w:pPr>
      <w:r w:rsidRPr="00076AC9">
        <w:t>Dersom Kunden ønsker en styrt avvikling, kan partene avtale dette. Leverandøren skal i så fall få dekket sine omkostninger med slik avvikling.</w:t>
      </w:r>
    </w:p>
    <w:p w14:paraId="3D6F5963" w14:textId="77777777" w:rsidR="00C20C96" w:rsidRPr="004171E7" w:rsidRDefault="00C20C96" w:rsidP="00C20C96">
      <w:pPr>
        <w:pStyle w:val="Overskrift2"/>
        <w:rPr>
          <w:sz w:val="24"/>
          <w:szCs w:val="18"/>
        </w:rPr>
      </w:pPr>
      <w:bookmarkStart w:id="12" w:name="_Toc185422378"/>
      <w:bookmarkStart w:id="13" w:name="_Toc229126695"/>
      <w:r w:rsidRPr="004171E7">
        <w:rPr>
          <w:sz w:val="24"/>
          <w:szCs w:val="18"/>
        </w:rPr>
        <w:t>Varighet og oppsigelse</w:t>
      </w:r>
      <w:bookmarkEnd w:id="12"/>
      <w:bookmarkEnd w:id="13"/>
    </w:p>
    <w:p w14:paraId="684D84E5" w14:textId="626A3235" w:rsidR="00C20C96" w:rsidRPr="00076AC9" w:rsidRDefault="00C20C96" w:rsidP="00FB58CC">
      <w:pPr>
        <w:pStyle w:val="Normalminnrykk"/>
      </w:pPr>
      <w:r w:rsidRPr="00076AC9">
        <w:t>Avtalen er gyldig fra det tidspunktet begge parter har undertegnet Avtalen. Avrop på Avtalen kan skje i perioden fra og med</w:t>
      </w:r>
      <w:r w:rsidR="00547A9A">
        <w:t xml:space="preserve"> 15.03.2027</w:t>
      </w:r>
      <w:r w:rsidRPr="00076AC9">
        <w:t xml:space="preserve"> til og med</w:t>
      </w:r>
      <w:r w:rsidR="00547A9A">
        <w:t xml:space="preserve"> 14.03.2029</w:t>
      </w:r>
      <w:r w:rsidRPr="00076AC9">
        <w:t>. Oppdragsgiver (Kunden) har opsjon på forlengelse(r) av hele eller deler av avtalen én eller flere ganger i en periode på inntil to år fra</w:t>
      </w:r>
      <w:r w:rsidR="00547A9A">
        <w:t xml:space="preserve"> 15.03.2029</w:t>
      </w:r>
      <w:r w:rsidRPr="00076AC9">
        <w:t xml:space="preserve">. </w:t>
      </w:r>
    </w:p>
    <w:p w14:paraId="18AF32E4" w14:textId="1002125D" w:rsidR="00C20C96" w:rsidRPr="00076AC9" w:rsidRDefault="00C20C96" w:rsidP="00FB58CC">
      <w:pPr>
        <w:pStyle w:val="Normalminnrykk"/>
      </w:pPr>
      <w:r w:rsidRPr="00076AC9">
        <w:t xml:space="preserve">Varsel om forlengelse skal gis skriftlig senest én måned før den gjeldende avtaleperioden utløper. Varselet skal angi hvor lenge og hvilke deler av Avtalen som blir forlenget. </w:t>
      </w:r>
    </w:p>
    <w:p w14:paraId="766642B3" w14:textId="6DDAF984" w:rsidR="00C20C96" w:rsidRPr="00076AC9" w:rsidRDefault="00C20C96" w:rsidP="00FB58CC">
      <w:pPr>
        <w:pStyle w:val="Normalminnrykk"/>
      </w:pPr>
      <w:r w:rsidRPr="00076AC9">
        <w:lastRenderedPageBreak/>
        <w:t xml:space="preserve">Kunden kan til enhver tid si opp Avtalen med tre måneders skriftlig varsel. Fristen for oppsigelse er en måneds skriftlig varsel dersom Kunden har saklig grunn. Leverandøren har rett til å si opp Avtalen med seks måneders skriftlig varsel hvis det foreligger saklig grunn. </w:t>
      </w:r>
    </w:p>
    <w:p w14:paraId="4C19B36B" w14:textId="77777777" w:rsidR="00C20C96" w:rsidRPr="00076AC9" w:rsidRDefault="00C20C96" w:rsidP="00FB58CC">
      <w:pPr>
        <w:pStyle w:val="Normalminnrykk"/>
      </w:pPr>
      <w:r w:rsidRPr="00076AC9">
        <w:t xml:space="preserve">Oppsigelse av Avtalen får ingen innvirkning på avrop som er foretatt før Avtalen opphører. </w:t>
      </w:r>
    </w:p>
    <w:p w14:paraId="1104DEC6" w14:textId="4DFAF7B0" w:rsidR="00C20C96" w:rsidRPr="00076AC9" w:rsidRDefault="00C20C96" w:rsidP="00C20C96">
      <w:pPr>
        <w:pStyle w:val="Overskrift1"/>
        <w:tabs>
          <w:tab w:val="clear" w:pos="907"/>
          <w:tab w:val="left" w:pos="993"/>
        </w:tabs>
        <w:rPr>
          <w:rFonts w:ascii="Calibri" w:hAnsi="Calibri" w:cs="Calibri"/>
        </w:rPr>
      </w:pPr>
      <w:bookmarkStart w:id="14" w:name="_Toc185422379"/>
      <w:bookmarkStart w:id="15" w:name="_Toc229126696"/>
      <w:r w:rsidRPr="00076AC9">
        <w:rPr>
          <w:rFonts w:ascii="Calibri" w:hAnsi="Calibri" w:cs="Calibri"/>
        </w:rPr>
        <w:t>G</w:t>
      </w:r>
      <w:r w:rsidR="00CC559D">
        <w:rPr>
          <w:rFonts w:ascii="Calibri" w:hAnsi="Calibri" w:cs="Calibri"/>
        </w:rPr>
        <w:t>jennomføring av avrop og levering</w:t>
      </w:r>
      <w:bookmarkEnd w:id="14"/>
      <w:bookmarkEnd w:id="15"/>
    </w:p>
    <w:p w14:paraId="02E30FAD" w14:textId="77777777" w:rsidR="00C20C96" w:rsidRPr="00076AC9" w:rsidRDefault="00C20C96" w:rsidP="00C20C96">
      <w:pPr>
        <w:rPr>
          <w:rFonts w:ascii="Calibri" w:hAnsi="Calibri" w:cs="Calibri"/>
        </w:rPr>
      </w:pPr>
      <w:r w:rsidRPr="00076AC9">
        <w:rPr>
          <w:rFonts w:ascii="Calibri" w:hAnsi="Calibri" w:cs="Calibri"/>
        </w:rPr>
        <w:t xml:space="preserve">Alle artikler som det inngås </w:t>
      </w:r>
      <w:r>
        <w:rPr>
          <w:rFonts w:ascii="Calibri" w:hAnsi="Calibri" w:cs="Calibri"/>
        </w:rPr>
        <w:t>avtale</w:t>
      </w:r>
      <w:r w:rsidRPr="00076AC9">
        <w:rPr>
          <w:rFonts w:ascii="Calibri" w:hAnsi="Calibri" w:cs="Calibri"/>
        </w:rPr>
        <w:t xml:space="preserve"> på vil bli gitt HMS artikkelnummer og lastet inn i hjelpemiddelapplikasjonen til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jelpemiddelsentraler. HMS artikkelnummer vil bli benyttet ved varebestillinger til Leverandøren. </w:t>
      </w:r>
    </w:p>
    <w:p w14:paraId="5BDD06BC" w14:textId="77777777" w:rsidR="00C20C96" w:rsidRPr="004171E7" w:rsidRDefault="00C20C96" w:rsidP="00C20C96">
      <w:pPr>
        <w:pStyle w:val="Overskrift2"/>
        <w:rPr>
          <w:sz w:val="24"/>
          <w:szCs w:val="18"/>
        </w:rPr>
      </w:pPr>
      <w:bookmarkStart w:id="16" w:name="_Toc185422380"/>
      <w:bookmarkStart w:id="17" w:name="_Toc229126697"/>
      <w:r w:rsidRPr="004171E7">
        <w:rPr>
          <w:sz w:val="24"/>
          <w:szCs w:val="18"/>
        </w:rPr>
        <w:t>Avrop</w:t>
      </w:r>
      <w:bookmarkEnd w:id="16"/>
      <w:bookmarkEnd w:id="17"/>
    </w:p>
    <w:p w14:paraId="5964996A" w14:textId="1296643D" w:rsidR="00C20C96" w:rsidRPr="00076AC9" w:rsidRDefault="00C20C96" w:rsidP="00FB58CC">
      <w:pPr>
        <w:pStyle w:val="Normalminnrykk"/>
      </w:pPr>
      <w:proofErr w:type="gramStart"/>
      <w:r w:rsidRPr="00076AC9">
        <w:t xml:space="preserve">Hver enkelt </w:t>
      </w:r>
      <w:r>
        <w:t>Nav</w:t>
      </w:r>
      <w:proofErr w:type="gramEnd"/>
      <w:r w:rsidRPr="00076AC9">
        <w:t xml:space="preserve"> </w:t>
      </w:r>
      <w:r>
        <w:t>h</w:t>
      </w:r>
      <w:r w:rsidRPr="00076AC9">
        <w:t xml:space="preserve">jelpemiddelsentral, gjennom </w:t>
      </w:r>
      <w:r>
        <w:t>Nav</w:t>
      </w:r>
      <w:r w:rsidRPr="00076AC9">
        <w:t xml:space="preserve"> </w:t>
      </w:r>
      <w:r>
        <w:t>s</w:t>
      </w:r>
      <w:r w:rsidRPr="00076AC9">
        <w:t xml:space="preserve">entral </w:t>
      </w:r>
      <w:proofErr w:type="spellStart"/>
      <w:r w:rsidRPr="00076AC9">
        <w:t>forsyningsenhet</w:t>
      </w:r>
      <w:proofErr w:type="spellEnd"/>
      <w:r w:rsidRPr="00076AC9">
        <w:t xml:space="preserve"> (SFE), kan foreta avrop på Avtalen. </w:t>
      </w:r>
    </w:p>
    <w:p w14:paraId="535B20E7" w14:textId="5CAD406F" w:rsidR="00C20C96" w:rsidRPr="00076AC9" w:rsidRDefault="00C20C96" w:rsidP="00FB58CC">
      <w:pPr>
        <w:pStyle w:val="Normalminnrykk"/>
      </w:pPr>
      <w:r w:rsidRPr="00076AC9">
        <w:t xml:space="preserve">Kontaktinformasjon til </w:t>
      </w:r>
      <w:r>
        <w:t>Nav</w:t>
      </w:r>
      <w:r w:rsidRPr="00076AC9">
        <w:t xml:space="preserve"> </w:t>
      </w:r>
      <w:r>
        <w:t>h</w:t>
      </w:r>
      <w:r w:rsidRPr="00076AC9">
        <w:t xml:space="preserve">jelpemiddelsentraler finnes her: </w:t>
      </w:r>
      <w:hyperlink r:id="rId11" w:history="1">
        <w:r w:rsidRPr="00076AC9">
          <w:rPr>
            <w:rStyle w:val="Hyperkobling"/>
            <w:rFonts w:ascii="Calibri" w:hAnsi="Calibri" w:cs="Calibri"/>
          </w:rPr>
          <w:t>https://www.nav.no/no/person/hjelpemidler/hjelpemidler-og-tilrettelegging/kontakt-nav-hjelpemiddelsentral</w:t>
        </w:r>
      </w:hyperlink>
      <w:r w:rsidRPr="00076AC9">
        <w:t xml:space="preserve">. </w:t>
      </w:r>
    </w:p>
    <w:p w14:paraId="6A0A12CF" w14:textId="77777777" w:rsidR="00C20C96" w:rsidRPr="00076AC9" w:rsidRDefault="00C20C96" w:rsidP="00FB58CC">
      <w:pPr>
        <w:pStyle w:val="Normalminnrykk"/>
      </w:pPr>
      <w:r w:rsidRPr="00076AC9">
        <w:t xml:space="preserve">Kontaktinformasjon til SFE er: </w:t>
      </w:r>
    </w:p>
    <w:p w14:paraId="1F8087B0" w14:textId="77777777" w:rsidR="00C20C96" w:rsidRPr="00076AC9" w:rsidRDefault="00C20C96" w:rsidP="00FB58CC">
      <w:pPr>
        <w:pStyle w:val="Normalminnrykk"/>
        <w:numPr>
          <w:ilvl w:val="0"/>
          <w:numId w:val="25"/>
        </w:numPr>
        <w:rPr>
          <w:lang w:val="de-DE"/>
        </w:rPr>
      </w:pPr>
      <w:proofErr w:type="spellStart"/>
      <w:r w:rsidRPr="00076AC9">
        <w:rPr>
          <w:lang w:val="de-DE"/>
        </w:rPr>
        <w:t>telefon</w:t>
      </w:r>
      <w:proofErr w:type="spellEnd"/>
      <w:r w:rsidRPr="00076AC9">
        <w:rPr>
          <w:lang w:val="de-DE"/>
        </w:rPr>
        <w:t>: 407 02 805</w:t>
      </w:r>
    </w:p>
    <w:p w14:paraId="1E289502" w14:textId="667B6658" w:rsidR="00C20C96" w:rsidRPr="00BD110A" w:rsidRDefault="00C20C96" w:rsidP="00FB58CC">
      <w:pPr>
        <w:pStyle w:val="Normalminnrykk"/>
        <w:numPr>
          <w:ilvl w:val="0"/>
          <w:numId w:val="25"/>
        </w:numPr>
        <w:rPr>
          <w:rFonts w:ascii="Calibri" w:hAnsi="Calibri" w:cs="Calibri"/>
          <w:bCs/>
          <w:szCs w:val="24"/>
          <w:lang w:val="de-DE"/>
        </w:rPr>
      </w:pPr>
      <w:r w:rsidRPr="00076AC9">
        <w:rPr>
          <w:rFonts w:ascii="Calibri" w:hAnsi="Calibri" w:cs="Calibri"/>
          <w:bCs/>
          <w:szCs w:val="24"/>
          <w:lang w:val="de-DE"/>
        </w:rPr>
        <w:t xml:space="preserve">e-post: </w:t>
      </w:r>
      <w:hyperlink r:id="rId12" w:history="1">
        <w:r w:rsidR="005D0D9B" w:rsidRPr="005D0D9B">
          <w:rPr>
            <w:rStyle w:val="Hyperkobling"/>
            <w:lang w:val="fr-FR"/>
          </w:rPr>
          <w:t>nav.sentral.forsyningsenhet.administrasjon@nav.no</w:t>
        </w:r>
      </w:hyperlink>
      <w:r w:rsidR="005D0D9B">
        <w:rPr>
          <w:lang w:val="fr-FR"/>
        </w:rPr>
        <w:t xml:space="preserve"> </w:t>
      </w:r>
    </w:p>
    <w:p w14:paraId="2FA52BC8" w14:textId="6FA9B30D" w:rsidR="00C20C96" w:rsidRPr="00076AC9" w:rsidRDefault="00C20C96" w:rsidP="00FB58CC">
      <w:pPr>
        <w:pStyle w:val="Normalminnrykk"/>
      </w:pPr>
      <w:r w:rsidRPr="00076AC9">
        <w:t xml:space="preserve">Alle kjøp på Avtalen foretas gjennom skriftlige avrop til Leverandøren. </w:t>
      </w:r>
    </w:p>
    <w:p w14:paraId="4F4FE6A9" w14:textId="3266923A" w:rsidR="004425FB" w:rsidRPr="00076AC9" w:rsidRDefault="00C20C96" w:rsidP="00FB58CC">
      <w:pPr>
        <w:pStyle w:val="Normalminnrykk"/>
      </w:pPr>
      <w:r w:rsidRPr="00076AC9">
        <w:t xml:space="preserve">Det enkelte avrop skal avtales særskilt og reguleres av Avtalen </w:t>
      </w:r>
      <w:proofErr w:type="gramStart"/>
      <w:r w:rsidRPr="00076AC9">
        <w:t>for øvrig</w:t>
      </w:r>
      <w:proofErr w:type="gramEnd"/>
      <w:r w:rsidRPr="00076AC9">
        <w:t xml:space="preserve">.  </w:t>
      </w:r>
    </w:p>
    <w:p w14:paraId="430E6965" w14:textId="77777777" w:rsidR="00C20C96" w:rsidRPr="00076AC9" w:rsidRDefault="00C20C96" w:rsidP="00C20C96">
      <w:pPr>
        <w:pStyle w:val="Overskrift3"/>
        <w:tabs>
          <w:tab w:val="clear" w:pos="907"/>
          <w:tab w:val="left" w:pos="993"/>
        </w:tabs>
        <w:rPr>
          <w:rFonts w:ascii="Calibri" w:hAnsi="Calibri" w:cs="Calibri"/>
        </w:rPr>
      </w:pPr>
      <w:bookmarkStart w:id="18" w:name="_Toc185422381"/>
      <w:bookmarkStart w:id="19" w:name="_Toc229126698"/>
      <w:bookmarkStart w:id="20" w:name="_Ref225821382"/>
      <w:r w:rsidRPr="00076AC9">
        <w:rPr>
          <w:rFonts w:ascii="Calibri" w:hAnsi="Calibri" w:cs="Calibri"/>
        </w:rPr>
        <w:t>Ordrebekreftelse</w:t>
      </w:r>
      <w:bookmarkEnd w:id="18"/>
      <w:bookmarkEnd w:id="19"/>
    </w:p>
    <w:p w14:paraId="415C658A" w14:textId="5B613F24" w:rsidR="004425FB" w:rsidRPr="00076AC9" w:rsidRDefault="00C20C96" w:rsidP="00FB58CC">
      <w:pPr>
        <w:pStyle w:val="Normalminnrykk"/>
      </w:pPr>
      <w:r w:rsidRPr="00076AC9">
        <w:t xml:space="preserve">Leverandøren skal i løpet av to virkedager, skriftlig bekrefte mottak av et avrop. Bekreftelsen sendes til oppgitt e-postadresse på bestillingsformularet. Bekreftelsen skal inneholde </w:t>
      </w:r>
      <w:r>
        <w:t>Nav</w:t>
      </w:r>
      <w:r w:rsidRPr="00076AC9">
        <w:t xml:space="preserve"> bestillingsnummer, </w:t>
      </w:r>
      <w:r>
        <w:t>Nav</w:t>
      </w:r>
      <w:r w:rsidRPr="00076AC9">
        <w:t>s ref., leveringsadresse, HMS artikkelnummer, varebeskrivelse, antall, enhetspris, totalsum og leveringsdato.</w:t>
      </w:r>
    </w:p>
    <w:p w14:paraId="3D5826C4" w14:textId="77777777" w:rsidR="00C20C96" w:rsidRPr="00076AC9" w:rsidRDefault="00C20C96" w:rsidP="00C20C96">
      <w:pPr>
        <w:pStyle w:val="Overskrift3"/>
        <w:tabs>
          <w:tab w:val="clear" w:pos="907"/>
          <w:tab w:val="left" w:pos="993"/>
        </w:tabs>
        <w:rPr>
          <w:rFonts w:ascii="Calibri" w:hAnsi="Calibri" w:cs="Calibri"/>
        </w:rPr>
      </w:pPr>
      <w:bookmarkStart w:id="21" w:name="_Ref269458537"/>
      <w:bookmarkStart w:id="22" w:name="_Toc185422382"/>
      <w:bookmarkStart w:id="23" w:name="_Toc229126699"/>
      <w:r w:rsidRPr="00076AC9">
        <w:rPr>
          <w:rFonts w:ascii="Calibri" w:hAnsi="Calibri" w:cs="Calibri"/>
        </w:rPr>
        <w:t>Parallelle rammeavtaler</w:t>
      </w:r>
      <w:bookmarkEnd w:id="20"/>
      <w:bookmarkEnd w:id="21"/>
      <w:bookmarkEnd w:id="22"/>
      <w:bookmarkEnd w:id="23"/>
    </w:p>
    <w:p w14:paraId="771B73D3" w14:textId="77777777" w:rsidR="008D0189" w:rsidRDefault="00C20C96" w:rsidP="00FB58CC">
      <w:pPr>
        <w:pStyle w:val="Normalminnrykk"/>
        <w:rPr>
          <w:color w:val="000000"/>
        </w:rPr>
      </w:pPr>
      <w:r w:rsidRPr="00076AC9">
        <w:t>Fordelingsmekanismen ved avrop i delkontrakter med parallelle rammeavtaler er at hjelpemiddelet som er rangert som nummer 1, først skal vurderes i forhold til brukers behov for et nødvendig og hensiktsmessig hjelpemiddel. Dersom dette hjelpemiddelet tilfredsstiller behovet, bestilles det. Dersom det ikke tilfredsstiller behovet, skal hjelpemiddelet som er rangert som nummer 2, vurderes opp mot behovet osv</w:t>
      </w:r>
      <w:r w:rsidRPr="00076AC9">
        <w:rPr>
          <w:color w:val="000000"/>
        </w:rPr>
        <w:t xml:space="preserve">. I hjelpemiddelsentralens vurdering av hvorvidt et hjelpemiddel tilfredsstiller brukers behov på en nødvendig og hensiktsmessig måte, skal det også ses hen til tilbehørssortimentet </w:t>
      </w:r>
      <w:proofErr w:type="gramStart"/>
      <w:r w:rsidRPr="00076AC9">
        <w:rPr>
          <w:color w:val="000000"/>
        </w:rPr>
        <w:t>såfremt</w:t>
      </w:r>
      <w:proofErr w:type="gramEnd"/>
      <w:r w:rsidRPr="00076AC9">
        <w:rPr>
          <w:color w:val="000000"/>
        </w:rPr>
        <w:t xml:space="preserve"> hjelpemiddelsentralen på en enkel måte kan tilpasse produktet slik at det dekker brukers behov.</w:t>
      </w:r>
    </w:p>
    <w:p w14:paraId="7E77F94B" w14:textId="0DAB1398" w:rsidR="00C20C96" w:rsidRPr="00076AC9" w:rsidRDefault="00C20C96" w:rsidP="00FB58CC">
      <w:pPr>
        <w:pStyle w:val="Normalminnrykk"/>
      </w:pPr>
      <w:r w:rsidRPr="00076AC9">
        <w:lastRenderedPageBreak/>
        <w:t>Det er hjelpemiddelsentralenes personell, i samråd med bruker og kommunehelsetjenesten, som skal definere brukers behov.</w:t>
      </w:r>
    </w:p>
    <w:p w14:paraId="5BA3B12C" w14:textId="77777777" w:rsidR="00C20C96" w:rsidRPr="004171E7" w:rsidRDefault="00C20C96" w:rsidP="00C20C96">
      <w:pPr>
        <w:pStyle w:val="Overskrift2"/>
        <w:rPr>
          <w:sz w:val="24"/>
          <w:szCs w:val="18"/>
        </w:rPr>
      </w:pPr>
      <w:bookmarkStart w:id="24" w:name="_Toc185422383"/>
      <w:bookmarkStart w:id="25" w:name="_Toc229126700"/>
      <w:bookmarkStart w:id="26" w:name="_Ref225820275"/>
      <w:r w:rsidRPr="004171E7">
        <w:rPr>
          <w:sz w:val="24"/>
          <w:szCs w:val="18"/>
        </w:rPr>
        <w:t>Levering</w:t>
      </w:r>
      <w:bookmarkEnd w:id="24"/>
      <w:bookmarkEnd w:id="25"/>
    </w:p>
    <w:p w14:paraId="344047C5" w14:textId="29A97B58" w:rsidR="00C20C96" w:rsidRPr="00076AC9" w:rsidRDefault="00C20C96" w:rsidP="00FB58CC">
      <w:pPr>
        <w:pStyle w:val="Normalminnrykk"/>
      </w:pPr>
      <w:r w:rsidRPr="00076AC9">
        <w:t>Levering skjer på den måten og med de frister som er spesifisert i bilag 1.</w:t>
      </w:r>
    </w:p>
    <w:p w14:paraId="210E102F" w14:textId="77777777" w:rsidR="00C20C96" w:rsidRPr="00076AC9" w:rsidRDefault="00C20C96" w:rsidP="00FB58CC">
      <w:pPr>
        <w:pStyle w:val="Normalminnrykk"/>
      </w:pPr>
      <w:r w:rsidRPr="00076AC9">
        <w:t xml:space="preserve">Den dagen ytelsen er mottatt på avtalt leveringssted i henhold til bestilling, regnes som Leveringsdag dersom ikke annet </w:t>
      </w:r>
      <w:proofErr w:type="gramStart"/>
      <w:r w:rsidRPr="00076AC9">
        <w:t>fremgår</w:t>
      </w:r>
      <w:proofErr w:type="gramEnd"/>
      <w:r w:rsidRPr="00076AC9">
        <w:t xml:space="preserve"> av Avtalens bilag.     </w:t>
      </w:r>
    </w:p>
    <w:p w14:paraId="338F96B8" w14:textId="77777777" w:rsidR="00C20C96" w:rsidRPr="004171E7" w:rsidRDefault="00C20C96" w:rsidP="00C20C96">
      <w:pPr>
        <w:pStyle w:val="Overskrift2"/>
        <w:rPr>
          <w:sz w:val="24"/>
          <w:szCs w:val="18"/>
        </w:rPr>
      </w:pPr>
      <w:bookmarkStart w:id="27" w:name="_Toc185422384"/>
      <w:bookmarkStart w:id="28" w:name="_Toc229126701"/>
      <w:r w:rsidRPr="004171E7">
        <w:rPr>
          <w:sz w:val="24"/>
          <w:szCs w:val="18"/>
        </w:rPr>
        <w:t>Leveringsbetingelser og risikoovergang</w:t>
      </w:r>
      <w:bookmarkEnd w:id="27"/>
      <w:bookmarkEnd w:id="28"/>
    </w:p>
    <w:p w14:paraId="5DF7A8A9" w14:textId="062A789C" w:rsidR="00C20C96" w:rsidRPr="00076AC9" w:rsidRDefault="00C20C96" w:rsidP="00FB58CC">
      <w:pPr>
        <w:pStyle w:val="Normalminnrykk"/>
      </w:pPr>
      <w:r w:rsidRPr="00076AC9">
        <w:t xml:space="preserve">Leveringsbetingelsen Delivery </w:t>
      </w:r>
      <w:proofErr w:type="spellStart"/>
      <w:r w:rsidRPr="00076AC9">
        <w:t>Duty</w:t>
      </w:r>
      <w:proofErr w:type="spellEnd"/>
      <w:r w:rsidRPr="00076AC9">
        <w:t xml:space="preserve"> </w:t>
      </w:r>
      <w:proofErr w:type="spellStart"/>
      <w:r w:rsidRPr="00076AC9">
        <w:t>Paid</w:t>
      </w:r>
      <w:proofErr w:type="spellEnd"/>
      <w:r w:rsidRPr="00076AC9">
        <w:t xml:space="preserve"> (DDP) </w:t>
      </w:r>
      <w:r>
        <w:t>Nav</w:t>
      </w:r>
      <w:r w:rsidRPr="00076AC9">
        <w:t xml:space="preserve"> </w:t>
      </w:r>
      <w:r>
        <w:t>h</w:t>
      </w:r>
      <w:r w:rsidRPr="00076AC9">
        <w:t xml:space="preserve">jelpemiddelsentral iht. avrop, </w:t>
      </w:r>
      <w:proofErr w:type="spellStart"/>
      <w:r w:rsidRPr="00076AC9">
        <w:t>Incoterms</w:t>
      </w:r>
      <w:proofErr w:type="spellEnd"/>
      <w:r w:rsidRPr="00076AC9">
        <w:t xml:space="preserve"> 2020, gjelder for levering av produkter, tilbehør og reservedeler. </w:t>
      </w:r>
    </w:p>
    <w:p w14:paraId="1D7E1E09" w14:textId="75B73F0A" w:rsidR="00C20C96" w:rsidRPr="00076AC9" w:rsidRDefault="00C20C96" w:rsidP="00FB58CC">
      <w:pPr>
        <w:pStyle w:val="Normalminnrykk"/>
      </w:pPr>
      <w:r w:rsidRPr="00076AC9">
        <w:t>For tjenester følger leveringsbetingelser av bilag 1. Arbeid knyttet til produktene skal skje på det stedet som følger av Avtalen eller er avtalt i forbindelse med avropet.</w:t>
      </w:r>
    </w:p>
    <w:p w14:paraId="2BC1605B" w14:textId="27B17B53" w:rsidR="00C20C96" w:rsidRPr="00076AC9" w:rsidRDefault="00C20C96" w:rsidP="00FB58CC">
      <w:pPr>
        <w:pStyle w:val="Normalminnrykk"/>
      </w:pPr>
      <w:r w:rsidRPr="00076AC9">
        <w:t xml:space="preserve">Risikoen for skade på eller tap av produkt mv. på grunn av en tilfeldig begivenhet, går over fra Leverandøren til Kunden ved Leveringsdagen for de enkelte avrop. </w:t>
      </w:r>
    </w:p>
    <w:p w14:paraId="349A3EBD" w14:textId="77777777" w:rsidR="00C20C96" w:rsidRPr="00076AC9" w:rsidRDefault="00C20C96" w:rsidP="00FB58CC">
      <w:pPr>
        <w:pStyle w:val="Normalminnrykk"/>
      </w:pPr>
      <w:r w:rsidRPr="00076AC9">
        <w:t xml:space="preserve">Dersom leverte produkter går til grunne etter at risikoen er gått over på Kunden, har denne likevel rett til nye produkter mot å betale Leverandørens kostnader i forbindelse med å skaffe slike. </w:t>
      </w:r>
    </w:p>
    <w:p w14:paraId="1C65B948" w14:textId="77777777" w:rsidR="00C20C96" w:rsidRPr="004171E7" w:rsidRDefault="00C20C96" w:rsidP="00C20C96">
      <w:pPr>
        <w:pStyle w:val="Overskrift2"/>
        <w:rPr>
          <w:sz w:val="24"/>
          <w:szCs w:val="18"/>
        </w:rPr>
      </w:pPr>
      <w:bookmarkStart w:id="29" w:name="_Toc185422385"/>
      <w:bookmarkStart w:id="30" w:name="_Toc229126702"/>
      <w:bookmarkEnd w:id="26"/>
      <w:r w:rsidRPr="004171E7">
        <w:rPr>
          <w:sz w:val="24"/>
          <w:szCs w:val="18"/>
        </w:rPr>
        <w:t>Kundens undersøkelse etter levering</w:t>
      </w:r>
      <w:bookmarkEnd w:id="29"/>
      <w:bookmarkEnd w:id="30"/>
    </w:p>
    <w:p w14:paraId="0581CE79" w14:textId="77777777" w:rsidR="00C20C96" w:rsidRPr="00076AC9" w:rsidRDefault="00C20C96" w:rsidP="00FB58CC">
      <w:pPr>
        <w:pStyle w:val="Normalminnrykk"/>
      </w:pPr>
      <w:r w:rsidRPr="00076AC9">
        <w:t>Etter levering skal Kunden så snart det etter forholdene er rimelig anledning til det, undersøke varen slik god skikk tilsier. Dette gjelder også eventuelt tilleggsutstyr.</w:t>
      </w:r>
    </w:p>
    <w:p w14:paraId="5FDAA27A" w14:textId="77777777" w:rsidR="00C20C96" w:rsidRPr="004171E7" w:rsidRDefault="00C20C96" w:rsidP="00C20C96">
      <w:pPr>
        <w:pStyle w:val="Overskrift2"/>
        <w:rPr>
          <w:sz w:val="24"/>
          <w:szCs w:val="18"/>
        </w:rPr>
      </w:pPr>
      <w:bookmarkStart w:id="31" w:name="_Toc185422386"/>
      <w:bookmarkStart w:id="32" w:name="_Toc229126703"/>
      <w:r w:rsidRPr="004171E7">
        <w:rPr>
          <w:sz w:val="24"/>
          <w:szCs w:val="18"/>
        </w:rPr>
        <w:t>Eiendomsrett</w:t>
      </w:r>
      <w:bookmarkEnd w:id="31"/>
      <w:bookmarkEnd w:id="32"/>
    </w:p>
    <w:p w14:paraId="61981273" w14:textId="77777777" w:rsidR="00C20C96" w:rsidRPr="00076AC9" w:rsidRDefault="00C20C96" w:rsidP="00FB58CC">
      <w:pPr>
        <w:pStyle w:val="Normalminnrykk"/>
      </w:pPr>
      <w:r w:rsidRPr="00076AC9">
        <w:t>Produkter som leveres etter Avtalen blir Kundens eiendom fra og med Leveringsdagen. Eiendomsrettens overgang medfører at Kunden får full faktisk og rettslig råderett over produktet, med de begrensninger som eventuelt er gjort i Avtalen med bilag.</w:t>
      </w:r>
    </w:p>
    <w:p w14:paraId="2208AC22" w14:textId="77777777" w:rsidR="00C20C96" w:rsidRPr="004171E7" w:rsidRDefault="00C20C96" w:rsidP="00C20C96">
      <w:pPr>
        <w:pStyle w:val="Overskrift2"/>
        <w:rPr>
          <w:sz w:val="24"/>
          <w:szCs w:val="18"/>
        </w:rPr>
      </w:pPr>
      <w:bookmarkStart w:id="33" w:name="_Toc185422387"/>
      <w:bookmarkStart w:id="34" w:name="_Toc229126704"/>
      <w:r w:rsidRPr="004171E7">
        <w:rPr>
          <w:sz w:val="24"/>
          <w:szCs w:val="18"/>
        </w:rPr>
        <w:t>Avbestilling av avrop</w:t>
      </w:r>
      <w:bookmarkEnd w:id="33"/>
      <w:bookmarkEnd w:id="34"/>
    </w:p>
    <w:p w14:paraId="094299AC" w14:textId="03B49722" w:rsidR="00C20C96" w:rsidRPr="00076AC9" w:rsidRDefault="00C20C96" w:rsidP="00FB58CC">
      <w:pPr>
        <w:pStyle w:val="Normalminnrykk"/>
      </w:pPr>
      <w:r w:rsidRPr="00076AC9">
        <w:t>Før ytelsen er levert kan Kunden skriftlig avbestille avropet med umiddelbar virkning.</w:t>
      </w:r>
    </w:p>
    <w:p w14:paraId="5B0E1B8C" w14:textId="77777777" w:rsidR="00C20C96" w:rsidRPr="00076AC9" w:rsidRDefault="00C20C96" w:rsidP="00FB58CC">
      <w:pPr>
        <w:pStyle w:val="Normalminnrykk"/>
      </w:pPr>
      <w:r w:rsidRPr="00076AC9">
        <w:t>Ved avbestilling kan Leverandøren kreve dekket direkte, dokumenterte og påregnelige utgifter Leverandøren har hatt i forbindelse med påbegynt arbeid med leveransen frem til avbestillingen er mottatt.</w:t>
      </w:r>
    </w:p>
    <w:p w14:paraId="4743AF50" w14:textId="3E64CA43" w:rsidR="00C20C96" w:rsidRPr="00076AC9" w:rsidRDefault="00C20C96" w:rsidP="00C20C96">
      <w:pPr>
        <w:pStyle w:val="Overskrift1"/>
        <w:tabs>
          <w:tab w:val="clear" w:pos="907"/>
          <w:tab w:val="left" w:pos="993"/>
        </w:tabs>
        <w:rPr>
          <w:rFonts w:ascii="Calibri" w:hAnsi="Calibri" w:cs="Calibri"/>
        </w:rPr>
      </w:pPr>
      <w:bookmarkStart w:id="35" w:name="_Toc185422388"/>
      <w:bookmarkStart w:id="36" w:name="_Toc229126705"/>
      <w:r w:rsidRPr="00076AC9">
        <w:rPr>
          <w:rFonts w:ascii="Calibri" w:hAnsi="Calibri" w:cs="Calibri"/>
        </w:rPr>
        <w:lastRenderedPageBreak/>
        <w:t>E</w:t>
      </w:r>
      <w:r w:rsidR="00CC559D">
        <w:rPr>
          <w:rFonts w:ascii="Calibri" w:hAnsi="Calibri" w:cs="Calibri"/>
        </w:rPr>
        <w:t>ndringer i avtalen</w:t>
      </w:r>
      <w:bookmarkEnd w:id="35"/>
      <w:bookmarkEnd w:id="36"/>
    </w:p>
    <w:p w14:paraId="0AA967A8" w14:textId="77777777" w:rsidR="00C20C96" w:rsidRPr="004171E7" w:rsidRDefault="00C20C96" w:rsidP="00C20C96">
      <w:pPr>
        <w:pStyle w:val="Overskrift2"/>
        <w:rPr>
          <w:sz w:val="24"/>
          <w:szCs w:val="18"/>
        </w:rPr>
      </w:pPr>
      <w:bookmarkStart w:id="37" w:name="_Toc185422389"/>
      <w:bookmarkStart w:id="38" w:name="_Toc229126706"/>
      <w:r w:rsidRPr="004171E7">
        <w:rPr>
          <w:sz w:val="24"/>
          <w:szCs w:val="18"/>
        </w:rPr>
        <w:t>Endringer i Avtalen</w:t>
      </w:r>
      <w:bookmarkEnd w:id="37"/>
      <w:bookmarkEnd w:id="38"/>
    </w:p>
    <w:p w14:paraId="6220D586" w14:textId="72AA7F67" w:rsidR="00C20C96" w:rsidRPr="00076AC9" w:rsidRDefault="00C20C96" w:rsidP="00FB58CC">
      <w:pPr>
        <w:pStyle w:val="Normalminnrykk"/>
      </w:pPr>
      <w:r w:rsidRPr="00076AC9">
        <w:t xml:space="preserve">Hvis Leverandøren i avtaleperioden ønsker å endre et produkt, tilbehør eller reservedel som faller inn under Avtalen, skal det sendes en søknad til Kunden via </w:t>
      </w:r>
      <w:r w:rsidR="009C61E6">
        <w:t>kontraktsadministrasjonsverktøyet</w:t>
      </w:r>
      <w:r w:rsidRPr="00076AC9">
        <w:t xml:space="preserve">. Med endringer menes blant annet endring av konstruksjon, komponenter og materiale med mer. </w:t>
      </w:r>
    </w:p>
    <w:p w14:paraId="0FC67839" w14:textId="005686A7" w:rsidR="00C20C96" w:rsidRPr="00076AC9" w:rsidRDefault="00C20C96" w:rsidP="00FB58CC">
      <w:pPr>
        <w:pStyle w:val="Normalminnrykk"/>
      </w:pPr>
      <w:r w:rsidRPr="00076AC9">
        <w:t>Dersom et produkt tas ut av produksjon i avtaleperioden, kan Leverandøren søke om å få godkjent at produktet erstattes av tilsvarende modell eller en modell som er videreutviklet av produsenten.</w:t>
      </w:r>
    </w:p>
    <w:p w14:paraId="08FE8B2D" w14:textId="328993FC" w:rsidR="00C20C96" w:rsidRPr="00076AC9" w:rsidRDefault="00C20C96" w:rsidP="00FB58CC">
      <w:pPr>
        <w:pStyle w:val="Normalminnrykk"/>
      </w:pPr>
      <w:r w:rsidRPr="00076AC9">
        <w:t xml:space="preserve">Endringer kan ikke foretas uten at de er godkjent av Kunden. Det endrede produktet skal tilfredsstille kravene i bilag 1, og skal leveres til samme pris som produktet som erstattes. Det forutsettes at endringen er innenfor anskaffelsesregelverkets rammer. </w:t>
      </w:r>
    </w:p>
    <w:p w14:paraId="035D58C5" w14:textId="24C3CDE7" w:rsidR="00C20C96" w:rsidRPr="00076AC9" w:rsidRDefault="00C20C96" w:rsidP="00FB58CC">
      <w:pPr>
        <w:pStyle w:val="Normalminnrykk"/>
      </w:pPr>
      <w:r w:rsidRPr="00076AC9">
        <w:t>Søknad om endringer skal være Kunden i hende minimum 45 virkedager før det tidspunktet Leverandøren ønsker endringen gjennomført, og søknaden skal være vedlagt samme produkttilknyttet dokumentasjon som i opprinnelig tilbud.</w:t>
      </w:r>
    </w:p>
    <w:p w14:paraId="75C99165" w14:textId="0BCEF2DE" w:rsidR="00C20C96" w:rsidRPr="00076AC9" w:rsidRDefault="00C20C96" w:rsidP="00FB58CC">
      <w:pPr>
        <w:pStyle w:val="Normalminnrykk"/>
      </w:pPr>
      <w:r w:rsidRPr="00076AC9">
        <w:t xml:space="preserve">Endringer i Avtalen skal skje skriftlig gjennom utstedelse av endringsavtale, og skal være datert og undertegnet av bemyndiget personell fra hver av avtalepartene. </w:t>
      </w:r>
    </w:p>
    <w:p w14:paraId="50DBCF38" w14:textId="77777777" w:rsidR="00C20C96" w:rsidRPr="00076AC9" w:rsidRDefault="00C20C96" w:rsidP="00FB58CC">
      <w:pPr>
        <w:pStyle w:val="Normalminnrykk"/>
      </w:pPr>
      <w:r w:rsidRPr="00076AC9">
        <w:t>Kunden fører et løpende register, bilag 4, over endringer og tilføyelser til Avtalen.</w:t>
      </w:r>
    </w:p>
    <w:p w14:paraId="1BA9772E" w14:textId="77777777" w:rsidR="00C20C96" w:rsidRPr="004171E7" w:rsidRDefault="00C20C96" w:rsidP="00C20C96">
      <w:pPr>
        <w:pStyle w:val="Overskrift2"/>
        <w:rPr>
          <w:sz w:val="24"/>
          <w:szCs w:val="18"/>
        </w:rPr>
      </w:pPr>
      <w:bookmarkStart w:id="39" w:name="_Ref225820929"/>
      <w:bookmarkStart w:id="40" w:name="_Toc185422390"/>
      <w:bookmarkStart w:id="41" w:name="_Toc229126707"/>
      <w:r w:rsidRPr="004171E7">
        <w:rPr>
          <w:sz w:val="24"/>
          <w:szCs w:val="18"/>
        </w:rPr>
        <w:t>Endring av avropsavtaler</w:t>
      </w:r>
      <w:bookmarkEnd w:id="39"/>
      <w:bookmarkEnd w:id="40"/>
      <w:bookmarkEnd w:id="41"/>
    </w:p>
    <w:p w14:paraId="79803507" w14:textId="502DED54" w:rsidR="00C20C96" w:rsidRPr="00076AC9" w:rsidRDefault="00C20C96" w:rsidP="00FB58CC">
      <w:pPr>
        <w:pStyle w:val="Normalminnrykk"/>
      </w:pPr>
      <w:r w:rsidRPr="00076AC9">
        <w:t xml:space="preserve">Endringer av eller tillegg til de enkelte avropsavtalene skal avtales skriftlig. </w:t>
      </w:r>
    </w:p>
    <w:p w14:paraId="19D6EC97" w14:textId="536BA41E" w:rsidR="00C20C96" w:rsidRPr="00076AC9" w:rsidRDefault="00C20C96" w:rsidP="00FB58CC">
      <w:pPr>
        <w:pStyle w:val="Normalminnrykk"/>
      </w:pPr>
      <w:r w:rsidRPr="00076AC9">
        <w:t xml:space="preserve">Den </w:t>
      </w:r>
      <w:r>
        <w:t>Nav</w:t>
      </w:r>
      <w:r w:rsidRPr="00076AC9">
        <w:t xml:space="preserve"> </w:t>
      </w:r>
      <w:r>
        <w:t>h</w:t>
      </w:r>
      <w:r w:rsidRPr="00076AC9">
        <w:t>jelpemiddelsentral som har foretatt det aktuelle avropet kan kreve at leveransen reduseres eller økes inntil tilsvarende 15 % av vederlaget for hele leveransen. Prisen skal i så fall endres tilsvarende reduksjonen eller økningen. Leverandøren kan ikke kreve kompensasjon for en slik eventuell reduksjon.</w:t>
      </w:r>
    </w:p>
    <w:p w14:paraId="433C5231" w14:textId="02E0FE6A" w:rsidR="00C20C96" w:rsidRPr="00076AC9" w:rsidRDefault="00C20C96" w:rsidP="00FB58CC">
      <w:pPr>
        <w:pStyle w:val="Normalminnrykk"/>
      </w:pPr>
      <w:r w:rsidRPr="00076AC9">
        <w:t xml:space="preserve">Hvis Leverandøren mener at leveransens innhold eller omfang endres før det er sluttført, må han uten ugrunnet opphold meddele dette skriftlig til den aktuelle </w:t>
      </w:r>
      <w:r>
        <w:t>Nav</w:t>
      </w:r>
      <w:r w:rsidRPr="00076AC9">
        <w:t xml:space="preserve"> </w:t>
      </w:r>
      <w:r>
        <w:t>h</w:t>
      </w:r>
      <w:r w:rsidRPr="00076AC9">
        <w:t xml:space="preserve">jelpemiddelsentral. Er dette ikke gjort skal leveransen gjennomføres til avtalt tid og pris. </w:t>
      </w:r>
    </w:p>
    <w:p w14:paraId="7C2A011B" w14:textId="77777777" w:rsidR="00C20C96" w:rsidRPr="00076AC9" w:rsidRDefault="00C20C96" w:rsidP="00FB58CC">
      <w:pPr>
        <w:pStyle w:val="Normalminnrykk"/>
      </w:pPr>
      <w:r w:rsidRPr="00076AC9">
        <w:t xml:space="preserve">Leverandøren skal i nevnte meddelelse opplyse hva han mener endringen består i, og hvilke konsekvenser det har for leveringstid og pris. Blir ikke partene enige, løses tvisten som foreskrevet i </w:t>
      </w:r>
      <w:r>
        <w:t>kapittel</w:t>
      </w:r>
      <w:r w:rsidRPr="00076AC9">
        <w:t xml:space="preserve"> </w:t>
      </w:r>
      <w:r>
        <w:t>10</w:t>
      </w:r>
      <w:r w:rsidRPr="00076AC9">
        <w:t xml:space="preserve"> Tvister. Hvis partene blir enige, inngås skriftlig avtale som nevnt i første ledd.</w:t>
      </w:r>
    </w:p>
    <w:p w14:paraId="72796ACE" w14:textId="25962EE1" w:rsidR="00C20C96" w:rsidRPr="00076AC9" w:rsidRDefault="00C20C96" w:rsidP="00C20C96">
      <w:pPr>
        <w:pStyle w:val="Overskrift1"/>
        <w:tabs>
          <w:tab w:val="clear" w:pos="907"/>
          <w:tab w:val="left" w:pos="993"/>
        </w:tabs>
        <w:rPr>
          <w:rFonts w:ascii="Calibri" w:hAnsi="Calibri" w:cs="Calibri"/>
        </w:rPr>
      </w:pPr>
      <w:bookmarkStart w:id="42" w:name="_Toc185422391"/>
      <w:bookmarkStart w:id="43" w:name="_Toc229126708"/>
      <w:r w:rsidRPr="00076AC9">
        <w:rPr>
          <w:rFonts w:ascii="Calibri" w:hAnsi="Calibri" w:cs="Calibri"/>
        </w:rPr>
        <w:lastRenderedPageBreak/>
        <w:t>P</w:t>
      </w:r>
      <w:r w:rsidR="00CC559D">
        <w:rPr>
          <w:rFonts w:ascii="Calibri" w:hAnsi="Calibri" w:cs="Calibri"/>
        </w:rPr>
        <w:t>artenes plikter</w:t>
      </w:r>
      <w:bookmarkEnd w:id="42"/>
      <w:bookmarkEnd w:id="43"/>
    </w:p>
    <w:p w14:paraId="370366BC" w14:textId="77777777" w:rsidR="00C20C96" w:rsidRPr="004171E7" w:rsidRDefault="00C20C96" w:rsidP="00C20C96">
      <w:pPr>
        <w:pStyle w:val="Overskrift2"/>
        <w:rPr>
          <w:sz w:val="24"/>
          <w:szCs w:val="18"/>
        </w:rPr>
      </w:pPr>
      <w:bookmarkStart w:id="44" w:name="_Toc185422392"/>
      <w:bookmarkStart w:id="45" w:name="_Toc229126709"/>
      <w:r w:rsidRPr="004171E7">
        <w:rPr>
          <w:sz w:val="24"/>
          <w:szCs w:val="18"/>
        </w:rPr>
        <w:t>Leverandørens ansvar</w:t>
      </w:r>
      <w:bookmarkEnd w:id="44"/>
      <w:bookmarkEnd w:id="45"/>
    </w:p>
    <w:p w14:paraId="1889048E" w14:textId="77777777" w:rsidR="00C20C96" w:rsidRPr="00076AC9" w:rsidRDefault="00C20C96" w:rsidP="00C20C96">
      <w:pPr>
        <w:pStyle w:val="Overskrift3"/>
        <w:tabs>
          <w:tab w:val="clear" w:pos="907"/>
          <w:tab w:val="left" w:pos="993"/>
        </w:tabs>
        <w:rPr>
          <w:rFonts w:ascii="Calibri" w:hAnsi="Calibri" w:cs="Calibri"/>
        </w:rPr>
      </w:pPr>
      <w:bookmarkStart w:id="46" w:name="_Toc185422393"/>
      <w:bookmarkStart w:id="47" w:name="_Toc229126710"/>
      <w:r w:rsidRPr="00076AC9">
        <w:rPr>
          <w:rFonts w:ascii="Calibri" w:hAnsi="Calibri" w:cs="Calibri"/>
        </w:rPr>
        <w:t>Leverandørens ansvar og kompetanse</w:t>
      </w:r>
      <w:bookmarkEnd w:id="46"/>
      <w:bookmarkEnd w:id="47"/>
    </w:p>
    <w:p w14:paraId="693A2A18" w14:textId="11796AC2" w:rsidR="00C20C96" w:rsidRPr="00076AC9" w:rsidRDefault="00C20C96" w:rsidP="00FB58CC">
      <w:pPr>
        <w:pStyle w:val="Normalminnrykk"/>
      </w:pPr>
      <w:r w:rsidRPr="00076AC9">
        <w:t xml:space="preserve">Leverandøren skal være Kundens samarbeidspartner og gi Kunden høy prioritet. </w:t>
      </w:r>
    </w:p>
    <w:p w14:paraId="4A88D785" w14:textId="560196CB" w:rsidR="00C20C96" w:rsidRPr="00076AC9" w:rsidRDefault="00C20C96" w:rsidP="00FB58CC">
      <w:pPr>
        <w:pStyle w:val="Normalminnrykk"/>
      </w:pPr>
      <w:r w:rsidRPr="00076AC9">
        <w:t>Leverandøren har plikt til å informere Kunden om endringer i egen eierstruktur, fusjoner, fisjoner og lignende.</w:t>
      </w:r>
    </w:p>
    <w:p w14:paraId="4AE82F68" w14:textId="43B9A481" w:rsidR="00C20C96" w:rsidRPr="00076AC9" w:rsidRDefault="00C20C96" w:rsidP="00FB58CC">
      <w:pPr>
        <w:pStyle w:val="Normalminnrykk"/>
      </w:pPr>
      <w:r w:rsidRPr="00076AC9">
        <w:t xml:space="preserve">Avrop skal gjennomføres i samsvar med Avtalen og skal utføres profesjonelt, effektivt og med høy faglig standard. </w:t>
      </w:r>
    </w:p>
    <w:p w14:paraId="7A40506E" w14:textId="02A10905" w:rsidR="00C20C96" w:rsidRPr="00076AC9" w:rsidRDefault="00C20C96" w:rsidP="00FB58CC">
      <w:pPr>
        <w:pStyle w:val="Normalminnrykk"/>
      </w:pPr>
      <w:r w:rsidRPr="00076AC9">
        <w:t xml:space="preserve">Henvendelser fra Kunden skal besvares uten ugrunnet opphold. </w:t>
      </w:r>
    </w:p>
    <w:p w14:paraId="6489D8D8" w14:textId="44CE4C5D" w:rsidR="004425FB" w:rsidRPr="00076AC9" w:rsidRDefault="00C20C96" w:rsidP="00FB58CC">
      <w:pPr>
        <w:pStyle w:val="Normalminnrykk"/>
      </w:pPr>
      <w:r w:rsidRPr="00076AC9">
        <w:t>Leverandøren skal uten ugrunnet opphold varsle om forhold Leverandøren forstår eller bør forstå kan få betydning for gjennomføring av leveransen, herunder eventuelle forventede forsinkelser.</w:t>
      </w:r>
    </w:p>
    <w:p w14:paraId="04A027E7" w14:textId="77777777" w:rsidR="00C20C96" w:rsidRPr="00076AC9" w:rsidRDefault="00C20C96" w:rsidP="00C20C96">
      <w:pPr>
        <w:pStyle w:val="Overskrift3"/>
        <w:tabs>
          <w:tab w:val="clear" w:pos="907"/>
          <w:tab w:val="left" w:pos="993"/>
        </w:tabs>
        <w:rPr>
          <w:rFonts w:ascii="Calibri" w:hAnsi="Calibri" w:cs="Calibri"/>
        </w:rPr>
      </w:pPr>
      <w:bookmarkStart w:id="48" w:name="_Toc185422395"/>
      <w:bookmarkStart w:id="49" w:name="_Toc229126711"/>
      <w:r w:rsidRPr="00076AC9">
        <w:rPr>
          <w:rFonts w:ascii="Calibri" w:hAnsi="Calibri" w:cs="Calibri"/>
        </w:rPr>
        <w:t>Leverandørens ansvar for sine leveranser</w:t>
      </w:r>
      <w:bookmarkEnd w:id="48"/>
      <w:bookmarkEnd w:id="49"/>
    </w:p>
    <w:p w14:paraId="77E1EB9D" w14:textId="234F945B" w:rsidR="00C20C96" w:rsidRPr="00076AC9" w:rsidRDefault="00C20C96" w:rsidP="003F61BE">
      <w:pPr>
        <w:spacing w:after="240"/>
        <w:rPr>
          <w:rFonts w:ascii="Calibri" w:hAnsi="Calibri" w:cs="Calibri"/>
        </w:rPr>
      </w:pPr>
      <w:r w:rsidRPr="00076AC9">
        <w:rPr>
          <w:rFonts w:ascii="Calibri" w:hAnsi="Calibri" w:cs="Calibri"/>
        </w:rPr>
        <w:t xml:space="preserve">Leverandøren har ansvar for at den enkelte leveranse stemmer med formål, krav og spesifikasjoner som </w:t>
      </w:r>
      <w:proofErr w:type="gramStart"/>
      <w:r w:rsidRPr="00076AC9">
        <w:rPr>
          <w:rFonts w:ascii="Calibri" w:hAnsi="Calibri" w:cs="Calibri"/>
        </w:rPr>
        <w:t>fremgår</w:t>
      </w:r>
      <w:proofErr w:type="gramEnd"/>
      <w:r w:rsidRPr="00076AC9">
        <w:rPr>
          <w:rFonts w:ascii="Calibri" w:hAnsi="Calibri" w:cs="Calibri"/>
        </w:rPr>
        <w:t xml:space="preserve"> av denne Avtalen og de enkelte avropsavtalene.</w:t>
      </w:r>
    </w:p>
    <w:p w14:paraId="680472E3" w14:textId="55794739" w:rsidR="004425FB" w:rsidRPr="00076AC9" w:rsidRDefault="00C20C96" w:rsidP="00FB58CC">
      <w:pPr>
        <w:pStyle w:val="Normalminnrykk"/>
      </w:pPr>
      <w:r w:rsidRPr="00076AC9">
        <w:t>Leverandøren innestår for at han har tilstrekkelige kvalitative og kvantitative ressurser og tilstrekkelig kompetanse til å gjennomføre leveranser i samsvar med Avtalen.</w:t>
      </w:r>
    </w:p>
    <w:p w14:paraId="1F715016" w14:textId="77777777" w:rsidR="00C20C96" w:rsidRPr="00076AC9" w:rsidRDefault="00C20C96" w:rsidP="00C20C96">
      <w:pPr>
        <w:pStyle w:val="Overskrift3"/>
        <w:tabs>
          <w:tab w:val="clear" w:pos="907"/>
          <w:tab w:val="left" w:pos="993"/>
        </w:tabs>
        <w:rPr>
          <w:rFonts w:ascii="Calibri" w:hAnsi="Calibri" w:cs="Calibri"/>
        </w:rPr>
      </w:pPr>
      <w:bookmarkStart w:id="50" w:name="_Toc185422396"/>
      <w:bookmarkStart w:id="51" w:name="_Toc229126712"/>
      <w:r w:rsidRPr="00076AC9">
        <w:rPr>
          <w:rFonts w:ascii="Calibri" w:hAnsi="Calibri" w:cs="Calibri"/>
        </w:rPr>
        <w:t>Ansvar for underleverandører</w:t>
      </w:r>
      <w:bookmarkEnd w:id="50"/>
      <w:bookmarkEnd w:id="51"/>
    </w:p>
    <w:p w14:paraId="57B6616E" w14:textId="3141611D" w:rsidR="00C20C96" w:rsidRPr="00076AC9" w:rsidRDefault="00C20C96" w:rsidP="00FB58CC">
      <w:pPr>
        <w:pStyle w:val="Normalminnrykk"/>
      </w:pPr>
      <w:r w:rsidRPr="00076AC9">
        <w:t xml:space="preserve">Dersom Leverandøren engasjerer underleverandør til å utføre leveranser som følger av Avtalen, er Leverandøren fullt ansvarlig for utførelsen av disse leveransene på samme måte som om Leverandøren selv stod for utførelsen. </w:t>
      </w:r>
    </w:p>
    <w:p w14:paraId="31FE771F" w14:textId="642748A5" w:rsidR="00C20C96" w:rsidRPr="00076AC9" w:rsidRDefault="00C20C96" w:rsidP="00FB58CC">
      <w:pPr>
        <w:pStyle w:val="Normalminnrykk"/>
      </w:pPr>
      <w:r w:rsidRPr="00076AC9">
        <w:t>Leverandøren må også sørge for at underleverandører er underlagt samme regler om taushetsplikt som gjelder for Leverandøren selv. Om nødvendig skal også underleverandør undertegne taushetserklæring, jf. punkt 4.</w:t>
      </w:r>
      <w:r>
        <w:t>5</w:t>
      </w:r>
      <w:r w:rsidRPr="00076AC9">
        <w:t xml:space="preserve">. </w:t>
      </w:r>
    </w:p>
    <w:p w14:paraId="6DD00CF0" w14:textId="55CA60EE" w:rsidR="00C20C96" w:rsidRPr="00076AC9" w:rsidRDefault="00C20C96" w:rsidP="003F61BE">
      <w:pPr>
        <w:spacing w:after="240"/>
        <w:rPr>
          <w:rFonts w:ascii="Calibri" w:hAnsi="Calibri" w:cs="Calibri"/>
        </w:rPr>
      </w:pPr>
      <w:r w:rsidRPr="00076AC9">
        <w:rPr>
          <w:rFonts w:ascii="Calibri" w:hAnsi="Calibri" w:cs="Calibri"/>
        </w:rPr>
        <w:t xml:space="preserve">Eventuell uoverensstemmelse mellom Leverandøren og underleverandør er Kunden uvedkommende. </w:t>
      </w:r>
    </w:p>
    <w:p w14:paraId="6653D2A3" w14:textId="4E20C840" w:rsidR="004425FB" w:rsidRPr="00076AC9" w:rsidRDefault="00C20C96" w:rsidP="00F73A44">
      <w:pPr>
        <w:spacing w:after="240"/>
        <w:rPr>
          <w:rFonts w:ascii="Calibri" w:hAnsi="Calibri" w:cs="Calibri"/>
        </w:rPr>
      </w:pPr>
      <w:r w:rsidRPr="00076AC9">
        <w:rPr>
          <w:rFonts w:ascii="Calibri" w:hAnsi="Calibri" w:cs="Calibri"/>
        </w:rPr>
        <w:t xml:space="preserve">All samhandling </w:t>
      </w:r>
      <w:proofErr w:type="gramStart"/>
      <w:r w:rsidRPr="00076AC9">
        <w:rPr>
          <w:rFonts w:ascii="Calibri" w:hAnsi="Calibri" w:cs="Calibri"/>
        </w:rPr>
        <w:t>vedrørende</w:t>
      </w:r>
      <w:proofErr w:type="gramEnd"/>
      <w:r w:rsidRPr="00076AC9">
        <w:rPr>
          <w:rFonts w:ascii="Calibri" w:hAnsi="Calibri" w:cs="Calibri"/>
        </w:rPr>
        <w:t xml:space="preserve"> spørsmål i tilknytning til Avtalen skal kun foregå mellom Leverandøren og Kunden, med mindre partene avtaler noe annet.</w:t>
      </w:r>
    </w:p>
    <w:p w14:paraId="044C65F2" w14:textId="77777777" w:rsidR="00C20C96" w:rsidRPr="00076AC9" w:rsidRDefault="00C20C96" w:rsidP="00C20C96">
      <w:pPr>
        <w:pStyle w:val="Overskrift3"/>
        <w:tabs>
          <w:tab w:val="clear" w:pos="907"/>
          <w:tab w:val="left" w:pos="993"/>
        </w:tabs>
        <w:rPr>
          <w:rFonts w:ascii="Calibri" w:hAnsi="Calibri" w:cs="Calibri"/>
        </w:rPr>
      </w:pPr>
      <w:bookmarkStart w:id="52" w:name="_Toc185422397"/>
      <w:bookmarkStart w:id="53" w:name="_Toc229126713"/>
      <w:r w:rsidRPr="00076AC9">
        <w:rPr>
          <w:rFonts w:ascii="Calibri" w:hAnsi="Calibri" w:cs="Calibri"/>
        </w:rPr>
        <w:t>Samarbeid med tredjepart</w:t>
      </w:r>
      <w:bookmarkEnd w:id="52"/>
      <w:bookmarkEnd w:id="53"/>
    </w:p>
    <w:p w14:paraId="6274F1FD" w14:textId="06245DB4" w:rsidR="00C20C96" w:rsidRPr="00076AC9" w:rsidRDefault="00C20C96" w:rsidP="00FB58CC">
      <w:pPr>
        <w:pStyle w:val="Normalminnrykk"/>
      </w:pPr>
      <w:r w:rsidRPr="00076AC9">
        <w:t>Leverandøren plikter å samarbeide med tredjepart utpekt av Kunden i den utstrekning Kunden finner dette nødvendig for gjennomføring av leveransen. Kunden skal så langt som praktisk mulig angi behov for slikt samarbeid ved de enkelte avrop. Leverandøren plikter i slike tilfeller å ha en uavhengig stilling og opptre i samråd med Kunden.</w:t>
      </w:r>
    </w:p>
    <w:p w14:paraId="71EFB458" w14:textId="18CB4BDA" w:rsidR="00E7313B" w:rsidRPr="00076AC9" w:rsidRDefault="00C20C96" w:rsidP="00FB58CC">
      <w:pPr>
        <w:pStyle w:val="Normalminnrykk"/>
      </w:pPr>
      <w:r w:rsidRPr="00076AC9">
        <w:lastRenderedPageBreak/>
        <w:t>Leverandøren er fritatt for pliktene som er nevnt i første avsnitt hvis han sannsynliggjør at slikt samarbeid vil innebære en vesentlig ulempe i forhold til hans eksisterende underleverandører eller øvrige forretningsforbindelser.</w:t>
      </w:r>
    </w:p>
    <w:p w14:paraId="7C1372D7" w14:textId="77777777" w:rsidR="00C20C96" w:rsidRPr="00076AC9" w:rsidRDefault="00C20C96" w:rsidP="00C20C96">
      <w:pPr>
        <w:pStyle w:val="Overskrift3"/>
        <w:tabs>
          <w:tab w:val="clear" w:pos="907"/>
          <w:tab w:val="left" w:pos="993"/>
        </w:tabs>
        <w:rPr>
          <w:rFonts w:ascii="Calibri" w:hAnsi="Calibri" w:cs="Calibri"/>
        </w:rPr>
      </w:pPr>
      <w:bookmarkStart w:id="54" w:name="_Toc185422398"/>
      <w:bookmarkStart w:id="55" w:name="_Toc229126714"/>
      <w:r w:rsidRPr="00076AC9">
        <w:rPr>
          <w:rFonts w:ascii="Calibri" w:hAnsi="Calibri" w:cs="Calibri"/>
        </w:rPr>
        <w:t>Kundens etiske retningslinjer</w:t>
      </w:r>
      <w:bookmarkEnd w:id="54"/>
      <w:bookmarkEnd w:id="55"/>
    </w:p>
    <w:p w14:paraId="02AF6032" w14:textId="347EA718" w:rsidR="00C20C96" w:rsidRPr="00076AC9" w:rsidRDefault="00C20C96" w:rsidP="00FB58CC">
      <w:pPr>
        <w:pStyle w:val="Normalminnrykk"/>
      </w:pPr>
      <w:r w:rsidRPr="00076AC9">
        <w:t>Leverandøren skal ikke tilby Kunden og den faste eller innleide personell noen form for gave, provisjon, tjeneste eller annen ytelse som er egnet til, eller ment å påvirke Kundens personell i sine tjenstlige handlinger.</w:t>
      </w:r>
    </w:p>
    <w:p w14:paraId="3DCB069C" w14:textId="77777777" w:rsidR="0035568F" w:rsidRDefault="00C20C96" w:rsidP="00FB58CC">
      <w:pPr>
        <w:pStyle w:val="Normalminnrykk"/>
      </w:pPr>
      <w:r w:rsidRPr="00076AC9">
        <w:t xml:space="preserve">Leverandøren plikter i alle tilfelle å forholde seg til de til enhver tid gjeldende etiske retningslinjer, jf. de generelle «Etiske retningslinjer for statstjenesten». </w:t>
      </w:r>
    </w:p>
    <w:p w14:paraId="31C435A5" w14:textId="64EF563D" w:rsidR="00E7313B" w:rsidRPr="00076AC9" w:rsidRDefault="00C20C96" w:rsidP="00FB58CC">
      <w:pPr>
        <w:pStyle w:val="Normalminnrykk"/>
      </w:pPr>
      <w:r w:rsidRPr="00076AC9">
        <w:t>Ved brudd på denne bestemmelsen har Kunden rett til å si opp Avtalen umiddelbart.</w:t>
      </w:r>
    </w:p>
    <w:p w14:paraId="4BCA8288" w14:textId="77777777" w:rsidR="00C20C96" w:rsidRPr="00076AC9" w:rsidRDefault="00C20C96" w:rsidP="00C20C96">
      <w:pPr>
        <w:pStyle w:val="Overskrift3"/>
        <w:tabs>
          <w:tab w:val="clear" w:pos="907"/>
          <w:tab w:val="left" w:pos="993"/>
        </w:tabs>
        <w:rPr>
          <w:rFonts w:ascii="Calibri" w:hAnsi="Calibri" w:cs="Calibri"/>
        </w:rPr>
      </w:pPr>
      <w:bookmarkStart w:id="56" w:name="_Toc185422399"/>
      <w:bookmarkStart w:id="57" w:name="_Toc229126715"/>
      <w:r w:rsidRPr="00076AC9">
        <w:rPr>
          <w:rFonts w:ascii="Calibri" w:hAnsi="Calibri" w:cs="Calibri"/>
        </w:rPr>
        <w:t>Kundens innsynsrett</w:t>
      </w:r>
      <w:bookmarkEnd w:id="56"/>
      <w:bookmarkEnd w:id="57"/>
    </w:p>
    <w:p w14:paraId="6601ADC6" w14:textId="21DB2D6C" w:rsidR="00C20C96" w:rsidRPr="00076AC9" w:rsidRDefault="00C20C96" w:rsidP="00FB58CC">
      <w:pPr>
        <w:pStyle w:val="Normalminnrykk"/>
      </w:pPr>
      <w:r w:rsidRPr="00076AC9">
        <w:t>Innsynsretten omfatter nødvendige kontrollhandlinger for å verifisere at leveransene er iht. Avtalen. Leverandøren skal vederlagsfritt yte rimelig assistanse ved slikt innsyn.</w:t>
      </w:r>
    </w:p>
    <w:p w14:paraId="331EFDD0" w14:textId="1687D60C" w:rsidR="00C20C96" w:rsidRPr="00076AC9" w:rsidRDefault="00C20C96" w:rsidP="00FB58CC">
      <w:pPr>
        <w:pStyle w:val="Normalminnrykk"/>
      </w:pPr>
      <w:r w:rsidRPr="00076AC9">
        <w:t>For å sikre at Avtalens betingelser og innhold er fulgt og Kundens etiske retningslinjer er etterlevd, skal Kunden eller den han bemyndiger ha rett til innsyn i Leverandørs systemer, prosesser og all relevant dokumentasjon som Kunden eller den han bemyndiger anser som nødvendig for å bekrefte nevnte forhold.</w:t>
      </w:r>
    </w:p>
    <w:p w14:paraId="494C1EB8" w14:textId="5A134965" w:rsidR="00C20C96" w:rsidRPr="00076AC9" w:rsidRDefault="00C20C96" w:rsidP="00FB58CC">
      <w:pPr>
        <w:pStyle w:val="Normalminnrykk"/>
      </w:pPr>
      <w:r w:rsidRPr="00076AC9">
        <w:t>Leverandøren skal sikre at Kunden har tilsvarende innsynsrett hos underleverandører dersom dette av Kunden og Leverandøren vurderes nødvendig for å verifisere Leverandørens evne til å oppfylle sine forpliktelser overfor Kunden.</w:t>
      </w:r>
    </w:p>
    <w:p w14:paraId="600C125E" w14:textId="4EB40753" w:rsidR="00E7313B" w:rsidRPr="00076AC9" w:rsidRDefault="00C20C96" w:rsidP="00FB58CC">
      <w:pPr>
        <w:pStyle w:val="Normalminnrykk"/>
      </w:pPr>
      <w:r w:rsidRPr="00076AC9">
        <w:t>Frist for å kreve innsyn er begrenset til 3 år etter at siste betaling har funnet sted. Ved faktisk innsyn kan man gå tilbake i tid så langt Avtalen har vart.</w:t>
      </w:r>
    </w:p>
    <w:p w14:paraId="1BA7DFA7" w14:textId="77777777" w:rsidR="00C20C96" w:rsidRPr="00076AC9" w:rsidRDefault="00C20C96" w:rsidP="00C20C96">
      <w:pPr>
        <w:pStyle w:val="Overskrift3"/>
        <w:tabs>
          <w:tab w:val="clear" w:pos="907"/>
          <w:tab w:val="left" w:pos="993"/>
        </w:tabs>
        <w:rPr>
          <w:rFonts w:ascii="Calibri" w:hAnsi="Calibri" w:cs="Calibri"/>
        </w:rPr>
      </w:pPr>
      <w:bookmarkStart w:id="58" w:name="_Toc185422400"/>
      <w:bookmarkStart w:id="59" w:name="_Toc229126716"/>
      <w:r w:rsidRPr="00076AC9">
        <w:rPr>
          <w:rFonts w:ascii="Calibri" w:hAnsi="Calibri" w:cs="Calibri"/>
        </w:rPr>
        <w:t>Statistikker</w:t>
      </w:r>
      <w:bookmarkEnd w:id="58"/>
      <w:bookmarkEnd w:id="59"/>
    </w:p>
    <w:p w14:paraId="2E270066" w14:textId="7AB46DD9" w:rsidR="00E7313B" w:rsidRPr="00076AC9" w:rsidRDefault="00C20C96" w:rsidP="00FB58CC">
      <w:pPr>
        <w:pStyle w:val="Normalminnrykk"/>
      </w:pPr>
      <w:r w:rsidRPr="00076AC9">
        <w:t xml:space="preserve">Leverandøren skal på forespørsel avlevere salgsstatistikker til Kunden. Statistikkene skal oversendes elektronisk på et slikt skjema som Kunden bestemmer. </w:t>
      </w:r>
    </w:p>
    <w:p w14:paraId="510FAA64" w14:textId="77777777" w:rsidR="00C20C96" w:rsidRPr="00076AC9" w:rsidRDefault="00C20C96" w:rsidP="00C20C96">
      <w:pPr>
        <w:pStyle w:val="Overskrift3"/>
        <w:tabs>
          <w:tab w:val="clear" w:pos="907"/>
          <w:tab w:val="left" w:pos="993"/>
        </w:tabs>
        <w:rPr>
          <w:rFonts w:ascii="Calibri" w:hAnsi="Calibri" w:cs="Calibri"/>
        </w:rPr>
      </w:pPr>
      <w:bookmarkStart w:id="60" w:name="_Toc185422401"/>
      <w:bookmarkStart w:id="61" w:name="_Toc229126717"/>
      <w:r>
        <w:rPr>
          <w:rFonts w:ascii="Calibri" w:hAnsi="Calibri" w:cs="Calibri"/>
        </w:rPr>
        <w:t>Markedsføring</w:t>
      </w:r>
      <w:bookmarkEnd w:id="60"/>
      <w:bookmarkEnd w:id="61"/>
    </w:p>
    <w:p w14:paraId="23B3C4EC" w14:textId="1FBF5E18" w:rsidR="00C20C96" w:rsidRPr="00076AC9" w:rsidRDefault="00C20C96" w:rsidP="00FB58CC">
      <w:pPr>
        <w:pStyle w:val="Normalminnrykk"/>
      </w:pPr>
      <w:r w:rsidRPr="00076AC9">
        <w:t xml:space="preserve">Leverandøren forplikter seg til ikke å bruke avtalen med </w:t>
      </w:r>
      <w:r>
        <w:t>Nav</w:t>
      </w:r>
      <w:r w:rsidRPr="00076AC9">
        <w:t xml:space="preserve"> i </w:t>
      </w:r>
      <w:r>
        <w:t>kommersiell markedsføring</w:t>
      </w:r>
      <w:r w:rsidRPr="00076AC9">
        <w:t xml:space="preserve">. Det tillates likevel at det på en nøytral måte informeres om at Leverandøren har avtale med </w:t>
      </w:r>
      <w:r>
        <w:t>Nav</w:t>
      </w:r>
      <w:r w:rsidRPr="00076AC9">
        <w:t xml:space="preserve"> om levering av et gitt produkt med henvisning til </w:t>
      </w:r>
      <w:proofErr w:type="spellStart"/>
      <w:r w:rsidRPr="00076AC9">
        <w:t>FinnHjelpemiddel</w:t>
      </w:r>
      <w:proofErr w:type="spellEnd"/>
      <w:r w:rsidRPr="00076AC9">
        <w:t>.</w:t>
      </w:r>
    </w:p>
    <w:p w14:paraId="54154C21" w14:textId="158BB5E0" w:rsidR="00E7313B" w:rsidRPr="00076AC9" w:rsidRDefault="00C20C96" w:rsidP="00FB58CC">
      <w:pPr>
        <w:pStyle w:val="Normalminnrykk"/>
      </w:pPr>
      <w:r w:rsidRPr="00076AC9">
        <w:t>Leverandøren forplikter seg også til å innta tilsvarende bestemmelse overfor sine eventuelle underleverandører.</w:t>
      </w:r>
    </w:p>
    <w:p w14:paraId="1C3CFF85" w14:textId="77777777" w:rsidR="00C20C96" w:rsidRPr="00076AC9" w:rsidRDefault="00C20C96" w:rsidP="00C20C96">
      <w:pPr>
        <w:pStyle w:val="Overskrift3"/>
        <w:tabs>
          <w:tab w:val="clear" w:pos="907"/>
          <w:tab w:val="left" w:pos="993"/>
        </w:tabs>
        <w:rPr>
          <w:rFonts w:ascii="Calibri" w:hAnsi="Calibri" w:cs="Calibri"/>
        </w:rPr>
      </w:pPr>
      <w:bookmarkStart w:id="62" w:name="_Toc185422402"/>
      <w:bookmarkStart w:id="63" w:name="_Toc229126718"/>
      <w:r w:rsidRPr="00076AC9">
        <w:rPr>
          <w:rFonts w:ascii="Calibri" w:hAnsi="Calibri" w:cs="Calibri"/>
        </w:rPr>
        <w:t>Levering av tilbehør og reservedeler etter avtaleperioden</w:t>
      </w:r>
      <w:bookmarkEnd w:id="62"/>
      <w:bookmarkEnd w:id="63"/>
    </w:p>
    <w:p w14:paraId="47659FA1" w14:textId="75634953" w:rsidR="00C20C96" w:rsidRPr="00076AC9" w:rsidRDefault="00C20C96" w:rsidP="00FB58CC">
      <w:pPr>
        <w:pStyle w:val="Normalminnrykk"/>
      </w:pPr>
      <w:r w:rsidRPr="00076AC9">
        <w:t xml:space="preserve">Leverandøren garanterer levering av tilbehør og reservedeler til produkter i minst </w:t>
      </w:r>
      <w:r w:rsidRPr="005525FA">
        <w:t>5</w:t>
      </w:r>
      <w:r w:rsidRPr="00076AC9">
        <w:t xml:space="preserve"> år etter Avtalens opphørsdato. </w:t>
      </w:r>
    </w:p>
    <w:p w14:paraId="4A988878" w14:textId="51C3E741" w:rsidR="00E7313B" w:rsidRPr="00076AC9" w:rsidRDefault="00C20C96" w:rsidP="00FB58CC">
      <w:pPr>
        <w:pStyle w:val="Normalminnrykk"/>
      </w:pPr>
      <w:r w:rsidRPr="00076AC9">
        <w:t>Leverandøren kan ikke kreve særskilt vederlag for lagerhold av tilbehøret og reservedelene i denne perioden.</w:t>
      </w:r>
    </w:p>
    <w:p w14:paraId="28B4A981" w14:textId="77777777" w:rsidR="00C20C96" w:rsidRPr="00076AC9" w:rsidRDefault="00C20C96" w:rsidP="00C20C96">
      <w:pPr>
        <w:pStyle w:val="Overskrift3"/>
        <w:tabs>
          <w:tab w:val="clear" w:pos="907"/>
          <w:tab w:val="left" w:pos="993"/>
        </w:tabs>
        <w:rPr>
          <w:rFonts w:ascii="Calibri" w:hAnsi="Calibri" w:cs="Calibri"/>
        </w:rPr>
      </w:pPr>
      <w:bookmarkStart w:id="64" w:name="_Toc185422403"/>
      <w:bookmarkStart w:id="65" w:name="_Toc229126719"/>
      <w:bookmarkStart w:id="66" w:name="_Toc234983294"/>
      <w:r w:rsidRPr="00076AC9">
        <w:rPr>
          <w:rFonts w:ascii="Calibri" w:hAnsi="Calibri" w:cs="Calibri"/>
        </w:rPr>
        <w:lastRenderedPageBreak/>
        <w:t xml:space="preserve">Informasjon på </w:t>
      </w:r>
      <w:proofErr w:type="spellStart"/>
      <w:r w:rsidRPr="00076AC9">
        <w:rPr>
          <w:rFonts w:ascii="Calibri" w:hAnsi="Calibri" w:cs="Calibri"/>
        </w:rPr>
        <w:t>FinnHjelpemiddel</w:t>
      </w:r>
      <w:bookmarkEnd w:id="64"/>
      <w:bookmarkEnd w:id="65"/>
      <w:proofErr w:type="spellEnd"/>
    </w:p>
    <w:p w14:paraId="35D77462" w14:textId="77777777" w:rsidR="00C20C96" w:rsidRPr="00076AC9" w:rsidRDefault="00C20C96" w:rsidP="00E539D6">
      <w:pPr>
        <w:spacing w:afterAutospacing="1"/>
        <w:textAlignment w:val="baseline"/>
        <w:rPr>
          <w:rFonts w:ascii="Calibri" w:eastAsia="Segoe UI" w:hAnsi="Calibri" w:cs="Calibri"/>
          <w:color w:val="000000" w:themeColor="text1"/>
          <w:szCs w:val="24"/>
        </w:rPr>
      </w:pPr>
      <w:r>
        <w:rPr>
          <w:rFonts w:ascii="Calibri" w:eastAsia="Segoe UI" w:hAnsi="Calibri" w:cs="Calibri"/>
          <w:color w:val="000000" w:themeColor="text1"/>
          <w:szCs w:val="24"/>
        </w:rPr>
        <w:t>Nav</w:t>
      </w:r>
      <w:r w:rsidRPr="00076AC9">
        <w:rPr>
          <w:rFonts w:ascii="Calibri" w:eastAsia="Segoe UI" w:hAnsi="Calibri" w:cs="Calibri"/>
          <w:color w:val="000000" w:themeColor="text1"/>
          <w:szCs w:val="24"/>
        </w:rPr>
        <w:t xml:space="preserve"> publiserer informasjon om rammeavtalen og produkter når avtalen trer i kraft. Informasjonen publiseres per i dag på </w:t>
      </w:r>
      <w:proofErr w:type="spellStart"/>
      <w:r w:rsidRPr="00076AC9">
        <w:rPr>
          <w:rFonts w:ascii="Calibri" w:eastAsia="Segoe UI" w:hAnsi="Calibri" w:cs="Calibri"/>
          <w:color w:val="000000" w:themeColor="text1"/>
          <w:szCs w:val="24"/>
        </w:rPr>
        <w:t>FinnHjelpemiddel</w:t>
      </w:r>
      <w:proofErr w:type="spellEnd"/>
      <w:r w:rsidRPr="00076AC9">
        <w:rPr>
          <w:rFonts w:ascii="Calibri" w:eastAsia="Segoe UI" w:hAnsi="Calibri" w:cs="Calibri"/>
          <w:color w:val="000000" w:themeColor="text1"/>
          <w:szCs w:val="24"/>
        </w:rPr>
        <w:t xml:space="preserve">. </w:t>
      </w:r>
    </w:p>
    <w:p w14:paraId="2598A81F" w14:textId="77777777" w:rsidR="00C20C96" w:rsidRPr="00076AC9" w:rsidRDefault="00C20C96" w:rsidP="00B211EE">
      <w:pPr>
        <w:spacing w:beforeAutospacing="1" w:after="240"/>
        <w:textAlignment w:val="baseline"/>
        <w:rPr>
          <w:rFonts w:ascii="Calibri" w:eastAsia="Segoe UI" w:hAnsi="Calibri" w:cs="Calibri"/>
          <w:color w:val="000000" w:themeColor="text1"/>
          <w:szCs w:val="24"/>
        </w:rPr>
      </w:pPr>
      <w:r w:rsidRPr="00076AC9">
        <w:rPr>
          <w:rFonts w:ascii="Calibri" w:eastAsia="Segoe UI" w:hAnsi="Calibri" w:cs="Calibri"/>
          <w:color w:val="000000" w:themeColor="text1"/>
          <w:szCs w:val="24"/>
        </w:rPr>
        <w:t>Leverandør må registrere produktinformasjonen senest tre uker før avtalen trer i kraft. Produktene skal presenteres med beskrivelse, bilder, brosjyre, bruksanvisning og tekniske data. På enkelte produktområder kan det også være aktuelt med annen dokumentasjon.</w:t>
      </w:r>
    </w:p>
    <w:p w14:paraId="6C7682E7" w14:textId="77777777" w:rsidR="00C20C96" w:rsidRPr="00076AC9" w:rsidRDefault="00C20C96" w:rsidP="00C20C96">
      <w:pPr>
        <w:textAlignment w:val="baseline"/>
        <w:rPr>
          <w:rStyle w:val="normaltextrun"/>
          <w:rFonts w:ascii="Calibri" w:hAnsi="Calibri" w:cs="Calibri"/>
          <w:b/>
          <w:bCs/>
          <w:color w:val="000000" w:themeColor="text1"/>
          <w:szCs w:val="24"/>
        </w:rPr>
      </w:pPr>
      <w:r w:rsidRPr="00076AC9">
        <w:rPr>
          <w:rStyle w:val="normaltextrun"/>
          <w:rFonts w:ascii="Calibri" w:hAnsi="Calibri" w:cs="Calibri"/>
          <w:b/>
          <w:bCs/>
          <w:color w:val="000000" w:themeColor="text1"/>
          <w:szCs w:val="24"/>
        </w:rPr>
        <w:t>Universell utforming  </w:t>
      </w:r>
    </w:p>
    <w:p w14:paraId="1988C95D" w14:textId="77777777" w:rsidR="00C20C96" w:rsidRDefault="00C20C96" w:rsidP="00C20C96">
      <w:pPr>
        <w:pStyle w:val="paragraph"/>
        <w:spacing w:before="0" w:beforeAutospacing="0" w:after="0" w:afterAutospacing="0"/>
        <w:textAlignment w:val="baseline"/>
        <w:rPr>
          <w:rFonts w:ascii="Calibri" w:hAnsi="Calibri" w:cs="Calibri"/>
        </w:rPr>
      </w:pPr>
      <w:r w:rsidRPr="00076AC9">
        <w:rPr>
          <w:rStyle w:val="normaltextrun"/>
          <w:rFonts w:ascii="Calibri" w:hAnsi="Calibri" w:cs="Calibri"/>
          <w:color w:val="000000"/>
        </w:rPr>
        <w:t xml:space="preserve">All informasjon som publiseres skal innfri krav til universell utforming for IKT-løsninger. Informasjon om kravene finnes på nettsidene til </w:t>
      </w:r>
      <w:hyperlink r:id="rId13" w:history="1">
        <w:proofErr w:type="spellStart"/>
        <w:r w:rsidRPr="00076AC9">
          <w:rPr>
            <w:rStyle w:val="Hyperkobling"/>
            <w:rFonts w:ascii="Calibri" w:hAnsi="Calibri" w:cs="Calibri"/>
          </w:rPr>
          <w:t>uutilsynet</w:t>
        </w:r>
        <w:proofErr w:type="spellEnd"/>
      </w:hyperlink>
      <w:r w:rsidRPr="00076AC9">
        <w:rPr>
          <w:rFonts w:ascii="Calibri" w:hAnsi="Calibri" w:cs="Calibri"/>
        </w:rPr>
        <w:t>.</w:t>
      </w:r>
    </w:p>
    <w:p w14:paraId="2FA1A890" w14:textId="77777777" w:rsidR="00C20C96" w:rsidRPr="004171E7" w:rsidRDefault="00C20C96" w:rsidP="00C20C96">
      <w:pPr>
        <w:pStyle w:val="Overskrift2"/>
        <w:rPr>
          <w:sz w:val="24"/>
          <w:szCs w:val="18"/>
        </w:rPr>
      </w:pPr>
      <w:bookmarkStart w:id="67" w:name="_Toc185422404"/>
      <w:bookmarkStart w:id="68" w:name="_Toc229126720"/>
      <w:bookmarkEnd w:id="66"/>
      <w:r w:rsidRPr="004171E7">
        <w:rPr>
          <w:sz w:val="24"/>
          <w:szCs w:val="18"/>
        </w:rPr>
        <w:t>Kundens plikter</w:t>
      </w:r>
      <w:bookmarkEnd w:id="67"/>
      <w:bookmarkEnd w:id="68"/>
    </w:p>
    <w:p w14:paraId="67CC637E" w14:textId="77777777" w:rsidR="00C20C96" w:rsidRPr="00076AC9" w:rsidRDefault="00C20C96" w:rsidP="00C20C96">
      <w:pPr>
        <w:pStyle w:val="Overskrift3"/>
        <w:tabs>
          <w:tab w:val="clear" w:pos="907"/>
          <w:tab w:val="left" w:pos="993"/>
        </w:tabs>
        <w:rPr>
          <w:rFonts w:ascii="Calibri" w:hAnsi="Calibri" w:cs="Calibri"/>
        </w:rPr>
      </w:pPr>
      <w:bookmarkStart w:id="69" w:name="_Toc185422405"/>
      <w:bookmarkStart w:id="70" w:name="_Toc229126721"/>
      <w:r w:rsidRPr="00076AC9">
        <w:rPr>
          <w:rFonts w:ascii="Calibri" w:hAnsi="Calibri" w:cs="Calibri"/>
        </w:rPr>
        <w:t>Medvirkning</w:t>
      </w:r>
      <w:bookmarkEnd w:id="69"/>
      <w:bookmarkEnd w:id="70"/>
    </w:p>
    <w:p w14:paraId="70341DB8" w14:textId="114CFED0" w:rsidR="00C20C96" w:rsidRPr="00076AC9" w:rsidRDefault="00C20C96" w:rsidP="00FB58CC">
      <w:pPr>
        <w:pStyle w:val="Normalminnrykk"/>
      </w:pPr>
      <w:r w:rsidRPr="00076AC9">
        <w:t>Kunden skal lojalt medvirke til gjennomføring av Avtalen og de enkelte avrop.</w:t>
      </w:r>
    </w:p>
    <w:p w14:paraId="10B8A56E" w14:textId="0E9E0DB3" w:rsidR="00E7313B" w:rsidRPr="00076AC9" w:rsidRDefault="00C20C96" w:rsidP="00FB58CC">
      <w:pPr>
        <w:pStyle w:val="Normalminnrykk"/>
      </w:pPr>
      <w:r w:rsidRPr="00076AC9">
        <w:t>Kunden skal uten ugrunnet opphold varsle Leverandøren om forhold Kunden forstår eller bør forstå kan få betydning for gjennomføring av leveransen, herunder eventuelle forventede forsinkelser.</w:t>
      </w:r>
    </w:p>
    <w:p w14:paraId="2FB8FABC" w14:textId="77777777" w:rsidR="00C20C96" w:rsidRPr="00076AC9" w:rsidRDefault="00C20C96" w:rsidP="00C20C96">
      <w:pPr>
        <w:pStyle w:val="Overskrift3"/>
        <w:tabs>
          <w:tab w:val="clear" w:pos="907"/>
          <w:tab w:val="left" w:pos="993"/>
        </w:tabs>
        <w:rPr>
          <w:rFonts w:ascii="Calibri" w:hAnsi="Calibri" w:cs="Calibri"/>
        </w:rPr>
      </w:pPr>
      <w:bookmarkStart w:id="71" w:name="_Toc185422406"/>
      <w:bookmarkStart w:id="72" w:name="_Toc229126722"/>
      <w:r w:rsidRPr="00076AC9">
        <w:rPr>
          <w:rFonts w:ascii="Calibri" w:hAnsi="Calibri" w:cs="Calibri"/>
        </w:rPr>
        <w:t>Kundens ansvar for klarhet overfor Leverandøren</w:t>
      </w:r>
      <w:bookmarkEnd w:id="71"/>
      <w:bookmarkEnd w:id="72"/>
    </w:p>
    <w:p w14:paraId="6677C746" w14:textId="77777777" w:rsidR="00C20C96" w:rsidRPr="00076AC9" w:rsidRDefault="00C20C96" w:rsidP="00FB58CC">
      <w:pPr>
        <w:pStyle w:val="Normalminnrykk"/>
      </w:pPr>
      <w:r w:rsidRPr="00076AC9">
        <w:t xml:space="preserve">Som grunnlag for Leverandørens leveranser påtar Kunden seg ansvaret for å ha gitt uttrykk for formålet med avropet og sine krav og behov på en klar måte. </w:t>
      </w:r>
    </w:p>
    <w:p w14:paraId="1C24C57D" w14:textId="77777777" w:rsidR="00C20C96" w:rsidRPr="00B62FC5" w:rsidRDefault="00C20C96" w:rsidP="001605F8">
      <w:pPr>
        <w:pStyle w:val="Overskrift2"/>
        <w:spacing w:after="0"/>
        <w:rPr>
          <w:sz w:val="24"/>
          <w:szCs w:val="18"/>
        </w:rPr>
      </w:pPr>
      <w:bookmarkStart w:id="73" w:name="_Toc185422407"/>
      <w:bookmarkStart w:id="74" w:name="_Toc229126723"/>
      <w:r w:rsidRPr="00B62FC5">
        <w:rPr>
          <w:sz w:val="24"/>
          <w:szCs w:val="18"/>
        </w:rPr>
        <w:t>Møter</w:t>
      </w:r>
      <w:bookmarkEnd w:id="73"/>
      <w:bookmarkEnd w:id="74"/>
    </w:p>
    <w:p w14:paraId="5A264EA9" w14:textId="592B7CC4" w:rsidR="00C20C96" w:rsidRPr="00076AC9" w:rsidRDefault="00C20C96" w:rsidP="00FB58CC">
      <w:pPr>
        <w:pStyle w:val="Normalminnrykk"/>
      </w:pPr>
      <w:r w:rsidRPr="00076AC9">
        <w:t xml:space="preserve">Dersom en part finner det nødvendig, kan parten innkalle til møte med den annen part for å drøfte avtaleforholdet og måten Avtalen blir gjennomført på. </w:t>
      </w:r>
    </w:p>
    <w:p w14:paraId="0AA48E40" w14:textId="77777777" w:rsidR="00C20C96" w:rsidRPr="00076AC9" w:rsidRDefault="00C20C96" w:rsidP="00FB58CC">
      <w:pPr>
        <w:pStyle w:val="Normalminnrykk"/>
      </w:pPr>
      <w:r w:rsidRPr="00076AC9">
        <w:t xml:space="preserve">Alle møter skal gjennomføres i Kundens lokaler, dersom partene ikke avtaler annet i det enkelte tilfelle. </w:t>
      </w:r>
    </w:p>
    <w:p w14:paraId="65F1F375" w14:textId="77777777" w:rsidR="00C20C96" w:rsidRPr="00935561" w:rsidRDefault="00C20C96" w:rsidP="001605F8">
      <w:pPr>
        <w:pStyle w:val="Overskrift2"/>
        <w:spacing w:after="0"/>
        <w:rPr>
          <w:sz w:val="24"/>
          <w:szCs w:val="18"/>
        </w:rPr>
      </w:pPr>
      <w:bookmarkStart w:id="75" w:name="_Toc185422408"/>
      <w:bookmarkStart w:id="76" w:name="_Toc229126724"/>
      <w:r w:rsidRPr="00935561">
        <w:rPr>
          <w:sz w:val="24"/>
          <w:szCs w:val="18"/>
        </w:rPr>
        <w:t>Risiko og ansvar for kommunikasjon og dokumentasjon</w:t>
      </w:r>
      <w:bookmarkEnd w:id="75"/>
      <w:bookmarkEnd w:id="76"/>
    </w:p>
    <w:p w14:paraId="7130B993" w14:textId="568CC20B" w:rsidR="00C20C96" w:rsidRPr="00076AC9" w:rsidRDefault="00C20C96" w:rsidP="00FB58CC">
      <w:pPr>
        <w:pStyle w:val="Normalminnrykk"/>
      </w:pPr>
      <w:r w:rsidRPr="00076AC9">
        <w:t xml:space="preserve">Begge parter skal sørge for forsvarlig kommunikasjon, oppbevaring, og sikkerhetskopiering av dokumenter og annet materiale av betydning for leveransen uansett form, herunder e-post og annet elektronisk lagret materiale. </w:t>
      </w:r>
    </w:p>
    <w:p w14:paraId="754C41EC" w14:textId="77777777" w:rsidR="00C20C96" w:rsidRPr="00076AC9" w:rsidRDefault="00C20C96" w:rsidP="00FB58CC">
      <w:pPr>
        <w:pStyle w:val="Normalminnrykk"/>
      </w:pPr>
      <w:r w:rsidRPr="00076AC9">
        <w:t>Leverandøren har risikoen og ansvaret for alt materiale uansett form, som skades eller ødelegges mens de befinner seg under Leverandørens kontroll.</w:t>
      </w:r>
    </w:p>
    <w:p w14:paraId="0989EEF4" w14:textId="77777777" w:rsidR="00C20C96" w:rsidRPr="00935561" w:rsidRDefault="00C20C96" w:rsidP="005C674A">
      <w:pPr>
        <w:pStyle w:val="Overskrift2"/>
        <w:spacing w:after="0"/>
        <w:rPr>
          <w:sz w:val="24"/>
          <w:szCs w:val="18"/>
        </w:rPr>
      </w:pPr>
      <w:bookmarkStart w:id="77" w:name="_Toc185422409"/>
      <w:bookmarkStart w:id="78" w:name="_Toc229126725"/>
      <w:r w:rsidRPr="00935561">
        <w:rPr>
          <w:sz w:val="24"/>
          <w:szCs w:val="18"/>
        </w:rPr>
        <w:t>Taushetsplikt</w:t>
      </w:r>
      <w:bookmarkEnd w:id="77"/>
      <w:bookmarkEnd w:id="78"/>
      <w:r w:rsidRPr="00935561">
        <w:rPr>
          <w:sz w:val="24"/>
          <w:szCs w:val="18"/>
        </w:rPr>
        <w:t xml:space="preserve"> </w:t>
      </w:r>
    </w:p>
    <w:p w14:paraId="2E7E74AD" w14:textId="6419EF20" w:rsidR="00C20C96" w:rsidRPr="00076AC9" w:rsidRDefault="00C20C96" w:rsidP="005C674A">
      <w:pPr>
        <w:spacing w:after="240"/>
        <w:rPr>
          <w:rFonts w:ascii="Calibri" w:hAnsi="Calibri" w:cs="Calibri"/>
        </w:rPr>
      </w:pPr>
      <w:r w:rsidRPr="00076AC9">
        <w:rPr>
          <w:rFonts w:ascii="Calibri" w:hAnsi="Calibri" w:cs="Calibri"/>
        </w:rPr>
        <w:t>Reglene om taushetsplikt i arbeids- og velferdsforvaltningsloven § 7 kommer til anvendelse for partene i denne Avtalen og andre som partene eventuelt svarer for.</w:t>
      </w:r>
    </w:p>
    <w:p w14:paraId="22B671CD" w14:textId="3318FAFF" w:rsidR="00C20C96" w:rsidRPr="00076AC9" w:rsidRDefault="00C20C96" w:rsidP="005C674A">
      <w:pPr>
        <w:spacing w:after="240"/>
        <w:rPr>
          <w:rFonts w:ascii="Calibri" w:hAnsi="Calibri" w:cs="Calibri"/>
        </w:rPr>
      </w:pPr>
      <w:r w:rsidRPr="00076AC9">
        <w:rPr>
          <w:rFonts w:ascii="Calibri" w:hAnsi="Calibri" w:cs="Calibri"/>
        </w:rPr>
        <w:t xml:space="preserve">Om nødvendig skal det undertegnes taushetserklæring. Det skal i tilfelle angis hvilke opplysninger som omfattes av taushetsplikten, og hvordan den skal ivaretas. Ansatte eller </w:t>
      </w:r>
      <w:r w:rsidRPr="00076AC9">
        <w:rPr>
          <w:rFonts w:ascii="Calibri" w:hAnsi="Calibri" w:cs="Calibri"/>
        </w:rPr>
        <w:lastRenderedPageBreak/>
        <w:t>andre som fratrer sin tjeneste hos en av partene, skal pålegges å bevare taushetsplikt også etter fratredelsen.</w:t>
      </w:r>
    </w:p>
    <w:p w14:paraId="4C388B88" w14:textId="77777777" w:rsidR="00C20C96" w:rsidRPr="00076AC9" w:rsidRDefault="00C20C96" w:rsidP="00C20C96">
      <w:pPr>
        <w:rPr>
          <w:rFonts w:ascii="Calibri" w:hAnsi="Calibri" w:cs="Calibri"/>
        </w:rPr>
      </w:pPr>
      <w:r w:rsidRPr="00076AC9">
        <w:rPr>
          <w:rFonts w:ascii="Calibri" w:hAnsi="Calibri" w:cs="Calibri"/>
        </w:rPr>
        <w:t>Taushetsplikten gjelder også etter Avtalens opphør.</w:t>
      </w:r>
    </w:p>
    <w:p w14:paraId="304DB3E1" w14:textId="77777777" w:rsidR="00C20C96" w:rsidRPr="00935561" w:rsidRDefault="00C20C96" w:rsidP="00C20C96">
      <w:pPr>
        <w:pStyle w:val="Overskrift2"/>
        <w:rPr>
          <w:sz w:val="24"/>
          <w:szCs w:val="18"/>
        </w:rPr>
      </w:pPr>
      <w:bookmarkStart w:id="79" w:name="_Toc185422410"/>
      <w:bookmarkStart w:id="80" w:name="_Toc229126726"/>
      <w:r w:rsidRPr="00935561">
        <w:rPr>
          <w:sz w:val="24"/>
          <w:szCs w:val="18"/>
        </w:rPr>
        <w:t>Personvern</w:t>
      </w:r>
      <w:bookmarkEnd w:id="79"/>
      <w:bookmarkEnd w:id="80"/>
    </w:p>
    <w:p w14:paraId="37FC22A2" w14:textId="58995197" w:rsidR="00C20C96" w:rsidRPr="00076AC9" w:rsidRDefault="00C20C96" w:rsidP="005C674A">
      <w:pPr>
        <w:spacing w:after="240"/>
        <w:rPr>
          <w:rFonts w:ascii="Calibri" w:hAnsi="Calibri" w:cs="Calibri"/>
        </w:rPr>
      </w:pPr>
      <w:r w:rsidRPr="00076AC9">
        <w:rPr>
          <w:rFonts w:ascii="Calibri" w:hAnsi="Calibri" w:cs="Calibri"/>
        </w:rPr>
        <w:t>Leverandøren er ansvarlig for at eventuell behandling av personopplysninger skjer i henhold til kravene i gjeldende lover og regler om personvern, inkludert personopplysningsloven og GDPR.</w:t>
      </w:r>
    </w:p>
    <w:p w14:paraId="71B132C4" w14:textId="2FB51153" w:rsidR="00C20C96" w:rsidRPr="00076AC9" w:rsidRDefault="00C20C96" w:rsidP="005C674A">
      <w:pPr>
        <w:spacing w:after="240"/>
        <w:rPr>
          <w:rFonts w:ascii="Calibri" w:hAnsi="Calibri" w:cs="Calibri"/>
        </w:rPr>
      </w:pPr>
      <w:r w:rsidRPr="00076AC9">
        <w:rPr>
          <w:rFonts w:ascii="Calibri" w:hAnsi="Calibri" w:cs="Calibri"/>
        </w:rPr>
        <w:t xml:space="preserve">Dersom gjennomføring av Avtalen innebærer at Leverandøren behandler personopplysninger på vegne av Kunden, så er Leverandøren databehandler for Kunden, og det må inngås databehandleravtale. Kunden inngår databehandleravtaler på leverandørnivå med leverandører som er databehandlere for Kunden i forbindelse med </w:t>
      </w:r>
      <w:r>
        <w:rPr>
          <w:rFonts w:ascii="Calibri" w:hAnsi="Calibri" w:cs="Calibri"/>
        </w:rPr>
        <w:t>l</w:t>
      </w:r>
      <w:r w:rsidRPr="00076AC9">
        <w:rPr>
          <w:rFonts w:ascii="Calibri" w:hAnsi="Calibri" w:cs="Calibri"/>
        </w:rPr>
        <w:t xml:space="preserve">everanser av hjelpemidler. Personopplysninger som Leverandøren behandler som følge av denne Avtalen, reguleres av databehandleravtalen for </w:t>
      </w:r>
      <w:r>
        <w:rPr>
          <w:rFonts w:ascii="Calibri" w:hAnsi="Calibri" w:cs="Calibri"/>
        </w:rPr>
        <w:t>l</w:t>
      </w:r>
      <w:r w:rsidRPr="00076AC9">
        <w:rPr>
          <w:rFonts w:ascii="Calibri" w:hAnsi="Calibri" w:cs="Calibri"/>
        </w:rPr>
        <w:t>everanser av hjelpemidler («Databehandleravtalen») inngått mellom Leverandøren og Kunden. Ved motstrid mellom denne Avtalen og Databehandleravtalen når det gjelder forhold spesifikt knyttet til personvern, går Databehandleravtalen foran Avtalen.</w:t>
      </w:r>
    </w:p>
    <w:p w14:paraId="35F56E48" w14:textId="77777777" w:rsidR="00C20C96" w:rsidRPr="00076AC9" w:rsidRDefault="00C20C96" w:rsidP="00C20C96">
      <w:pPr>
        <w:rPr>
          <w:rFonts w:ascii="Calibri" w:hAnsi="Calibri" w:cs="Calibri"/>
        </w:rPr>
      </w:pPr>
      <w:r w:rsidRPr="00076AC9">
        <w:rPr>
          <w:rFonts w:ascii="Calibri" w:hAnsi="Calibri" w:cs="Calibri"/>
        </w:rPr>
        <w:t>All behandling av personopplysninger på vegne av Kunden (inkl. lagring, prosessering og tilgang til data) skal skje i EØS-området eller i EUs forhåndsgodkjente tredjeland.</w:t>
      </w:r>
    </w:p>
    <w:p w14:paraId="23949B59" w14:textId="4A84EA57" w:rsidR="00C20C96" w:rsidRPr="00474784" w:rsidRDefault="00C20C96" w:rsidP="00C20C96">
      <w:pPr>
        <w:pStyle w:val="Overskrift1"/>
        <w:tabs>
          <w:tab w:val="clear" w:pos="907"/>
          <w:tab w:val="left" w:pos="993"/>
        </w:tabs>
        <w:rPr>
          <w:rFonts w:ascii="Calibri" w:hAnsi="Calibri" w:cs="Calibri"/>
        </w:rPr>
      </w:pPr>
      <w:bookmarkStart w:id="81" w:name="_Toc185422411"/>
      <w:bookmarkStart w:id="82" w:name="_Toc229126727"/>
      <w:r w:rsidRPr="00474784">
        <w:rPr>
          <w:rFonts w:ascii="Calibri" w:hAnsi="Calibri" w:cs="Calibri"/>
        </w:rPr>
        <w:t>B</w:t>
      </w:r>
      <w:r w:rsidR="00CC559D">
        <w:rPr>
          <w:rFonts w:ascii="Calibri" w:hAnsi="Calibri" w:cs="Calibri"/>
        </w:rPr>
        <w:t>ærekraft</w:t>
      </w:r>
      <w:bookmarkEnd w:id="81"/>
      <w:bookmarkEnd w:id="82"/>
    </w:p>
    <w:p w14:paraId="17185AFC" w14:textId="77777777" w:rsidR="00C20C96" w:rsidRPr="00935561" w:rsidRDefault="00C20C96" w:rsidP="00C20C96">
      <w:pPr>
        <w:pStyle w:val="Overskrift2"/>
        <w:rPr>
          <w:sz w:val="24"/>
          <w:szCs w:val="18"/>
        </w:rPr>
      </w:pPr>
      <w:bookmarkStart w:id="83" w:name="_Toc185422412"/>
      <w:bookmarkStart w:id="84" w:name="_Toc229126728"/>
      <w:r w:rsidRPr="00935561">
        <w:rPr>
          <w:sz w:val="24"/>
          <w:szCs w:val="18"/>
        </w:rPr>
        <w:t>Klima og miljø</w:t>
      </w:r>
      <w:bookmarkEnd w:id="83"/>
      <w:bookmarkEnd w:id="84"/>
    </w:p>
    <w:p w14:paraId="1C672B20" w14:textId="77777777" w:rsidR="00C20C96" w:rsidRPr="009969CF" w:rsidRDefault="00C20C96" w:rsidP="00640A7F">
      <w:pPr>
        <w:pStyle w:val="Overskrift3"/>
      </w:pPr>
      <w:bookmarkStart w:id="85" w:name="_Toc185422413"/>
      <w:bookmarkStart w:id="86" w:name="_Toc229126729"/>
      <w:r w:rsidRPr="00076AC9">
        <w:t>Krav til emballasje og emballasjeoptimalisering</w:t>
      </w:r>
      <w:bookmarkEnd w:id="85"/>
      <w:bookmarkEnd w:id="86"/>
    </w:p>
    <w:p w14:paraId="3CEE193B" w14:textId="77777777" w:rsidR="00C20C96" w:rsidRPr="00076AC9" w:rsidRDefault="00C20C96" w:rsidP="00FB58CC">
      <w:pPr>
        <w:pStyle w:val="Normalminnrykk"/>
      </w:pPr>
      <w:r w:rsidRPr="00076AC9">
        <w:t xml:space="preserve">Leverandør skal gjennom </w:t>
      </w:r>
      <w:r>
        <w:t>avtaleperioden</w:t>
      </w:r>
      <w:r w:rsidRPr="00076AC9">
        <w:t xml:space="preserve"> arbeide for å oppnå følgende: </w:t>
      </w:r>
    </w:p>
    <w:p w14:paraId="154AC587" w14:textId="77777777" w:rsidR="00C20C96" w:rsidRPr="00076AC9" w:rsidRDefault="00C20C96" w:rsidP="00FB58CC">
      <w:pPr>
        <w:pStyle w:val="Normalminnrykk"/>
        <w:numPr>
          <w:ilvl w:val="0"/>
          <w:numId w:val="41"/>
        </w:numPr>
      </w:pPr>
      <w:r w:rsidRPr="00076AC9">
        <w:t xml:space="preserve">Redusere bruk av unødvendig emballasje: forpakningens antall og størrelse skal stå i forhold til produktets form, funksjon og volum. </w:t>
      </w:r>
    </w:p>
    <w:p w14:paraId="70887E64" w14:textId="77777777" w:rsidR="00C20C96" w:rsidRPr="00076AC9" w:rsidRDefault="00C20C96" w:rsidP="00FB58CC">
      <w:pPr>
        <w:pStyle w:val="Normalminnrykk"/>
        <w:numPr>
          <w:ilvl w:val="0"/>
          <w:numId w:val="41"/>
        </w:numPr>
      </w:pPr>
      <w:r w:rsidRPr="00076AC9">
        <w:t xml:space="preserve">Emballasje skal enkelt kunne separeres for hånd i enkeltmaterialer som kan resirkuleres. Emballasje skal for eksempel kunne deles opp i papp, papir, plast og tekstil. </w:t>
      </w:r>
    </w:p>
    <w:p w14:paraId="3E40A904" w14:textId="18FC254D" w:rsidR="00C20C96" w:rsidRPr="00C13F08" w:rsidRDefault="00C20C96" w:rsidP="00FB58CC">
      <w:pPr>
        <w:pStyle w:val="Normalminnrykk"/>
        <w:numPr>
          <w:ilvl w:val="0"/>
          <w:numId w:val="41"/>
        </w:numPr>
      </w:pPr>
      <w:r w:rsidRPr="00076AC9">
        <w:t xml:space="preserve">Redusere bruk av primære råvarer og øke andelen gjenvunnet materiale i emballasje. Dette gjelder særlig for plast. </w:t>
      </w:r>
    </w:p>
    <w:p w14:paraId="41F96471" w14:textId="15423AA6" w:rsidR="00D61DBA" w:rsidRPr="00076AC9" w:rsidRDefault="00C20C96" w:rsidP="00FB58CC">
      <w:pPr>
        <w:pStyle w:val="Normalminnrykk"/>
      </w:pPr>
      <w:r w:rsidRPr="00076AC9">
        <w:t xml:space="preserve">Alle leverandører kan etter </w:t>
      </w:r>
      <w:r>
        <w:t>avtaleinngåelse</w:t>
      </w:r>
      <w:r w:rsidRPr="00076AC9">
        <w:t xml:space="preserve"> bli bedt om å redegjøre for og å dokumentere arbeidet med emballasje.</w:t>
      </w:r>
    </w:p>
    <w:p w14:paraId="30CA9D09" w14:textId="010C4380" w:rsidR="009F0EFE" w:rsidRPr="00DF1BFF" w:rsidRDefault="00C20C96" w:rsidP="00C20C96">
      <w:pPr>
        <w:pStyle w:val="Overskrift3"/>
      </w:pPr>
      <w:bookmarkStart w:id="87" w:name="_Toc185422414"/>
      <w:bookmarkStart w:id="88" w:name="_Toc229126730"/>
      <w:r>
        <w:t>Krav til r</w:t>
      </w:r>
      <w:r w:rsidRPr="00076AC9">
        <w:t>eturordning</w:t>
      </w:r>
      <w:bookmarkEnd w:id="87"/>
      <w:bookmarkEnd w:id="88"/>
    </w:p>
    <w:p w14:paraId="4390141E" w14:textId="65A0849E" w:rsidR="00CC2BF6" w:rsidRPr="00CC2BF6" w:rsidRDefault="00CC2BF6" w:rsidP="00C13F08">
      <w:pPr>
        <w:spacing w:after="240"/>
        <w:rPr>
          <w:rFonts w:ascii="Calibri" w:hAnsi="Calibri" w:cs="Calibri"/>
        </w:rPr>
      </w:pPr>
      <w:r w:rsidRPr="00CC2BF6">
        <w:rPr>
          <w:rFonts w:ascii="Calibri" w:hAnsi="Calibri" w:cs="Calibri"/>
        </w:rPr>
        <w:t>Dersom leverandøren anses som produsent etter forskrift om gjenvinning og behandling av avfall (avfallsforskriften), skal leverandøren kunne dokumentere at forpliktelsene i avfallsforskriften § 7-5 er oppfylt. Med produsent forstås i denne sammenheng enhver som ervervsmessig importerer eller i Norge produserer emballasje eller emballerte produkter til det norske markedet, jf. avfallsforskriftens § 7-3 g.</w:t>
      </w:r>
    </w:p>
    <w:p w14:paraId="3A220697" w14:textId="77777777" w:rsidR="00F206DD" w:rsidRPr="00F206DD" w:rsidRDefault="00F206DD" w:rsidP="00F206DD">
      <w:pPr>
        <w:rPr>
          <w:rFonts w:ascii="Calibri" w:hAnsi="Calibri" w:cs="Calibri"/>
        </w:rPr>
      </w:pPr>
      <w:r w:rsidRPr="00F206DD">
        <w:rPr>
          <w:rFonts w:ascii="Calibri" w:hAnsi="Calibri" w:cs="Calibri"/>
        </w:rPr>
        <w:lastRenderedPageBreak/>
        <w:t>Dokumentasjon på oppfyllelse av forpliktelsene etter avfallsforskriften § 7-5, skal finnes tilgjengelig hos leverandøren. Alle leverandører kan etter avtaleinngåelse bli bedt om å legge frem nevnte dokumentasjon.</w:t>
      </w:r>
    </w:p>
    <w:p w14:paraId="3E26A14D" w14:textId="77777777" w:rsidR="00E7313B" w:rsidRDefault="00E7313B" w:rsidP="00C20C96">
      <w:pPr>
        <w:rPr>
          <w:rFonts w:ascii="Calibri" w:hAnsi="Calibri" w:cs="Calibri"/>
        </w:rPr>
      </w:pPr>
    </w:p>
    <w:p w14:paraId="5D5B85E4" w14:textId="77777777" w:rsidR="00C20C96" w:rsidRDefault="00C20C96" w:rsidP="00C20C96">
      <w:pPr>
        <w:pStyle w:val="Overskrift3"/>
        <w:rPr>
          <w:rFonts w:ascii="Calibri" w:hAnsi="Calibri" w:cs="Calibri"/>
        </w:rPr>
      </w:pPr>
      <w:bookmarkStart w:id="89" w:name="_Toc185422415"/>
      <w:bookmarkStart w:id="90" w:name="_Toc229126731"/>
      <w:r w:rsidRPr="000E55CD">
        <w:rPr>
          <w:rFonts w:ascii="Calibri" w:hAnsi="Calibri" w:cs="Calibri"/>
        </w:rPr>
        <w:t xml:space="preserve">Krav til rutiner for kontroll og håndtering av informasjon om </w:t>
      </w:r>
      <w:r>
        <w:rPr>
          <w:rFonts w:ascii="Calibri" w:hAnsi="Calibri" w:cs="Calibri"/>
        </w:rPr>
        <w:t>miljø- og helsefarlige</w:t>
      </w:r>
      <w:r w:rsidRPr="000E55CD">
        <w:rPr>
          <w:rFonts w:ascii="Calibri" w:hAnsi="Calibri" w:cs="Calibri"/>
        </w:rPr>
        <w:t xml:space="preserve"> stoffer</w:t>
      </w:r>
      <w:bookmarkEnd w:id="89"/>
      <w:bookmarkEnd w:id="90"/>
    </w:p>
    <w:p w14:paraId="120CCE32" w14:textId="4A7FCA47" w:rsidR="00C20C96" w:rsidRPr="00FF70D3" w:rsidRDefault="00C20C96" w:rsidP="00FB58CC">
      <w:pPr>
        <w:pStyle w:val="Normalminnrykk"/>
      </w:pPr>
      <w:r w:rsidRPr="00FF70D3">
        <w:t xml:space="preserve">Leverandøren skal ved Avtalens ikrafttredelse ha rutiner for kontroll og håndtering av informasjon om miljø- og helsefarlige stoffer i produkter som omfattes av Avtalen og rutiner for utfasing av slike stoffer. Kravet til rutiner gjelder for stoffer som er omfattet av kandidatlisten og vedlegg XVII (restriksjonslisten) for Reach-forordningen ((EF) nr. 1907/2006). </w:t>
      </w:r>
    </w:p>
    <w:p w14:paraId="0E05348F" w14:textId="5BCA72E3" w:rsidR="005E13D9" w:rsidRPr="00D1457E" w:rsidRDefault="005E13D9" w:rsidP="00FB58CC">
      <w:pPr>
        <w:pStyle w:val="Normalminnrykk"/>
        <w:rPr>
          <w:snapToGrid/>
        </w:rPr>
      </w:pPr>
      <w:bookmarkStart w:id="91" w:name="_Toc185422416"/>
      <w:r>
        <w:t>Rutinene skal sikre at informasjon om forekomst av miljø- og helsefarlige stoffer i konsentrasjoner over 0,1 vektprosent systematisk etterspørres fra underleverandører. Mottatt informasjon om stoffer som er oppført på kandidatlisten eller restriksjonslisten skal finnes tilgjengelig hos leverandøren.</w:t>
      </w:r>
    </w:p>
    <w:p w14:paraId="78BE1216" w14:textId="77777777" w:rsidR="005E13D9" w:rsidRDefault="005E13D9" w:rsidP="00FB58CC">
      <w:pPr>
        <w:pStyle w:val="Normalminnrykk"/>
      </w:pPr>
      <w:r>
        <w:t>Alle leverandører kan etter avtaleinngåelse bli bedt om å fremlegge nevnte rutiner og mottatt informasjon om stoffer som er oppført på kandidatlisten eller restriksjonslisten.</w:t>
      </w:r>
    </w:p>
    <w:p w14:paraId="4296CED6" w14:textId="77777777" w:rsidR="00C20C96" w:rsidRPr="00935561" w:rsidRDefault="00C20C96" w:rsidP="00C20C96">
      <w:pPr>
        <w:pStyle w:val="Overskrift2"/>
        <w:rPr>
          <w:sz w:val="24"/>
          <w:szCs w:val="18"/>
        </w:rPr>
      </w:pPr>
      <w:bookmarkStart w:id="92" w:name="_Toc229126732"/>
      <w:r w:rsidRPr="00935561">
        <w:rPr>
          <w:sz w:val="24"/>
          <w:szCs w:val="18"/>
        </w:rPr>
        <w:t>Sosialt ansvar</w:t>
      </w:r>
      <w:bookmarkEnd w:id="91"/>
      <w:bookmarkEnd w:id="92"/>
    </w:p>
    <w:p w14:paraId="2E89C1A8" w14:textId="77777777" w:rsidR="00C20C96" w:rsidRPr="00076AC9" w:rsidRDefault="00C20C96" w:rsidP="00C20C96">
      <w:pPr>
        <w:pStyle w:val="Overskrift3"/>
        <w:rPr>
          <w:rFonts w:ascii="Calibri" w:hAnsi="Calibri" w:cs="Calibri"/>
        </w:rPr>
      </w:pPr>
      <w:bookmarkStart w:id="93" w:name="_Toc185422417"/>
      <w:bookmarkStart w:id="94" w:name="_Toc229126733"/>
      <w:r w:rsidRPr="00076AC9">
        <w:rPr>
          <w:rFonts w:ascii="Calibri" w:hAnsi="Calibri" w:cs="Calibri"/>
        </w:rPr>
        <w:t>Etiske krav til sosialt ansvarlig produksjon</w:t>
      </w:r>
      <w:bookmarkEnd w:id="93"/>
      <w:bookmarkEnd w:id="94"/>
    </w:p>
    <w:p w14:paraId="6B35BBDC" w14:textId="5EE9D4FE" w:rsidR="00C20C96" w:rsidRPr="00076AC9" w:rsidRDefault="00C20C96" w:rsidP="00C02041">
      <w:pPr>
        <w:spacing w:after="240"/>
        <w:rPr>
          <w:rFonts w:ascii="Calibri" w:hAnsi="Calibri" w:cs="Calibri"/>
        </w:rPr>
      </w:pPr>
      <w:r>
        <w:rPr>
          <w:rFonts w:ascii="Calibri" w:hAnsi="Calibri" w:cs="Calibri"/>
        </w:rPr>
        <w:t>Nav</w:t>
      </w:r>
      <w:r w:rsidRPr="00076AC9">
        <w:rPr>
          <w:rFonts w:ascii="Calibri" w:hAnsi="Calibri" w:cs="Calibri"/>
        </w:rPr>
        <w:t xml:space="preserve">s leverandører og avtalepartnere skal respektere grunnleggende krav til menneskerettigheter, arbeidstakerrettigheter og miljø. Varer som leveres til </w:t>
      </w:r>
      <w:r>
        <w:rPr>
          <w:rFonts w:ascii="Calibri" w:hAnsi="Calibri" w:cs="Calibri"/>
        </w:rPr>
        <w:t>Nav</w:t>
      </w:r>
      <w:r w:rsidRPr="00076AC9">
        <w:rPr>
          <w:rFonts w:ascii="Calibri" w:hAnsi="Calibri" w:cs="Calibri"/>
        </w:rPr>
        <w:t xml:space="preserve"> skal være fremstilt under forhold som er forenlige med kravene angitt i konkurransegrunnlagets del III, bilag 6. Kravene bygger på sentrale ILO-konvensjoner, FNs barnekonvensjon og nasjonal arbeidslovgivning på produksjonsstedet.</w:t>
      </w:r>
    </w:p>
    <w:p w14:paraId="67CFEE72" w14:textId="510BDD06" w:rsidR="00D61DBA" w:rsidRPr="00706C1A" w:rsidRDefault="00C20C96" w:rsidP="00706C1A">
      <w:pPr>
        <w:autoSpaceDE w:val="0"/>
        <w:autoSpaceDN w:val="0"/>
        <w:adjustRightInd w:val="0"/>
        <w:spacing w:after="240"/>
        <w:rPr>
          <w:rFonts w:ascii="Calibri" w:hAnsi="Calibri" w:cs="Calibri"/>
          <w:szCs w:val="24"/>
        </w:rPr>
      </w:pPr>
      <w:r w:rsidRPr="00076AC9">
        <w:rPr>
          <w:rFonts w:ascii="Calibri" w:hAnsi="Calibri" w:cs="Calibri"/>
          <w:szCs w:val="24"/>
        </w:rPr>
        <w:t xml:space="preserve">Alle leverandører kan etter </w:t>
      </w:r>
      <w:r>
        <w:rPr>
          <w:rFonts w:ascii="Calibri" w:hAnsi="Calibri" w:cs="Calibri"/>
          <w:szCs w:val="24"/>
        </w:rPr>
        <w:t>avtaleinngåelse</w:t>
      </w:r>
      <w:r w:rsidRPr="00076AC9">
        <w:rPr>
          <w:rFonts w:ascii="Calibri" w:hAnsi="Calibri" w:cs="Calibri"/>
          <w:szCs w:val="24"/>
        </w:rPr>
        <w:t xml:space="preserve"> bli bedt om å dokumentere arbeidet med </w:t>
      </w:r>
      <w:r w:rsidRPr="00076AC9">
        <w:rPr>
          <w:rFonts w:ascii="Calibri" w:hAnsi="Calibri" w:cs="Calibri"/>
        </w:rPr>
        <w:t>oppfølgingen av etiske krav til sosialt ansvarlig produksjon i henhold til bilag 6</w:t>
      </w:r>
      <w:r w:rsidRPr="00076AC9">
        <w:rPr>
          <w:rFonts w:ascii="Calibri" w:hAnsi="Calibri" w:cs="Calibri"/>
          <w:szCs w:val="24"/>
        </w:rPr>
        <w:t>.</w:t>
      </w:r>
    </w:p>
    <w:p w14:paraId="2A46AEC9" w14:textId="77777777" w:rsidR="00C20C96" w:rsidRPr="00076AC9" w:rsidRDefault="00C20C96" w:rsidP="00C20C96">
      <w:pPr>
        <w:pStyle w:val="Overskrift3"/>
        <w:rPr>
          <w:rFonts w:ascii="Calibri" w:hAnsi="Calibri" w:cs="Calibri"/>
        </w:rPr>
      </w:pPr>
      <w:bookmarkStart w:id="95" w:name="_Toc185422418"/>
      <w:bookmarkStart w:id="96" w:name="_Toc229126734"/>
      <w:r w:rsidRPr="00076AC9">
        <w:rPr>
          <w:rFonts w:ascii="Calibri" w:hAnsi="Calibri" w:cs="Calibri"/>
        </w:rPr>
        <w:t>Lønns- og arbeidsvilkår</w:t>
      </w:r>
      <w:bookmarkEnd w:id="95"/>
      <w:bookmarkEnd w:id="96"/>
    </w:p>
    <w:p w14:paraId="0A583913" w14:textId="77777777" w:rsidR="00C20C96" w:rsidRPr="00076AC9" w:rsidRDefault="00C20C96" w:rsidP="00C20C96">
      <w:pPr>
        <w:rPr>
          <w:rFonts w:ascii="Calibri" w:hAnsi="Calibri" w:cs="Calibri"/>
        </w:rPr>
      </w:pPr>
      <w:r w:rsidRPr="00076AC9">
        <w:rPr>
          <w:rFonts w:ascii="Calibri" w:hAnsi="Calibri" w:cs="Calibri"/>
        </w:rPr>
        <w:t>Ansatte hos Leverandøren og eventuelle underleverandører som direkte medvirker til å oppfylle Avtalen skal ha lønns- og arbeidsvilkår i samsvar med denne bestemmelse.</w:t>
      </w:r>
    </w:p>
    <w:p w14:paraId="07C32DD4" w14:textId="3002B27D" w:rsidR="00C20C96" w:rsidRPr="00076AC9" w:rsidRDefault="00C20C96" w:rsidP="00C02041">
      <w:pPr>
        <w:spacing w:after="240"/>
        <w:rPr>
          <w:rFonts w:ascii="Calibri" w:hAnsi="Calibri" w:cs="Calibri"/>
        </w:rPr>
      </w:pPr>
      <w:r w:rsidRPr="00076AC9">
        <w:rPr>
          <w:rFonts w:ascii="Calibri" w:hAnsi="Calibri" w:cs="Calibri"/>
        </w:rPr>
        <w:t xml:space="preserve">På områder dekket av forskrift om allmenngjort tariffavtale kreves at lønns- og arbeidsvilkår er i samsvar med gjeldende forskrifter. </w:t>
      </w:r>
    </w:p>
    <w:p w14:paraId="554FBA4F" w14:textId="7C131DD8" w:rsidR="00C20C96" w:rsidRPr="00076AC9" w:rsidRDefault="00C20C96" w:rsidP="00C02041">
      <w:pPr>
        <w:spacing w:after="240"/>
        <w:rPr>
          <w:rFonts w:ascii="Calibri" w:hAnsi="Calibri" w:cs="Calibri"/>
        </w:rPr>
      </w:pPr>
      <w:r w:rsidRPr="00076AC9">
        <w:rPr>
          <w:rFonts w:ascii="Calibri" w:hAnsi="Calibri" w:cs="Calibri"/>
        </w:rP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3DDC1A82" w14:textId="11701A88" w:rsidR="00C20C96" w:rsidRPr="00076AC9" w:rsidRDefault="00C20C96" w:rsidP="00EB2325">
      <w:pPr>
        <w:spacing w:after="240"/>
        <w:rPr>
          <w:rFonts w:ascii="Calibri" w:hAnsi="Calibri" w:cs="Calibri"/>
        </w:rPr>
      </w:pPr>
      <w:r w:rsidRPr="00076AC9">
        <w:rPr>
          <w:rFonts w:ascii="Calibri" w:hAnsi="Calibri" w:cs="Calibri"/>
        </w:rPr>
        <w:t xml:space="preserve">Leverandøren og eventuelle underleverandører skal på forespørsel kunne dokumentere at disse kravene til lønns- og arbeidsvilkår er oppfylt. </w:t>
      </w:r>
    </w:p>
    <w:p w14:paraId="3FF1C6C4" w14:textId="77777777" w:rsidR="00C20C96" w:rsidRPr="00076AC9" w:rsidRDefault="00C20C96" w:rsidP="00C20C96">
      <w:pPr>
        <w:rPr>
          <w:rFonts w:ascii="Calibri" w:hAnsi="Calibri" w:cs="Calibri"/>
        </w:rPr>
      </w:pPr>
      <w:r w:rsidRPr="00076AC9">
        <w:rPr>
          <w:rFonts w:ascii="Calibri" w:hAnsi="Calibri" w:cs="Calibri"/>
        </w:rPr>
        <w:t>Kunden forbeholder seg retten til å gjennomføre nødvendige sanksjoner, dersom Leverandøren eller eventuelle underleverandører ikke etterlever ovennevnte krav til lønns- og arbeidsvilkår.</w:t>
      </w:r>
    </w:p>
    <w:p w14:paraId="3963295E" w14:textId="097ABC08" w:rsidR="00C20C96" w:rsidRPr="00076AC9" w:rsidRDefault="00C20C96" w:rsidP="00C20C96">
      <w:pPr>
        <w:pStyle w:val="Overskrift1"/>
        <w:tabs>
          <w:tab w:val="clear" w:pos="907"/>
          <w:tab w:val="left" w:pos="993"/>
        </w:tabs>
        <w:rPr>
          <w:rFonts w:ascii="Calibri" w:hAnsi="Calibri" w:cs="Calibri"/>
        </w:rPr>
      </w:pPr>
      <w:bookmarkStart w:id="97" w:name="_Toc229126735"/>
      <w:bookmarkStart w:id="98" w:name="_Toc185422419"/>
      <w:r w:rsidRPr="00076AC9">
        <w:rPr>
          <w:rFonts w:ascii="Calibri" w:hAnsi="Calibri" w:cs="Calibri"/>
        </w:rPr>
        <w:lastRenderedPageBreak/>
        <w:t>P</w:t>
      </w:r>
      <w:r w:rsidR="00CC559D">
        <w:rPr>
          <w:rFonts w:ascii="Calibri" w:hAnsi="Calibri" w:cs="Calibri"/>
        </w:rPr>
        <w:t>ris og betalingsbetingelser</w:t>
      </w:r>
      <w:bookmarkEnd w:id="97"/>
      <w:r w:rsidR="00CC559D">
        <w:rPr>
          <w:rFonts w:ascii="Calibri" w:hAnsi="Calibri" w:cs="Calibri"/>
        </w:rPr>
        <w:t xml:space="preserve"> </w:t>
      </w:r>
      <w:bookmarkEnd w:id="98"/>
    </w:p>
    <w:p w14:paraId="2C36BEA9" w14:textId="77777777" w:rsidR="00C20C96" w:rsidRPr="00935561" w:rsidRDefault="00C20C96" w:rsidP="00C20C96">
      <w:pPr>
        <w:pStyle w:val="Overskrift2"/>
        <w:rPr>
          <w:sz w:val="24"/>
          <w:szCs w:val="18"/>
        </w:rPr>
      </w:pPr>
      <w:bookmarkStart w:id="99" w:name="_Toc185422420"/>
      <w:bookmarkStart w:id="100" w:name="_Toc229126736"/>
      <w:r w:rsidRPr="00935561">
        <w:rPr>
          <w:sz w:val="24"/>
          <w:szCs w:val="18"/>
        </w:rPr>
        <w:t>Priser</w:t>
      </w:r>
      <w:bookmarkEnd w:id="99"/>
      <w:bookmarkEnd w:id="100"/>
    </w:p>
    <w:p w14:paraId="03EC4D1B" w14:textId="41AC2114" w:rsidR="00C20C96" w:rsidRPr="00076AC9" w:rsidRDefault="00C20C96" w:rsidP="00FB58CC">
      <w:pPr>
        <w:pStyle w:val="Normalminnrykk"/>
      </w:pPr>
      <w:r w:rsidRPr="00076AC9">
        <w:t>Priser som omfattes av Avtalen er spesifisert i bilag 2 produkt- og prisskjema.</w:t>
      </w:r>
    </w:p>
    <w:p w14:paraId="54FFAA68" w14:textId="389E59D1" w:rsidR="00D61DBA" w:rsidRPr="00C02041" w:rsidRDefault="00C20C96" w:rsidP="00FB58CC">
      <w:pPr>
        <w:pStyle w:val="Normalminnrykk"/>
      </w:pPr>
      <w:r w:rsidRPr="00076AC9">
        <w:t>Alle priser er i norske kroner (NOK) og eksklusive merverdiavgift, men inkludert frakt, toll og eventuelle andre skatter, avgifter, ekspedisjonsgebyr, fakturagebyr og eventuelt andre gebyrer.</w:t>
      </w:r>
    </w:p>
    <w:p w14:paraId="0784B6EE" w14:textId="6B628565" w:rsidR="00C20C96" w:rsidRPr="00076AC9" w:rsidRDefault="00C20C96" w:rsidP="00C20C96">
      <w:pPr>
        <w:pStyle w:val="Overskrift3"/>
        <w:rPr>
          <w:rFonts w:ascii="Calibri" w:hAnsi="Calibri" w:cs="Calibri"/>
        </w:rPr>
      </w:pPr>
      <w:bookmarkStart w:id="101" w:name="_Toc185422421"/>
      <w:bookmarkStart w:id="102" w:name="_Toc229126737"/>
      <w:r w:rsidRPr="00076AC9">
        <w:rPr>
          <w:rFonts w:ascii="Calibri" w:hAnsi="Calibri" w:cs="Calibri"/>
        </w:rPr>
        <w:t>Prising ved tilpasning av nytt produkt</w:t>
      </w:r>
      <w:bookmarkEnd w:id="101"/>
      <w:r w:rsidR="006546C3">
        <w:rPr>
          <w:rFonts w:ascii="Calibri" w:hAnsi="Calibri" w:cs="Calibri"/>
        </w:rPr>
        <w:t xml:space="preserve"> ved bruk av avtalefestet tilbehør</w:t>
      </w:r>
      <w:bookmarkEnd w:id="102"/>
    </w:p>
    <w:p w14:paraId="530DAFC9" w14:textId="14C02701" w:rsidR="00C20C96" w:rsidRPr="00076AC9" w:rsidRDefault="00C20C96" w:rsidP="00FB58CC">
      <w:pPr>
        <w:pStyle w:val="Normalminnrykk"/>
      </w:pPr>
      <w:r w:rsidRPr="00076AC9">
        <w:t xml:space="preserve">Hvis en eller flere deler som produktet består av i henhold til bestilling tas av et produkt, for å bli erstattet med tilbehør fra samme leverandør, skal det gjøres fratrekk i produktprisen for den delen som tas av i henhold til prisene i bilag 2 produkt- og prisskjema. </w:t>
      </w:r>
    </w:p>
    <w:p w14:paraId="3ABF31C7" w14:textId="7E5E994F" w:rsidR="00C20C96" w:rsidRPr="00076AC9" w:rsidRDefault="00C20C96" w:rsidP="00FB58CC">
      <w:pPr>
        <w:pStyle w:val="Normalminnrykk"/>
      </w:pPr>
      <w:r w:rsidRPr="00076AC9">
        <w:t xml:space="preserve">Tilbehør som monteres på et produkt, skal faktureres i henhold til prisene i bilag 2 produkt- og prisskjema. </w:t>
      </w:r>
    </w:p>
    <w:p w14:paraId="1DDBAD95" w14:textId="0CE8E8C4" w:rsidR="00192C50" w:rsidRDefault="00C20C96" w:rsidP="00FB58CC">
      <w:pPr>
        <w:pStyle w:val="Normalminnrykk"/>
      </w:pPr>
      <w:r w:rsidRPr="00076AC9">
        <w:t>Det skal ikke belastes arbeidskostnader eller lignende ved tilpasning på nye produkter</w:t>
      </w:r>
      <w:r w:rsidR="007372EA">
        <w:t xml:space="preserve"> ved bruk av avtalefestet tilbehør.</w:t>
      </w:r>
      <w:bookmarkStart w:id="103" w:name="_Toc185422422"/>
    </w:p>
    <w:p w14:paraId="0F9EF956" w14:textId="00D429E5" w:rsidR="00192C50" w:rsidRPr="00935561" w:rsidRDefault="00192C50" w:rsidP="00192C50">
      <w:pPr>
        <w:pStyle w:val="Overskrift2"/>
        <w:rPr>
          <w:sz w:val="24"/>
          <w:szCs w:val="18"/>
        </w:rPr>
      </w:pPr>
      <w:bookmarkStart w:id="104" w:name="_Toc229126738"/>
      <w:r>
        <w:rPr>
          <w:sz w:val="24"/>
          <w:szCs w:val="18"/>
        </w:rPr>
        <w:t>Fakturering og betaling</w:t>
      </w:r>
      <w:bookmarkEnd w:id="104"/>
    </w:p>
    <w:bookmarkEnd w:id="103"/>
    <w:p w14:paraId="25977152" w14:textId="42213829" w:rsidR="00C20C96" w:rsidRPr="00076AC9" w:rsidRDefault="00C20C96" w:rsidP="00FB58CC">
      <w:pPr>
        <w:pStyle w:val="Normalminnrykk"/>
      </w:pPr>
      <w:r w:rsidRPr="00076AC9">
        <w:t xml:space="preserve">Fakturering skjer per avrop.  </w:t>
      </w:r>
    </w:p>
    <w:p w14:paraId="4E2C94E9" w14:textId="40B9E876" w:rsidR="00C20C96" w:rsidRPr="00076AC9" w:rsidRDefault="00C20C96" w:rsidP="00FB58CC">
      <w:pPr>
        <w:pStyle w:val="Normalminnrykk"/>
      </w:pPr>
      <w:r w:rsidRPr="00076AC9">
        <w:t xml:space="preserve">Fakturering skjer etter at levering er gjennomført og varen kvittert for av mottaker. Betaling skal skje i henhold til faktura med forfall per 30 dager etter fakturadato. </w:t>
      </w:r>
    </w:p>
    <w:p w14:paraId="4C148958" w14:textId="1829A186" w:rsidR="00C20C96" w:rsidRPr="00076AC9" w:rsidRDefault="00C20C96" w:rsidP="00FB58CC">
      <w:pPr>
        <w:pStyle w:val="Normalminnrykk"/>
      </w:pPr>
      <w:r w:rsidRPr="00076AC9">
        <w:t>Hvis Leverandøren engasjerer underleverandør til å utføre leveranser som følger av Avtalen, skal faktura likevel utstedes fra Leverandøren.</w:t>
      </w:r>
    </w:p>
    <w:p w14:paraId="4AE5CCA2" w14:textId="77777777" w:rsidR="00C20C96" w:rsidRPr="00076AC9" w:rsidRDefault="00C20C96" w:rsidP="00FB58CC">
      <w:pPr>
        <w:pStyle w:val="Normalminnrykk"/>
      </w:pPr>
      <w:r w:rsidRPr="00076AC9">
        <w:t>Se bilag 3 Krav til faktura for øvrige krav til faktura, herunder fakturaadresse med mer.</w:t>
      </w:r>
    </w:p>
    <w:p w14:paraId="6CE8509E" w14:textId="77777777" w:rsidR="00C20C96" w:rsidRPr="00935561" w:rsidRDefault="00C20C96" w:rsidP="00C20C96">
      <w:pPr>
        <w:pStyle w:val="Overskrift2"/>
        <w:rPr>
          <w:sz w:val="24"/>
          <w:szCs w:val="18"/>
        </w:rPr>
      </w:pPr>
      <w:bookmarkStart w:id="105" w:name="_Toc185422423"/>
      <w:bookmarkStart w:id="106" w:name="_Toc229126739"/>
      <w:r w:rsidRPr="00935561">
        <w:rPr>
          <w:sz w:val="24"/>
          <w:szCs w:val="18"/>
        </w:rPr>
        <w:t>Prisendring på grunn av endring i konsumprisindeksen (KPI)</w:t>
      </w:r>
      <w:bookmarkEnd w:id="105"/>
      <w:bookmarkEnd w:id="106"/>
    </w:p>
    <w:p w14:paraId="1F33E7C4" w14:textId="581C4DA7" w:rsidR="00C20C96" w:rsidRPr="00076AC9" w:rsidRDefault="00C20C96" w:rsidP="00FB58CC">
      <w:pPr>
        <w:pStyle w:val="Normalminnrykk"/>
      </w:pPr>
      <w:r w:rsidRPr="00076AC9">
        <w:t>Prisjustering kan skje på grunnlag av endringer i Statistisk sentralbyrås konsumprisindeks. Slike justeringer skal foretas etter følgende modell:</w:t>
      </w:r>
    </w:p>
    <w:p w14:paraId="6418DA5A" w14:textId="6E7DA490" w:rsidR="00C20C96" w:rsidRPr="00076AC9" w:rsidRDefault="00C20C96" w:rsidP="00FB58CC">
      <w:pPr>
        <w:pStyle w:val="Normalminnrykk"/>
      </w:pPr>
      <w:r w:rsidRPr="00076AC9">
        <w:t xml:space="preserve">Hver av partene får med virkning fra </w:t>
      </w:r>
      <w:r w:rsidRPr="00076AC9">
        <w:rPr>
          <w:highlight w:val="yellow"/>
        </w:rPr>
        <w:t>[</w:t>
      </w:r>
      <w:r w:rsidR="00CC46A0">
        <w:rPr>
          <w:highlight w:val="yellow"/>
        </w:rPr>
        <w:t>15</w:t>
      </w:r>
      <w:r w:rsidRPr="00076AC9">
        <w:rPr>
          <w:highlight w:val="yellow"/>
        </w:rPr>
        <w:t>.03]</w:t>
      </w:r>
      <w:r w:rsidRPr="00076AC9">
        <w:t xml:space="preserve"> hvert år, prisene justert med endringen i konsumprisindeksen. </w:t>
      </w:r>
      <w:r w:rsidR="003831A5">
        <w:t>Ny</w:t>
      </w:r>
      <w:r w:rsidR="00B91332">
        <w:t>e</w:t>
      </w:r>
      <w:r w:rsidR="003831A5">
        <w:t xml:space="preserve"> pris</w:t>
      </w:r>
      <w:r w:rsidR="00B91332">
        <w:t>er</w:t>
      </w:r>
      <w:r w:rsidR="003831A5">
        <w:t xml:space="preserve"> vil gjelde for bestillinger foretatt fra og med denne datoen. </w:t>
      </w:r>
      <w:r w:rsidRPr="00076AC9">
        <w:t>Kunden har ansvar for å utføre prisendringen.</w:t>
      </w:r>
      <w:r w:rsidR="00EB6012">
        <w:t xml:space="preserve"> </w:t>
      </w:r>
    </w:p>
    <w:p w14:paraId="77556E9D" w14:textId="2C24DFFB" w:rsidR="00C20C96" w:rsidRPr="00076AC9" w:rsidRDefault="00C20C96" w:rsidP="00FB58CC">
      <w:pPr>
        <w:pStyle w:val="Normalminnrykk"/>
      </w:pPr>
      <w:r w:rsidRPr="00076AC9">
        <w:t xml:space="preserve">Prisendring gjøres første gang med virkning fra </w:t>
      </w:r>
      <w:r w:rsidRPr="00076AC9">
        <w:rPr>
          <w:highlight w:val="yellow"/>
        </w:rPr>
        <w:t>[</w:t>
      </w:r>
      <w:r w:rsidR="005926B1">
        <w:rPr>
          <w:highlight w:val="yellow"/>
        </w:rPr>
        <w:t>15</w:t>
      </w:r>
      <w:r w:rsidRPr="00076AC9">
        <w:rPr>
          <w:highlight w:val="yellow"/>
        </w:rPr>
        <w:t>.03.202</w:t>
      </w:r>
      <w:r w:rsidR="005926B1">
        <w:rPr>
          <w:highlight w:val="yellow"/>
        </w:rPr>
        <w:t>8</w:t>
      </w:r>
      <w:r w:rsidRPr="00076AC9">
        <w:rPr>
          <w:highlight w:val="yellow"/>
        </w:rPr>
        <w:t>]</w:t>
      </w:r>
      <w:r w:rsidRPr="00076AC9">
        <w:t xml:space="preserve"> med utgangspunkt i endring i konsumprisindeksen fra </w:t>
      </w:r>
      <w:r w:rsidRPr="00076AC9">
        <w:rPr>
          <w:highlight w:val="yellow"/>
        </w:rPr>
        <w:t>[desember 202</w:t>
      </w:r>
      <w:r w:rsidR="00E62573">
        <w:rPr>
          <w:highlight w:val="yellow"/>
        </w:rPr>
        <w:t>6</w:t>
      </w:r>
      <w:r w:rsidRPr="00076AC9">
        <w:rPr>
          <w:highlight w:val="yellow"/>
        </w:rPr>
        <w:t>]</w:t>
      </w:r>
      <w:r w:rsidRPr="00076AC9">
        <w:t xml:space="preserve"> til </w:t>
      </w:r>
      <w:r w:rsidRPr="00076AC9">
        <w:rPr>
          <w:highlight w:val="yellow"/>
        </w:rPr>
        <w:t>[desember 202</w:t>
      </w:r>
      <w:r w:rsidR="00E62573">
        <w:rPr>
          <w:highlight w:val="yellow"/>
        </w:rPr>
        <w:t>7</w:t>
      </w:r>
      <w:r w:rsidRPr="00076AC9">
        <w:rPr>
          <w:highlight w:val="yellow"/>
        </w:rPr>
        <w:t>]</w:t>
      </w:r>
      <w:r w:rsidRPr="00076AC9">
        <w:t>.</w:t>
      </w:r>
    </w:p>
    <w:p w14:paraId="7CA70C9A" w14:textId="07EFB3F9" w:rsidR="00B864B7" w:rsidRPr="00076AC9" w:rsidRDefault="00C20C96" w:rsidP="00FB58CC">
      <w:pPr>
        <w:pStyle w:val="Normalminnrykk"/>
      </w:pPr>
      <w:r w:rsidRPr="00076AC9">
        <w:t>Endelige datoer legges inn før signering.</w:t>
      </w:r>
    </w:p>
    <w:p w14:paraId="217F81DA" w14:textId="77777777" w:rsidR="00C20C96" w:rsidRPr="00076AC9" w:rsidRDefault="00C20C96" w:rsidP="00C20C96">
      <w:pPr>
        <w:pStyle w:val="Overskrift3"/>
        <w:rPr>
          <w:rFonts w:ascii="Calibri" w:hAnsi="Calibri" w:cs="Calibri"/>
        </w:rPr>
      </w:pPr>
      <w:bookmarkStart w:id="107" w:name="_Toc102719185"/>
      <w:bookmarkStart w:id="108" w:name="_Toc185422424"/>
      <w:bookmarkStart w:id="109" w:name="_Toc229126740"/>
      <w:r w:rsidRPr="00076AC9">
        <w:rPr>
          <w:rFonts w:ascii="Calibri" w:hAnsi="Calibri" w:cs="Calibri"/>
        </w:rPr>
        <w:lastRenderedPageBreak/>
        <w:t>Prisøkning på grunn av forskjellen i endring mellom prisindeksen for førstegangsomsetning innenlands (PIF) og konsumprisindeksen (KPI)</w:t>
      </w:r>
      <w:bookmarkEnd w:id="107"/>
      <w:bookmarkEnd w:id="108"/>
      <w:bookmarkEnd w:id="109"/>
    </w:p>
    <w:p w14:paraId="6730CD29" w14:textId="207FD9DA" w:rsidR="00C20C96" w:rsidRPr="00076AC9" w:rsidRDefault="00C20C96" w:rsidP="00DE4334">
      <w:pPr>
        <w:spacing w:after="240"/>
        <w:rPr>
          <w:rFonts w:ascii="Calibri" w:hAnsi="Calibri" w:cs="Calibri"/>
        </w:rPr>
      </w:pPr>
      <w:r w:rsidRPr="00076AC9">
        <w:rPr>
          <w:rFonts w:ascii="Calibri" w:hAnsi="Calibri" w:cs="Calibri"/>
        </w:rPr>
        <w:t xml:space="preserve">Leverandøren vil kunne få prisøkning på produktene utover justeringen i punkt </w:t>
      </w:r>
      <w:r>
        <w:rPr>
          <w:rFonts w:ascii="Calibri" w:hAnsi="Calibri" w:cs="Calibri"/>
        </w:rPr>
        <w:t>6</w:t>
      </w:r>
      <w:r w:rsidRPr="00076AC9">
        <w:rPr>
          <w:rFonts w:ascii="Calibri" w:hAnsi="Calibri" w:cs="Calibri"/>
        </w:rPr>
        <w:t>.3. Denne</w:t>
      </w:r>
      <w:r>
        <w:rPr>
          <w:rFonts w:ascii="Calibri" w:hAnsi="Calibri" w:cs="Calibri"/>
        </w:rPr>
        <w:t xml:space="preserve"> </w:t>
      </w:r>
      <w:r w:rsidRPr="00076AC9">
        <w:rPr>
          <w:rFonts w:ascii="Calibri" w:hAnsi="Calibri" w:cs="Calibri"/>
        </w:rPr>
        <w:t>prisøkningen skjer på grunnlag av endringer i prisindeksen for førstegangsomsetning innenlands (tabell 03675, importmarked, SITC6 bearbeidede varer gruppert etter materiale) (PIF) på følgende måte:</w:t>
      </w:r>
    </w:p>
    <w:p w14:paraId="44B4BEB7" w14:textId="74A942C4" w:rsidR="00C20C96" w:rsidRPr="00076AC9" w:rsidRDefault="00C20C96" w:rsidP="00DE4334">
      <w:pPr>
        <w:spacing w:after="240"/>
        <w:rPr>
          <w:rFonts w:ascii="Calibri" w:hAnsi="Calibri" w:cs="Calibri"/>
        </w:rPr>
      </w:pPr>
      <w:r w:rsidRPr="00076AC9">
        <w:rPr>
          <w:rFonts w:ascii="Calibri" w:hAnsi="Calibri" w:cs="Calibri"/>
        </w:rPr>
        <w:t>Dersom endring i indeksen for førstegangsomsetning innenlands er høyere enn endringen i konsumprisindeksen i beregningsperioden, vil Leverandøren få økt prisene med 50 % av forskjellen i endring mellom disse to prisindeksene, i tillegg til endringen i konsumprisindeksen.</w:t>
      </w:r>
    </w:p>
    <w:p w14:paraId="18590B70" w14:textId="477EDBC9" w:rsidR="00C20C96" w:rsidRPr="00076AC9" w:rsidRDefault="00C20C96" w:rsidP="00DE4334">
      <w:pPr>
        <w:spacing w:after="240"/>
        <w:rPr>
          <w:rFonts w:ascii="Calibri" w:hAnsi="Calibri" w:cs="Calibri"/>
        </w:rPr>
      </w:pPr>
      <w:r w:rsidRPr="00076AC9">
        <w:rPr>
          <w:rFonts w:ascii="Calibri" w:hAnsi="Calibri" w:cs="Calibri"/>
        </w:rPr>
        <w:t xml:space="preserve">Beregningsperiode og tidspunkt for prisendringen er den samme som følger av punkt </w:t>
      </w:r>
      <w:r>
        <w:rPr>
          <w:rFonts w:ascii="Calibri" w:hAnsi="Calibri" w:cs="Calibri"/>
        </w:rPr>
        <w:t>6</w:t>
      </w:r>
      <w:r w:rsidRPr="00076AC9">
        <w:rPr>
          <w:rFonts w:ascii="Calibri" w:hAnsi="Calibri" w:cs="Calibri"/>
        </w:rPr>
        <w:t>.3. Kunden har ansvar for å utføre prisendringen.</w:t>
      </w:r>
    </w:p>
    <w:p w14:paraId="6536EC0F" w14:textId="7974C0A1" w:rsidR="00C20C96" w:rsidRPr="00B11420" w:rsidRDefault="00C20C96" w:rsidP="00B11420">
      <w:pPr>
        <w:spacing w:after="240"/>
        <w:rPr>
          <w:rFonts w:ascii="Calibri" w:hAnsi="Calibri" w:cs="Calibri"/>
        </w:rPr>
      </w:pPr>
      <w:r w:rsidRPr="00076AC9">
        <w:rPr>
          <w:rFonts w:ascii="Calibri" w:hAnsi="Calibri" w:cs="Calibri"/>
        </w:rPr>
        <w:t xml:space="preserve">Eksempel på utregning av denne prisøkningen med utgangspunkt i endringer i indeksene fra </w:t>
      </w:r>
      <w:r w:rsidRPr="006B59E4">
        <w:rPr>
          <w:rFonts w:ascii="Calibri" w:hAnsi="Calibri" w:cs="Calibri"/>
        </w:rPr>
        <w:t>juni 2022 til juni 2023:</w:t>
      </w:r>
    </w:p>
    <w:tbl>
      <w:tblPr>
        <w:tblW w:w="8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00"/>
        <w:gridCol w:w="1060"/>
      </w:tblGrid>
      <w:tr w:rsidR="00C20C96" w:rsidRPr="006B59E4" w14:paraId="0C7DEA9F" w14:textId="77777777" w:rsidTr="006B59E4">
        <w:trPr>
          <w:trHeight w:val="290"/>
        </w:trPr>
        <w:tc>
          <w:tcPr>
            <w:tcW w:w="7300" w:type="dxa"/>
            <w:noWrap/>
            <w:vAlign w:val="bottom"/>
            <w:hideMark/>
          </w:tcPr>
          <w:p w14:paraId="15CB2FEA" w14:textId="77777777" w:rsidR="006B59E4" w:rsidRDefault="00C20C96">
            <w:pPr>
              <w:tabs>
                <w:tab w:val="clear" w:pos="907"/>
              </w:tabs>
              <w:rPr>
                <w:rFonts w:ascii="Calibri" w:hAnsi="Calibri" w:cs="Calibri"/>
                <w:szCs w:val="24"/>
              </w:rPr>
            </w:pPr>
            <w:r w:rsidRPr="006B59E4">
              <w:rPr>
                <w:rFonts w:ascii="Calibri" w:hAnsi="Calibri" w:cs="Calibri"/>
                <w:szCs w:val="24"/>
              </w:rPr>
              <w:t xml:space="preserve">Prisindeks for førstegangsomsetning innenlands (PIF), </w:t>
            </w:r>
          </w:p>
          <w:p w14:paraId="070AD8F7" w14:textId="4C989CFB" w:rsidR="00C20C96" w:rsidRPr="006B59E4" w:rsidRDefault="00C20C96">
            <w:pPr>
              <w:tabs>
                <w:tab w:val="clear" w:pos="907"/>
              </w:tabs>
              <w:rPr>
                <w:rFonts w:ascii="Calibri" w:hAnsi="Calibri" w:cs="Calibri"/>
                <w:szCs w:val="24"/>
              </w:rPr>
            </w:pPr>
            <w:r w:rsidRPr="006B59E4">
              <w:rPr>
                <w:rFonts w:ascii="Calibri" w:hAnsi="Calibri" w:cs="Calibri"/>
                <w:szCs w:val="24"/>
              </w:rPr>
              <w:t>juni 2022 – juni 2023</w:t>
            </w:r>
          </w:p>
        </w:tc>
        <w:tc>
          <w:tcPr>
            <w:tcW w:w="1060" w:type="dxa"/>
            <w:noWrap/>
            <w:vAlign w:val="bottom"/>
            <w:hideMark/>
          </w:tcPr>
          <w:p w14:paraId="46322338" w14:textId="044F1C29" w:rsidR="00C20C96" w:rsidRPr="006B59E4" w:rsidRDefault="00C20C96" w:rsidP="006B59E4">
            <w:pPr>
              <w:tabs>
                <w:tab w:val="clear" w:pos="907"/>
              </w:tabs>
              <w:jc w:val="center"/>
              <w:rPr>
                <w:rFonts w:ascii="Calibri" w:hAnsi="Calibri" w:cs="Calibri"/>
                <w:szCs w:val="24"/>
              </w:rPr>
            </w:pPr>
            <w:r w:rsidRPr="006B59E4">
              <w:rPr>
                <w:rFonts w:ascii="Calibri" w:hAnsi="Calibri" w:cs="Calibri"/>
                <w:szCs w:val="24"/>
              </w:rPr>
              <w:t>6,50 %</w:t>
            </w:r>
          </w:p>
        </w:tc>
      </w:tr>
      <w:tr w:rsidR="00C20C96" w:rsidRPr="006B59E4" w14:paraId="74E490ED" w14:textId="77777777" w:rsidTr="006B59E4">
        <w:trPr>
          <w:trHeight w:val="290"/>
        </w:trPr>
        <w:tc>
          <w:tcPr>
            <w:tcW w:w="7300" w:type="dxa"/>
            <w:noWrap/>
            <w:vAlign w:val="bottom"/>
          </w:tcPr>
          <w:p w14:paraId="559E8FFB" w14:textId="77777777" w:rsidR="00C20C96" w:rsidRPr="006B59E4" w:rsidRDefault="00C20C96">
            <w:pPr>
              <w:tabs>
                <w:tab w:val="clear" w:pos="907"/>
              </w:tabs>
              <w:rPr>
                <w:rFonts w:ascii="Calibri" w:hAnsi="Calibri" w:cs="Calibri"/>
                <w:szCs w:val="24"/>
                <w:lang w:val="en-GB"/>
              </w:rPr>
            </w:pPr>
            <w:r w:rsidRPr="006B59E4">
              <w:rPr>
                <w:rFonts w:ascii="Calibri" w:hAnsi="Calibri" w:cs="Calibri"/>
                <w:szCs w:val="24"/>
              </w:rPr>
              <w:t>Konsumprisindeksen (KPI), juni 2022 - juni 2023</w:t>
            </w:r>
          </w:p>
        </w:tc>
        <w:tc>
          <w:tcPr>
            <w:tcW w:w="1060" w:type="dxa"/>
            <w:noWrap/>
            <w:vAlign w:val="bottom"/>
          </w:tcPr>
          <w:p w14:paraId="3F066F31" w14:textId="69F80F3C" w:rsidR="00C20C96" w:rsidRPr="006B59E4" w:rsidRDefault="00C20C96" w:rsidP="006B59E4">
            <w:pPr>
              <w:tabs>
                <w:tab w:val="clear" w:pos="907"/>
              </w:tabs>
              <w:jc w:val="center"/>
              <w:rPr>
                <w:rFonts w:ascii="Calibri" w:hAnsi="Calibri" w:cs="Calibri"/>
                <w:szCs w:val="24"/>
              </w:rPr>
            </w:pPr>
            <w:r w:rsidRPr="006B59E4">
              <w:rPr>
                <w:rFonts w:ascii="Calibri" w:hAnsi="Calibri" w:cs="Calibri"/>
                <w:szCs w:val="24"/>
              </w:rPr>
              <w:t>6,40 %</w:t>
            </w:r>
          </w:p>
        </w:tc>
      </w:tr>
      <w:tr w:rsidR="00C20C96" w:rsidRPr="006B59E4" w14:paraId="465913E0" w14:textId="77777777" w:rsidTr="006B59E4">
        <w:trPr>
          <w:trHeight w:val="290"/>
        </w:trPr>
        <w:tc>
          <w:tcPr>
            <w:tcW w:w="7300" w:type="dxa"/>
            <w:noWrap/>
            <w:vAlign w:val="bottom"/>
          </w:tcPr>
          <w:p w14:paraId="7F98C409" w14:textId="77777777" w:rsidR="00C20C96" w:rsidRPr="006B59E4" w:rsidRDefault="00C20C96">
            <w:pPr>
              <w:tabs>
                <w:tab w:val="clear" w:pos="907"/>
              </w:tabs>
              <w:rPr>
                <w:rFonts w:ascii="Calibri" w:hAnsi="Calibri" w:cs="Calibri"/>
                <w:szCs w:val="24"/>
              </w:rPr>
            </w:pPr>
            <w:r w:rsidRPr="006B59E4">
              <w:rPr>
                <w:rFonts w:ascii="Calibri" w:hAnsi="Calibri" w:cs="Calibri"/>
                <w:szCs w:val="24"/>
              </w:rPr>
              <w:t>Forskjellen i endring mellom indeksene PIF og KPI</w:t>
            </w:r>
          </w:p>
        </w:tc>
        <w:tc>
          <w:tcPr>
            <w:tcW w:w="1060" w:type="dxa"/>
            <w:noWrap/>
            <w:vAlign w:val="bottom"/>
          </w:tcPr>
          <w:p w14:paraId="22A59BDC" w14:textId="77777777" w:rsidR="00C20C96" w:rsidRPr="006B59E4" w:rsidRDefault="00C20C96" w:rsidP="006B59E4">
            <w:pPr>
              <w:tabs>
                <w:tab w:val="clear" w:pos="907"/>
              </w:tabs>
              <w:jc w:val="center"/>
              <w:rPr>
                <w:rFonts w:ascii="Calibri" w:hAnsi="Calibri" w:cs="Calibri"/>
                <w:szCs w:val="24"/>
              </w:rPr>
            </w:pPr>
            <w:r w:rsidRPr="006B59E4">
              <w:rPr>
                <w:rFonts w:ascii="Calibri" w:hAnsi="Calibri" w:cs="Calibri"/>
                <w:szCs w:val="24"/>
              </w:rPr>
              <w:t>0,10 %</w:t>
            </w:r>
          </w:p>
        </w:tc>
      </w:tr>
      <w:tr w:rsidR="00C20C96" w:rsidRPr="006B59E4" w14:paraId="44F65488" w14:textId="77777777" w:rsidTr="006B59E4">
        <w:trPr>
          <w:trHeight w:val="290"/>
        </w:trPr>
        <w:tc>
          <w:tcPr>
            <w:tcW w:w="7300" w:type="dxa"/>
            <w:noWrap/>
            <w:vAlign w:val="bottom"/>
          </w:tcPr>
          <w:p w14:paraId="625C40C1" w14:textId="77777777" w:rsidR="00C20C96" w:rsidRPr="006B59E4" w:rsidRDefault="00C20C96">
            <w:pPr>
              <w:tabs>
                <w:tab w:val="clear" w:pos="907"/>
              </w:tabs>
              <w:rPr>
                <w:rFonts w:ascii="Calibri" w:hAnsi="Calibri" w:cs="Calibri"/>
                <w:szCs w:val="24"/>
              </w:rPr>
            </w:pPr>
          </w:p>
        </w:tc>
        <w:tc>
          <w:tcPr>
            <w:tcW w:w="1060" w:type="dxa"/>
            <w:noWrap/>
            <w:vAlign w:val="bottom"/>
          </w:tcPr>
          <w:p w14:paraId="082D17CA" w14:textId="77777777" w:rsidR="00C20C96" w:rsidRPr="006B59E4" w:rsidRDefault="00C20C96" w:rsidP="006B59E4">
            <w:pPr>
              <w:tabs>
                <w:tab w:val="clear" w:pos="907"/>
              </w:tabs>
              <w:jc w:val="center"/>
              <w:rPr>
                <w:rFonts w:ascii="Calibri" w:hAnsi="Calibri" w:cs="Calibri"/>
                <w:szCs w:val="24"/>
              </w:rPr>
            </w:pPr>
          </w:p>
        </w:tc>
      </w:tr>
      <w:tr w:rsidR="00C20C96" w:rsidRPr="006B59E4" w14:paraId="2C8390B9" w14:textId="77777777" w:rsidTr="006B59E4">
        <w:trPr>
          <w:trHeight w:val="290"/>
        </w:trPr>
        <w:tc>
          <w:tcPr>
            <w:tcW w:w="7300" w:type="dxa"/>
            <w:noWrap/>
            <w:vAlign w:val="bottom"/>
          </w:tcPr>
          <w:p w14:paraId="3915CF6E" w14:textId="77777777" w:rsidR="00C20C96" w:rsidRPr="006B59E4" w:rsidRDefault="00C20C96">
            <w:pPr>
              <w:tabs>
                <w:tab w:val="clear" w:pos="907"/>
              </w:tabs>
              <w:rPr>
                <w:rFonts w:ascii="Calibri" w:hAnsi="Calibri" w:cs="Calibri"/>
                <w:szCs w:val="24"/>
              </w:rPr>
            </w:pPr>
            <w:r w:rsidRPr="006B59E4">
              <w:rPr>
                <w:rFonts w:ascii="Calibri" w:hAnsi="Calibri" w:cs="Calibri"/>
                <w:szCs w:val="24"/>
              </w:rPr>
              <w:t xml:space="preserve">50 % av forskjellen i endringen mellom indeksene PIF og KPI utgjør derfor: </w:t>
            </w:r>
          </w:p>
        </w:tc>
        <w:tc>
          <w:tcPr>
            <w:tcW w:w="1060" w:type="dxa"/>
            <w:noWrap/>
            <w:vAlign w:val="bottom"/>
          </w:tcPr>
          <w:p w14:paraId="14C389A1" w14:textId="77777777" w:rsidR="00C20C96" w:rsidRPr="006B59E4" w:rsidRDefault="00C20C96" w:rsidP="006B59E4">
            <w:pPr>
              <w:tabs>
                <w:tab w:val="clear" w:pos="907"/>
              </w:tabs>
              <w:jc w:val="center"/>
              <w:rPr>
                <w:rFonts w:ascii="Calibri" w:hAnsi="Calibri" w:cs="Calibri"/>
                <w:szCs w:val="24"/>
              </w:rPr>
            </w:pPr>
            <w:r w:rsidRPr="006B59E4">
              <w:rPr>
                <w:rFonts w:ascii="Calibri" w:hAnsi="Calibri" w:cs="Calibri"/>
                <w:szCs w:val="24"/>
              </w:rPr>
              <w:t>0,05 %</w:t>
            </w:r>
          </w:p>
        </w:tc>
      </w:tr>
      <w:tr w:rsidR="00C20C96" w:rsidRPr="00076AC9" w14:paraId="410ABA1F" w14:textId="77777777" w:rsidTr="006B59E4">
        <w:trPr>
          <w:trHeight w:val="290"/>
        </w:trPr>
        <w:tc>
          <w:tcPr>
            <w:tcW w:w="7300" w:type="dxa"/>
            <w:noWrap/>
            <w:vAlign w:val="bottom"/>
          </w:tcPr>
          <w:p w14:paraId="4E53DBA1" w14:textId="1E8E52EB" w:rsidR="00C20C96" w:rsidRPr="006B59E4" w:rsidRDefault="00C20C96">
            <w:pPr>
              <w:tabs>
                <w:tab w:val="clear" w:pos="907"/>
              </w:tabs>
              <w:rPr>
                <w:rFonts w:ascii="Calibri" w:hAnsi="Calibri" w:cs="Calibri"/>
                <w:szCs w:val="24"/>
              </w:rPr>
            </w:pPr>
            <w:r w:rsidRPr="006B59E4">
              <w:rPr>
                <w:rFonts w:ascii="Calibri" w:hAnsi="Calibri" w:cs="Calibri"/>
                <w:szCs w:val="24"/>
              </w:rPr>
              <w:t xml:space="preserve">I dette konkrete tilfellet vil prisøkningen samlet av punktene </w:t>
            </w:r>
            <w:r w:rsidR="00350296">
              <w:rPr>
                <w:rFonts w:ascii="Calibri" w:hAnsi="Calibri" w:cs="Calibri"/>
                <w:szCs w:val="24"/>
              </w:rPr>
              <w:t>6</w:t>
            </w:r>
            <w:r w:rsidRPr="006B59E4">
              <w:rPr>
                <w:rFonts w:ascii="Calibri" w:hAnsi="Calibri" w:cs="Calibri"/>
                <w:szCs w:val="24"/>
              </w:rPr>
              <w:t xml:space="preserve">.3 og </w:t>
            </w:r>
            <w:r w:rsidR="00350296">
              <w:rPr>
                <w:rFonts w:ascii="Calibri" w:hAnsi="Calibri" w:cs="Calibri"/>
                <w:szCs w:val="24"/>
              </w:rPr>
              <w:t>6</w:t>
            </w:r>
            <w:r w:rsidRPr="006B59E4">
              <w:rPr>
                <w:rFonts w:ascii="Calibri" w:hAnsi="Calibri" w:cs="Calibri"/>
                <w:szCs w:val="24"/>
              </w:rPr>
              <w:t>.3.1 bli:</w:t>
            </w:r>
          </w:p>
        </w:tc>
        <w:tc>
          <w:tcPr>
            <w:tcW w:w="1060" w:type="dxa"/>
            <w:noWrap/>
            <w:vAlign w:val="bottom"/>
          </w:tcPr>
          <w:p w14:paraId="021D81D7" w14:textId="77777777" w:rsidR="00C20C96" w:rsidRPr="006B59E4" w:rsidRDefault="00C20C96" w:rsidP="006B59E4">
            <w:pPr>
              <w:tabs>
                <w:tab w:val="clear" w:pos="907"/>
              </w:tabs>
              <w:jc w:val="center"/>
              <w:rPr>
                <w:rFonts w:ascii="Calibri" w:hAnsi="Calibri" w:cs="Calibri"/>
                <w:szCs w:val="24"/>
              </w:rPr>
            </w:pPr>
            <w:r w:rsidRPr="006B59E4">
              <w:rPr>
                <w:rFonts w:ascii="Calibri" w:hAnsi="Calibri" w:cs="Calibri"/>
                <w:szCs w:val="24"/>
              </w:rPr>
              <w:t>6,45 %</w:t>
            </w:r>
          </w:p>
        </w:tc>
      </w:tr>
    </w:tbl>
    <w:p w14:paraId="4A774CF7" w14:textId="77777777" w:rsidR="00C20C96" w:rsidRPr="00935561" w:rsidRDefault="00C20C96" w:rsidP="00C20C96">
      <w:pPr>
        <w:pStyle w:val="Overskrift2"/>
        <w:rPr>
          <w:sz w:val="24"/>
          <w:szCs w:val="18"/>
        </w:rPr>
      </w:pPr>
      <w:bookmarkStart w:id="110" w:name="_Toc185422425"/>
      <w:bookmarkStart w:id="111" w:name="_Toc229126741"/>
      <w:r w:rsidRPr="00935561">
        <w:rPr>
          <w:sz w:val="24"/>
          <w:szCs w:val="18"/>
        </w:rPr>
        <w:t>Prisjustering på grunnlag av endringer i valutakurser</w:t>
      </w:r>
      <w:bookmarkEnd w:id="110"/>
      <w:bookmarkEnd w:id="111"/>
    </w:p>
    <w:p w14:paraId="2524A190" w14:textId="272CD2A8" w:rsidR="00C20C96" w:rsidRPr="000C4B59" w:rsidRDefault="00C20C96" w:rsidP="00FB58CC">
      <w:pPr>
        <w:pStyle w:val="Normalminnrykk"/>
      </w:pPr>
      <w:proofErr w:type="spellStart"/>
      <w:r w:rsidRPr="00076AC9">
        <w:t>Basiskursen</w:t>
      </w:r>
      <w:proofErr w:type="spellEnd"/>
      <w:r w:rsidRPr="00076AC9">
        <w:t xml:space="preserve"> ved avtaleinngåelse er Norges Banks midtkurs </w:t>
      </w:r>
      <w:r w:rsidR="00773D09">
        <w:t>17.06.2026</w:t>
      </w:r>
      <w:r w:rsidRPr="00076AC9">
        <w:t>.</w:t>
      </w:r>
    </w:p>
    <w:p w14:paraId="71B6D291" w14:textId="2261500C" w:rsidR="00C20C96" w:rsidRPr="00076AC9" w:rsidRDefault="00C20C96" w:rsidP="00FB58CC">
      <w:pPr>
        <w:pStyle w:val="Normalminnrykk"/>
      </w:pPr>
      <w:r w:rsidRPr="00076AC9">
        <w:t xml:space="preserve">Dersom kursverdien mellom valuta oppgitt i bilag 2 og NOK endres med mer enn 10 % i forhold til </w:t>
      </w:r>
      <w:proofErr w:type="spellStart"/>
      <w:r w:rsidRPr="00076AC9">
        <w:t>basiskursen</w:t>
      </w:r>
      <w:proofErr w:type="spellEnd"/>
      <w:r w:rsidRPr="00076AC9">
        <w:t xml:space="preserve"> i minst 10 påfølgende virkedager, kan hver av partene kreve den valutaavhengige andelen av prisen justert.</w:t>
      </w:r>
    </w:p>
    <w:p w14:paraId="0B9E78B4" w14:textId="1F42549E" w:rsidR="00C20C96" w:rsidRPr="00076AC9" w:rsidRDefault="00C20C96" w:rsidP="00FB58CC">
      <w:pPr>
        <w:pStyle w:val="Normalminnrykk"/>
      </w:pPr>
      <w:r w:rsidRPr="00076AC9">
        <w:t xml:space="preserve">Hver av partene må fremme kravet innen 20 virkedager fra perioden på de 10 påfølgende virkedagene er utløpt. Kravet må fremsettes skriftlig på e-post til faktura@nav.no, og det skal </w:t>
      </w:r>
      <w:proofErr w:type="gramStart"/>
      <w:r w:rsidRPr="00076AC9">
        <w:t>fremgå</w:t>
      </w:r>
      <w:proofErr w:type="gramEnd"/>
      <w:r w:rsidRPr="00076AC9">
        <w:t xml:space="preserve"> for </w:t>
      </w:r>
      <w:proofErr w:type="gramStart"/>
      <w:r w:rsidRPr="00076AC9">
        <w:t>hvilke 10 dager ovennevnte betingelse</w:t>
      </w:r>
      <w:proofErr w:type="gramEnd"/>
      <w:r w:rsidRPr="00076AC9">
        <w:t xml:space="preserve"> er tilfredsstilt. Krav</w:t>
      </w:r>
      <w:r w:rsidRPr="00076AC9">
        <w:rPr>
          <w:color w:val="000000"/>
        </w:rPr>
        <w:t xml:space="preserve"> om slik prisjustering kan ikke fremsettes før etter at Avtalen har </w:t>
      </w:r>
      <w:proofErr w:type="gramStart"/>
      <w:r w:rsidRPr="00076AC9">
        <w:rPr>
          <w:color w:val="000000"/>
        </w:rPr>
        <w:t>trådt</w:t>
      </w:r>
      <w:proofErr w:type="gramEnd"/>
      <w:r w:rsidRPr="00076AC9">
        <w:rPr>
          <w:color w:val="000000"/>
        </w:rPr>
        <w:t xml:space="preserve"> i kraft og avrop kan foretas.</w:t>
      </w:r>
      <w:r w:rsidRPr="00076AC9">
        <w:t xml:space="preserve"> </w:t>
      </w:r>
    </w:p>
    <w:p w14:paraId="5989379A" w14:textId="77777777" w:rsidR="00C20C96" w:rsidRPr="00076AC9" w:rsidRDefault="00C20C96" w:rsidP="00FB58CC">
      <w:pPr>
        <w:pStyle w:val="Normalminnrykk"/>
      </w:pPr>
      <w:r w:rsidRPr="00076AC9">
        <w:t xml:space="preserve">Reguleringen foretas av Kunden. Den siste dagen av de 10 dagene brukes som justeringskurs og blir </w:t>
      </w:r>
      <w:proofErr w:type="gramStart"/>
      <w:r w:rsidRPr="00076AC9">
        <w:t>ny basiskurs</w:t>
      </w:r>
      <w:proofErr w:type="gramEnd"/>
      <w:r w:rsidRPr="00076AC9">
        <w:t>. Prisendring vil være gjeldende fra 20 virkedager etter at gyldig krav er fremsatt.</w:t>
      </w:r>
    </w:p>
    <w:p w14:paraId="00270137" w14:textId="77777777" w:rsidR="00C20C96" w:rsidRPr="00935561" w:rsidRDefault="00C20C96" w:rsidP="00C20C96">
      <w:pPr>
        <w:pStyle w:val="Overskrift2"/>
        <w:rPr>
          <w:sz w:val="24"/>
          <w:szCs w:val="18"/>
        </w:rPr>
      </w:pPr>
      <w:bookmarkStart w:id="112" w:name="_Toc185422426"/>
      <w:bookmarkStart w:id="113" w:name="_Toc229126742"/>
      <w:r w:rsidRPr="00935561">
        <w:rPr>
          <w:sz w:val="24"/>
          <w:szCs w:val="18"/>
        </w:rPr>
        <w:t>Forsinkelsesrente</w:t>
      </w:r>
      <w:bookmarkEnd w:id="112"/>
      <w:bookmarkEnd w:id="113"/>
    </w:p>
    <w:p w14:paraId="11BA0728" w14:textId="59479023" w:rsidR="00B864B7" w:rsidRPr="00076AC9" w:rsidRDefault="00C20C96" w:rsidP="00FB58CC">
      <w:pPr>
        <w:pStyle w:val="Normalminnrykk"/>
      </w:pPr>
      <w:r w:rsidRPr="00076AC9">
        <w:t>Hvis Kunden ikke betaler til avtalt tid har Leverandøren krav på rente av det beløp som er forfalt til betaling, i henhold til lov om renter ved forsinket betaling med mer.</w:t>
      </w:r>
    </w:p>
    <w:p w14:paraId="711C4254" w14:textId="77777777" w:rsidR="00C20C96" w:rsidRPr="00076AC9" w:rsidRDefault="00C20C96" w:rsidP="00C20C96">
      <w:pPr>
        <w:pStyle w:val="Overskrift1"/>
        <w:tabs>
          <w:tab w:val="clear" w:pos="907"/>
          <w:tab w:val="left" w:pos="993"/>
        </w:tabs>
        <w:rPr>
          <w:rFonts w:ascii="Calibri" w:hAnsi="Calibri" w:cs="Calibri"/>
        </w:rPr>
      </w:pPr>
      <w:bookmarkStart w:id="114" w:name="_Toc185422430"/>
      <w:bookmarkStart w:id="115" w:name="_Toc229126743"/>
      <w:r w:rsidRPr="00076AC9">
        <w:rPr>
          <w:rFonts w:ascii="Calibri" w:hAnsi="Calibri" w:cs="Calibri"/>
        </w:rPr>
        <w:lastRenderedPageBreak/>
        <w:t>GARANTIPERIODE</w:t>
      </w:r>
      <w:bookmarkEnd w:id="114"/>
      <w:bookmarkEnd w:id="115"/>
    </w:p>
    <w:p w14:paraId="64299390" w14:textId="77777777" w:rsidR="00C20C96" w:rsidRPr="00935561" w:rsidRDefault="00C20C96" w:rsidP="00C20C96">
      <w:pPr>
        <w:pStyle w:val="Overskrift2"/>
        <w:rPr>
          <w:sz w:val="24"/>
          <w:szCs w:val="18"/>
        </w:rPr>
      </w:pPr>
      <w:bookmarkStart w:id="116" w:name="_Toc185422431"/>
      <w:bookmarkStart w:id="117" w:name="_Toc229126744"/>
      <w:r w:rsidRPr="00935561">
        <w:rPr>
          <w:sz w:val="24"/>
          <w:szCs w:val="18"/>
        </w:rPr>
        <w:t>Omfang</w:t>
      </w:r>
      <w:bookmarkEnd w:id="116"/>
      <w:bookmarkEnd w:id="117"/>
    </w:p>
    <w:p w14:paraId="1A0D9D10" w14:textId="1691D2C6" w:rsidR="00C20C96" w:rsidRPr="00076AC9" w:rsidRDefault="00C20C96" w:rsidP="00FB58CC">
      <w:pPr>
        <w:pStyle w:val="Normalminnrykk"/>
      </w:pPr>
      <w:r w:rsidRPr="00076AC9">
        <w:t>Forutsatt normal, aktsom bruk fra Kundens side, skal Leverandøren i en garanti</w:t>
      </w:r>
      <w:r w:rsidRPr="00076AC9">
        <w:softHyphen/>
        <w:t xml:space="preserve">periode uten ekstra kostnad utbedre feil og mangler på varene som er levert i </w:t>
      </w:r>
      <w:proofErr w:type="gramStart"/>
      <w:r w:rsidRPr="00076AC9">
        <w:t>medhold av</w:t>
      </w:r>
      <w:proofErr w:type="gramEnd"/>
      <w:r w:rsidRPr="00076AC9">
        <w:t xml:space="preserve"> denne Avtalen. Dette omfatter alle deler og all arbeidsinnsats, bortsett fra det som henger sammen med normal slitasje. Det forutsettes at Kunden reklamerer skriftlig innen rimelig tid etter at feilen eller mangelen er oppdaget eller burde ha vært oppdaget.</w:t>
      </w:r>
    </w:p>
    <w:p w14:paraId="51A9C524" w14:textId="64BF3BD9" w:rsidR="00C20C96" w:rsidRPr="00076AC9" w:rsidRDefault="00C20C96" w:rsidP="00FC67B0">
      <w:pPr>
        <w:spacing w:after="240"/>
        <w:rPr>
          <w:rFonts w:ascii="Calibri" w:hAnsi="Calibri" w:cs="Calibri"/>
        </w:rPr>
      </w:pPr>
      <w:r w:rsidRPr="00076AC9">
        <w:rPr>
          <w:rFonts w:ascii="Calibri" w:hAnsi="Calibri" w:cs="Calibri"/>
        </w:rPr>
        <w:t>Garantiperioden er t</w:t>
      </w:r>
      <w:r w:rsidR="00CC4EEA">
        <w:rPr>
          <w:rFonts w:ascii="Calibri" w:hAnsi="Calibri" w:cs="Calibri"/>
        </w:rPr>
        <w:t>re</w:t>
      </w:r>
      <w:r w:rsidRPr="00076AC9">
        <w:rPr>
          <w:rFonts w:ascii="Calibri" w:hAnsi="Calibri" w:cs="Calibri"/>
        </w:rPr>
        <w:t xml:space="preserve"> år regnet fra Leveringsdag for hvert avrop. En tilsvarende periode gjelder for det tilfelle at Kunden benytter seg av sine opsjoner.</w:t>
      </w:r>
    </w:p>
    <w:p w14:paraId="168A72FE" w14:textId="751C1C40" w:rsidR="00C20C96" w:rsidRPr="00076AC9" w:rsidRDefault="00C20C96" w:rsidP="00FB58CC">
      <w:pPr>
        <w:pStyle w:val="Normalminnrykk"/>
      </w:pPr>
      <w:r w:rsidRPr="00076AC9">
        <w:t>For deler som er skiftet ut eller reparert i henhold til garanti, påtar Leverandøren seg de samme garantiforpliktelser som for den opprinnelig leverte varen, regnet fra det tidspunkt reparasjonen eller utskiftingen er foretatt. For det øvrige materiell forlenges garantiperioden tilsvarende den tid Kunden ikke har kunnet nyttiggjøre seg varen som følge av feilen/mangelen. Leverandørens garantiansvar skal dog ikke vare ut over to år etter at det første garantiarbeid er avsluttet på vedkommende del.</w:t>
      </w:r>
    </w:p>
    <w:p w14:paraId="7F1BD161" w14:textId="3D60FAC1" w:rsidR="00C20C96" w:rsidRPr="00076AC9" w:rsidRDefault="00C20C96" w:rsidP="00FB58CC">
      <w:pPr>
        <w:pStyle w:val="Normalminnrykk"/>
      </w:pPr>
      <w:r w:rsidRPr="00076AC9">
        <w:t xml:space="preserve">Garantireparasjoner skal alltid finne sted i samråd med den berørte </w:t>
      </w:r>
      <w:r>
        <w:t>Nav</w:t>
      </w:r>
      <w:r w:rsidRPr="00076AC9">
        <w:t xml:space="preserve"> </w:t>
      </w:r>
      <w:r>
        <w:t>h</w:t>
      </w:r>
      <w:r w:rsidRPr="00076AC9">
        <w:t xml:space="preserve">jelpemiddelsentral, og alltid rapporteres til denne. Ved garantireparasjon dekker Leverandøren selv alle transport- og eventuelle reiseutgifter. </w:t>
      </w:r>
    </w:p>
    <w:p w14:paraId="50C95117" w14:textId="77777777" w:rsidR="00C20C96" w:rsidRPr="00935561" w:rsidRDefault="00C20C96" w:rsidP="00C20C96">
      <w:pPr>
        <w:pStyle w:val="Overskrift2"/>
        <w:rPr>
          <w:sz w:val="24"/>
          <w:szCs w:val="18"/>
        </w:rPr>
      </w:pPr>
      <w:bookmarkStart w:id="118" w:name="_Toc185422432"/>
      <w:bookmarkStart w:id="119" w:name="_Toc229126745"/>
      <w:r w:rsidRPr="00935561">
        <w:rPr>
          <w:sz w:val="24"/>
          <w:szCs w:val="18"/>
        </w:rPr>
        <w:t>Ytelsesnivå</w:t>
      </w:r>
      <w:bookmarkEnd w:id="118"/>
      <w:bookmarkEnd w:id="119"/>
    </w:p>
    <w:p w14:paraId="57E67331" w14:textId="4DD7F928" w:rsidR="00C20C96" w:rsidRPr="00076AC9" w:rsidRDefault="00C20C96" w:rsidP="00FB58CC">
      <w:pPr>
        <w:pStyle w:val="Normalminnrykk"/>
      </w:pPr>
      <w:r w:rsidRPr="00076AC9">
        <w:t>Arbeidet med å avhjelpe feil og mangler i garantiperioden skal påbegynnes og gjennomføres uten ugrunnet opphold etter at Leverandøren har fått melding om feilen eller mangelen.</w:t>
      </w:r>
    </w:p>
    <w:p w14:paraId="3EDDF545" w14:textId="77777777" w:rsidR="00C20C96" w:rsidRPr="00076AC9" w:rsidRDefault="00C20C96" w:rsidP="00FB58CC">
      <w:pPr>
        <w:pStyle w:val="Normalminnrykk"/>
      </w:pPr>
      <w:r w:rsidRPr="00076AC9">
        <w:t>Dersom Kunden krever det, er Leverandøren uten ugrunnet opphold forpliktet til å prioritere avhjelp foran alt annet arbeid etter Avtalen.</w:t>
      </w:r>
    </w:p>
    <w:p w14:paraId="64172311" w14:textId="77777777" w:rsidR="00C20C96" w:rsidRPr="00076AC9" w:rsidRDefault="00C20C96" w:rsidP="00C20C96">
      <w:pPr>
        <w:pStyle w:val="Overskrift1"/>
        <w:tabs>
          <w:tab w:val="clear" w:pos="907"/>
          <w:tab w:val="left" w:pos="993"/>
        </w:tabs>
        <w:rPr>
          <w:rFonts w:ascii="Calibri" w:hAnsi="Calibri" w:cs="Calibri"/>
        </w:rPr>
      </w:pPr>
      <w:bookmarkStart w:id="120" w:name="_Toc185422433"/>
      <w:bookmarkStart w:id="121" w:name="_Toc229126746"/>
      <w:r w:rsidRPr="00076AC9">
        <w:rPr>
          <w:rFonts w:ascii="Calibri" w:hAnsi="Calibri" w:cs="Calibri"/>
        </w:rPr>
        <w:t>MISLIGHOLD</w:t>
      </w:r>
      <w:bookmarkEnd w:id="120"/>
      <w:bookmarkEnd w:id="121"/>
    </w:p>
    <w:p w14:paraId="66A93C8F" w14:textId="77777777" w:rsidR="00C20C96" w:rsidRPr="00935561" w:rsidRDefault="00C20C96" w:rsidP="00C20C96">
      <w:pPr>
        <w:pStyle w:val="Overskrift2"/>
        <w:rPr>
          <w:sz w:val="24"/>
          <w:szCs w:val="18"/>
        </w:rPr>
      </w:pPr>
      <w:bookmarkStart w:id="122" w:name="_Toc185422434"/>
      <w:bookmarkStart w:id="123" w:name="_Toc229126747"/>
      <w:r w:rsidRPr="00935561">
        <w:rPr>
          <w:sz w:val="24"/>
          <w:szCs w:val="18"/>
        </w:rPr>
        <w:t>Leverandørens mislighold – forsinkelse og mangel</w:t>
      </w:r>
      <w:bookmarkEnd w:id="122"/>
      <w:bookmarkEnd w:id="123"/>
    </w:p>
    <w:p w14:paraId="05851DAF" w14:textId="77777777" w:rsidR="00C20C96" w:rsidRPr="00076AC9" w:rsidRDefault="00C20C96" w:rsidP="00C20C96">
      <w:pPr>
        <w:pStyle w:val="Overskrift3"/>
        <w:tabs>
          <w:tab w:val="clear" w:pos="907"/>
          <w:tab w:val="left" w:pos="993"/>
        </w:tabs>
        <w:rPr>
          <w:rFonts w:ascii="Calibri" w:hAnsi="Calibri" w:cs="Calibri"/>
        </w:rPr>
      </w:pPr>
      <w:bookmarkStart w:id="124" w:name="_Toc185422435"/>
      <w:bookmarkStart w:id="125" w:name="_Toc229126748"/>
      <w:r w:rsidRPr="00076AC9">
        <w:rPr>
          <w:rFonts w:ascii="Calibri" w:hAnsi="Calibri" w:cs="Calibri"/>
        </w:rPr>
        <w:t>Forsinkelse</w:t>
      </w:r>
      <w:bookmarkEnd w:id="124"/>
      <w:bookmarkEnd w:id="125"/>
    </w:p>
    <w:p w14:paraId="7CF1D20A" w14:textId="4D6F08CB" w:rsidR="00C20C96" w:rsidRPr="00076AC9" w:rsidRDefault="00C20C96" w:rsidP="00FB58CC">
      <w:pPr>
        <w:pStyle w:val="Normalminnrykk"/>
      </w:pPr>
      <w:r w:rsidRPr="00076AC9">
        <w:t>Dersom levering ikke skjer til avtalt tid, og det ikke skyldes force majeure eller Kundens forhold, foreligger forsinkelse fra Leverandørens side.</w:t>
      </w:r>
    </w:p>
    <w:p w14:paraId="661EC951" w14:textId="4E561375" w:rsidR="00C20C96" w:rsidRPr="00076AC9" w:rsidRDefault="00C20C96" w:rsidP="00FB58CC">
      <w:pPr>
        <w:pStyle w:val="Normalminnrykk"/>
      </w:pPr>
      <w:r w:rsidRPr="00076AC9">
        <w:t xml:space="preserve">Kunden skal varsles så snart Leverandøren har mulighet for å konstatere at leveransen vil bli forsinket. Leverandøren har plikt til å redegjøre for årsaken til forsinkelsen, samt gi Kunden beskjed om nytt/forventet leveringstidspunkt. </w:t>
      </w:r>
    </w:p>
    <w:p w14:paraId="18193129" w14:textId="19BE23F9" w:rsidR="00041EDD" w:rsidRPr="00076AC9" w:rsidRDefault="00C20C96" w:rsidP="00FB58CC">
      <w:pPr>
        <w:pStyle w:val="Normalminnrykk"/>
      </w:pPr>
      <w:r w:rsidRPr="00076AC9">
        <w:t>Leverandøren forplikter seg til å varsle Kunden dersom det vil inntreffe ytterligere forsinkelser etter at første varsel er gitt.</w:t>
      </w:r>
    </w:p>
    <w:p w14:paraId="0C8B2B5D" w14:textId="77777777" w:rsidR="00C20C96" w:rsidRPr="00076AC9" w:rsidRDefault="00C20C96" w:rsidP="00C20C96">
      <w:pPr>
        <w:pStyle w:val="Overskrift3"/>
        <w:tabs>
          <w:tab w:val="clear" w:pos="907"/>
          <w:tab w:val="left" w:pos="993"/>
        </w:tabs>
        <w:rPr>
          <w:rFonts w:ascii="Calibri" w:hAnsi="Calibri" w:cs="Calibri"/>
        </w:rPr>
      </w:pPr>
      <w:bookmarkStart w:id="126" w:name="_Toc185422436"/>
      <w:bookmarkStart w:id="127" w:name="_Toc229126749"/>
      <w:r w:rsidRPr="00076AC9">
        <w:rPr>
          <w:rFonts w:ascii="Calibri" w:hAnsi="Calibri" w:cs="Calibri"/>
        </w:rPr>
        <w:lastRenderedPageBreak/>
        <w:t>Dagbot</w:t>
      </w:r>
      <w:bookmarkEnd w:id="126"/>
      <w:bookmarkEnd w:id="127"/>
    </w:p>
    <w:p w14:paraId="168F23C8" w14:textId="2343F039" w:rsidR="00C20C96" w:rsidRPr="00076AC9" w:rsidRDefault="00C20C96" w:rsidP="00FB58CC">
      <w:pPr>
        <w:pStyle w:val="Normalminnrykk"/>
      </w:pPr>
      <w:r w:rsidRPr="00076AC9">
        <w:t xml:space="preserve">Ved forsinkelse påløper automatisk dagbot med </w:t>
      </w:r>
      <w:r w:rsidRPr="00774951">
        <w:t>0,15 %</w:t>
      </w:r>
      <w:r w:rsidRPr="00076AC9">
        <w:t xml:space="preserve"> av avtalt vederlag uten merverdiavgift for det konkrete avropet for hver kalenderdag forsinkelsen varer, med til sammen inntil </w:t>
      </w:r>
      <w:r w:rsidRPr="00774951">
        <w:t>15 %</w:t>
      </w:r>
      <w:r w:rsidRPr="00076AC9">
        <w:t xml:space="preserve"> av vederlaget for avropet. Det er Leverandørens ansvar å beregne og gjøre fratrekk for dagboten ved fakturering.</w:t>
      </w:r>
    </w:p>
    <w:p w14:paraId="4E6B0B80" w14:textId="35DBC36E" w:rsidR="00C20C96" w:rsidRPr="00076AC9" w:rsidRDefault="00C20C96" w:rsidP="00FB58CC">
      <w:pPr>
        <w:pStyle w:val="Normalminnrykk"/>
      </w:pPr>
      <w:r w:rsidRPr="00076AC9">
        <w:t xml:space="preserve">Omfatter avropet flere leveranser, påløper dagboten for hver enkelt levering med </w:t>
      </w:r>
      <w:r w:rsidRPr="00774951">
        <w:t>0,15 %</w:t>
      </w:r>
      <w:r w:rsidRPr="00076AC9">
        <w:t xml:space="preserve"> av det vederlag uten merverdiavgift som er avtalt for den eller de leveransene som er forsinket. Dersom avropet omfatter flere leveranser, og en forsinket enkeltleveranse fører til at Kunden ikke kan nyttiggjøre seg den samlede leveransen, gjelder i stedet første avsnitt. </w:t>
      </w:r>
    </w:p>
    <w:p w14:paraId="34FE76E1" w14:textId="3C5E3BFA" w:rsidR="003E405B" w:rsidRPr="00076AC9" w:rsidRDefault="00C20C96" w:rsidP="00FB58CC">
      <w:pPr>
        <w:pStyle w:val="Normalminnrykk"/>
      </w:pPr>
      <w:r w:rsidRPr="00076AC9">
        <w:t xml:space="preserve">Dagbøtene skal til sammen ikke utgjøre mer enn </w:t>
      </w:r>
      <w:r w:rsidRPr="00774951">
        <w:t>15 %</w:t>
      </w:r>
      <w:r w:rsidRPr="00076AC9">
        <w:t xml:space="preserve"> av vederlaget for hele avropet uten merverdiavgift. Det samlede tidsrom dagbøter påløper utgjør dagbotperioden.</w:t>
      </w:r>
    </w:p>
    <w:p w14:paraId="427467EF" w14:textId="77777777" w:rsidR="00C20C96" w:rsidRPr="00076AC9" w:rsidRDefault="00C20C96" w:rsidP="00C20C96">
      <w:pPr>
        <w:pStyle w:val="Overskrift3"/>
        <w:tabs>
          <w:tab w:val="clear" w:pos="907"/>
          <w:tab w:val="left" w:pos="993"/>
        </w:tabs>
        <w:rPr>
          <w:rFonts w:ascii="Calibri" w:hAnsi="Calibri" w:cs="Calibri"/>
        </w:rPr>
      </w:pPr>
      <w:bookmarkStart w:id="128" w:name="_Toc185422437"/>
      <w:bookmarkStart w:id="129" w:name="_Toc229126750"/>
      <w:r w:rsidRPr="00076AC9">
        <w:rPr>
          <w:rFonts w:ascii="Calibri" w:hAnsi="Calibri" w:cs="Calibri"/>
        </w:rPr>
        <w:t>Mangel</w:t>
      </w:r>
      <w:bookmarkEnd w:id="128"/>
      <w:bookmarkEnd w:id="129"/>
    </w:p>
    <w:p w14:paraId="1FF4B837" w14:textId="03D7D599" w:rsidR="003E405B" w:rsidRPr="00076AC9" w:rsidRDefault="00C20C96" w:rsidP="00FB58CC">
      <w:pPr>
        <w:pStyle w:val="Normalminnrykk"/>
      </w:pPr>
      <w:r w:rsidRPr="00076AC9">
        <w:t>Det foreligger mangel dersom formål, krav eller spesifikasjoner som er fastsatt i Avtalen ikke er overholdt, uten at det skyldes force majeure eller Kundens forhold.</w:t>
      </w:r>
    </w:p>
    <w:p w14:paraId="29E7BECC" w14:textId="77777777" w:rsidR="00C20C96" w:rsidRPr="00076AC9" w:rsidRDefault="00C20C96" w:rsidP="00C20C96">
      <w:pPr>
        <w:pStyle w:val="Overskrift3"/>
        <w:tabs>
          <w:tab w:val="clear" w:pos="907"/>
          <w:tab w:val="left" w:pos="993"/>
        </w:tabs>
        <w:rPr>
          <w:rFonts w:ascii="Calibri" w:hAnsi="Calibri" w:cs="Calibri"/>
        </w:rPr>
      </w:pPr>
      <w:bookmarkStart w:id="130" w:name="_Toc185422438"/>
      <w:bookmarkStart w:id="131" w:name="_Toc229126751"/>
      <w:r w:rsidRPr="00076AC9">
        <w:rPr>
          <w:rFonts w:ascii="Calibri" w:hAnsi="Calibri" w:cs="Calibri"/>
        </w:rPr>
        <w:t xml:space="preserve">Reklamasjonsperiode </w:t>
      </w:r>
      <w:r>
        <w:rPr>
          <w:rFonts w:ascii="Calibri" w:hAnsi="Calibri" w:cs="Calibri"/>
        </w:rPr>
        <w:t>–</w:t>
      </w:r>
      <w:r w:rsidRPr="00076AC9">
        <w:rPr>
          <w:rFonts w:ascii="Calibri" w:hAnsi="Calibri" w:cs="Calibri"/>
        </w:rPr>
        <w:t xml:space="preserve"> avhjelp</w:t>
      </w:r>
      <w:bookmarkEnd w:id="130"/>
      <w:bookmarkEnd w:id="131"/>
    </w:p>
    <w:p w14:paraId="27B7FB21" w14:textId="51C77990" w:rsidR="00C20C96" w:rsidRPr="00076AC9" w:rsidRDefault="00C20C96" w:rsidP="00FB58CC">
      <w:pPr>
        <w:pStyle w:val="Normalminnrykk"/>
      </w:pPr>
      <w:r w:rsidRPr="00076AC9">
        <w:t xml:space="preserve">Leverandøren har i en reklamasjonsperiode plikt til å avhjelpe alle mangler som viser seg uten ekstra kostnad for Kunden. Reklamasjonsperiodens lengde er </w:t>
      </w:r>
      <w:r w:rsidR="005A764C">
        <w:t>fem</w:t>
      </w:r>
      <w:r w:rsidRPr="00076AC9">
        <w:t xml:space="preserve"> år, regnet fra Leveringsdagen </w:t>
      </w:r>
      <w:r w:rsidR="00E71962">
        <w:t>for</w:t>
      </w:r>
      <w:r w:rsidRPr="00076AC9">
        <w:t xml:space="preserve"> hvert avrop. Det forutsettes at Kunden reklamerer skriftlig innen rimelig tid etter at mangelen er oppdaget eller burde ha vært oppdaget.</w:t>
      </w:r>
    </w:p>
    <w:p w14:paraId="178D13A0" w14:textId="36F1B8F2" w:rsidR="004D0060" w:rsidRDefault="00C20C96" w:rsidP="00FB58CC">
      <w:pPr>
        <w:pStyle w:val="Normalminnrykk"/>
      </w:pPr>
      <w:r w:rsidRPr="00076AC9">
        <w:t>Det er et krav at mangelen eller årsaken til mangelen må antas å ha foreligget allerede ved Leveringsdagen.</w:t>
      </w:r>
    </w:p>
    <w:p w14:paraId="0C9C6D2E" w14:textId="565B6B59" w:rsidR="00C20C96" w:rsidRPr="00076AC9" w:rsidRDefault="004D0060" w:rsidP="00FB58CC">
      <w:pPr>
        <w:pStyle w:val="Normalminnrykk"/>
      </w:pPr>
      <w:r>
        <w:t xml:space="preserve">Begrensningen på </w:t>
      </w:r>
      <w:r w:rsidR="00072BB1">
        <w:t xml:space="preserve">fem </w:t>
      </w:r>
      <w:r>
        <w:t>år</w:t>
      </w:r>
      <w:r w:rsidRPr="00076AC9">
        <w:t xml:space="preserve"> gjelder ikke dersom Leverandøren ved garanti eller annen avtale har påtatt seg ansvar for mangler i et lengre tidsrom.</w:t>
      </w:r>
      <w:r>
        <w:t xml:space="preserve"> Det er ved garantiansvar heller ikke krav om at årsaken til mangelen må antas å ha foreligget allerede på Leveringsdag.</w:t>
      </w:r>
    </w:p>
    <w:p w14:paraId="0F6057DF" w14:textId="2260049C" w:rsidR="00C20C96" w:rsidRPr="00076AC9" w:rsidRDefault="00C20C96" w:rsidP="00FB58CC">
      <w:pPr>
        <w:pStyle w:val="Normalminnrykk"/>
      </w:pPr>
      <w:r w:rsidRPr="00076AC9">
        <w:t>Avhjelp kan skje ved utbedring, omlevering eller tilleggslevering.</w:t>
      </w:r>
    </w:p>
    <w:p w14:paraId="71B1E55E" w14:textId="12B8949E" w:rsidR="00C20C96" w:rsidRPr="00076AC9" w:rsidRDefault="00C20C96" w:rsidP="00FB58CC">
      <w:pPr>
        <w:pStyle w:val="Normalminnrykk"/>
      </w:pPr>
      <w:r w:rsidRPr="00076AC9">
        <w:t>Arbeidet med å avhjelpe mangler skal påbegynnes og gjennomføres uten ugrunnet opphold etter at Leverandøren har fått melding om mangelen.</w:t>
      </w:r>
    </w:p>
    <w:p w14:paraId="0F2B02DE" w14:textId="77777777" w:rsidR="00B15C32" w:rsidRDefault="00C20C96" w:rsidP="00FB58CC">
      <w:pPr>
        <w:pStyle w:val="Normalminnrykk"/>
      </w:pPr>
      <w:r w:rsidRPr="00076AC9">
        <w:t xml:space="preserve">Avhjelp av mangel etter dette punktet skal alltid finne sted i samråd med berørte </w:t>
      </w:r>
      <w:r>
        <w:t>Nav</w:t>
      </w:r>
      <w:r w:rsidRPr="00076AC9">
        <w:t xml:space="preserve"> </w:t>
      </w:r>
      <w:r>
        <w:t>h</w:t>
      </w:r>
      <w:r w:rsidRPr="00076AC9">
        <w:t xml:space="preserve">jelpemiddelsentral, og alltid rapporteres til denne. Leverandøren dekker selv alle transport- og eventuelle reiseutgifter. </w:t>
      </w:r>
    </w:p>
    <w:p w14:paraId="6FC21021" w14:textId="77777777" w:rsidR="00C20C96" w:rsidRPr="00076AC9" w:rsidRDefault="00C20C96" w:rsidP="00C20C96">
      <w:pPr>
        <w:pStyle w:val="Overskrift3"/>
        <w:tabs>
          <w:tab w:val="clear" w:pos="907"/>
          <w:tab w:val="left" w:pos="993"/>
        </w:tabs>
        <w:rPr>
          <w:rFonts w:ascii="Calibri" w:hAnsi="Calibri" w:cs="Calibri"/>
        </w:rPr>
      </w:pPr>
      <w:bookmarkStart w:id="132" w:name="_Toc185422439"/>
      <w:bookmarkStart w:id="133" w:name="_Toc229126752"/>
      <w:r w:rsidRPr="00076AC9">
        <w:rPr>
          <w:rFonts w:ascii="Calibri" w:hAnsi="Calibri" w:cs="Calibri"/>
        </w:rPr>
        <w:t>Avhjelp fra tredjepart</w:t>
      </w:r>
      <w:bookmarkEnd w:id="132"/>
      <w:bookmarkEnd w:id="133"/>
    </w:p>
    <w:p w14:paraId="5FDCD6A5" w14:textId="03A3CD1B" w:rsidR="003E405B" w:rsidRPr="00076AC9" w:rsidRDefault="00C20C96" w:rsidP="00FB58CC">
      <w:pPr>
        <w:pStyle w:val="Normalminnrykk"/>
      </w:pPr>
      <w:r w:rsidRPr="00076AC9">
        <w:t>Dersom Leverandøren ikke har påbegynt arbeidet med å avhjelpe mangelen innen avtalt tidsfrist, kan Kunden la tredjepart foreta avhjelp for Leverandørens regning etter nærmere varsel.</w:t>
      </w:r>
    </w:p>
    <w:p w14:paraId="02E91277" w14:textId="427BB99A" w:rsidR="003E405B" w:rsidRPr="003E405B" w:rsidRDefault="00C20C96" w:rsidP="003E405B">
      <w:pPr>
        <w:pStyle w:val="Overskrift3"/>
        <w:tabs>
          <w:tab w:val="clear" w:pos="907"/>
          <w:tab w:val="left" w:pos="993"/>
        </w:tabs>
        <w:rPr>
          <w:rFonts w:ascii="Calibri" w:hAnsi="Calibri" w:cs="Calibri"/>
        </w:rPr>
      </w:pPr>
      <w:bookmarkStart w:id="134" w:name="_Toc185422440"/>
      <w:bookmarkStart w:id="135" w:name="_Toc229126753"/>
      <w:r w:rsidRPr="00076AC9">
        <w:rPr>
          <w:rFonts w:ascii="Calibri" w:hAnsi="Calibri" w:cs="Calibri"/>
        </w:rPr>
        <w:t>Prisavslag</w:t>
      </w:r>
      <w:bookmarkEnd w:id="134"/>
      <w:bookmarkEnd w:id="135"/>
    </w:p>
    <w:p w14:paraId="23B40AC8" w14:textId="60884995" w:rsidR="00172EC4" w:rsidRDefault="00C20C96" w:rsidP="00FB58CC">
      <w:pPr>
        <w:pStyle w:val="Normalminnrykk"/>
      </w:pPr>
      <w:r w:rsidRPr="00076AC9">
        <w:t>Dersom det tross gjentatte forsøk ikke har lykkes Leverandøren å avhjelpe en mangel, har Kunden krav på forholdsmessig prisavslag.</w:t>
      </w:r>
    </w:p>
    <w:p w14:paraId="3C5917AD" w14:textId="62BACB70" w:rsidR="00172EC4" w:rsidRDefault="00DA0339" w:rsidP="00DA0339">
      <w:pPr>
        <w:pStyle w:val="Overskrift3"/>
      </w:pPr>
      <w:bookmarkStart w:id="136" w:name="_Toc229126754"/>
      <w:r>
        <w:lastRenderedPageBreak/>
        <w:t>Tilbakeholdsrett</w:t>
      </w:r>
      <w:bookmarkEnd w:id="136"/>
    </w:p>
    <w:p w14:paraId="05F680F5" w14:textId="4CCC2AFE" w:rsidR="003E405B" w:rsidRPr="00B15C32" w:rsidRDefault="00E0667B" w:rsidP="00FB58CC">
      <w:pPr>
        <w:pStyle w:val="Normalminnrykk"/>
      </w:pPr>
      <w:r w:rsidRPr="00E0667B">
        <w:t>Ved mislighold fra Leverandørens side kan Kunden holde betalingen tilbake, men ikke åpenbart mer enn det som er nødvendig for å sikre Kundens krav som følge av misligholdet.</w:t>
      </w:r>
    </w:p>
    <w:p w14:paraId="4265AEBC" w14:textId="77777777" w:rsidR="00C20C96" w:rsidRPr="00076AC9" w:rsidRDefault="00C20C96" w:rsidP="00C20C96">
      <w:pPr>
        <w:pStyle w:val="Overskrift3"/>
        <w:tabs>
          <w:tab w:val="clear" w:pos="907"/>
          <w:tab w:val="left" w:pos="993"/>
        </w:tabs>
        <w:rPr>
          <w:rFonts w:ascii="Calibri" w:hAnsi="Calibri" w:cs="Calibri"/>
        </w:rPr>
      </w:pPr>
      <w:bookmarkStart w:id="137" w:name="_Toc185422441"/>
      <w:bookmarkStart w:id="138" w:name="_Toc229126755"/>
      <w:r w:rsidRPr="00076AC9">
        <w:rPr>
          <w:rFonts w:ascii="Calibri" w:hAnsi="Calibri" w:cs="Calibri"/>
        </w:rPr>
        <w:t>Heving</w:t>
      </w:r>
      <w:bookmarkEnd w:id="137"/>
      <w:bookmarkEnd w:id="138"/>
    </w:p>
    <w:p w14:paraId="1293BA22" w14:textId="1312CA75" w:rsidR="00C20C96" w:rsidRPr="00076AC9" w:rsidRDefault="00C20C96" w:rsidP="00FB58CC">
      <w:pPr>
        <w:pStyle w:val="Normalminnrykk"/>
      </w:pPr>
      <w:r w:rsidRPr="00076AC9">
        <w:t>Kunden kan heve hele eller deler av Avtalen/avropsavtalen ved vesentlig mislighold.</w:t>
      </w:r>
    </w:p>
    <w:p w14:paraId="31A65F80" w14:textId="630D2004" w:rsidR="003E405B" w:rsidRPr="00076AC9" w:rsidRDefault="00C20C96" w:rsidP="00FB58CC">
      <w:pPr>
        <w:pStyle w:val="Normalminnrykk"/>
      </w:pPr>
      <w:r w:rsidRPr="00076AC9">
        <w:t xml:space="preserve">Forsinkelse ut over dagbotperioden anses som vesentlig mislighold. </w:t>
      </w:r>
    </w:p>
    <w:p w14:paraId="0513B1A7" w14:textId="77777777" w:rsidR="00C20C96" w:rsidRPr="00076AC9" w:rsidRDefault="00C20C96" w:rsidP="00C20C96">
      <w:pPr>
        <w:pStyle w:val="Overskrift3"/>
        <w:tabs>
          <w:tab w:val="clear" w:pos="907"/>
          <w:tab w:val="left" w:pos="993"/>
        </w:tabs>
        <w:rPr>
          <w:rFonts w:ascii="Calibri" w:hAnsi="Calibri" w:cs="Calibri"/>
        </w:rPr>
      </w:pPr>
      <w:bookmarkStart w:id="139" w:name="_Toc185422442"/>
      <w:bookmarkStart w:id="140" w:name="_Toc229126756"/>
      <w:r w:rsidRPr="00076AC9">
        <w:rPr>
          <w:rFonts w:ascii="Calibri" w:hAnsi="Calibri" w:cs="Calibri"/>
        </w:rPr>
        <w:t>Erstatning</w:t>
      </w:r>
      <w:bookmarkEnd w:id="139"/>
      <w:bookmarkEnd w:id="140"/>
    </w:p>
    <w:p w14:paraId="251038ED" w14:textId="39A746B3" w:rsidR="00C20C96" w:rsidRPr="00076AC9" w:rsidRDefault="00C20C96" w:rsidP="00FB58CC">
      <w:pPr>
        <w:pStyle w:val="Normalminnrykk"/>
      </w:pPr>
      <w:r w:rsidRPr="00076AC9">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045F8CF8" w14:textId="5E9FDB9F" w:rsidR="00C20C96" w:rsidRPr="00076AC9" w:rsidRDefault="00C20C96" w:rsidP="00FB58CC">
      <w:pPr>
        <w:pStyle w:val="Normalminnrykk"/>
      </w:pPr>
      <w:r w:rsidRPr="00076AC9">
        <w:t>Erstatningen skal omfatte Kundens direkte tap fra det tidspunktet misligholdet oppstod. Tap som skyldes merarbeid anses som direkte tap.</w:t>
      </w:r>
    </w:p>
    <w:p w14:paraId="0B563126" w14:textId="6B8FE4A4" w:rsidR="003E405B" w:rsidRPr="00076AC9" w:rsidRDefault="00C20C96" w:rsidP="00FB58CC">
      <w:pPr>
        <w:pStyle w:val="Normalminnrykk"/>
      </w:pPr>
      <w:r w:rsidRPr="00076AC9">
        <w:t>Dagbøter kommer til fradrag i erstatningen.</w:t>
      </w:r>
    </w:p>
    <w:p w14:paraId="4DF68429" w14:textId="77777777" w:rsidR="00C20C96" w:rsidRPr="00076AC9" w:rsidRDefault="00C20C96" w:rsidP="00C20C96">
      <w:pPr>
        <w:pStyle w:val="Overskrift3"/>
        <w:tabs>
          <w:tab w:val="clear" w:pos="907"/>
          <w:tab w:val="left" w:pos="993"/>
        </w:tabs>
        <w:rPr>
          <w:rFonts w:ascii="Calibri" w:hAnsi="Calibri" w:cs="Calibri"/>
        </w:rPr>
      </w:pPr>
      <w:bookmarkStart w:id="141" w:name="_Ref269471126"/>
      <w:bookmarkStart w:id="142" w:name="_Toc185422443"/>
      <w:bookmarkStart w:id="143" w:name="_Toc229126757"/>
      <w:r w:rsidRPr="00076AC9">
        <w:rPr>
          <w:rFonts w:ascii="Calibri" w:hAnsi="Calibri" w:cs="Calibri"/>
        </w:rPr>
        <w:t>Erstatningsbegrensning</w:t>
      </w:r>
      <w:bookmarkEnd w:id="141"/>
      <w:bookmarkEnd w:id="142"/>
      <w:bookmarkEnd w:id="143"/>
    </w:p>
    <w:p w14:paraId="7856FED7" w14:textId="18B18E2D" w:rsidR="00C20C96" w:rsidRPr="00076AC9" w:rsidRDefault="00C20C96" w:rsidP="00FB58CC">
      <w:pPr>
        <w:pStyle w:val="Normalminnrykk"/>
      </w:pPr>
      <w:r w:rsidRPr="00076AC9">
        <w:t>Erstatning for indirekte tap kan ikke kreves. Tapt fortjeneste, tapt omsetning og tapte forventede besparelser anses som indirekte tap.</w:t>
      </w:r>
    </w:p>
    <w:p w14:paraId="67AC79D3" w14:textId="2664A65F" w:rsidR="00C20C96" w:rsidRDefault="00C20C96" w:rsidP="00FB58CC">
      <w:pPr>
        <w:pStyle w:val="Normalminnrykk"/>
      </w:pPr>
      <w:r w:rsidRPr="00076AC9">
        <w:t>Erstatningen er begrenset til et beløp som tilsvarer kontraktssummen ekskludert merverdiavgift, per type mislighold.</w:t>
      </w:r>
    </w:p>
    <w:p w14:paraId="5ECA8564" w14:textId="77777777" w:rsidR="00C20C96" w:rsidRPr="00076AC9" w:rsidRDefault="00C20C96" w:rsidP="00FB58CC">
      <w:pPr>
        <w:pStyle w:val="Normalminnrykk"/>
      </w:pPr>
      <w:r w:rsidRPr="00076AC9">
        <w:t>Har Leverandøren eller noen denne svarer for utvist grov uaktsomhet eller forsett, gjelder ikke de nevnte erstatningsbegrensningene.</w:t>
      </w:r>
    </w:p>
    <w:p w14:paraId="1A6C4331" w14:textId="77777777" w:rsidR="00C20C96" w:rsidRPr="00935561" w:rsidRDefault="00C20C96" w:rsidP="00C20C96">
      <w:pPr>
        <w:pStyle w:val="Overskrift2"/>
        <w:rPr>
          <w:sz w:val="24"/>
          <w:szCs w:val="18"/>
        </w:rPr>
      </w:pPr>
      <w:bookmarkStart w:id="144" w:name="_Toc185422444"/>
      <w:bookmarkStart w:id="145" w:name="_Toc229126758"/>
      <w:r w:rsidRPr="00935561">
        <w:rPr>
          <w:sz w:val="24"/>
          <w:szCs w:val="18"/>
        </w:rPr>
        <w:t>Leverandørens mislighold - rettslig mangel</w:t>
      </w:r>
      <w:bookmarkEnd w:id="144"/>
      <w:bookmarkEnd w:id="145"/>
    </w:p>
    <w:p w14:paraId="2E6CF9FE" w14:textId="5B65BA7E" w:rsidR="003E405B" w:rsidRPr="00076AC9" w:rsidRDefault="00C20C96" w:rsidP="00FB58CC">
      <w:pPr>
        <w:pStyle w:val="Normalminnrykk"/>
      </w:pPr>
      <w:r w:rsidRPr="00076AC9">
        <w:t>Det anses som en rettslig mangel dersom Leverandørens leveranser krenker andres opphavsrett eller andre immaterielle rettigheter.</w:t>
      </w:r>
    </w:p>
    <w:p w14:paraId="189DBFBF" w14:textId="77777777" w:rsidR="00C20C96" w:rsidRPr="00076AC9" w:rsidRDefault="00C20C96" w:rsidP="00C20C96">
      <w:pPr>
        <w:pStyle w:val="Overskrift3"/>
        <w:tabs>
          <w:tab w:val="clear" w:pos="907"/>
          <w:tab w:val="left" w:pos="993"/>
        </w:tabs>
        <w:rPr>
          <w:rFonts w:ascii="Calibri" w:hAnsi="Calibri" w:cs="Calibri"/>
        </w:rPr>
      </w:pPr>
      <w:bookmarkStart w:id="146" w:name="_Toc185422445"/>
      <w:bookmarkStart w:id="147" w:name="_Toc229126759"/>
      <w:r w:rsidRPr="00076AC9">
        <w:rPr>
          <w:rFonts w:ascii="Calibri" w:hAnsi="Calibri" w:cs="Calibri"/>
        </w:rPr>
        <w:t>Krav mot Kunden fra tredjepart</w:t>
      </w:r>
      <w:bookmarkEnd w:id="146"/>
      <w:bookmarkEnd w:id="147"/>
    </w:p>
    <w:p w14:paraId="007242E7" w14:textId="05D2A6EC" w:rsidR="003E405B" w:rsidRPr="00076AC9" w:rsidRDefault="00C20C96" w:rsidP="00FB58CC">
      <w:pPr>
        <w:pStyle w:val="Normalminnrykk"/>
      </w:pPr>
      <w:r w:rsidRPr="00076AC9">
        <w:t>Dersom det reises krav mot Kunden fra tredjeparts side for krenkelse av rettigheter, har Kunden plikt til uten ugrunnet opphold å gi Leverandøren skriftlig underretning om kravet.</w:t>
      </w:r>
    </w:p>
    <w:p w14:paraId="683D39CE" w14:textId="77777777" w:rsidR="00C20C96" w:rsidRPr="00076AC9" w:rsidRDefault="00C20C96" w:rsidP="00C20C96">
      <w:pPr>
        <w:pStyle w:val="Overskrift3"/>
        <w:tabs>
          <w:tab w:val="clear" w:pos="907"/>
          <w:tab w:val="left" w:pos="993"/>
        </w:tabs>
        <w:rPr>
          <w:rFonts w:ascii="Calibri" w:hAnsi="Calibri" w:cs="Calibri"/>
        </w:rPr>
      </w:pPr>
      <w:bookmarkStart w:id="148" w:name="_Toc185422446"/>
      <w:bookmarkStart w:id="149" w:name="_Toc229126760"/>
      <w:r w:rsidRPr="00076AC9">
        <w:rPr>
          <w:rFonts w:ascii="Calibri" w:hAnsi="Calibri" w:cs="Calibri"/>
        </w:rPr>
        <w:t>Plikt til å føre sak for egen regning</w:t>
      </w:r>
      <w:bookmarkEnd w:id="148"/>
      <w:bookmarkEnd w:id="149"/>
    </w:p>
    <w:p w14:paraId="35214B6A" w14:textId="786CDC6C" w:rsidR="00EA1AE3" w:rsidRPr="00076AC9" w:rsidRDefault="00C20C96" w:rsidP="00FB58CC">
      <w:pPr>
        <w:pStyle w:val="Normalminnrykk"/>
      </w:pPr>
      <w:r w:rsidRPr="00076AC9">
        <w:t>Skulle det bli reist noe krav fra tredjeparts side på grunnlag av opphavsrettskrenkelse med videre som har sammenheng med noen del av leveransen etter denne Avtalen, plikter Leverandøren for egen regning å føre saken også for Kunden. Fra det tidspunktet Leverandøren overtar saken, plikter Kunden mot særskilt godtgjørelse å bistå Leverandøren, men vil ikke opptre på egen hånd under rettssaken.</w:t>
      </w:r>
    </w:p>
    <w:p w14:paraId="0DE06516" w14:textId="77777777" w:rsidR="00C20C96" w:rsidRPr="00076AC9" w:rsidRDefault="00C20C96" w:rsidP="00C20C96">
      <w:pPr>
        <w:pStyle w:val="Overskrift3"/>
        <w:tabs>
          <w:tab w:val="clear" w:pos="907"/>
          <w:tab w:val="left" w:pos="993"/>
        </w:tabs>
        <w:rPr>
          <w:rFonts w:ascii="Calibri" w:hAnsi="Calibri" w:cs="Calibri"/>
        </w:rPr>
      </w:pPr>
      <w:bookmarkStart w:id="150" w:name="_Toc185422447"/>
      <w:bookmarkStart w:id="151" w:name="_Toc229126761"/>
      <w:r w:rsidRPr="00076AC9">
        <w:rPr>
          <w:rFonts w:ascii="Calibri" w:hAnsi="Calibri" w:cs="Calibri"/>
        </w:rPr>
        <w:lastRenderedPageBreak/>
        <w:t>Plikt til å avhjelpe rettslige mangler</w:t>
      </w:r>
      <w:bookmarkEnd w:id="150"/>
      <w:bookmarkEnd w:id="151"/>
    </w:p>
    <w:p w14:paraId="7492B410" w14:textId="77777777" w:rsidR="00C20C96" w:rsidRDefault="00C20C96" w:rsidP="00FB58CC">
      <w:pPr>
        <w:pStyle w:val="Normalminnrykk"/>
      </w:pPr>
      <w:r w:rsidRPr="00076AC9">
        <w:t>Hvis det oppstår tvist, for eksempel i form av anmeldelse, reist sak eller lignende mot Leverandøren eller Kunden for krenkelse av rettigheter som er en forutsetning for denne Avtalen, har Leverandøren følgende valg for å avhjelpe de rettslige manglene:</w:t>
      </w:r>
    </w:p>
    <w:p w14:paraId="109AC579" w14:textId="5C4ED82A" w:rsidR="00B15C32" w:rsidRDefault="00B15C32" w:rsidP="00FB58CC">
      <w:pPr>
        <w:pStyle w:val="Normalminnrykk"/>
        <w:numPr>
          <w:ilvl w:val="0"/>
          <w:numId w:val="40"/>
        </w:numPr>
      </w:pPr>
      <w:r>
        <w:t>Å skaffe seg og Kunden retten til å anvende det krenkende objekt</w:t>
      </w:r>
    </w:p>
    <w:p w14:paraId="1F4A409C" w14:textId="2EFEB341" w:rsidR="00B15C32" w:rsidRDefault="00B15C32" w:rsidP="00FB58CC">
      <w:pPr>
        <w:pStyle w:val="Normalminnrykk"/>
        <w:numPr>
          <w:ilvl w:val="0"/>
          <w:numId w:val="40"/>
        </w:numPr>
      </w:pPr>
      <w:r>
        <w:t>Innen kort tid å levere Kunden annen tilsvarende leveranse som ikke krenker andres rettigheter når dette ikke på noen vesentlig måte hindrer Kunden i å utføre sine arbeidsoppgaver</w:t>
      </w:r>
    </w:p>
    <w:p w14:paraId="76B0F513" w14:textId="3C87002F" w:rsidR="003E405B" w:rsidRPr="00B46C2D" w:rsidRDefault="00B15C32" w:rsidP="00FB58CC">
      <w:pPr>
        <w:pStyle w:val="Normalminnrykk"/>
        <w:numPr>
          <w:ilvl w:val="0"/>
          <w:numId w:val="40"/>
        </w:numPr>
      </w:pPr>
      <w:r>
        <w:t xml:space="preserve">Å sikre </w:t>
      </w:r>
      <w:r w:rsidR="00B46C2D">
        <w:t>eller garantere kunden mot eventuelle tap.</w:t>
      </w:r>
    </w:p>
    <w:p w14:paraId="76CBDE28" w14:textId="77777777" w:rsidR="00C20C96" w:rsidRPr="00076AC9" w:rsidRDefault="00C20C96" w:rsidP="00C20C96">
      <w:pPr>
        <w:pStyle w:val="Overskrift3"/>
        <w:tabs>
          <w:tab w:val="clear" w:pos="907"/>
          <w:tab w:val="left" w:pos="993"/>
        </w:tabs>
        <w:rPr>
          <w:rFonts w:ascii="Calibri" w:hAnsi="Calibri" w:cs="Calibri"/>
        </w:rPr>
      </w:pPr>
      <w:bookmarkStart w:id="152" w:name="_Toc185422448"/>
      <w:bookmarkStart w:id="153" w:name="_Toc229126762"/>
      <w:r w:rsidRPr="00076AC9">
        <w:rPr>
          <w:rFonts w:ascii="Calibri" w:hAnsi="Calibri" w:cs="Calibri"/>
        </w:rPr>
        <w:t>Heving</w:t>
      </w:r>
      <w:bookmarkEnd w:id="152"/>
      <w:bookmarkEnd w:id="153"/>
    </w:p>
    <w:p w14:paraId="639194A0" w14:textId="09FF0DC3" w:rsidR="003E405B" w:rsidRPr="00076AC9" w:rsidRDefault="00C20C96" w:rsidP="00FB58CC">
      <w:pPr>
        <w:pStyle w:val="Normalminnrykk"/>
      </w:pPr>
      <w:r w:rsidRPr="00076AC9">
        <w:t>Dersom Leverandøren ikke kan avhjelpe den rettslige mangelen, og mangelen har vesentlig betydning for Kunden, kan Kunden heve Avtalen med øyeblikkelig virkning.</w:t>
      </w:r>
    </w:p>
    <w:p w14:paraId="2D057A1E" w14:textId="77777777" w:rsidR="00C20C96" w:rsidRPr="00076AC9" w:rsidRDefault="00C20C96" w:rsidP="00C20C96">
      <w:pPr>
        <w:pStyle w:val="Overskrift3"/>
        <w:tabs>
          <w:tab w:val="clear" w:pos="907"/>
          <w:tab w:val="left" w:pos="993"/>
        </w:tabs>
        <w:rPr>
          <w:rFonts w:ascii="Calibri" w:hAnsi="Calibri" w:cs="Calibri"/>
        </w:rPr>
      </w:pPr>
      <w:bookmarkStart w:id="154" w:name="_Toc185422449"/>
      <w:bookmarkStart w:id="155" w:name="_Toc229126763"/>
      <w:r w:rsidRPr="00076AC9">
        <w:rPr>
          <w:rFonts w:ascii="Calibri" w:hAnsi="Calibri" w:cs="Calibri"/>
        </w:rPr>
        <w:t>Erstatning</w:t>
      </w:r>
      <w:bookmarkEnd w:id="154"/>
      <w:bookmarkEnd w:id="155"/>
    </w:p>
    <w:p w14:paraId="026D10CB" w14:textId="0EA2B147" w:rsidR="003E405B" w:rsidRPr="00076AC9" w:rsidRDefault="00C20C96" w:rsidP="00FB58CC">
      <w:pPr>
        <w:pStyle w:val="Normalminnrykk"/>
      </w:pPr>
      <w:r w:rsidRPr="00076AC9">
        <w:t xml:space="preserve">Kunden kan kreve erstattet det tapet han lider som følge av rettslig mangel ved Leverandørens leveranse. Avtalens punkt </w:t>
      </w:r>
      <w:r w:rsidRPr="00076AC9">
        <w:fldChar w:fldCharType="begin"/>
      </w:r>
      <w:r w:rsidRPr="00076AC9">
        <w:instrText xml:space="preserve"> REF _Ref269471126 \r \h  \* MERGEFORMAT </w:instrText>
      </w:r>
      <w:r w:rsidRPr="00076AC9">
        <w:fldChar w:fldCharType="separate"/>
      </w:r>
      <w:r w:rsidR="00361604">
        <w:t>8.1.10</w:t>
      </w:r>
      <w:r w:rsidRPr="00076AC9">
        <w:fldChar w:fldCharType="end"/>
      </w:r>
      <w:r w:rsidRPr="00076AC9">
        <w:t xml:space="preserve"> Erstatningsbegrensning kommer tilsvarende til anvendelse.</w:t>
      </w:r>
    </w:p>
    <w:p w14:paraId="6C7D967F" w14:textId="77777777" w:rsidR="00C20C96" w:rsidRPr="00076AC9" w:rsidRDefault="00C20C96" w:rsidP="00C20C96">
      <w:pPr>
        <w:pStyle w:val="Overskrift3"/>
        <w:tabs>
          <w:tab w:val="clear" w:pos="907"/>
          <w:tab w:val="left" w:pos="993"/>
        </w:tabs>
        <w:rPr>
          <w:rFonts w:ascii="Calibri" w:hAnsi="Calibri" w:cs="Calibri"/>
        </w:rPr>
      </w:pPr>
      <w:bookmarkStart w:id="156" w:name="_Toc185422450"/>
      <w:bookmarkStart w:id="157" w:name="_Toc229126764"/>
      <w:r w:rsidRPr="00076AC9">
        <w:rPr>
          <w:rFonts w:ascii="Calibri" w:hAnsi="Calibri" w:cs="Calibri"/>
        </w:rPr>
        <w:t>Erstatning til tredjepart</w:t>
      </w:r>
      <w:bookmarkEnd w:id="156"/>
      <w:bookmarkEnd w:id="157"/>
    </w:p>
    <w:p w14:paraId="29036FF0" w14:textId="77777777" w:rsidR="00C20C96" w:rsidRPr="00076AC9" w:rsidRDefault="00C20C96" w:rsidP="00FB58CC">
      <w:pPr>
        <w:pStyle w:val="Normalminnrykk"/>
      </w:pPr>
      <w:r w:rsidRPr="00076AC9">
        <w:t>Dersom Kunden som følge av rettslig mangel rettskraftig blir ilagt erstatningsansvar overfor tredjepart, er Leverandøren ansvarlig for å dekke dette ansvaret.</w:t>
      </w:r>
    </w:p>
    <w:p w14:paraId="03EA0FF3" w14:textId="77777777" w:rsidR="00C20C96" w:rsidRPr="0067542A" w:rsidRDefault="00C20C96" w:rsidP="00C20C96">
      <w:pPr>
        <w:pStyle w:val="Overskrift2"/>
        <w:rPr>
          <w:sz w:val="24"/>
          <w:szCs w:val="18"/>
        </w:rPr>
      </w:pPr>
      <w:bookmarkStart w:id="158" w:name="_Toc185422451"/>
      <w:bookmarkStart w:id="159" w:name="_Toc229126765"/>
      <w:r w:rsidRPr="0067542A">
        <w:rPr>
          <w:sz w:val="24"/>
          <w:szCs w:val="18"/>
        </w:rPr>
        <w:t>Kundens mislighold</w:t>
      </w:r>
      <w:bookmarkEnd w:id="158"/>
      <w:bookmarkEnd w:id="159"/>
    </w:p>
    <w:p w14:paraId="457294E0" w14:textId="77777777" w:rsidR="00C20C96" w:rsidRPr="00076AC9" w:rsidRDefault="00C20C96" w:rsidP="00C20C96">
      <w:pPr>
        <w:pStyle w:val="Overskrift3"/>
        <w:tabs>
          <w:tab w:val="clear" w:pos="907"/>
          <w:tab w:val="left" w:pos="993"/>
        </w:tabs>
        <w:rPr>
          <w:rFonts w:ascii="Calibri" w:hAnsi="Calibri" w:cs="Calibri"/>
        </w:rPr>
      </w:pPr>
      <w:bookmarkStart w:id="160" w:name="_Toc185422452"/>
      <w:bookmarkStart w:id="161" w:name="_Toc229126766"/>
      <w:r w:rsidRPr="00076AC9">
        <w:rPr>
          <w:rFonts w:ascii="Calibri" w:hAnsi="Calibri" w:cs="Calibri"/>
        </w:rPr>
        <w:t>Hva som anses som mislighold</w:t>
      </w:r>
      <w:bookmarkEnd w:id="160"/>
      <w:bookmarkEnd w:id="161"/>
    </w:p>
    <w:p w14:paraId="78087BCC" w14:textId="00B0E831" w:rsidR="004607D0" w:rsidRDefault="00C20C96" w:rsidP="00FB58CC">
      <w:pPr>
        <w:pStyle w:val="Normalminnrykk"/>
      </w:pPr>
      <w:r w:rsidRPr="00076AC9">
        <w:t>Det foreligger mislighold fra Kundens side hvis Kunden ikke oppfyller sine plikter etter Avtalen.</w:t>
      </w:r>
    </w:p>
    <w:p w14:paraId="16C74B57" w14:textId="11397003" w:rsidR="003E405B" w:rsidRPr="00076AC9" w:rsidRDefault="00C20C96" w:rsidP="00FB58CC">
      <w:pPr>
        <w:pStyle w:val="Normalminnrykk"/>
      </w:pPr>
      <w:r w:rsidRPr="00076AC9">
        <w:t xml:space="preserve">Det foreligger likevel ikke mislighold hvis situasjonen skyldes Leverandørens forhold, forhold som nevnt i punkt </w:t>
      </w:r>
      <w:r w:rsidRPr="00076AC9">
        <w:fldChar w:fldCharType="begin"/>
      </w:r>
      <w:r w:rsidRPr="00076AC9">
        <w:instrText xml:space="preserve"> REF _Ref269733051 \r \h  \* MERGEFORMAT </w:instrText>
      </w:r>
      <w:r w:rsidRPr="00076AC9">
        <w:fldChar w:fldCharType="separate"/>
      </w:r>
      <w:r w:rsidR="00361604">
        <w:t>1.4</w:t>
      </w:r>
      <w:r w:rsidRPr="00076AC9">
        <w:fldChar w:fldCharType="end"/>
      </w:r>
      <w:r w:rsidRPr="00076AC9">
        <w:t xml:space="preserve"> Forbehold om bevilgninger, eller forhold som anses som force majeure.</w:t>
      </w:r>
    </w:p>
    <w:p w14:paraId="42F91286" w14:textId="77777777" w:rsidR="00C20C96" w:rsidRPr="00076AC9" w:rsidRDefault="00C20C96" w:rsidP="00C20C96">
      <w:pPr>
        <w:pStyle w:val="Overskrift3"/>
        <w:tabs>
          <w:tab w:val="clear" w:pos="907"/>
          <w:tab w:val="left" w:pos="993"/>
        </w:tabs>
        <w:rPr>
          <w:rFonts w:ascii="Calibri" w:hAnsi="Calibri" w:cs="Calibri"/>
        </w:rPr>
      </w:pPr>
      <w:bookmarkStart w:id="162" w:name="_Toc185422453"/>
      <w:bookmarkStart w:id="163" w:name="_Toc229126767"/>
      <w:r w:rsidRPr="00076AC9">
        <w:rPr>
          <w:rFonts w:ascii="Calibri" w:hAnsi="Calibri" w:cs="Calibri"/>
        </w:rPr>
        <w:t>Varslingsplikt</w:t>
      </w:r>
      <w:bookmarkEnd w:id="162"/>
      <w:bookmarkEnd w:id="163"/>
    </w:p>
    <w:p w14:paraId="3C6BC462" w14:textId="22079999" w:rsidR="003E405B" w:rsidRPr="00076AC9" w:rsidRDefault="00C20C96" w:rsidP="00FB58CC">
      <w:pPr>
        <w:pStyle w:val="Normalminnrykk"/>
      </w:pPr>
      <w:r w:rsidRPr="00076AC9">
        <w:t>Hvis Kunden ikke kan overholde sine plikter etter Avtalen, herunder frister, skal Kunden så raskt som mulig gi Leverandøren varsel om dette. Varselet skal angi årsak til problemet og så vidt mulig angi når Kunden igjen kan overholde avtalt plikt. Kunden skal kunne dokumentere når og hvordan varselet er gitt.</w:t>
      </w:r>
    </w:p>
    <w:p w14:paraId="3CE01389" w14:textId="77777777" w:rsidR="00C20C96" w:rsidRPr="00076AC9" w:rsidRDefault="00C20C96" w:rsidP="00C20C96">
      <w:pPr>
        <w:pStyle w:val="Overskrift3"/>
        <w:tabs>
          <w:tab w:val="clear" w:pos="907"/>
          <w:tab w:val="left" w:pos="993"/>
        </w:tabs>
        <w:rPr>
          <w:rFonts w:ascii="Calibri" w:hAnsi="Calibri" w:cs="Calibri"/>
        </w:rPr>
      </w:pPr>
      <w:bookmarkStart w:id="164" w:name="_Toc185422454"/>
      <w:bookmarkStart w:id="165" w:name="_Toc229126768"/>
      <w:r w:rsidRPr="00076AC9">
        <w:rPr>
          <w:rFonts w:ascii="Calibri" w:hAnsi="Calibri" w:cs="Calibri"/>
        </w:rPr>
        <w:t>Begrensning i Leverandørens tilbakeholdsrett</w:t>
      </w:r>
      <w:bookmarkEnd w:id="164"/>
      <w:bookmarkEnd w:id="165"/>
    </w:p>
    <w:p w14:paraId="187D3561" w14:textId="1FCEBE36" w:rsidR="003E405B" w:rsidRPr="00076AC9" w:rsidRDefault="00C20C96" w:rsidP="00B46C2D">
      <w:pPr>
        <w:spacing w:after="240"/>
        <w:rPr>
          <w:rFonts w:ascii="Calibri" w:hAnsi="Calibri" w:cs="Calibri"/>
        </w:rPr>
      </w:pPr>
      <w:r w:rsidRPr="00076AC9">
        <w:rPr>
          <w:rFonts w:ascii="Calibri" w:hAnsi="Calibri" w:cs="Calibri"/>
        </w:rPr>
        <w:t xml:space="preserve">Leverandøren kan ikke holde tilbake leveranser som følge av Kundens mislighold, med mindre misligholdet er vesentlig, og Kunden skriftlig har erkjent misligholdet, eller misligholdet er fastslått gjennom en av tvisteløsningsmekanismene i kapittel </w:t>
      </w:r>
      <w:r>
        <w:rPr>
          <w:rFonts w:ascii="Calibri" w:hAnsi="Calibri" w:cs="Calibri"/>
        </w:rPr>
        <w:t>10</w:t>
      </w:r>
      <w:r w:rsidRPr="00076AC9">
        <w:rPr>
          <w:rFonts w:ascii="Calibri" w:hAnsi="Calibri" w:cs="Calibri"/>
        </w:rPr>
        <w:t>. Leverandøren må varsle Kunden minimum 2 virkedager før tilbakeholdelse iverksettes.</w:t>
      </w:r>
    </w:p>
    <w:p w14:paraId="50DFC302" w14:textId="77777777" w:rsidR="00C20C96" w:rsidRPr="00076AC9" w:rsidRDefault="00C20C96" w:rsidP="00C20C96">
      <w:pPr>
        <w:pStyle w:val="Overskrift3"/>
        <w:tabs>
          <w:tab w:val="clear" w:pos="907"/>
          <w:tab w:val="left" w:pos="993"/>
        </w:tabs>
        <w:rPr>
          <w:rFonts w:ascii="Calibri" w:hAnsi="Calibri" w:cs="Calibri"/>
        </w:rPr>
      </w:pPr>
      <w:bookmarkStart w:id="166" w:name="_Toc185422455"/>
      <w:bookmarkStart w:id="167" w:name="_Toc229126769"/>
      <w:r w:rsidRPr="00076AC9">
        <w:rPr>
          <w:rFonts w:ascii="Calibri" w:hAnsi="Calibri" w:cs="Calibri"/>
        </w:rPr>
        <w:lastRenderedPageBreak/>
        <w:t>Betalingsmislighold</w:t>
      </w:r>
      <w:bookmarkEnd w:id="166"/>
      <w:bookmarkEnd w:id="167"/>
    </w:p>
    <w:p w14:paraId="134868EF" w14:textId="2D58F3FA" w:rsidR="00C20C96" w:rsidRPr="00076AC9" w:rsidRDefault="00C20C96" w:rsidP="00FB58CC">
      <w:pPr>
        <w:pStyle w:val="Normalminnrykk"/>
      </w:pPr>
      <w:r w:rsidRPr="00076AC9">
        <w:t>Hvis forfalt vederlag med tillegg av forsinkelsesrenter ikke er betalt innen 30 kalenderdager fra forfall, kan Leverandøren sende skriftlig varsel til Kunden om at Avtalen vil bli hevet dersom oppgjør ikke er skjedd innen 60 kalenderdager etter at varselet er mottatt.</w:t>
      </w:r>
    </w:p>
    <w:p w14:paraId="59C525A7" w14:textId="73FC5F18" w:rsidR="003E405B" w:rsidRPr="00076AC9" w:rsidRDefault="00C20C96" w:rsidP="00FB58CC">
      <w:pPr>
        <w:pStyle w:val="Normalminnrykk"/>
      </w:pPr>
      <w:r w:rsidRPr="00076AC9">
        <w:t>Heving kan ikke skje hvis Kunden gjør opp forfalt vederlag med tillegg av forsinkelsesrenter innen fristens utløp.</w:t>
      </w:r>
    </w:p>
    <w:p w14:paraId="63D48AE5" w14:textId="77777777" w:rsidR="00C20C96" w:rsidRPr="00076AC9" w:rsidRDefault="00C20C96" w:rsidP="00C20C96">
      <w:pPr>
        <w:pStyle w:val="Overskrift3"/>
        <w:tabs>
          <w:tab w:val="clear" w:pos="907"/>
          <w:tab w:val="left" w:pos="993"/>
        </w:tabs>
        <w:rPr>
          <w:rFonts w:ascii="Calibri" w:hAnsi="Calibri" w:cs="Calibri"/>
        </w:rPr>
      </w:pPr>
      <w:bookmarkStart w:id="168" w:name="_Toc185422456"/>
      <w:bookmarkStart w:id="169" w:name="_Toc229126770"/>
      <w:r w:rsidRPr="00076AC9">
        <w:rPr>
          <w:rFonts w:ascii="Calibri" w:hAnsi="Calibri" w:cs="Calibri"/>
        </w:rPr>
        <w:t>Heving</w:t>
      </w:r>
      <w:bookmarkEnd w:id="168"/>
      <w:bookmarkEnd w:id="169"/>
    </w:p>
    <w:p w14:paraId="1C9AD438" w14:textId="32E69956" w:rsidR="003E405B" w:rsidRPr="00076AC9" w:rsidRDefault="00C20C96" w:rsidP="00FB58CC">
      <w:pPr>
        <w:pStyle w:val="Normalminnrykk"/>
      </w:pPr>
      <w:r w:rsidRPr="00076AC9">
        <w:t>Ved annet mislighold enn betalingsmislighold kan Leverandøren, dersom misligholdet er av en slik art at det har vesentlig betydning for Leverandøren, sende Kunden skriftlig varsel om at Avtalen vil bli hevet dersom Kunden ikke innen 60 dager etter at han mottok varselet har avsluttet misligholdet. Heving kan ikke skje dersom Kunden kommer ut av misligholdssituasjonen før fristens utløp.</w:t>
      </w:r>
    </w:p>
    <w:p w14:paraId="420C4743" w14:textId="77777777" w:rsidR="00C20C96" w:rsidRPr="00076AC9" w:rsidRDefault="00C20C96" w:rsidP="00C20C96">
      <w:pPr>
        <w:pStyle w:val="Overskrift3"/>
        <w:tabs>
          <w:tab w:val="clear" w:pos="907"/>
          <w:tab w:val="left" w:pos="993"/>
        </w:tabs>
        <w:rPr>
          <w:rFonts w:ascii="Calibri" w:hAnsi="Calibri" w:cs="Calibri"/>
        </w:rPr>
      </w:pPr>
      <w:bookmarkStart w:id="170" w:name="_Toc185422457"/>
      <w:bookmarkStart w:id="171" w:name="_Toc229126771"/>
      <w:r w:rsidRPr="00076AC9">
        <w:rPr>
          <w:rFonts w:ascii="Calibri" w:hAnsi="Calibri" w:cs="Calibri"/>
        </w:rPr>
        <w:t>Erstatning</w:t>
      </w:r>
      <w:bookmarkEnd w:id="170"/>
      <w:bookmarkEnd w:id="171"/>
    </w:p>
    <w:p w14:paraId="3C9351A9" w14:textId="3E29F653" w:rsidR="00C20C96" w:rsidRPr="00076AC9" w:rsidRDefault="00C20C96" w:rsidP="00FB58CC">
      <w:pPr>
        <w:pStyle w:val="Normalminnrykk"/>
      </w:pPr>
      <w:r w:rsidRPr="00076AC9">
        <w:t>Leverandøren kan kreve erstattet sannsynliggjort tap som med rimelighet kan tilbakeføres til misligholdet, med mindre Kunden kan godtgjøre at misligholdet ikke kan tilskrives Kunden.</w:t>
      </w:r>
    </w:p>
    <w:p w14:paraId="7AB09523" w14:textId="604DAABC" w:rsidR="00C20C96" w:rsidRPr="00076AC9" w:rsidRDefault="00C20C96" w:rsidP="00FB58CC">
      <w:pPr>
        <w:pStyle w:val="Normalminnrykk"/>
      </w:pPr>
      <w:r w:rsidRPr="00076AC9">
        <w:t xml:space="preserve">Avtalens bestemmelse om erstatningsbegrensning, jf. punkt </w:t>
      </w:r>
      <w:r w:rsidRPr="00076AC9">
        <w:fldChar w:fldCharType="begin"/>
      </w:r>
      <w:r w:rsidRPr="00076AC9">
        <w:instrText xml:space="preserve"> REF _Ref269471126 \r \h  \* MERGEFORMAT </w:instrText>
      </w:r>
      <w:r w:rsidRPr="00076AC9">
        <w:fldChar w:fldCharType="separate"/>
      </w:r>
      <w:r w:rsidR="00361604">
        <w:t>8.1.10</w:t>
      </w:r>
      <w:r w:rsidRPr="00076AC9">
        <w:fldChar w:fldCharType="end"/>
      </w:r>
      <w:r w:rsidRPr="00076AC9">
        <w:t xml:space="preserve"> Erstatningsbegrensning, gjelder tilsvarende.</w:t>
      </w:r>
    </w:p>
    <w:p w14:paraId="63564A43" w14:textId="77777777" w:rsidR="00C20C96" w:rsidRPr="00076AC9" w:rsidRDefault="00C20C96" w:rsidP="00C20C96">
      <w:pPr>
        <w:pStyle w:val="Overskrift1"/>
        <w:tabs>
          <w:tab w:val="clear" w:pos="907"/>
          <w:tab w:val="left" w:pos="993"/>
        </w:tabs>
        <w:rPr>
          <w:rFonts w:ascii="Calibri" w:hAnsi="Calibri" w:cs="Calibri"/>
        </w:rPr>
      </w:pPr>
      <w:bookmarkStart w:id="172" w:name="_Toc185422458"/>
      <w:bookmarkStart w:id="173" w:name="_Toc229126772"/>
      <w:r w:rsidRPr="00076AC9">
        <w:rPr>
          <w:rFonts w:ascii="Calibri" w:hAnsi="Calibri" w:cs="Calibri"/>
        </w:rPr>
        <w:t>ØVRIGE BESTEMMELSER</w:t>
      </w:r>
      <w:bookmarkEnd w:id="172"/>
      <w:bookmarkEnd w:id="173"/>
    </w:p>
    <w:p w14:paraId="006BD192" w14:textId="77777777" w:rsidR="00C20C96" w:rsidRPr="0067542A" w:rsidRDefault="00C20C96" w:rsidP="00C20C96">
      <w:pPr>
        <w:pStyle w:val="Overskrift2"/>
        <w:rPr>
          <w:sz w:val="24"/>
          <w:szCs w:val="18"/>
        </w:rPr>
      </w:pPr>
      <w:bookmarkStart w:id="174" w:name="_Toc185422459"/>
      <w:bookmarkStart w:id="175" w:name="_Toc229126773"/>
      <w:r w:rsidRPr="0067542A">
        <w:rPr>
          <w:sz w:val="24"/>
          <w:szCs w:val="18"/>
        </w:rPr>
        <w:t>Forsikringer</w:t>
      </w:r>
      <w:bookmarkEnd w:id="174"/>
      <w:bookmarkEnd w:id="175"/>
    </w:p>
    <w:p w14:paraId="77E3FC5F" w14:textId="4BE31A81" w:rsidR="00C20C96" w:rsidRPr="00076AC9" w:rsidRDefault="00C20C96" w:rsidP="00B46C2D">
      <w:pPr>
        <w:spacing w:after="240"/>
        <w:rPr>
          <w:rFonts w:ascii="Calibri" w:hAnsi="Calibri" w:cs="Calibri"/>
        </w:rPr>
      </w:pPr>
      <w:r w:rsidRPr="00076AC9">
        <w:rPr>
          <w:rFonts w:ascii="Calibri" w:hAnsi="Calibri" w:cs="Calibri"/>
        </w:rPr>
        <w:t>Kunden står som selvassurandør.</w:t>
      </w:r>
    </w:p>
    <w:p w14:paraId="0055B4CA" w14:textId="77777777" w:rsidR="00C20C96" w:rsidRPr="00076AC9" w:rsidRDefault="00C20C96" w:rsidP="00C20C96">
      <w:pPr>
        <w:rPr>
          <w:rFonts w:ascii="Calibri" w:hAnsi="Calibri" w:cs="Calibri"/>
        </w:rPr>
      </w:pPr>
      <w:r w:rsidRPr="00076AC9">
        <w:rPr>
          <w:rFonts w:ascii="Calibri" w:hAnsi="Calibri" w:cs="Calibri"/>
        </w:rPr>
        <w:t>Leverandøren plikter å tegne forsikringer som er tilstrekkelige til å dekke ethvert krav fra Kunden som følger av Leverandørens risiko eller ansvar etter Avtalen innenfor rammen av alminnelige forsikringsvilkår. Denne forpliktelsen anses oppfylt dersom Leverandøren tegner ansvars- og risikoforsikring på vilkår som anses som ordinære innenfor norsk forsikringsvirksomhet.</w:t>
      </w:r>
    </w:p>
    <w:p w14:paraId="730548A0" w14:textId="77777777" w:rsidR="00C20C96" w:rsidRPr="0067542A" w:rsidRDefault="00C20C96" w:rsidP="00C20C96">
      <w:pPr>
        <w:pStyle w:val="Overskrift2"/>
        <w:rPr>
          <w:sz w:val="24"/>
          <w:szCs w:val="18"/>
        </w:rPr>
      </w:pPr>
      <w:bookmarkStart w:id="176" w:name="_Toc185422460"/>
      <w:bookmarkStart w:id="177" w:name="_Toc229126774"/>
      <w:r w:rsidRPr="0067542A">
        <w:rPr>
          <w:sz w:val="24"/>
          <w:szCs w:val="18"/>
        </w:rPr>
        <w:t>Overdragelse av rettigheter og plikter</w:t>
      </w:r>
      <w:bookmarkEnd w:id="176"/>
      <w:bookmarkEnd w:id="177"/>
    </w:p>
    <w:p w14:paraId="60794184" w14:textId="02715690" w:rsidR="00C20C96" w:rsidRPr="00076AC9" w:rsidRDefault="00C20C96" w:rsidP="00FB58CC">
      <w:pPr>
        <w:pStyle w:val="Normalminnrykk"/>
      </w:pPr>
      <w:r w:rsidRPr="00076AC9">
        <w:t xml:space="preserve">Kunden kan overdra sine rettigheter og plikter etter denne Avtalen til annen offentlig virksomhet. Den virksomheten som får rettigheter og plikter overdratt er berettiget til tilsvarende vilkår, </w:t>
      </w:r>
      <w:proofErr w:type="gramStart"/>
      <w:r w:rsidRPr="00076AC9">
        <w:t>såfremt</w:t>
      </w:r>
      <w:proofErr w:type="gramEnd"/>
      <w:r w:rsidRPr="00076AC9">
        <w:t xml:space="preserve"> Avtalens rettigheter og plikter overdras samlet.</w:t>
      </w:r>
    </w:p>
    <w:p w14:paraId="26D33C52" w14:textId="77777777" w:rsidR="00C20C96" w:rsidRPr="00076AC9" w:rsidRDefault="00C20C96" w:rsidP="00FB58CC">
      <w:pPr>
        <w:pStyle w:val="Normalminnrykk"/>
      </w:pPr>
      <w:r w:rsidRPr="00076AC9">
        <w:t xml:space="preserve">Leverandøren kan bare overdra sine rettigheter og plikter etter Avtalen med skriftlig samtykke fra Kunden, samt under forutsetning av at overdragelsen er innenfor anskaffelsesregelverkets rammer. Dette gjelder også hvis Leverandøren slås sammen med et annet selskap, deles i flere selskaper eller hvis overdragelsen skjer til et datterselskap. Hvis Kunden ikke samtykker i overdragelse, kan Kunden si opp Avtalen med minimum 30 dagers skriftlig varsel. </w:t>
      </w:r>
    </w:p>
    <w:p w14:paraId="10BDE7B0" w14:textId="77777777" w:rsidR="00C20C96" w:rsidRPr="0067542A" w:rsidRDefault="00C20C96" w:rsidP="00C20C96">
      <w:pPr>
        <w:pStyle w:val="Overskrift2"/>
        <w:rPr>
          <w:sz w:val="24"/>
          <w:szCs w:val="18"/>
        </w:rPr>
      </w:pPr>
      <w:bookmarkStart w:id="178" w:name="_Toc185422461"/>
      <w:bookmarkStart w:id="179" w:name="_Toc229126775"/>
      <w:r w:rsidRPr="0067542A">
        <w:rPr>
          <w:sz w:val="24"/>
          <w:szCs w:val="18"/>
        </w:rPr>
        <w:lastRenderedPageBreak/>
        <w:t>Konkurs, akkord eller lignende</w:t>
      </w:r>
      <w:bookmarkEnd w:id="178"/>
      <w:bookmarkEnd w:id="179"/>
    </w:p>
    <w:p w14:paraId="606E12DE" w14:textId="77777777" w:rsidR="00C20C96" w:rsidRPr="00076AC9" w:rsidRDefault="00C20C96" w:rsidP="00FB58CC">
      <w:pPr>
        <w:pStyle w:val="Normalminnrykk"/>
      </w:pPr>
      <w:r w:rsidRPr="00076AC9">
        <w:t>Hvis det i forbindelse med Leverandørens virksomhet åpnes gjeldsforhandlinger, akkord eller konkurs, eller annen form for kreditorstyring gjør seg gjeldende, har Kunden rett til å heve Avtalen med øyeblikkelig virkning.</w:t>
      </w:r>
    </w:p>
    <w:p w14:paraId="79D6B6DF" w14:textId="77777777" w:rsidR="00C20C96" w:rsidRPr="0067542A" w:rsidRDefault="00C20C96" w:rsidP="00C20C96">
      <w:pPr>
        <w:pStyle w:val="Overskrift2"/>
        <w:rPr>
          <w:sz w:val="24"/>
          <w:szCs w:val="18"/>
        </w:rPr>
      </w:pPr>
      <w:bookmarkStart w:id="180" w:name="_Toc185422462"/>
      <w:bookmarkStart w:id="181" w:name="_Toc229126776"/>
      <w:r w:rsidRPr="0067542A">
        <w:rPr>
          <w:sz w:val="24"/>
          <w:szCs w:val="18"/>
        </w:rPr>
        <w:t>Force majeure</w:t>
      </w:r>
      <w:bookmarkEnd w:id="180"/>
      <w:bookmarkEnd w:id="181"/>
    </w:p>
    <w:p w14:paraId="54D58B2D" w14:textId="0F37FA67" w:rsidR="00C20C96" w:rsidRPr="00076AC9" w:rsidRDefault="00C20C96" w:rsidP="00FB58CC">
      <w:pPr>
        <w:pStyle w:val="Normalminnrykk"/>
      </w:pPr>
      <w:r w:rsidRPr="00076AC9">
        <w:t xml:space="preserve">Skulle det inntreffe en ekstraordinær situasjon som ligger utenfor avtalepartenes kontroll som gjør det umulig å oppfylle plikter etter denne Avtalen og som etter norsk rett må regnes som force majeure, skal motparten varsles om dette uten ugrunnet opphold og forholdet skal dokumenteres skriftlig. </w:t>
      </w:r>
      <w:r w:rsidRPr="006003F2">
        <w:t>Herunder kan leveransehindringer grunnet eventuell</w:t>
      </w:r>
      <w:r w:rsidR="009E6915">
        <w:t>e</w:t>
      </w:r>
      <w:r w:rsidRPr="006003F2">
        <w:t xml:space="preserve"> vedvarende krigssituasjon</w:t>
      </w:r>
      <w:r w:rsidR="009E6915">
        <w:t>er</w:t>
      </w:r>
      <w:r w:rsidRPr="006003F2">
        <w:t xml:space="preserve"> fortsatt påberopes som ekstraordinær situasjon, dersom de ligger utenfor avtalepartenes kontroll og gjør det umulig å oppfylle plikter etter Avtalen.</w:t>
      </w:r>
      <w:r w:rsidRPr="00076AC9">
        <w:t xml:space="preserve"> Den rammede parts forpliktelser suspenderes så lenge den ekstraordinære situasjonen varer. Den annen parts motytelse suspenderes i samme tidsrom.</w:t>
      </w:r>
    </w:p>
    <w:p w14:paraId="51AC8260" w14:textId="3CBC1A6A" w:rsidR="00C20C96" w:rsidRPr="00076AC9" w:rsidRDefault="00C20C96" w:rsidP="00FB58CC">
      <w:pPr>
        <w:pStyle w:val="Normalminnrykk"/>
      </w:pPr>
      <w:r w:rsidRPr="00076AC9">
        <w:t xml:space="preserve">Motparten kan i force majeure-situasjoner bare heve Avtalen med den rammede parts samtykke, eller hvis situasjonen varer eller antas å ville vare lenger enn 30 dager regnet fra det tidspunkt situasjonen inntrer, og da bare med 30 dagers varsel. </w:t>
      </w:r>
    </w:p>
    <w:p w14:paraId="62128B2B" w14:textId="77777777" w:rsidR="00C20C96" w:rsidRPr="00076AC9" w:rsidRDefault="00C20C96" w:rsidP="00FB58CC">
      <w:pPr>
        <w:pStyle w:val="Normalminnrykk"/>
      </w:pPr>
      <w:r w:rsidRPr="00076AC9">
        <w:t>I forbindelse med force majeure-situasjoner har partene gjensidig informasjonsplikt overfor hverandre om alle forhold som må antas å være av betydning for den annen part. Slik informasjon skal gis så raskt som mulig.</w:t>
      </w:r>
    </w:p>
    <w:p w14:paraId="7C71D8D8" w14:textId="77777777" w:rsidR="00C20C96" w:rsidRPr="00076AC9" w:rsidRDefault="00C20C96" w:rsidP="00C20C96">
      <w:pPr>
        <w:pStyle w:val="Overskrift1"/>
        <w:tabs>
          <w:tab w:val="clear" w:pos="907"/>
          <w:tab w:val="left" w:pos="993"/>
        </w:tabs>
        <w:rPr>
          <w:rFonts w:ascii="Calibri" w:hAnsi="Calibri" w:cs="Calibri"/>
        </w:rPr>
      </w:pPr>
      <w:bookmarkStart w:id="182" w:name="_Ref225821285"/>
      <w:bookmarkStart w:id="183" w:name="_Toc185422463"/>
      <w:bookmarkStart w:id="184" w:name="_Toc229126777"/>
      <w:r w:rsidRPr="00076AC9">
        <w:rPr>
          <w:rFonts w:ascii="Calibri" w:hAnsi="Calibri" w:cs="Calibri"/>
        </w:rPr>
        <w:t>TVISTER</w:t>
      </w:r>
      <w:bookmarkEnd w:id="182"/>
      <w:bookmarkEnd w:id="183"/>
      <w:bookmarkEnd w:id="184"/>
    </w:p>
    <w:p w14:paraId="3698C9B6" w14:textId="77777777" w:rsidR="00C20C96" w:rsidRPr="0067542A" w:rsidRDefault="00C20C96" w:rsidP="00C20C96">
      <w:pPr>
        <w:pStyle w:val="Overskrift2"/>
        <w:rPr>
          <w:sz w:val="24"/>
          <w:szCs w:val="18"/>
        </w:rPr>
      </w:pPr>
      <w:bookmarkStart w:id="185" w:name="_Toc185422464"/>
      <w:bookmarkStart w:id="186" w:name="_Toc229126778"/>
      <w:r w:rsidRPr="0067542A">
        <w:rPr>
          <w:sz w:val="24"/>
          <w:szCs w:val="18"/>
        </w:rPr>
        <w:t>Rettsvalg</w:t>
      </w:r>
      <w:bookmarkEnd w:id="185"/>
      <w:bookmarkEnd w:id="186"/>
    </w:p>
    <w:p w14:paraId="1E7F0CAF" w14:textId="77777777" w:rsidR="00C20C96" w:rsidRPr="00076AC9" w:rsidRDefault="00C20C96" w:rsidP="00FB58CC">
      <w:pPr>
        <w:pStyle w:val="Normalminnrykk"/>
      </w:pPr>
      <w:r w:rsidRPr="00076AC9">
        <w:t>Partenes rettigheter og plikter etter Avtalen bestemmes i sin helhet av norsk rett.</w:t>
      </w:r>
    </w:p>
    <w:p w14:paraId="0B164695" w14:textId="77777777" w:rsidR="00C20C96" w:rsidRPr="0067542A" w:rsidRDefault="00C20C96" w:rsidP="00C20C96">
      <w:pPr>
        <w:pStyle w:val="Overskrift2"/>
        <w:rPr>
          <w:sz w:val="24"/>
          <w:szCs w:val="18"/>
        </w:rPr>
      </w:pPr>
      <w:bookmarkStart w:id="187" w:name="_Toc185422465"/>
      <w:bookmarkStart w:id="188" w:name="_Toc229126779"/>
      <w:r w:rsidRPr="0067542A">
        <w:rPr>
          <w:sz w:val="24"/>
          <w:szCs w:val="18"/>
        </w:rPr>
        <w:t>Forhandlinger</w:t>
      </w:r>
      <w:bookmarkEnd w:id="187"/>
      <w:bookmarkEnd w:id="188"/>
    </w:p>
    <w:p w14:paraId="709E6DA9" w14:textId="77777777" w:rsidR="00C20C96" w:rsidRPr="00076AC9" w:rsidRDefault="00C20C96" w:rsidP="00FB58CC">
      <w:pPr>
        <w:pStyle w:val="Normalminnrykk"/>
      </w:pPr>
      <w:r w:rsidRPr="00076AC9">
        <w:t xml:space="preserve">Dersom det oppstår tvist mellom partene om tolkningen eller rettsvirkningene av Avtalen, skal tvisten først søkes løst gjennom forhandlinger. </w:t>
      </w:r>
    </w:p>
    <w:p w14:paraId="08E1DAB1" w14:textId="77777777" w:rsidR="00C20C96" w:rsidRPr="0067542A" w:rsidRDefault="00C20C96" w:rsidP="00C20C96">
      <w:pPr>
        <w:pStyle w:val="Overskrift2"/>
        <w:rPr>
          <w:sz w:val="24"/>
          <w:szCs w:val="18"/>
        </w:rPr>
      </w:pPr>
      <w:bookmarkStart w:id="189" w:name="_Toc185422466"/>
      <w:bookmarkStart w:id="190" w:name="_Toc229126780"/>
      <w:r w:rsidRPr="0067542A">
        <w:rPr>
          <w:sz w:val="24"/>
          <w:szCs w:val="18"/>
        </w:rPr>
        <w:t>Mekling</w:t>
      </w:r>
      <w:bookmarkEnd w:id="189"/>
      <w:bookmarkEnd w:id="190"/>
    </w:p>
    <w:p w14:paraId="2A4E6A23" w14:textId="0F3908F7" w:rsidR="00C20C96" w:rsidRPr="00076AC9" w:rsidRDefault="00C20C96" w:rsidP="00FB58CC">
      <w:pPr>
        <w:pStyle w:val="Normalminnrykk"/>
      </w:pPr>
      <w:r w:rsidRPr="00076AC9">
        <w:t>Dersom en tvist i tilknytning til Avtalen ikke blir løst etter forhandlinger, kan avtalepartene forsøke å løse tvisten ved mekling.</w:t>
      </w:r>
    </w:p>
    <w:p w14:paraId="4E6EF56B" w14:textId="2FEEFC39" w:rsidR="00C20C96" w:rsidRPr="00076AC9" w:rsidRDefault="00C20C96" w:rsidP="00FB58CC">
      <w:pPr>
        <w:pStyle w:val="Normalminnrykk"/>
      </w:pPr>
      <w:r w:rsidRPr="00076AC9">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1C9E403" w14:textId="77777777" w:rsidR="00C20C96" w:rsidRPr="00076AC9" w:rsidRDefault="00C20C96" w:rsidP="00FB58CC">
      <w:pPr>
        <w:pStyle w:val="Normalminnrykk"/>
      </w:pPr>
      <w:r w:rsidRPr="00076AC9">
        <w:t>Den nærmere fremgangsmåten for mekling bestemmes av mekleren, i samråd med partene.</w:t>
      </w:r>
    </w:p>
    <w:p w14:paraId="093D0E47" w14:textId="77777777" w:rsidR="00C20C96" w:rsidRPr="0067542A" w:rsidRDefault="00C20C96" w:rsidP="00C20C96">
      <w:pPr>
        <w:pStyle w:val="Overskrift2"/>
        <w:rPr>
          <w:sz w:val="24"/>
          <w:szCs w:val="18"/>
        </w:rPr>
      </w:pPr>
      <w:bookmarkStart w:id="191" w:name="_Ref225818080"/>
      <w:bookmarkStart w:id="192" w:name="_Toc185422467"/>
      <w:bookmarkStart w:id="193" w:name="_Toc229126781"/>
      <w:r w:rsidRPr="0067542A">
        <w:rPr>
          <w:sz w:val="24"/>
          <w:szCs w:val="18"/>
        </w:rPr>
        <w:lastRenderedPageBreak/>
        <w:t>Domstolsbehandling</w:t>
      </w:r>
      <w:bookmarkEnd w:id="191"/>
      <w:bookmarkEnd w:id="192"/>
      <w:bookmarkEnd w:id="193"/>
    </w:p>
    <w:p w14:paraId="2D381EF8" w14:textId="13F99CC9" w:rsidR="00C20C96" w:rsidRPr="00076AC9" w:rsidRDefault="00C20C96" w:rsidP="00FB58CC">
      <w:pPr>
        <w:pStyle w:val="Normalminnrykk"/>
      </w:pPr>
      <w:r w:rsidRPr="00076AC9">
        <w:t>Dersom en tvist ikke blir løst ved forhandlinger eller mekling, kan hver av partene forlange tvisten avgjort med endelig virkning ved norske domstoler.</w:t>
      </w:r>
    </w:p>
    <w:p w14:paraId="5D08CDC2" w14:textId="77777777" w:rsidR="00C20C96" w:rsidRPr="00076AC9" w:rsidRDefault="00C20C96" w:rsidP="00FB58CC">
      <w:pPr>
        <w:pStyle w:val="Normalminnrykk"/>
      </w:pPr>
      <w:r w:rsidRPr="00076AC9">
        <w:t>Kundens forretningsadresse er verneting.</w:t>
      </w:r>
    </w:p>
    <w:p w14:paraId="35CA7820" w14:textId="77777777" w:rsidR="00C20C96" w:rsidRPr="00076AC9" w:rsidRDefault="00C20C96" w:rsidP="00FB58CC">
      <w:pPr>
        <w:pStyle w:val="Normalminnrykk"/>
      </w:pPr>
    </w:p>
    <w:p w14:paraId="0CA27398" w14:textId="46150190" w:rsidR="00C20C96" w:rsidRPr="0058025A" w:rsidRDefault="00C20C96" w:rsidP="00FC7B4D">
      <w:pPr>
        <w:rPr>
          <w:lang w:val="nn-NO"/>
        </w:rPr>
      </w:pPr>
    </w:p>
    <w:bookmarkEnd w:id="0"/>
    <w:p w14:paraId="5D723F31" w14:textId="4F395267" w:rsidR="00F93C52" w:rsidRDefault="00F93C52">
      <w:pPr>
        <w:tabs>
          <w:tab w:val="clear" w:pos="907"/>
        </w:tabs>
        <w:rPr>
          <w:b/>
          <w:smallCaps/>
          <w:snapToGrid/>
          <w:kern w:val="28"/>
          <w:sz w:val="32"/>
        </w:rPr>
      </w:pPr>
    </w:p>
    <w:sectPr w:rsidR="00F93C52" w:rsidSect="00E418D9">
      <w:headerReference w:type="default" r:id="rId14"/>
      <w:footerReference w:type="default" r:id="rId15"/>
      <w:headerReference w:type="first" r:id="rId16"/>
      <w:pgSz w:w="11906" w:h="16838" w:code="9"/>
      <w:pgMar w:top="1418" w:right="1134" w:bottom="1418" w:left="1418" w:header="709"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96DA" w14:textId="77777777" w:rsidR="00432973" w:rsidRDefault="00432973" w:rsidP="005D6F9A">
      <w:r>
        <w:separator/>
      </w:r>
    </w:p>
    <w:p w14:paraId="115EE0B8" w14:textId="77777777" w:rsidR="00432973" w:rsidRDefault="00432973" w:rsidP="005D6F9A"/>
    <w:p w14:paraId="7FDFBD2B" w14:textId="77777777" w:rsidR="00432973" w:rsidRDefault="00432973" w:rsidP="005D6F9A"/>
    <w:p w14:paraId="45692204" w14:textId="77777777" w:rsidR="00432973" w:rsidRDefault="00432973" w:rsidP="005D6F9A"/>
    <w:p w14:paraId="6D4AD5FB" w14:textId="77777777" w:rsidR="00432973" w:rsidRDefault="00432973" w:rsidP="005D6F9A"/>
  </w:endnote>
  <w:endnote w:type="continuationSeparator" w:id="0">
    <w:p w14:paraId="78FD1739" w14:textId="77777777" w:rsidR="00432973" w:rsidRDefault="00432973" w:rsidP="005D6F9A">
      <w:r>
        <w:continuationSeparator/>
      </w:r>
    </w:p>
    <w:p w14:paraId="2070ED68" w14:textId="77777777" w:rsidR="00432973" w:rsidRDefault="00432973" w:rsidP="005D6F9A"/>
    <w:p w14:paraId="27506076" w14:textId="77777777" w:rsidR="00432973" w:rsidRDefault="00432973" w:rsidP="005D6F9A"/>
    <w:p w14:paraId="519152C0" w14:textId="77777777" w:rsidR="00432973" w:rsidRDefault="00432973" w:rsidP="005D6F9A"/>
    <w:p w14:paraId="4F207F51" w14:textId="77777777" w:rsidR="00432973" w:rsidRDefault="00432973" w:rsidP="005D6F9A"/>
  </w:endnote>
  <w:endnote w:type="continuationNotice" w:id="1">
    <w:p w14:paraId="0AA8E3BA" w14:textId="77777777" w:rsidR="00432973" w:rsidRDefault="00432973" w:rsidP="005D6F9A"/>
    <w:p w14:paraId="0C351E5B" w14:textId="77777777" w:rsidR="00432973" w:rsidRDefault="00432973" w:rsidP="005D6F9A"/>
    <w:p w14:paraId="6CDA3CFB" w14:textId="77777777" w:rsidR="00432973" w:rsidRDefault="00432973" w:rsidP="005D6F9A"/>
    <w:p w14:paraId="0B6264AB" w14:textId="77777777" w:rsidR="00432973" w:rsidRDefault="00432973" w:rsidP="005D6F9A"/>
    <w:p w14:paraId="58BCB4C8" w14:textId="77777777" w:rsidR="00432973" w:rsidRDefault="00432973" w:rsidP="005D6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77777777" w:rsidR="00B75059" w:rsidRDefault="00B75059" w:rsidP="005D6F9A">
    <w:pPr>
      <w:pStyle w:val="Bunntekst"/>
    </w:pPr>
    <w:r>
      <w:tab/>
    </w:r>
  </w:p>
  <w:p w14:paraId="5154F780" w14:textId="77777777" w:rsidR="00B75059" w:rsidRDefault="00B75059" w:rsidP="005D6F9A">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FB7C" w14:textId="77777777" w:rsidR="00432973" w:rsidRDefault="00432973" w:rsidP="005D6F9A">
      <w:r>
        <w:separator/>
      </w:r>
    </w:p>
    <w:p w14:paraId="09F4AD2D" w14:textId="77777777" w:rsidR="00432973" w:rsidRDefault="00432973" w:rsidP="005D6F9A"/>
    <w:p w14:paraId="0AA444C2" w14:textId="77777777" w:rsidR="00432973" w:rsidRDefault="00432973" w:rsidP="005D6F9A"/>
    <w:p w14:paraId="5AEE7CCC" w14:textId="77777777" w:rsidR="00432973" w:rsidRDefault="00432973" w:rsidP="005D6F9A"/>
    <w:p w14:paraId="0A369267" w14:textId="77777777" w:rsidR="00432973" w:rsidRDefault="00432973" w:rsidP="005D6F9A"/>
  </w:footnote>
  <w:footnote w:type="continuationSeparator" w:id="0">
    <w:p w14:paraId="5D8C2512" w14:textId="77777777" w:rsidR="00432973" w:rsidRDefault="00432973" w:rsidP="005D6F9A">
      <w:r>
        <w:continuationSeparator/>
      </w:r>
    </w:p>
    <w:p w14:paraId="647702EC" w14:textId="77777777" w:rsidR="00432973" w:rsidRDefault="00432973" w:rsidP="005D6F9A"/>
    <w:p w14:paraId="44B7FA57" w14:textId="77777777" w:rsidR="00432973" w:rsidRDefault="00432973" w:rsidP="005D6F9A"/>
    <w:p w14:paraId="610BB6F1" w14:textId="77777777" w:rsidR="00432973" w:rsidRDefault="00432973" w:rsidP="005D6F9A"/>
    <w:p w14:paraId="19762581" w14:textId="77777777" w:rsidR="00432973" w:rsidRDefault="00432973" w:rsidP="005D6F9A"/>
  </w:footnote>
  <w:footnote w:type="continuationNotice" w:id="1">
    <w:p w14:paraId="08151AE3" w14:textId="77777777" w:rsidR="00432973" w:rsidRDefault="00432973" w:rsidP="005D6F9A"/>
    <w:p w14:paraId="2CB52226" w14:textId="77777777" w:rsidR="00432973" w:rsidRDefault="00432973" w:rsidP="005D6F9A"/>
    <w:p w14:paraId="3BEBE1AC" w14:textId="77777777" w:rsidR="00432973" w:rsidRDefault="00432973" w:rsidP="005D6F9A"/>
    <w:p w14:paraId="633D6377" w14:textId="77777777" w:rsidR="00432973" w:rsidRDefault="00432973" w:rsidP="005D6F9A"/>
    <w:p w14:paraId="451DC038" w14:textId="77777777" w:rsidR="00432973" w:rsidRDefault="00432973" w:rsidP="005D6F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4288"/>
      <w:gridCol w:w="1134"/>
      <w:gridCol w:w="851"/>
    </w:tblGrid>
    <w:tr w:rsidR="00B75059" w:rsidRPr="00636AC4" w14:paraId="4CC3BDE7" w14:textId="77777777" w:rsidTr="00125ADC">
      <w:tc>
        <w:tcPr>
          <w:tcW w:w="2800" w:type="dxa"/>
          <w:vAlign w:val="center"/>
        </w:tcPr>
        <w:p w14:paraId="229F7227" w14:textId="2A6AE764" w:rsidR="00B75059" w:rsidRPr="003B4749" w:rsidRDefault="00B75059" w:rsidP="005D6F9A">
          <w:pPr>
            <w:rPr>
              <w:b/>
              <w:bCs/>
              <w:sz w:val="16"/>
              <w:szCs w:val="12"/>
            </w:rPr>
          </w:pPr>
          <w:r w:rsidRPr="003B4749">
            <w:rPr>
              <w:b/>
              <w:bCs/>
              <w:sz w:val="16"/>
              <w:szCs w:val="12"/>
            </w:rPr>
            <w:t>Arbeids-</w:t>
          </w:r>
          <w:r w:rsidR="00047E3D" w:rsidRPr="003B4749">
            <w:rPr>
              <w:b/>
              <w:bCs/>
              <w:sz w:val="16"/>
              <w:szCs w:val="12"/>
            </w:rPr>
            <w:t xml:space="preserve"> </w:t>
          </w:r>
          <w:r w:rsidRPr="003B4749">
            <w:rPr>
              <w:b/>
              <w:bCs/>
              <w:sz w:val="16"/>
              <w:szCs w:val="12"/>
            </w:rPr>
            <w:t>og velferdsetaten</w:t>
          </w:r>
        </w:p>
        <w:p w14:paraId="59EB11E4" w14:textId="77777777" w:rsidR="00B75059" w:rsidRPr="003B4749" w:rsidRDefault="00B75059" w:rsidP="005D6F9A">
          <w:pPr>
            <w:rPr>
              <w:b/>
              <w:bCs/>
              <w:sz w:val="16"/>
              <w:szCs w:val="12"/>
            </w:rPr>
          </w:pPr>
          <w:r w:rsidRPr="003B4749">
            <w:rPr>
              <w:b/>
              <w:bCs/>
              <w:sz w:val="16"/>
              <w:szCs w:val="12"/>
            </w:rPr>
            <w:t>Økonomi- og styringsavdelingen</w:t>
          </w:r>
        </w:p>
        <w:p w14:paraId="2A1A3BDC" w14:textId="77777777" w:rsidR="00B75059" w:rsidRPr="003B4749" w:rsidRDefault="00B75059" w:rsidP="005D6F9A">
          <w:pPr>
            <w:rPr>
              <w:b/>
              <w:bCs/>
              <w:sz w:val="16"/>
              <w:szCs w:val="12"/>
            </w:rPr>
          </w:pPr>
          <w:r w:rsidRPr="003B4749">
            <w:rPr>
              <w:b/>
              <w:bCs/>
              <w:sz w:val="16"/>
              <w:szCs w:val="12"/>
            </w:rPr>
            <w:t>Anskaffelsesseksjonen</w:t>
          </w:r>
        </w:p>
        <w:p w14:paraId="4B772D34" w14:textId="3340098A" w:rsidR="00B75059" w:rsidRPr="00636AC4" w:rsidRDefault="00B75059" w:rsidP="005D6F9A">
          <w:pPr>
            <w:rPr>
              <w:highlight w:val="yellow"/>
            </w:rPr>
          </w:pPr>
          <w:proofErr w:type="spellStart"/>
          <w:r w:rsidRPr="003B4749">
            <w:rPr>
              <w:b/>
              <w:bCs/>
              <w:sz w:val="16"/>
              <w:szCs w:val="12"/>
            </w:rPr>
            <w:t>Anbudsnr</w:t>
          </w:r>
          <w:proofErr w:type="spellEnd"/>
          <w:r w:rsidRPr="003B4749">
            <w:rPr>
              <w:b/>
              <w:bCs/>
              <w:sz w:val="16"/>
              <w:szCs w:val="12"/>
            </w:rPr>
            <w:t>.</w:t>
          </w:r>
          <w:r w:rsidR="00954FA3">
            <w:rPr>
              <w:b/>
              <w:bCs/>
              <w:sz w:val="16"/>
              <w:szCs w:val="12"/>
            </w:rPr>
            <w:t xml:space="preserve"> </w:t>
          </w:r>
          <w:r w:rsidR="00E46E7E">
            <w:rPr>
              <w:b/>
              <w:bCs/>
              <w:sz w:val="16"/>
              <w:szCs w:val="12"/>
            </w:rPr>
            <w:t>26/8669</w:t>
          </w:r>
        </w:p>
      </w:tc>
      <w:tc>
        <w:tcPr>
          <w:tcW w:w="4288" w:type="dxa"/>
          <w:vAlign w:val="center"/>
        </w:tcPr>
        <w:p w14:paraId="360E0C44" w14:textId="09280404" w:rsidR="00B75059" w:rsidRPr="00954FA3" w:rsidRDefault="00954FA3" w:rsidP="003B4749">
          <w:pPr>
            <w:jc w:val="center"/>
            <w:rPr>
              <w:b/>
              <w:bCs/>
              <w:sz w:val="16"/>
              <w:szCs w:val="12"/>
            </w:rPr>
          </w:pPr>
          <w:r w:rsidRPr="00954FA3">
            <w:rPr>
              <w:b/>
              <w:bCs/>
              <w:sz w:val="16"/>
              <w:szCs w:val="12"/>
            </w:rPr>
            <w:t>«Elektriske rullestoler»</w:t>
          </w:r>
        </w:p>
        <w:p w14:paraId="53F96784" w14:textId="3A88B0F2" w:rsidR="00B75059" w:rsidRPr="003B4749" w:rsidRDefault="00B864B7" w:rsidP="003B4749">
          <w:pPr>
            <w:jc w:val="center"/>
            <w:rPr>
              <w:b/>
              <w:bCs/>
              <w:sz w:val="16"/>
              <w:szCs w:val="12"/>
            </w:rPr>
          </w:pPr>
          <w:r>
            <w:rPr>
              <w:b/>
              <w:bCs/>
              <w:sz w:val="16"/>
              <w:szCs w:val="12"/>
            </w:rPr>
            <w:t>Rammeavtale</w:t>
          </w:r>
        </w:p>
        <w:p w14:paraId="2205127D" w14:textId="794269E3" w:rsidR="00B75059" w:rsidRPr="00636AC4" w:rsidRDefault="00B75059" w:rsidP="005D6F9A">
          <w:pPr>
            <w:rPr>
              <w:highlight w:val="yellow"/>
            </w:rPr>
          </w:pPr>
        </w:p>
      </w:tc>
      <w:tc>
        <w:tcPr>
          <w:tcW w:w="1134" w:type="dxa"/>
        </w:tcPr>
        <w:p w14:paraId="37A30F97" w14:textId="77777777" w:rsidR="00B75059" w:rsidRPr="00F14A73" w:rsidRDefault="00B75059" w:rsidP="005D6F9A">
          <w:pPr>
            <w:rPr>
              <w:b/>
              <w:bCs/>
              <w:sz w:val="16"/>
              <w:szCs w:val="16"/>
            </w:rPr>
          </w:pPr>
          <w:r w:rsidRPr="00F14A73">
            <w:rPr>
              <w:b/>
              <w:bCs/>
              <w:sz w:val="16"/>
              <w:szCs w:val="16"/>
            </w:rPr>
            <w:t xml:space="preserve">Versjon:  </w:t>
          </w:r>
        </w:p>
        <w:p w14:paraId="0599E6F4" w14:textId="77777777" w:rsidR="00B75059" w:rsidRPr="00F14A73" w:rsidRDefault="00B75059" w:rsidP="005D6F9A">
          <w:pPr>
            <w:rPr>
              <w:b/>
              <w:bCs/>
              <w:sz w:val="16"/>
              <w:szCs w:val="16"/>
            </w:rPr>
          </w:pPr>
          <w:r w:rsidRPr="00F14A73">
            <w:rPr>
              <w:b/>
              <w:bCs/>
              <w:sz w:val="16"/>
              <w:szCs w:val="16"/>
            </w:rPr>
            <w:t xml:space="preserve">Side: </w:t>
          </w:r>
        </w:p>
      </w:tc>
      <w:tc>
        <w:tcPr>
          <w:tcW w:w="851" w:type="dxa"/>
        </w:tcPr>
        <w:p w14:paraId="7C3DE2F9" w14:textId="77777777" w:rsidR="00B75059" w:rsidRPr="00F14A73" w:rsidRDefault="00B75059" w:rsidP="005D6F9A">
          <w:pPr>
            <w:rPr>
              <w:b/>
              <w:bCs/>
              <w:sz w:val="16"/>
              <w:szCs w:val="16"/>
            </w:rPr>
          </w:pPr>
          <w:bookmarkStart w:id="194" w:name="bmVersjon"/>
          <w:bookmarkStart w:id="195" w:name="dokreferanse"/>
          <w:bookmarkEnd w:id="194"/>
          <w:bookmarkEnd w:id="195"/>
          <w:r w:rsidRPr="00F14A73">
            <w:rPr>
              <w:b/>
              <w:bCs/>
              <w:sz w:val="16"/>
              <w:szCs w:val="16"/>
            </w:rPr>
            <w:t>1</w:t>
          </w:r>
        </w:p>
        <w:p w14:paraId="6D395D78" w14:textId="69E79FDD" w:rsidR="00B75059" w:rsidRPr="00F14A73" w:rsidRDefault="00B75059" w:rsidP="005D6F9A">
          <w:pPr>
            <w:rPr>
              <w:b/>
              <w:bCs/>
              <w:sz w:val="16"/>
              <w:szCs w:val="16"/>
            </w:rPr>
          </w:pPr>
          <w:r w:rsidRPr="00F14A73">
            <w:rPr>
              <w:rStyle w:val="Sidetall"/>
              <w:b/>
              <w:bCs/>
              <w:sz w:val="16"/>
              <w:szCs w:val="16"/>
            </w:rPr>
            <w:fldChar w:fldCharType="begin"/>
          </w:r>
          <w:r w:rsidRPr="00F14A73">
            <w:rPr>
              <w:rStyle w:val="Sidetall"/>
              <w:b/>
              <w:bCs/>
              <w:sz w:val="16"/>
              <w:szCs w:val="16"/>
            </w:rPr>
            <w:instrText xml:space="preserve"> PAGE </w:instrText>
          </w:r>
          <w:r w:rsidRPr="00F14A73">
            <w:rPr>
              <w:rStyle w:val="Sidetall"/>
              <w:b/>
              <w:bCs/>
              <w:sz w:val="16"/>
              <w:szCs w:val="16"/>
            </w:rPr>
            <w:fldChar w:fldCharType="separate"/>
          </w:r>
          <w:r w:rsidR="003E1B5D" w:rsidRPr="00F14A73">
            <w:rPr>
              <w:rStyle w:val="Sidetall"/>
              <w:b/>
              <w:bCs/>
              <w:noProof/>
              <w:sz w:val="16"/>
              <w:szCs w:val="16"/>
            </w:rPr>
            <w:t>13</w:t>
          </w:r>
          <w:r w:rsidRPr="00F14A73">
            <w:rPr>
              <w:rStyle w:val="Sidetall"/>
              <w:b/>
              <w:bCs/>
              <w:sz w:val="16"/>
              <w:szCs w:val="16"/>
            </w:rPr>
            <w:fldChar w:fldCharType="end"/>
          </w:r>
          <w:r w:rsidRPr="00F14A73">
            <w:rPr>
              <w:rStyle w:val="Sidetall"/>
              <w:b/>
              <w:bCs/>
              <w:sz w:val="16"/>
              <w:szCs w:val="16"/>
            </w:rPr>
            <w:t xml:space="preserve"> av </w:t>
          </w:r>
          <w:r w:rsidRPr="00F14A73">
            <w:rPr>
              <w:rStyle w:val="Sidetall"/>
              <w:b/>
              <w:bCs/>
              <w:sz w:val="16"/>
              <w:szCs w:val="16"/>
            </w:rPr>
            <w:fldChar w:fldCharType="begin"/>
          </w:r>
          <w:r w:rsidRPr="00F14A73">
            <w:rPr>
              <w:rStyle w:val="Sidetall"/>
              <w:b/>
              <w:bCs/>
              <w:sz w:val="16"/>
              <w:szCs w:val="16"/>
            </w:rPr>
            <w:instrText xml:space="preserve"> NUMPAGES </w:instrText>
          </w:r>
          <w:r w:rsidRPr="00F14A73">
            <w:rPr>
              <w:rStyle w:val="Sidetall"/>
              <w:b/>
              <w:bCs/>
              <w:sz w:val="16"/>
              <w:szCs w:val="16"/>
            </w:rPr>
            <w:fldChar w:fldCharType="separate"/>
          </w:r>
          <w:r w:rsidR="003E1B5D" w:rsidRPr="00F14A73">
            <w:rPr>
              <w:rStyle w:val="Sidetall"/>
              <w:b/>
              <w:bCs/>
              <w:noProof/>
              <w:sz w:val="16"/>
              <w:szCs w:val="16"/>
            </w:rPr>
            <w:t>23</w:t>
          </w:r>
          <w:r w:rsidRPr="00F14A73">
            <w:rPr>
              <w:rStyle w:val="Sidetall"/>
              <w:b/>
              <w:bCs/>
              <w:sz w:val="16"/>
              <w:szCs w:val="16"/>
            </w:rPr>
            <w:fldChar w:fldCharType="end"/>
          </w:r>
        </w:p>
      </w:tc>
    </w:tr>
  </w:tbl>
  <w:p w14:paraId="1C383A04" w14:textId="77777777" w:rsidR="00CD2BBC" w:rsidRDefault="00CD2BBC" w:rsidP="005D6F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F597" w14:textId="484F8AEC" w:rsidR="00E22891" w:rsidRDefault="00BB5960" w:rsidP="005D6F9A">
    <w:pPr>
      <w:pStyle w:val="Topptekst"/>
      <w:numPr>
        <w:ilvl w:val="0"/>
        <w:numId w:val="0"/>
      </w:numPr>
    </w:pPr>
    <w:r>
      <w:rPr>
        <w:noProof/>
      </w:rPr>
      <w:drawing>
        <wp:anchor distT="0" distB="0" distL="114300" distR="114300" simplePos="0" relativeHeight="251658240" behindDoc="0" locked="0" layoutInCell="1" allowOverlap="1" wp14:anchorId="2E916424" wp14:editId="4721C909">
          <wp:simplePos x="0" y="0"/>
          <wp:positionH relativeFrom="margin">
            <wp:posOffset>-457250</wp:posOffset>
          </wp:positionH>
          <wp:positionV relativeFrom="topMargin">
            <wp:posOffset>472415</wp:posOffset>
          </wp:positionV>
          <wp:extent cx="6534150" cy="596265"/>
          <wp:effectExtent l="0" t="0" r="0" b="0"/>
          <wp:wrapNone/>
          <wp:docPr id="739323272" name="Bilde 739323272" descr="Et bilde som inneholder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kjermbilde,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79459F9"/>
    <w:multiLevelType w:val="hybridMultilevel"/>
    <w:tmpl w:val="E17E369A"/>
    <w:lvl w:ilvl="0" w:tplc="0A3A8CA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4"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1B7ABB"/>
    <w:multiLevelType w:val="hybridMultilevel"/>
    <w:tmpl w:val="ACEC8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425E90"/>
    <w:multiLevelType w:val="hybridMultilevel"/>
    <w:tmpl w:val="13A4B7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6B67E71"/>
    <w:multiLevelType w:val="hybridMultilevel"/>
    <w:tmpl w:val="2D206DD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7DE426B"/>
    <w:multiLevelType w:val="multilevel"/>
    <w:tmpl w:val="87D2F7DC"/>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1"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623D4C"/>
    <w:multiLevelType w:val="hybridMultilevel"/>
    <w:tmpl w:val="7884EC4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8F50087"/>
    <w:multiLevelType w:val="hybridMultilevel"/>
    <w:tmpl w:val="B7DABD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CA2A56"/>
    <w:multiLevelType w:val="hybridMultilevel"/>
    <w:tmpl w:val="CECCEAA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16" w15:restartNumberingAfterBreak="0">
    <w:nsid w:val="33324294"/>
    <w:multiLevelType w:val="hybridMultilevel"/>
    <w:tmpl w:val="ECCCFDE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6D72C1"/>
    <w:multiLevelType w:val="hybridMultilevel"/>
    <w:tmpl w:val="41F6F0F4"/>
    <w:lvl w:ilvl="0" w:tplc="04140003">
      <w:start w:val="1"/>
      <w:numFmt w:val="bullet"/>
      <w:lvlText w:val="o"/>
      <w:lvlJc w:val="left"/>
      <w:pPr>
        <w:ind w:left="778" w:hanging="360"/>
      </w:pPr>
      <w:rPr>
        <w:rFonts w:ascii="Courier New" w:hAnsi="Courier New" w:cs="Courier New"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18" w15:restartNumberingAfterBreak="0">
    <w:nsid w:val="37A0395E"/>
    <w:multiLevelType w:val="hybridMultilevel"/>
    <w:tmpl w:val="351CE3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A0A3F27"/>
    <w:multiLevelType w:val="hybridMultilevel"/>
    <w:tmpl w:val="E85241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0FB123A"/>
    <w:multiLevelType w:val="hybridMultilevel"/>
    <w:tmpl w:val="758A99B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82F3E"/>
    <w:multiLevelType w:val="hybridMultilevel"/>
    <w:tmpl w:val="3304B1BA"/>
    <w:lvl w:ilvl="0" w:tplc="A19A1A0A">
      <w:start w:val="1"/>
      <w:numFmt w:val="bullet"/>
      <w:lvlText w:val="•"/>
      <w:lvlJc w:val="left"/>
      <w:pPr>
        <w:tabs>
          <w:tab w:val="num" w:pos="720"/>
        </w:tabs>
        <w:ind w:left="720" w:hanging="360"/>
      </w:pPr>
      <w:rPr>
        <w:rFonts w:ascii="Arial" w:hAnsi="Arial" w:hint="default"/>
      </w:rPr>
    </w:lvl>
    <w:lvl w:ilvl="1" w:tplc="5FA0082C">
      <w:numFmt w:val="bullet"/>
      <w:lvlText w:val="•"/>
      <w:lvlJc w:val="left"/>
      <w:pPr>
        <w:tabs>
          <w:tab w:val="num" w:pos="1440"/>
        </w:tabs>
        <w:ind w:left="1440" w:hanging="360"/>
      </w:pPr>
      <w:rPr>
        <w:rFonts w:ascii="Arial" w:hAnsi="Arial" w:hint="default"/>
      </w:rPr>
    </w:lvl>
    <w:lvl w:ilvl="2" w:tplc="E0C47450" w:tentative="1">
      <w:start w:val="1"/>
      <w:numFmt w:val="bullet"/>
      <w:lvlText w:val="•"/>
      <w:lvlJc w:val="left"/>
      <w:pPr>
        <w:tabs>
          <w:tab w:val="num" w:pos="2160"/>
        </w:tabs>
        <w:ind w:left="2160" w:hanging="360"/>
      </w:pPr>
      <w:rPr>
        <w:rFonts w:ascii="Arial" w:hAnsi="Arial" w:hint="default"/>
      </w:rPr>
    </w:lvl>
    <w:lvl w:ilvl="3" w:tplc="A5483276" w:tentative="1">
      <w:start w:val="1"/>
      <w:numFmt w:val="bullet"/>
      <w:lvlText w:val="•"/>
      <w:lvlJc w:val="left"/>
      <w:pPr>
        <w:tabs>
          <w:tab w:val="num" w:pos="2880"/>
        </w:tabs>
        <w:ind w:left="2880" w:hanging="360"/>
      </w:pPr>
      <w:rPr>
        <w:rFonts w:ascii="Arial" w:hAnsi="Arial" w:hint="default"/>
      </w:rPr>
    </w:lvl>
    <w:lvl w:ilvl="4" w:tplc="5576EBF2" w:tentative="1">
      <w:start w:val="1"/>
      <w:numFmt w:val="bullet"/>
      <w:lvlText w:val="•"/>
      <w:lvlJc w:val="left"/>
      <w:pPr>
        <w:tabs>
          <w:tab w:val="num" w:pos="3600"/>
        </w:tabs>
        <w:ind w:left="3600" w:hanging="360"/>
      </w:pPr>
      <w:rPr>
        <w:rFonts w:ascii="Arial" w:hAnsi="Arial" w:hint="default"/>
      </w:rPr>
    </w:lvl>
    <w:lvl w:ilvl="5" w:tplc="67268AB2" w:tentative="1">
      <w:start w:val="1"/>
      <w:numFmt w:val="bullet"/>
      <w:lvlText w:val="•"/>
      <w:lvlJc w:val="left"/>
      <w:pPr>
        <w:tabs>
          <w:tab w:val="num" w:pos="4320"/>
        </w:tabs>
        <w:ind w:left="4320" w:hanging="360"/>
      </w:pPr>
      <w:rPr>
        <w:rFonts w:ascii="Arial" w:hAnsi="Arial" w:hint="default"/>
      </w:rPr>
    </w:lvl>
    <w:lvl w:ilvl="6" w:tplc="44142B0A" w:tentative="1">
      <w:start w:val="1"/>
      <w:numFmt w:val="bullet"/>
      <w:lvlText w:val="•"/>
      <w:lvlJc w:val="left"/>
      <w:pPr>
        <w:tabs>
          <w:tab w:val="num" w:pos="5040"/>
        </w:tabs>
        <w:ind w:left="5040" w:hanging="360"/>
      </w:pPr>
      <w:rPr>
        <w:rFonts w:ascii="Arial" w:hAnsi="Arial" w:hint="default"/>
      </w:rPr>
    </w:lvl>
    <w:lvl w:ilvl="7" w:tplc="6B52B632" w:tentative="1">
      <w:start w:val="1"/>
      <w:numFmt w:val="bullet"/>
      <w:lvlText w:val="•"/>
      <w:lvlJc w:val="left"/>
      <w:pPr>
        <w:tabs>
          <w:tab w:val="num" w:pos="5760"/>
        </w:tabs>
        <w:ind w:left="5760" w:hanging="360"/>
      </w:pPr>
      <w:rPr>
        <w:rFonts w:ascii="Arial" w:hAnsi="Arial" w:hint="default"/>
      </w:rPr>
    </w:lvl>
    <w:lvl w:ilvl="8" w:tplc="2C2051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1329A5"/>
    <w:multiLevelType w:val="hybridMultilevel"/>
    <w:tmpl w:val="CDACD37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A0766"/>
    <w:multiLevelType w:val="hybridMultilevel"/>
    <w:tmpl w:val="1C46ECBC"/>
    <w:lvl w:ilvl="0" w:tplc="E750ABB4">
      <w:numFmt w:val="bullet"/>
      <w:lvlText w:val="-"/>
      <w:lvlJc w:val="left"/>
      <w:pPr>
        <w:ind w:left="1350" w:hanging="360"/>
      </w:pPr>
      <w:rPr>
        <w:rFonts w:ascii="Times New Roman" w:eastAsia="Times New Roman" w:hAnsi="Times New Roman" w:cs="Times New Roman"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0A9219F"/>
    <w:multiLevelType w:val="hybridMultilevel"/>
    <w:tmpl w:val="1472C1E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6E72195"/>
    <w:multiLevelType w:val="hybridMultilevel"/>
    <w:tmpl w:val="E8083C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8CF58B3"/>
    <w:multiLevelType w:val="hybridMultilevel"/>
    <w:tmpl w:val="ADAEA204"/>
    <w:lvl w:ilvl="0" w:tplc="06BA5BD0">
      <w:start w:val="1"/>
      <w:numFmt w:val="decimal"/>
      <w:lvlText w:val="%1."/>
      <w:lvlJc w:val="left"/>
      <w:pPr>
        <w:ind w:left="1350" w:hanging="99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D2D5F3E"/>
    <w:multiLevelType w:val="hybridMultilevel"/>
    <w:tmpl w:val="46F216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EFA77D6"/>
    <w:multiLevelType w:val="hybridMultilevel"/>
    <w:tmpl w:val="475860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19B4B68"/>
    <w:multiLevelType w:val="singleLevel"/>
    <w:tmpl w:val="04140001"/>
    <w:lvl w:ilvl="0">
      <w:start w:val="1"/>
      <w:numFmt w:val="bullet"/>
      <w:lvlText w:val=""/>
      <w:lvlJc w:val="left"/>
      <w:pPr>
        <w:ind w:left="720" w:hanging="360"/>
      </w:pPr>
      <w:rPr>
        <w:rFonts w:ascii="Symbol" w:hAnsi="Symbol" w:hint="default"/>
      </w:rPr>
    </w:lvl>
  </w:abstractNum>
  <w:abstractNum w:abstractNumId="30"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660B7AF5"/>
    <w:multiLevelType w:val="hybridMultilevel"/>
    <w:tmpl w:val="94B45B2A"/>
    <w:lvl w:ilvl="0" w:tplc="E750ABB4">
      <w:numFmt w:val="bullet"/>
      <w:lvlText w:val="-"/>
      <w:lvlJc w:val="left"/>
      <w:pPr>
        <w:ind w:left="360" w:hanging="360"/>
      </w:pPr>
      <w:rPr>
        <w:rFonts w:ascii="Times New Roman" w:eastAsia="Times New Roman" w:hAnsi="Times New Roman" w:cs="Times New Roman" w:hint="default"/>
        <w:b w:val="0"/>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BA7286C"/>
    <w:multiLevelType w:val="hybridMultilevel"/>
    <w:tmpl w:val="E472787C"/>
    <w:lvl w:ilvl="0" w:tplc="04140001">
      <w:start w:val="1"/>
      <w:numFmt w:val="bullet"/>
      <w:lvlText w:val=""/>
      <w:lvlJc w:val="left"/>
      <w:pPr>
        <w:ind w:left="360" w:hanging="360"/>
      </w:pPr>
      <w:rPr>
        <w:rFonts w:ascii="Symbol" w:hAnsi="Symbol" w:hint="default"/>
        <w:b w:val="0"/>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0E37DB7"/>
    <w:multiLevelType w:val="hybridMultilevel"/>
    <w:tmpl w:val="5E5A17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7" w15:restartNumberingAfterBreak="0">
    <w:nsid w:val="78D02683"/>
    <w:multiLevelType w:val="hybridMultilevel"/>
    <w:tmpl w:val="66BEF5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422168"/>
    <w:multiLevelType w:val="hybridMultilevel"/>
    <w:tmpl w:val="5E24DDAA"/>
    <w:lvl w:ilvl="0" w:tplc="0A3A8CA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A8C1725"/>
    <w:multiLevelType w:val="hybridMultilevel"/>
    <w:tmpl w:val="4386F2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F8C6758"/>
    <w:multiLevelType w:val="hybridMultilevel"/>
    <w:tmpl w:val="E7FAFB24"/>
    <w:lvl w:ilvl="0" w:tplc="04140003">
      <w:start w:val="1"/>
      <w:numFmt w:val="bullet"/>
      <w:lvlText w:val="o"/>
      <w:lvlJc w:val="left"/>
      <w:pPr>
        <w:tabs>
          <w:tab w:val="num" w:pos="1068"/>
        </w:tabs>
        <w:ind w:left="1068" w:hanging="360"/>
      </w:pPr>
      <w:rPr>
        <w:rFonts w:ascii="Courier New" w:hAnsi="Courier New" w:cs="Courier New"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num w:numId="1" w16cid:durableId="854227667">
    <w:abstractNumId w:val="0"/>
  </w:num>
  <w:num w:numId="2" w16cid:durableId="954824730">
    <w:abstractNumId w:val="15"/>
  </w:num>
  <w:num w:numId="3" w16cid:durableId="1479498726">
    <w:abstractNumId w:val="34"/>
  </w:num>
  <w:num w:numId="4" w16cid:durableId="1056053157">
    <w:abstractNumId w:val="3"/>
  </w:num>
  <w:num w:numId="5" w16cid:durableId="1453942484">
    <w:abstractNumId w:val="8"/>
  </w:num>
  <w:num w:numId="6" w16cid:durableId="854729636">
    <w:abstractNumId w:val="4"/>
  </w:num>
  <w:num w:numId="7" w16cid:durableId="1777140565">
    <w:abstractNumId w:val="10"/>
  </w:num>
  <w:num w:numId="8" w16cid:durableId="954629233">
    <w:abstractNumId w:val="32"/>
  </w:num>
  <w:num w:numId="9" w16cid:durableId="187841922">
    <w:abstractNumId w:val="29"/>
  </w:num>
  <w:num w:numId="10" w16cid:durableId="996689651">
    <w:abstractNumId w:val="5"/>
  </w:num>
  <w:num w:numId="11" w16cid:durableId="336736732">
    <w:abstractNumId w:val="20"/>
  </w:num>
  <w:num w:numId="12" w16cid:durableId="909659565">
    <w:abstractNumId w:val="11"/>
  </w:num>
  <w:num w:numId="13" w16cid:durableId="287127904">
    <w:abstractNumId w:val="30"/>
  </w:num>
  <w:num w:numId="14" w16cid:durableId="2048753105">
    <w:abstractNumId w:val="36"/>
  </w:num>
  <w:num w:numId="15" w16cid:durableId="1465387458">
    <w:abstractNumId w:val="2"/>
  </w:num>
  <w:num w:numId="16" w16cid:durableId="1809471996">
    <w:abstractNumId w:val="25"/>
  </w:num>
  <w:num w:numId="17" w16cid:durableId="1038165113">
    <w:abstractNumId w:val="6"/>
  </w:num>
  <w:num w:numId="18" w16cid:durableId="394864647">
    <w:abstractNumId w:val="40"/>
  </w:num>
  <w:num w:numId="19" w16cid:durableId="635842163">
    <w:abstractNumId w:val="18"/>
  </w:num>
  <w:num w:numId="20" w16cid:durableId="735779121">
    <w:abstractNumId w:val="35"/>
  </w:num>
  <w:num w:numId="21" w16cid:durableId="614755971">
    <w:abstractNumId w:val="22"/>
  </w:num>
  <w:num w:numId="22" w16cid:durableId="324481568">
    <w:abstractNumId w:val="37"/>
  </w:num>
  <w:num w:numId="23" w16cid:durableId="166100603">
    <w:abstractNumId w:val="14"/>
  </w:num>
  <w:num w:numId="24" w16cid:durableId="1139224967">
    <w:abstractNumId w:val="38"/>
  </w:num>
  <w:num w:numId="25" w16cid:durableId="606548130">
    <w:abstractNumId w:val="39"/>
  </w:num>
  <w:num w:numId="26" w16cid:durableId="8794186">
    <w:abstractNumId w:val="7"/>
  </w:num>
  <w:num w:numId="27" w16cid:durableId="1004667266">
    <w:abstractNumId w:val="9"/>
  </w:num>
  <w:num w:numId="28" w16cid:durableId="1114637147">
    <w:abstractNumId w:val="12"/>
  </w:num>
  <w:num w:numId="29" w16cid:durableId="59448965">
    <w:abstractNumId w:val="24"/>
  </w:num>
  <w:num w:numId="30" w16cid:durableId="1787115384">
    <w:abstractNumId w:val="16"/>
  </w:num>
  <w:num w:numId="31" w16cid:durableId="1775705027">
    <w:abstractNumId w:val="23"/>
  </w:num>
  <w:num w:numId="32" w16cid:durableId="1907298369">
    <w:abstractNumId w:val="17"/>
  </w:num>
  <w:num w:numId="33" w16cid:durableId="1256791379">
    <w:abstractNumId w:val="27"/>
  </w:num>
  <w:num w:numId="34" w16cid:durableId="494298721">
    <w:abstractNumId w:val="13"/>
  </w:num>
  <w:num w:numId="35" w16cid:durableId="379600736">
    <w:abstractNumId w:val="26"/>
  </w:num>
  <w:num w:numId="36" w16cid:durableId="700663739">
    <w:abstractNumId w:val="31"/>
  </w:num>
  <w:num w:numId="37" w16cid:durableId="990333200">
    <w:abstractNumId w:val="33"/>
  </w:num>
  <w:num w:numId="38" w16cid:durableId="791942402">
    <w:abstractNumId w:val="21"/>
  </w:num>
  <w:num w:numId="39" w16cid:durableId="1374816606">
    <w:abstractNumId w:val="1"/>
  </w:num>
  <w:num w:numId="40" w16cid:durableId="1255741941">
    <w:abstractNumId w:val="19"/>
  </w:num>
  <w:num w:numId="41" w16cid:durableId="1241720035">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311D"/>
    <w:rsid w:val="00004E2D"/>
    <w:rsid w:val="00005B44"/>
    <w:rsid w:val="00007631"/>
    <w:rsid w:val="00007C96"/>
    <w:rsid w:val="00010A7D"/>
    <w:rsid w:val="00010B2F"/>
    <w:rsid w:val="000126D3"/>
    <w:rsid w:val="00012B90"/>
    <w:rsid w:val="00015D82"/>
    <w:rsid w:val="00016D09"/>
    <w:rsid w:val="00017825"/>
    <w:rsid w:val="00020131"/>
    <w:rsid w:val="00020E56"/>
    <w:rsid w:val="000217AA"/>
    <w:rsid w:val="00023DB9"/>
    <w:rsid w:val="000244AF"/>
    <w:rsid w:val="000264BE"/>
    <w:rsid w:val="00027375"/>
    <w:rsid w:val="00027ED3"/>
    <w:rsid w:val="000330F2"/>
    <w:rsid w:val="00033F6C"/>
    <w:rsid w:val="00035528"/>
    <w:rsid w:val="000361C9"/>
    <w:rsid w:val="0003700D"/>
    <w:rsid w:val="00040239"/>
    <w:rsid w:val="00041EDD"/>
    <w:rsid w:val="00042365"/>
    <w:rsid w:val="00042D34"/>
    <w:rsid w:val="00042EF4"/>
    <w:rsid w:val="000442C9"/>
    <w:rsid w:val="00045E82"/>
    <w:rsid w:val="00046F91"/>
    <w:rsid w:val="000476FF"/>
    <w:rsid w:val="00047E3D"/>
    <w:rsid w:val="00053714"/>
    <w:rsid w:val="00053E44"/>
    <w:rsid w:val="0005423F"/>
    <w:rsid w:val="00055508"/>
    <w:rsid w:val="000607E2"/>
    <w:rsid w:val="0006260D"/>
    <w:rsid w:val="000645FE"/>
    <w:rsid w:val="00065C3A"/>
    <w:rsid w:val="00066ECC"/>
    <w:rsid w:val="000674C8"/>
    <w:rsid w:val="00067C48"/>
    <w:rsid w:val="000702F4"/>
    <w:rsid w:val="0007082E"/>
    <w:rsid w:val="00071BDD"/>
    <w:rsid w:val="00072620"/>
    <w:rsid w:val="00072BB1"/>
    <w:rsid w:val="00072DAC"/>
    <w:rsid w:val="0007426D"/>
    <w:rsid w:val="00074F1B"/>
    <w:rsid w:val="000759BD"/>
    <w:rsid w:val="000778BD"/>
    <w:rsid w:val="0008133B"/>
    <w:rsid w:val="00081CBB"/>
    <w:rsid w:val="00082AF8"/>
    <w:rsid w:val="00082FF6"/>
    <w:rsid w:val="00083A1F"/>
    <w:rsid w:val="00083E4B"/>
    <w:rsid w:val="00084F3C"/>
    <w:rsid w:val="000857A2"/>
    <w:rsid w:val="000903C7"/>
    <w:rsid w:val="000918A7"/>
    <w:rsid w:val="00091E2E"/>
    <w:rsid w:val="000923B1"/>
    <w:rsid w:val="00092629"/>
    <w:rsid w:val="0009339C"/>
    <w:rsid w:val="00093A84"/>
    <w:rsid w:val="000956A0"/>
    <w:rsid w:val="00095F79"/>
    <w:rsid w:val="00096AC8"/>
    <w:rsid w:val="00096AF4"/>
    <w:rsid w:val="000973C6"/>
    <w:rsid w:val="0009745F"/>
    <w:rsid w:val="000A03E1"/>
    <w:rsid w:val="000A04D8"/>
    <w:rsid w:val="000A0DE6"/>
    <w:rsid w:val="000A122C"/>
    <w:rsid w:val="000A1CF7"/>
    <w:rsid w:val="000A3BDA"/>
    <w:rsid w:val="000A3F61"/>
    <w:rsid w:val="000A5A08"/>
    <w:rsid w:val="000A6194"/>
    <w:rsid w:val="000A7C84"/>
    <w:rsid w:val="000B011A"/>
    <w:rsid w:val="000B28B3"/>
    <w:rsid w:val="000B333C"/>
    <w:rsid w:val="000B5C87"/>
    <w:rsid w:val="000B5F34"/>
    <w:rsid w:val="000B6BCD"/>
    <w:rsid w:val="000B705B"/>
    <w:rsid w:val="000B7067"/>
    <w:rsid w:val="000C06E0"/>
    <w:rsid w:val="000C3856"/>
    <w:rsid w:val="000C3CBD"/>
    <w:rsid w:val="000C480B"/>
    <w:rsid w:val="000C4B59"/>
    <w:rsid w:val="000C4F8C"/>
    <w:rsid w:val="000C5467"/>
    <w:rsid w:val="000C5686"/>
    <w:rsid w:val="000C6E20"/>
    <w:rsid w:val="000C71C2"/>
    <w:rsid w:val="000D177E"/>
    <w:rsid w:val="000D1EF7"/>
    <w:rsid w:val="000D2B11"/>
    <w:rsid w:val="000D2CDB"/>
    <w:rsid w:val="000D2CE6"/>
    <w:rsid w:val="000D3A08"/>
    <w:rsid w:val="000D428C"/>
    <w:rsid w:val="000D618A"/>
    <w:rsid w:val="000D6247"/>
    <w:rsid w:val="000D7640"/>
    <w:rsid w:val="000E18EF"/>
    <w:rsid w:val="000E1C55"/>
    <w:rsid w:val="000E2115"/>
    <w:rsid w:val="000E33DB"/>
    <w:rsid w:val="000E5111"/>
    <w:rsid w:val="000E563D"/>
    <w:rsid w:val="000E6203"/>
    <w:rsid w:val="000E6654"/>
    <w:rsid w:val="000E70E3"/>
    <w:rsid w:val="000E76FF"/>
    <w:rsid w:val="000E7C75"/>
    <w:rsid w:val="000F0925"/>
    <w:rsid w:val="000F098D"/>
    <w:rsid w:val="000F14A8"/>
    <w:rsid w:val="000F160A"/>
    <w:rsid w:val="000F20BA"/>
    <w:rsid w:val="000F23C4"/>
    <w:rsid w:val="000F266B"/>
    <w:rsid w:val="000F2DC0"/>
    <w:rsid w:val="000F3672"/>
    <w:rsid w:val="000F40CD"/>
    <w:rsid w:val="000F5492"/>
    <w:rsid w:val="000F5BA4"/>
    <w:rsid w:val="000F64C2"/>
    <w:rsid w:val="000F7E35"/>
    <w:rsid w:val="001004FF"/>
    <w:rsid w:val="00102778"/>
    <w:rsid w:val="001032E7"/>
    <w:rsid w:val="001044B0"/>
    <w:rsid w:val="001048D9"/>
    <w:rsid w:val="00104DE9"/>
    <w:rsid w:val="00104E17"/>
    <w:rsid w:val="00104FF2"/>
    <w:rsid w:val="00105696"/>
    <w:rsid w:val="00107862"/>
    <w:rsid w:val="00110711"/>
    <w:rsid w:val="0011241C"/>
    <w:rsid w:val="00113257"/>
    <w:rsid w:val="0011332E"/>
    <w:rsid w:val="00113506"/>
    <w:rsid w:val="00113C54"/>
    <w:rsid w:val="00113E77"/>
    <w:rsid w:val="001177CF"/>
    <w:rsid w:val="00117AE1"/>
    <w:rsid w:val="001208AE"/>
    <w:rsid w:val="00121BC1"/>
    <w:rsid w:val="00122B5B"/>
    <w:rsid w:val="00123590"/>
    <w:rsid w:val="0012359A"/>
    <w:rsid w:val="001253B2"/>
    <w:rsid w:val="00125ADC"/>
    <w:rsid w:val="00126966"/>
    <w:rsid w:val="0013015A"/>
    <w:rsid w:val="00130E58"/>
    <w:rsid w:val="00130FDA"/>
    <w:rsid w:val="00131603"/>
    <w:rsid w:val="0013394E"/>
    <w:rsid w:val="00140232"/>
    <w:rsid w:val="00141891"/>
    <w:rsid w:val="00141C35"/>
    <w:rsid w:val="001421F8"/>
    <w:rsid w:val="00143A27"/>
    <w:rsid w:val="00144947"/>
    <w:rsid w:val="0014495D"/>
    <w:rsid w:val="00144FAA"/>
    <w:rsid w:val="001461B2"/>
    <w:rsid w:val="00147EE9"/>
    <w:rsid w:val="001509B1"/>
    <w:rsid w:val="001521EF"/>
    <w:rsid w:val="00153EF4"/>
    <w:rsid w:val="00154DF9"/>
    <w:rsid w:val="001551F3"/>
    <w:rsid w:val="001572F4"/>
    <w:rsid w:val="00157491"/>
    <w:rsid w:val="00157A87"/>
    <w:rsid w:val="001603B2"/>
    <w:rsid w:val="001605F8"/>
    <w:rsid w:val="00162F36"/>
    <w:rsid w:val="0016380C"/>
    <w:rsid w:val="00165668"/>
    <w:rsid w:val="00165B31"/>
    <w:rsid w:val="00165D94"/>
    <w:rsid w:val="0016672C"/>
    <w:rsid w:val="00172629"/>
    <w:rsid w:val="00172C27"/>
    <w:rsid w:val="00172EC4"/>
    <w:rsid w:val="00173AB5"/>
    <w:rsid w:val="00173F98"/>
    <w:rsid w:val="0017519F"/>
    <w:rsid w:val="00175C45"/>
    <w:rsid w:val="00175C5E"/>
    <w:rsid w:val="00176A80"/>
    <w:rsid w:val="001779E9"/>
    <w:rsid w:val="00180C98"/>
    <w:rsid w:val="00181FBF"/>
    <w:rsid w:val="00182879"/>
    <w:rsid w:val="001828EB"/>
    <w:rsid w:val="001853DE"/>
    <w:rsid w:val="001859AB"/>
    <w:rsid w:val="00185A07"/>
    <w:rsid w:val="00187A25"/>
    <w:rsid w:val="0019022C"/>
    <w:rsid w:val="00191C56"/>
    <w:rsid w:val="00192A2A"/>
    <w:rsid w:val="00192C50"/>
    <w:rsid w:val="0019514B"/>
    <w:rsid w:val="0019539C"/>
    <w:rsid w:val="001A1D94"/>
    <w:rsid w:val="001A2BC5"/>
    <w:rsid w:val="001A4F0F"/>
    <w:rsid w:val="001A50BE"/>
    <w:rsid w:val="001A6886"/>
    <w:rsid w:val="001B00A6"/>
    <w:rsid w:val="001B0CE1"/>
    <w:rsid w:val="001B1BE5"/>
    <w:rsid w:val="001B28AD"/>
    <w:rsid w:val="001B3664"/>
    <w:rsid w:val="001B380D"/>
    <w:rsid w:val="001B4AD5"/>
    <w:rsid w:val="001B6D77"/>
    <w:rsid w:val="001B72EB"/>
    <w:rsid w:val="001B78B5"/>
    <w:rsid w:val="001B7C5C"/>
    <w:rsid w:val="001B7DB4"/>
    <w:rsid w:val="001C066D"/>
    <w:rsid w:val="001C0E6D"/>
    <w:rsid w:val="001C12AC"/>
    <w:rsid w:val="001C13FD"/>
    <w:rsid w:val="001C164B"/>
    <w:rsid w:val="001C2EA2"/>
    <w:rsid w:val="001C3264"/>
    <w:rsid w:val="001C330E"/>
    <w:rsid w:val="001C3928"/>
    <w:rsid w:val="001C47AD"/>
    <w:rsid w:val="001C6BAC"/>
    <w:rsid w:val="001D04A3"/>
    <w:rsid w:val="001D1035"/>
    <w:rsid w:val="001D1135"/>
    <w:rsid w:val="001D1B46"/>
    <w:rsid w:val="001D29C7"/>
    <w:rsid w:val="001D2FD0"/>
    <w:rsid w:val="001D3A4F"/>
    <w:rsid w:val="001D413E"/>
    <w:rsid w:val="001D4A07"/>
    <w:rsid w:val="001D4A35"/>
    <w:rsid w:val="001D4B04"/>
    <w:rsid w:val="001D5381"/>
    <w:rsid w:val="001D5650"/>
    <w:rsid w:val="001D60C1"/>
    <w:rsid w:val="001E2FA8"/>
    <w:rsid w:val="001E3A00"/>
    <w:rsid w:val="001E52F4"/>
    <w:rsid w:val="001E623C"/>
    <w:rsid w:val="001E734F"/>
    <w:rsid w:val="001E79B8"/>
    <w:rsid w:val="001E7F0E"/>
    <w:rsid w:val="001F1632"/>
    <w:rsid w:val="001F1C16"/>
    <w:rsid w:val="001F2223"/>
    <w:rsid w:val="001F2971"/>
    <w:rsid w:val="001F2D68"/>
    <w:rsid w:val="001F30D1"/>
    <w:rsid w:val="001F3CEC"/>
    <w:rsid w:val="001F5C3D"/>
    <w:rsid w:val="001F66C4"/>
    <w:rsid w:val="001F6958"/>
    <w:rsid w:val="00202A2C"/>
    <w:rsid w:val="002031C8"/>
    <w:rsid w:val="0020361A"/>
    <w:rsid w:val="0020405D"/>
    <w:rsid w:val="00205A67"/>
    <w:rsid w:val="00206053"/>
    <w:rsid w:val="00206D0F"/>
    <w:rsid w:val="002075A4"/>
    <w:rsid w:val="00210A3B"/>
    <w:rsid w:val="00210B2A"/>
    <w:rsid w:val="00212AAD"/>
    <w:rsid w:val="002130A0"/>
    <w:rsid w:val="0021314F"/>
    <w:rsid w:val="002143FB"/>
    <w:rsid w:val="00216365"/>
    <w:rsid w:val="0021650A"/>
    <w:rsid w:val="00216536"/>
    <w:rsid w:val="00216B10"/>
    <w:rsid w:val="00216D2C"/>
    <w:rsid w:val="00216EFA"/>
    <w:rsid w:val="00221B2E"/>
    <w:rsid w:val="00221FCF"/>
    <w:rsid w:val="002220E0"/>
    <w:rsid w:val="00223132"/>
    <w:rsid w:val="0022397D"/>
    <w:rsid w:val="002248CF"/>
    <w:rsid w:val="00224A93"/>
    <w:rsid w:val="00224E21"/>
    <w:rsid w:val="00225A28"/>
    <w:rsid w:val="00226961"/>
    <w:rsid w:val="002303A9"/>
    <w:rsid w:val="00230E8F"/>
    <w:rsid w:val="002333A2"/>
    <w:rsid w:val="00234DC9"/>
    <w:rsid w:val="00237F6C"/>
    <w:rsid w:val="00242F9B"/>
    <w:rsid w:val="00243074"/>
    <w:rsid w:val="00245259"/>
    <w:rsid w:val="0024721F"/>
    <w:rsid w:val="00250019"/>
    <w:rsid w:val="00250E8B"/>
    <w:rsid w:val="00251B63"/>
    <w:rsid w:val="002536D7"/>
    <w:rsid w:val="00256A51"/>
    <w:rsid w:val="00257541"/>
    <w:rsid w:val="002576B5"/>
    <w:rsid w:val="00260FBB"/>
    <w:rsid w:val="00263381"/>
    <w:rsid w:val="00264417"/>
    <w:rsid w:val="00264A24"/>
    <w:rsid w:val="00264BA8"/>
    <w:rsid w:val="00264BCC"/>
    <w:rsid w:val="002663F1"/>
    <w:rsid w:val="00266E77"/>
    <w:rsid w:val="00270757"/>
    <w:rsid w:val="0027155D"/>
    <w:rsid w:val="00276A77"/>
    <w:rsid w:val="00276D06"/>
    <w:rsid w:val="00277137"/>
    <w:rsid w:val="002773CE"/>
    <w:rsid w:val="002805EF"/>
    <w:rsid w:val="00280ACF"/>
    <w:rsid w:val="002811FC"/>
    <w:rsid w:val="00282833"/>
    <w:rsid w:val="00282C3C"/>
    <w:rsid w:val="002836F8"/>
    <w:rsid w:val="002850A8"/>
    <w:rsid w:val="00287864"/>
    <w:rsid w:val="00290C5E"/>
    <w:rsid w:val="00292772"/>
    <w:rsid w:val="0029296D"/>
    <w:rsid w:val="0029336D"/>
    <w:rsid w:val="0029447E"/>
    <w:rsid w:val="00294B07"/>
    <w:rsid w:val="002953F7"/>
    <w:rsid w:val="00295F78"/>
    <w:rsid w:val="0029725D"/>
    <w:rsid w:val="00297984"/>
    <w:rsid w:val="00297BAA"/>
    <w:rsid w:val="002A00DF"/>
    <w:rsid w:val="002A085D"/>
    <w:rsid w:val="002A1684"/>
    <w:rsid w:val="002A2C46"/>
    <w:rsid w:val="002A418F"/>
    <w:rsid w:val="002A46E8"/>
    <w:rsid w:val="002A5329"/>
    <w:rsid w:val="002A62F5"/>
    <w:rsid w:val="002A6EB7"/>
    <w:rsid w:val="002B0A1F"/>
    <w:rsid w:val="002B2418"/>
    <w:rsid w:val="002B3878"/>
    <w:rsid w:val="002B3B3C"/>
    <w:rsid w:val="002B4DBE"/>
    <w:rsid w:val="002B61A2"/>
    <w:rsid w:val="002B6866"/>
    <w:rsid w:val="002B6888"/>
    <w:rsid w:val="002B7BC4"/>
    <w:rsid w:val="002B7CF5"/>
    <w:rsid w:val="002C00FC"/>
    <w:rsid w:val="002C0838"/>
    <w:rsid w:val="002C1D4F"/>
    <w:rsid w:val="002C3660"/>
    <w:rsid w:val="002C56B3"/>
    <w:rsid w:val="002D0081"/>
    <w:rsid w:val="002D051D"/>
    <w:rsid w:val="002D1FE5"/>
    <w:rsid w:val="002D64D6"/>
    <w:rsid w:val="002D69D5"/>
    <w:rsid w:val="002D7332"/>
    <w:rsid w:val="002E00B5"/>
    <w:rsid w:val="002E1891"/>
    <w:rsid w:val="002E1B0C"/>
    <w:rsid w:val="002E272E"/>
    <w:rsid w:val="002E2D28"/>
    <w:rsid w:val="002E4709"/>
    <w:rsid w:val="002E4D47"/>
    <w:rsid w:val="002E6ADD"/>
    <w:rsid w:val="002E6CEE"/>
    <w:rsid w:val="002E7C43"/>
    <w:rsid w:val="002F1AAB"/>
    <w:rsid w:val="002F367A"/>
    <w:rsid w:val="002F7A36"/>
    <w:rsid w:val="00301696"/>
    <w:rsid w:val="003028AE"/>
    <w:rsid w:val="00304F18"/>
    <w:rsid w:val="00305A15"/>
    <w:rsid w:val="00305ECF"/>
    <w:rsid w:val="003063C0"/>
    <w:rsid w:val="00307BEF"/>
    <w:rsid w:val="00311B42"/>
    <w:rsid w:val="00311CFC"/>
    <w:rsid w:val="0031221C"/>
    <w:rsid w:val="00313046"/>
    <w:rsid w:val="00314B56"/>
    <w:rsid w:val="00315D8C"/>
    <w:rsid w:val="003173BA"/>
    <w:rsid w:val="003179F3"/>
    <w:rsid w:val="00320D21"/>
    <w:rsid w:val="003216FE"/>
    <w:rsid w:val="00321D6F"/>
    <w:rsid w:val="00323250"/>
    <w:rsid w:val="00323B61"/>
    <w:rsid w:val="00325EB3"/>
    <w:rsid w:val="00331FA3"/>
    <w:rsid w:val="003321F2"/>
    <w:rsid w:val="00332C2E"/>
    <w:rsid w:val="00333340"/>
    <w:rsid w:val="00333DBA"/>
    <w:rsid w:val="00334B16"/>
    <w:rsid w:val="003353E8"/>
    <w:rsid w:val="00335DE5"/>
    <w:rsid w:val="00336196"/>
    <w:rsid w:val="00336556"/>
    <w:rsid w:val="003403EA"/>
    <w:rsid w:val="003415C6"/>
    <w:rsid w:val="00341EAF"/>
    <w:rsid w:val="00342C54"/>
    <w:rsid w:val="00343114"/>
    <w:rsid w:val="00343C34"/>
    <w:rsid w:val="00344615"/>
    <w:rsid w:val="00345433"/>
    <w:rsid w:val="003471F9"/>
    <w:rsid w:val="003476A0"/>
    <w:rsid w:val="0034787F"/>
    <w:rsid w:val="00347A39"/>
    <w:rsid w:val="00347B6E"/>
    <w:rsid w:val="00350296"/>
    <w:rsid w:val="0035039B"/>
    <w:rsid w:val="0035362A"/>
    <w:rsid w:val="0035461C"/>
    <w:rsid w:val="0035568F"/>
    <w:rsid w:val="00356857"/>
    <w:rsid w:val="003575D7"/>
    <w:rsid w:val="00357F3A"/>
    <w:rsid w:val="0036008B"/>
    <w:rsid w:val="00360E18"/>
    <w:rsid w:val="00361604"/>
    <w:rsid w:val="00361A16"/>
    <w:rsid w:val="003621E1"/>
    <w:rsid w:val="003623DF"/>
    <w:rsid w:val="003624F8"/>
    <w:rsid w:val="003653D0"/>
    <w:rsid w:val="00365F00"/>
    <w:rsid w:val="00366A0E"/>
    <w:rsid w:val="00366FD6"/>
    <w:rsid w:val="00370C67"/>
    <w:rsid w:val="00371BAD"/>
    <w:rsid w:val="003727EC"/>
    <w:rsid w:val="00374316"/>
    <w:rsid w:val="00375174"/>
    <w:rsid w:val="003759E1"/>
    <w:rsid w:val="00375B7B"/>
    <w:rsid w:val="003779C6"/>
    <w:rsid w:val="00377AB9"/>
    <w:rsid w:val="00377ADD"/>
    <w:rsid w:val="00380BED"/>
    <w:rsid w:val="00381084"/>
    <w:rsid w:val="003822C4"/>
    <w:rsid w:val="00382913"/>
    <w:rsid w:val="003831A5"/>
    <w:rsid w:val="00384EF6"/>
    <w:rsid w:val="00384FE1"/>
    <w:rsid w:val="00386094"/>
    <w:rsid w:val="00386591"/>
    <w:rsid w:val="00387F66"/>
    <w:rsid w:val="00391114"/>
    <w:rsid w:val="0039182E"/>
    <w:rsid w:val="00392C2E"/>
    <w:rsid w:val="003934A3"/>
    <w:rsid w:val="00394C8A"/>
    <w:rsid w:val="00395F28"/>
    <w:rsid w:val="00396EC4"/>
    <w:rsid w:val="00397048"/>
    <w:rsid w:val="003A0133"/>
    <w:rsid w:val="003A076C"/>
    <w:rsid w:val="003A0CCA"/>
    <w:rsid w:val="003A1A47"/>
    <w:rsid w:val="003A3288"/>
    <w:rsid w:val="003A35E1"/>
    <w:rsid w:val="003A376B"/>
    <w:rsid w:val="003A5093"/>
    <w:rsid w:val="003A536C"/>
    <w:rsid w:val="003A67AE"/>
    <w:rsid w:val="003A7A80"/>
    <w:rsid w:val="003B12E9"/>
    <w:rsid w:val="003B1756"/>
    <w:rsid w:val="003B1DE7"/>
    <w:rsid w:val="003B2145"/>
    <w:rsid w:val="003B3EDF"/>
    <w:rsid w:val="003B4350"/>
    <w:rsid w:val="003B46DF"/>
    <w:rsid w:val="003B4749"/>
    <w:rsid w:val="003B4F6B"/>
    <w:rsid w:val="003B5DF4"/>
    <w:rsid w:val="003B6A41"/>
    <w:rsid w:val="003B7A4F"/>
    <w:rsid w:val="003C02BF"/>
    <w:rsid w:val="003C0491"/>
    <w:rsid w:val="003C2006"/>
    <w:rsid w:val="003C31B9"/>
    <w:rsid w:val="003C722F"/>
    <w:rsid w:val="003C7675"/>
    <w:rsid w:val="003C7B16"/>
    <w:rsid w:val="003C7C1F"/>
    <w:rsid w:val="003D0CCF"/>
    <w:rsid w:val="003D1C55"/>
    <w:rsid w:val="003D1C7D"/>
    <w:rsid w:val="003D205A"/>
    <w:rsid w:val="003D2801"/>
    <w:rsid w:val="003D2DD8"/>
    <w:rsid w:val="003D34E9"/>
    <w:rsid w:val="003D363A"/>
    <w:rsid w:val="003D3F4A"/>
    <w:rsid w:val="003D4613"/>
    <w:rsid w:val="003D6F74"/>
    <w:rsid w:val="003D7692"/>
    <w:rsid w:val="003E03AA"/>
    <w:rsid w:val="003E1884"/>
    <w:rsid w:val="003E1B5D"/>
    <w:rsid w:val="003E2121"/>
    <w:rsid w:val="003E3507"/>
    <w:rsid w:val="003E405B"/>
    <w:rsid w:val="003E547B"/>
    <w:rsid w:val="003E7B86"/>
    <w:rsid w:val="003F125A"/>
    <w:rsid w:val="003F14AD"/>
    <w:rsid w:val="003F23D1"/>
    <w:rsid w:val="003F350A"/>
    <w:rsid w:val="003F43C1"/>
    <w:rsid w:val="003F4CDE"/>
    <w:rsid w:val="003F61BE"/>
    <w:rsid w:val="003F61F1"/>
    <w:rsid w:val="003F6ED2"/>
    <w:rsid w:val="00400680"/>
    <w:rsid w:val="00401C4A"/>
    <w:rsid w:val="00402377"/>
    <w:rsid w:val="004027E2"/>
    <w:rsid w:val="004037BB"/>
    <w:rsid w:val="00404C49"/>
    <w:rsid w:val="00405410"/>
    <w:rsid w:val="004055EB"/>
    <w:rsid w:val="00405705"/>
    <w:rsid w:val="00411E42"/>
    <w:rsid w:val="004124BE"/>
    <w:rsid w:val="00412E9D"/>
    <w:rsid w:val="0041308C"/>
    <w:rsid w:val="00416423"/>
    <w:rsid w:val="00416634"/>
    <w:rsid w:val="0041663B"/>
    <w:rsid w:val="00416A6D"/>
    <w:rsid w:val="00417184"/>
    <w:rsid w:val="004171E7"/>
    <w:rsid w:val="004173F1"/>
    <w:rsid w:val="00421114"/>
    <w:rsid w:val="00421348"/>
    <w:rsid w:val="0042221E"/>
    <w:rsid w:val="004224B5"/>
    <w:rsid w:val="00422DCD"/>
    <w:rsid w:val="00422E68"/>
    <w:rsid w:val="00423DE1"/>
    <w:rsid w:val="00424347"/>
    <w:rsid w:val="00424E7C"/>
    <w:rsid w:val="00425152"/>
    <w:rsid w:val="004276B2"/>
    <w:rsid w:val="00430E44"/>
    <w:rsid w:val="00432973"/>
    <w:rsid w:val="0043478C"/>
    <w:rsid w:val="00436F67"/>
    <w:rsid w:val="00437543"/>
    <w:rsid w:val="00441C37"/>
    <w:rsid w:val="004425FB"/>
    <w:rsid w:val="00444F08"/>
    <w:rsid w:val="00444FF0"/>
    <w:rsid w:val="004456C3"/>
    <w:rsid w:val="00445CF2"/>
    <w:rsid w:val="00445D46"/>
    <w:rsid w:val="00446A36"/>
    <w:rsid w:val="0044745A"/>
    <w:rsid w:val="004504A4"/>
    <w:rsid w:val="004518FD"/>
    <w:rsid w:val="004531E2"/>
    <w:rsid w:val="00453271"/>
    <w:rsid w:val="004535DD"/>
    <w:rsid w:val="00455232"/>
    <w:rsid w:val="004552CD"/>
    <w:rsid w:val="00455548"/>
    <w:rsid w:val="00457671"/>
    <w:rsid w:val="004607D0"/>
    <w:rsid w:val="004608E0"/>
    <w:rsid w:val="004617A8"/>
    <w:rsid w:val="004619D1"/>
    <w:rsid w:val="004622FB"/>
    <w:rsid w:val="004631EC"/>
    <w:rsid w:val="00463236"/>
    <w:rsid w:val="0046329A"/>
    <w:rsid w:val="00463D69"/>
    <w:rsid w:val="00465CF6"/>
    <w:rsid w:val="004661D4"/>
    <w:rsid w:val="0047022E"/>
    <w:rsid w:val="00470EAA"/>
    <w:rsid w:val="0047132B"/>
    <w:rsid w:val="0047149A"/>
    <w:rsid w:val="00471797"/>
    <w:rsid w:val="00471A98"/>
    <w:rsid w:val="00472135"/>
    <w:rsid w:val="00472162"/>
    <w:rsid w:val="004723CE"/>
    <w:rsid w:val="00473603"/>
    <w:rsid w:val="0047391A"/>
    <w:rsid w:val="00474CB4"/>
    <w:rsid w:val="00475807"/>
    <w:rsid w:val="004760F5"/>
    <w:rsid w:val="004761C1"/>
    <w:rsid w:val="00477ED4"/>
    <w:rsid w:val="004811EC"/>
    <w:rsid w:val="00481226"/>
    <w:rsid w:val="00481869"/>
    <w:rsid w:val="00481F6F"/>
    <w:rsid w:val="0048261E"/>
    <w:rsid w:val="00482DAD"/>
    <w:rsid w:val="00483938"/>
    <w:rsid w:val="004842BA"/>
    <w:rsid w:val="004848FA"/>
    <w:rsid w:val="00484B4E"/>
    <w:rsid w:val="00485416"/>
    <w:rsid w:val="00486C78"/>
    <w:rsid w:val="00486CC9"/>
    <w:rsid w:val="00486DF6"/>
    <w:rsid w:val="00487002"/>
    <w:rsid w:val="004902F0"/>
    <w:rsid w:val="00490756"/>
    <w:rsid w:val="00491123"/>
    <w:rsid w:val="00491514"/>
    <w:rsid w:val="00494E5A"/>
    <w:rsid w:val="00495C56"/>
    <w:rsid w:val="00495E5B"/>
    <w:rsid w:val="00496F19"/>
    <w:rsid w:val="004A06C3"/>
    <w:rsid w:val="004A0D24"/>
    <w:rsid w:val="004A139D"/>
    <w:rsid w:val="004A1411"/>
    <w:rsid w:val="004A1E7A"/>
    <w:rsid w:val="004A2A2C"/>
    <w:rsid w:val="004A3A72"/>
    <w:rsid w:val="004A3CF1"/>
    <w:rsid w:val="004A3E5F"/>
    <w:rsid w:val="004A423E"/>
    <w:rsid w:val="004A4414"/>
    <w:rsid w:val="004A4ED2"/>
    <w:rsid w:val="004A514D"/>
    <w:rsid w:val="004A6019"/>
    <w:rsid w:val="004A61F5"/>
    <w:rsid w:val="004A6A3B"/>
    <w:rsid w:val="004B1A72"/>
    <w:rsid w:val="004B1FBB"/>
    <w:rsid w:val="004B206C"/>
    <w:rsid w:val="004B6D52"/>
    <w:rsid w:val="004B701B"/>
    <w:rsid w:val="004B79BD"/>
    <w:rsid w:val="004C27E9"/>
    <w:rsid w:val="004C33E8"/>
    <w:rsid w:val="004C3E74"/>
    <w:rsid w:val="004C5591"/>
    <w:rsid w:val="004C66ED"/>
    <w:rsid w:val="004C71C8"/>
    <w:rsid w:val="004C7494"/>
    <w:rsid w:val="004D0060"/>
    <w:rsid w:val="004D0D6C"/>
    <w:rsid w:val="004D1A33"/>
    <w:rsid w:val="004D1E95"/>
    <w:rsid w:val="004D25F8"/>
    <w:rsid w:val="004D2861"/>
    <w:rsid w:val="004D5C4B"/>
    <w:rsid w:val="004D6BE4"/>
    <w:rsid w:val="004D77D6"/>
    <w:rsid w:val="004E0AF7"/>
    <w:rsid w:val="004E1900"/>
    <w:rsid w:val="004E1A6A"/>
    <w:rsid w:val="004E348E"/>
    <w:rsid w:val="004E422B"/>
    <w:rsid w:val="004E49B4"/>
    <w:rsid w:val="004E6453"/>
    <w:rsid w:val="004E672D"/>
    <w:rsid w:val="004E6968"/>
    <w:rsid w:val="004E7427"/>
    <w:rsid w:val="004F0D2E"/>
    <w:rsid w:val="004F0DE7"/>
    <w:rsid w:val="004F31F0"/>
    <w:rsid w:val="004F3EBB"/>
    <w:rsid w:val="004F43F1"/>
    <w:rsid w:val="004F48FE"/>
    <w:rsid w:val="004F6B96"/>
    <w:rsid w:val="004F6C7E"/>
    <w:rsid w:val="00500768"/>
    <w:rsid w:val="00500BC4"/>
    <w:rsid w:val="005027FF"/>
    <w:rsid w:val="00503266"/>
    <w:rsid w:val="00503445"/>
    <w:rsid w:val="005036C2"/>
    <w:rsid w:val="005057CB"/>
    <w:rsid w:val="00506CD8"/>
    <w:rsid w:val="00507D6B"/>
    <w:rsid w:val="00507E9E"/>
    <w:rsid w:val="0051083D"/>
    <w:rsid w:val="00510F80"/>
    <w:rsid w:val="0051115E"/>
    <w:rsid w:val="00511D94"/>
    <w:rsid w:val="00512048"/>
    <w:rsid w:val="00512DEE"/>
    <w:rsid w:val="005138A3"/>
    <w:rsid w:val="005142E6"/>
    <w:rsid w:val="00515112"/>
    <w:rsid w:val="00515E89"/>
    <w:rsid w:val="005161CA"/>
    <w:rsid w:val="0051642F"/>
    <w:rsid w:val="00516D0B"/>
    <w:rsid w:val="00516E26"/>
    <w:rsid w:val="00517ED3"/>
    <w:rsid w:val="00521560"/>
    <w:rsid w:val="005247DF"/>
    <w:rsid w:val="00525116"/>
    <w:rsid w:val="00526C42"/>
    <w:rsid w:val="0052714D"/>
    <w:rsid w:val="00527422"/>
    <w:rsid w:val="00530D64"/>
    <w:rsid w:val="00530E9E"/>
    <w:rsid w:val="005317B5"/>
    <w:rsid w:val="00532159"/>
    <w:rsid w:val="00532983"/>
    <w:rsid w:val="0053343B"/>
    <w:rsid w:val="00535CEB"/>
    <w:rsid w:val="0054009C"/>
    <w:rsid w:val="00540CFF"/>
    <w:rsid w:val="00542343"/>
    <w:rsid w:val="00542E8D"/>
    <w:rsid w:val="0054397F"/>
    <w:rsid w:val="0054531B"/>
    <w:rsid w:val="00545621"/>
    <w:rsid w:val="00545CE4"/>
    <w:rsid w:val="00547A9A"/>
    <w:rsid w:val="005509E9"/>
    <w:rsid w:val="00550A3A"/>
    <w:rsid w:val="00550E21"/>
    <w:rsid w:val="005525FA"/>
    <w:rsid w:val="005530C4"/>
    <w:rsid w:val="0055350E"/>
    <w:rsid w:val="00553579"/>
    <w:rsid w:val="005538E1"/>
    <w:rsid w:val="00553BD0"/>
    <w:rsid w:val="005540FC"/>
    <w:rsid w:val="00555115"/>
    <w:rsid w:val="0055576E"/>
    <w:rsid w:val="00555CDF"/>
    <w:rsid w:val="0055607C"/>
    <w:rsid w:val="00556327"/>
    <w:rsid w:val="00556503"/>
    <w:rsid w:val="00560851"/>
    <w:rsid w:val="00560910"/>
    <w:rsid w:val="005646B7"/>
    <w:rsid w:val="00565024"/>
    <w:rsid w:val="00566215"/>
    <w:rsid w:val="00566E54"/>
    <w:rsid w:val="00567990"/>
    <w:rsid w:val="00567A9A"/>
    <w:rsid w:val="00567B81"/>
    <w:rsid w:val="00567D22"/>
    <w:rsid w:val="00567EF6"/>
    <w:rsid w:val="00570A77"/>
    <w:rsid w:val="00571371"/>
    <w:rsid w:val="00572EC2"/>
    <w:rsid w:val="0057433B"/>
    <w:rsid w:val="00574E1A"/>
    <w:rsid w:val="00576977"/>
    <w:rsid w:val="005775E2"/>
    <w:rsid w:val="00577A95"/>
    <w:rsid w:val="00580734"/>
    <w:rsid w:val="00581DE7"/>
    <w:rsid w:val="005827D3"/>
    <w:rsid w:val="00582BB8"/>
    <w:rsid w:val="00583F5F"/>
    <w:rsid w:val="0058426C"/>
    <w:rsid w:val="00584E83"/>
    <w:rsid w:val="00586A4C"/>
    <w:rsid w:val="00586F34"/>
    <w:rsid w:val="00587EFD"/>
    <w:rsid w:val="00591EE3"/>
    <w:rsid w:val="005926B1"/>
    <w:rsid w:val="00593DD7"/>
    <w:rsid w:val="00594181"/>
    <w:rsid w:val="00594D4C"/>
    <w:rsid w:val="00595228"/>
    <w:rsid w:val="005952A0"/>
    <w:rsid w:val="00595DF4"/>
    <w:rsid w:val="00597228"/>
    <w:rsid w:val="005A0335"/>
    <w:rsid w:val="005A12DA"/>
    <w:rsid w:val="005A2834"/>
    <w:rsid w:val="005A537C"/>
    <w:rsid w:val="005A5FF8"/>
    <w:rsid w:val="005A6F5C"/>
    <w:rsid w:val="005A764C"/>
    <w:rsid w:val="005A77C7"/>
    <w:rsid w:val="005A7917"/>
    <w:rsid w:val="005B2473"/>
    <w:rsid w:val="005B2E5C"/>
    <w:rsid w:val="005B351E"/>
    <w:rsid w:val="005B75FF"/>
    <w:rsid w:val="005B79F0"/>
    <w:rsid w:val="005C0736"/>
    <w:rsid w:val="005C0F97"/>
    <w:rsid w:val="005C149C"/>
    <w:rsid w:val="005C19CE"/>
    <w:rsid w:val="005C1F66"/>
    <w:rsid w:val="005C33AB"/>
    <w:rsid w:val="005C53A5"/>
    <w:rsid w:val="005C5FEF"/>
    <w:rsid w:val="005C674A"/>
    <w:rsid w:val="005C67DD"/>
    <w:rsid w:val="005C69AA"/>
    <w:rsid w:val="005D01A5"/>
    <w:rsid w:val="005D04B3"/>
    <w:rsid w:val="005D0876"/>
    <w:rsid w:val="005D0938"/>
    <w:rsid w:val="005D0D9B"/>
    <w:rsid w:val="005D2DC0"/>
    <w:rsid w:val="005D4F72"/>
    <w:rsid w:val="005D61AD"/>
    <w:rsid w:val="005D6304"/>
    <w:rsid w:val="005D68D2"/>
    <w:rsid w:val="005D6C96"/>
    <w:rsid w:val="005D6F9A"/>
    <w:rsid w:val="005E13D9"/>
    <w:rsid w:val="005E2964"/>
    <w:rsid w:val="005E2E14"/>
    <w:rsid w:val="005E4DA0"/>
    <w:rsid w:val="005E6166"/>
    <w:rsid w:val="005E642F"/>
    <w:rsid w:val="005E6B19"/>
    <w:rsid w:val="005E760D"/>
    <w:rsid w:val="005E77C0"/>
    <w:rsid w:val="005F03A2"/>
    <w:rsid w:val="005F0C2D"/>
    <w:rsid w:val="005F1B9A"/>
    <w:rsid w:val="005F31F7"/>
    <w:rsid w:val="005F560F"/>
    <w:rsid w:val="005F5FE2"/>
    <w:rsid w:val="005F67C6"/>
    <w:rsid w:val="005F7350"/>
    <w:rsid w:val="00600069"/>
    <w:rsid w:val="006003F2"/>
    <w:rsid w:val="00601C06"/>
    <w:rsid w:val="00602895"/>
    <w:rsid w:val="00602EB8"/>
    <w:rsid w:val="00603321"/>
    <w:rsid w:val="006040E0"/>
    <w:rsid w:val="006076C2"/>
    <w:rsid w:val="00607BEC"/>
    <w:rsid w:val="0061234B"/>
    <w:rsid w:val="006137FD"/>
    <w:rsid w:val="006139ED"/>
    <w:rsid w:val="0061476C"/>
    <w:rsid w:val="0061559D"/>
    <w:rsid w:val="006158A5"/>
    <w:rsid w:val="0062119C"/>
    <w:rsid w:val="006238E7"/>
    <w:rsid w:val="00625B4C"/>
    <w:rsid w:val="006261F3"/>
    <w:rsid w:val="0062646D"/>
    <w:rsid w:val="00627495"/>
    <w:rsid w:val="006277AB"/>
    <w:rsid w:val="006300F4"/>
    <w:rsid w:val="00630C72"/>
    <w:rsid w:val="0063101C"/>
    <w:rsid w:val="00632D6C"/>
    <w:rsid w:val="00632EFC"/>
    <w:rsid w:val="00633EF1"/>
    <w:rsid w:val="00634855"/>
    <w:rsid w:val="00634C6D"/>
    <w:rsid w:val="00636125"/>
    <w:rsid w:val="00636228"/>
    <w:rsid w:val="00636526"/>
    <w:rsid w:val="00636AC4"/>
    <w:rsid w:val="00636EF9"/>
    <w:rsid w:val="006377C9"/>
    <w:rsid w:val="00640A7F"/>
    <w:rsid w:val="00641432"/>
    <w:rsid w:val="006426FC"/>
    <w:rsid w:val="00642926"/>
    <w:rsid w:val="0064372A"/>
    <w:rsid w:val="00644B75"/>
    <w:rsid w:val="00646086"/>
    <w:rsid w:val="0064609F"/>
    <w:rsid w:val="00647011"/>
    <w:rsid w:val="00650A04"/>
    <w:rsid w:val="00650A69"/>
    <w:rsid w:val="00650D1B"/>
    <w:rsid w:val="00651231"/>
    <w:rsid w:val="006527E5"/>
    <w:rsid w:val="006537E0"/>
    <w:rsid w:val="006542EB"/>
    <w:rsid w:val="006546C3"/>
    <w:rsid w:val="00654AA6"/>
    <w:rsid w:val="00654E01"/>
    <w:rsid w:val="006564C6"/>
    <w:rsid w:val="00657CFD"/>
    <w:rsid w:val="00660268"/>
    <w:rsid w:val="00660BDE"/>
    <w:rsid w:val="006617E9"/>
    <w:rsid w:val="00662D04"/>
    <w:rsid w:val="00663B38"/>
    <w:rsid w:val="00663C25"/>
    <w:rsid w:val="00664E49"/>
    <w:rsid w:val="00667923"/>
    <w:rsid w:val="006712B8"/>
    <w:rsid w:val="00671429"/>
    <w:rsid w:val="00671452"/>
    <w:rsid w:val="00671609"/>
    <w:rsid w:val="00672302"/>
    <w:rsid w:val="0067235D"/>
    <w:rsid w:val="00672962"/>
    <w:rsid w:val="00673944"/>
    <w:rsid w:val="00673F6E"/>
    <w:rsid w:val="0067410D"/>
    <w:rsid w:val="0067542A"/>
    <w:rsid w:val="006758E0"/>
    <w:rsid w:val="006765C2"/>
    <w:rsid w:val="00677438"/>
    <w:rsid w:val="00677DD6"/>
    <w:rsid w:val="00677EF4"/>
    <w:rsid w:val="00680508"/>
    <w:rsid w:val="00680C47"/>
    <w:rsid w:val="00680F78"/>
    <w:rsid w:val="00681A55"/>
    <w:rsid w:val="00681B5E"/>
    <w:rsid w:val="00682804"/>
    <w:rsid w:val="006838BF"/>
    <w:rsid w:val="00684876"/>
    <w:rsid w:val="0068492A"/>
    <w:rsid w:val="00684BC9"/>
    <w:rsid w:val="00685B33"/>
    <w:rsid w:val="0068607D"/>
    <w:rsid w:val="00690144"/>
    <w:rsid w:val="00690320"/>
    <w:rsid w:val="00690E32"/>
    <w:rsid w:val="00690F84"/>
    <w:rsid w:val="006919FA"/>
    <w:rsid w:val="006920E9"/>
    <w:rsid w:val="006922AF"/>
    <w:rsid w:val="006928F3"/>
    <w:rsid w:val="00693145"/>
    <w:rsid w:val="00693B31"/>
    <w:rsid w:val="00693D27"/>
    <w:rsid w:val="00693E57"/>
    <w:rsid w:val="00694524"/>
    <w:rsid w:val="006948E1"/>
    <w:rsid w:val="0069559F"/>
    <w:rsid w:val="006955F1"/>
    <w:rsid w:val="0069686C"/>
    <w:rsid w:val="006A0088"/>
    <w:rsid w:val="006A16D8"/>
    <w:rsid w:val="006A25DF"/>
    <w:rsid w:val="006A275C"/>
    <w:rsid w:val="006A2CA0"/>
    <w:rsid w:val="006A2F4C"/>
    <w:rsid w:val="006A2FE6"/>
    <w:rsid w:val="006A3DAD"/>
    <w:rsid w:val="006A5B58"/>
    <w:rsid w:val="006A5EA7"/>
    <w:rsid w:val="006A7097"/>
    <w:rsid w:val="006A73DE"/>
    <w:rsid w:val="006B076E"/>
    <w:rsid w:val="006B1050"/>
    <w:rsid w:val="006B1611"/>
    <w:rsid w:val="006B1931"/>
    <w:rsid w:val="006B19D5"/>
    <w:rsid w:val="006B25DC"/>
    <w:rsid w:val="006B2BAE"/>
    <w:rsid w:val="006B31DB"/>
    <w:rsid w:val="006B4C3F"/>
    <w:rsid w:val="006B59E4"/>
    <w:rsid w:val="006B648B"/>
    <w:rsid w:val="006B73C3"/>
    <w:rsid w:val="006B7751"/>
    <w:rsid w:val="006B7944"/>
    <w:rsid w:val="006C0C62"/>
    <w:rsid w:val="006C10FC"/>
    <w:rsid w:val="006C12E1"/>
    <w:rsid w:val="006C1CF2"/>
    <w:rsid w:val="006C3260"/>
    <w:rsid w:val="006C4251"/>
    <w:rsid w:val="006C477A"/>
    <w:rsid w:val="006C4DF5"/>
    <w:rsid w:val="006C533E"/>
    <w:rsid w:val="006C6411"/>
    <w:rsid w:val="006C6B63"/>
    <w:rsid w:val="006C7432"/>
    <w:rsid w:val="006D02CA"/>
    <w:rsid w:val="006D0552"/>
    <w:rsid w:val="006D141F"/>
    <w:rsid w:val="006D1C5E"/>
    <w:rsid w:val="006D1E6C"/>
    <w:rsid w:val="006D24F9"/>
    <w:rsid w:val="006D30A1"/>
    <w:rsid w:val="006D349E"/>
    <w:rsid w:val="006D37D4"/>
    <w:rsid w:val="006D3D09"/>
    <w:rsid w:val="006D5EF2"/>
    <w:rsid w:val="006D6584"/>
    <w:rsid w:val="006D68A7"/>
    <w:rsid w:val="006D7BE4"/>
    <w:rsid w:val="006E0340"/>
    <w:rsid w:val="006E0F85"/>
    <w:rsid w:val="006E1C25"/>
    <w:rsid w:val="006E255F"/>
    <w:rsid w:val="006E307D"/>
    <w:rsid w:val="006E5F6E"/>
    <w:rsid w:val="006F07B9"/>
    <w:rsid w:val="006F0CEC"/>
    <w:rsid w:val="006F1FD0"/>
    <w:rsid w:val="006F367C"/>
    <w:rsid w:val="006F45E1"/>
    <w:rsid w:val="006F58BF"/>
    <w:rsid w:val="006F5A81"/>
    <w:rsid w:val="006F5CE0"/>
    <w:rsid w:val="006F6A4F"/>
    <w:rsid w:val="006F7832"/>
    <w:rsid w:val="006F7DAE"/>
    <w:rsid w:val="0070042E"/>
    <w:rsid w:val="0070065E"/>
    <w:rsid w:val="00701CB5"/>
    <w:rsid w:val="007023BA"/>
    <w:rsid w:val="007028F5"/>
    <w:rsid w:val="00703477"/>
    <w:rsid w:val="0070435D"/>
    <w:rsid w:val="007050CC"/>
    <w:rsid w:val="007052A8"/>
    <w:rsid w:val="00705703"/>
    <w:rsid w:val="00706444"/>
    <w:rsid w:val="0070646E"/>
    <w:rsid w:val="00706AE8"/>
    <w:rsid w:val="00706C1A"/>
    <w:rsid w:val="0070792C"/>
    <w:rsid w:val="00710DE8"/>
    <w:rsid w:val="0071171C"/>
    <w:rsid w:val="007122ED"/>
    <w:rsid w:val="00712BB6"/>
    <w:rsid w:val="00712EB5"/>
    <w:rsid w:val="007131AE"/>
    <w:rsid w:val="00714676"/>
    <w:rsid w:val="00716314"/>
    <w:rsid w:val="007166CA"/>
    <w:rsid w:val="00716A6C"/>
    <w:rsid w:val="00716EED"/>
    <w:rsid w:val="007222EF"/>
    <w:rsid w:val="00723812"/>
    <w:rsid w:val="00725682"/>
    <w:rsid w:val="0072656C"/>
    <w:rsid w:val="00726720"/>
    <w:rsid w:val="007346CE"/>
    <w:rsid w:val="00735483"/>
    <w:rsid w:val="00736C49"/>
    <w:rsid w:val="007372EA"/>
    <w:rsid w:val="007376E2"/>
    <w:rsid w:val="00737A85"/>
    <w:rsid w:val="00740F43"/>
    <w:rsid w:val="0074287A"/>
    <w:rsid w:val="007437F9"/>
    <w:rsid w:val="00743C6D"/>
    <w:rsid w:val="00744E98"/>
    <w:rsid w:val="007453D7"/>
    <w:rsid w:val="00745A32"/>
    <w:rsid w:val="00747EA8"/>
    <w:rsid w:val="00750BB9"/>
    <w:rsid w:val="00750F2B"/>
    <w:rsid w:val="00752B26"/>
    <w:rsid w:val="00752BFF"/>
    <w:rsid w:val="007539D2"/>
    <w:rsid w:val="00754460"/>
    <w:rsid w:val="00755F96"/>
    <w:rsid w:val="00756280"/>
    <w:rsid w:val="007578AC"/>
    <w:rsid w:val="00757AA2"/>
    <w:rsid w:val="007615BB"/>
    <w:rsid w:val="00761FB3"/>
    <w:rsid w:val="00763664"/>
    <w:rsid w:val="00763797"/>
    <w:rsid w:val="007678E1"/>
    <w:rsid w:val="00767ED9"/>
    <w:rsid w:val="00770D14"/>
    <w:rsid w:val="00773D09"/>
    <w:rsid w:val="00774951"/>
    <w:rsid w:val="00775193"/>
    <w:rsid w:val="00775EC2"/>
    <w:rsid w:val="00776EB1"/>
    <w:rsid w:val="0077749C"/>
    <w:rsid w:val="0077761A"/>
    <w:rsid w:val="00780503"/>
    <w:rsid w:val="00780C21"/>
    <w:rsid w:val="00780F15"/>
    <w:rsid w:val="0078217F"/>
    <w:rsid w:val="0078227F"/>
    <w:rsid w:val="0078593A"/>
    <w:rsid w:val="00785A1B"/>
    <w:rsid w:val="0078654A"/>
    <w:rsid w:val="0078774F"/>
    <w:rsid w:val="00790762"/>
    <w:rsid w:val="00791AD8"/>
    <w:rsid w:val="00793CDB"/>
    <w:rsid w:val="007942E2"/>
    <w:rsid w:val="00794AE9"/>
    <w:rsid w:val="00795032"/>
    <w:rsid w:val="0079531B"/>
    <w:rsid w:val="0079612E"/>
    <w:rsid w:val="00796189"/>
    <w:rsid w:val="00797EC0"/>
    <w:rsid w:val="007A0663"/>
    <w:rsid w:val="007A25EA"/>
    <w:rsid w:val="007A3EF7"/>
    <w:rsid w:val="007A506D"/>
    <w:rsid w:val="007A5B3B"/>
    <w:rsid w:val="007A69CF"/>
    <w:rsid w:val="007A746E"/>
    <w:rsid w:val="007B052B"/>
    <w:rsid w:val="007B07F0"/>
    <w:rsid w:val="007B0B1B"/>
    <w:rsid w:val="007B1435"/>
    <w:rsid w:val="007B3626"/>
    <w:rsid w:val="007B374E"/>
    <w:rsid w:val="007B5E9C"/>
    <w:rsid w:val="007B643C"/>
    <w:rsid w:val="007B68BF"/>
    <w:rsid w:val="007B705B"/>
    <w:rsid w:val="007C0FEE"/>
    <w:rsid w:val="007C164B"/>
    <w:rsid w:val="007C401F"/>
    <w:rsid w:val="007C62CC"/>
    <w:rsid w:val="007C6BCA"/>
    <w:rsid w:val="007C7654"/>
    <w:rsid w:val="007C78C9"/>
    <w:rsid w:val="007D0FD3"/>
    <w:rsid w:val="007D112F"/>
    <w:rsid w:val="007D27CC"/>
    <w:rsid w:val="007D486C"/>
    <w:rsid w:val="007D492C"/>
    <w:rsid w:val="007D56C8"/>
    <w:rsid w:val="007D5C2E"/>
    <w:rsid w:val="007E01CD"/>
    <w:rsid w:val="007E0276"/>
    <w:rsid w:val="007E4990"/>
    <w:rsid w:val="007E4DED"/>
    <w:rsid w:val="007E5875"/>
    <w:rsid w:val="007E663C"/>
    <w:rsid w:val="007E76FE"/>
    <w:rsid w:val="007E7E28"/>
    <w:rsid w:val="007F1B75"/>
    <w:rsid w:val="007F1E0C"/>
    <w:rsid w:val="007F32E3"/>
    <w:rsid w:val="007F3A1F"/>
    <w:rsid w:val="007F3D4D"/>
    <w:rsid w:val="007F4EAD"/>
    <w:rsid w:val="007F5ED1"/>
    <w:rsid w:val="007F6D21"/>
    <w:rsid w:val="007F7FAA"/>
    <w:rsid w:val="00800491"/>
    <w:rsid w:val="00802722"/>
    <w:rsid w:val="00807D85"/>
    <w:rsid w:val="0081102C"/>
    <w:rsid w:val="008127F3"/>
    <w:rsid w:val="00812F66"/>
    <w:rsid w:val="00813883"/>
    <w:rsid w:val="00814F6C"/>
    <w:rsid w:val="00820243"/>
    <w:rsid w:val="00820303"/>
    <w:rsid w:val="00820487"/>
    <w:rsid w:val="008206C0"/>
    <w:rsid w:val="008207A8"/>
    <w:rsid w:val="0082108C"/>
    <w:rsid w:val="00821F43"/>
    <w:rsid w:val="00822778"/>
    <w:rsid w:val="0082374B"/>
    <w:rsid w:val="00824A5D"/>
    <w:rsid w:val="0082675A"/>
    <w:rsid w:val="00831F95"/>
    <w:rsid w:val="00832444"/>
    <w:rsid w:val="00833203"/>
    <w:rsid w:val="00834259"/>
    <w:rsid w:val="0083461C"/>
    <w:rsid w:val="0083487F"/>
    <w:rsid w:val="00834CE3"/>
    <w:rsid w:val="0083577C"/>
    <w:rsid w:val="00837CBA"/>
    <w:rsid w:val="00840003"/>
    <w:rsid w:val="00840DAF"/>
    <w:rsid w:val="00843CB8"/>
    <w:rsid w:val="0084670A"/>
    <w:rsid w:val="0084738E"/>
    <w:rsid w:val="0085110E"/>
    <w:rsid w:val="00851391"/>
    <w:rsid w:val="00851A3B"/>
    <w:rsid w:val="00851DF8"/>
    <w:rsid w:val="00852CF8"/>
    <w:rsid w:val="00854555"/>
    <w:rsid w:val="00855231"/>
    <w:rsid w:val="0085736D"/>
    <w:rsid w:val="00857D3E"/>
    <w:rsid w:val="00857ED5"/>
    <w:rsid w:val="00860BFB"/>
    <w:rsid w:val="00860E38"/>
    <w:rsid w:val="00861B68"/>
    <w:rsid w:val="00861BA3"/>
    <w:rsid w:val="00861D44"/>
    <w:rsid w:val="00862B81"/>
    <w:rsid w:val="00862BB9"/>
    <w:rsid w:val="00863096"/>
    <w:rsid w:val="0086356B"/>
    <w:rsid w:val="00863EF8"/>
    <w:rsid w:val="00863F5C"/>
    <w:rsid w:val="008642EA"/>
    <w:rsid w:val="008643CC"/>
    <w:rsid w:val="00865032"/>
    <w:rsid w:val="00872749"/>
    <w:rsid w:val="008730A9"/>
    <w:rsid w:val="00875004"/>
    <w:rsid w:val="00875326"/>
    <w:rsid w:val="00875377"/>
    <w:rsid w:val="00875960"/>
    <w:rsid w:val="00875CC9"/>
    <w:rsid w:val="00876465"/>
    <w:rsid w:val="00876896"/>
    <w:rsid w:val="0088182A"/>
    <w:rsid w:val="008818DD"/>
    <w:rsid w:val="00882540"/>
    <w:rsid w:val="00882556"/>
    <w:rsid w:val="00882E13"/>
    <w:rsid w:val="00886511"/>
    <w:rsid w:val="00887C46"/>
    <w:rsid w:val="008906A5"/>
    <w:rsid w:val="008921A3"/>
    <w:rsid w:val="00892517"/>
    <w:rsid w:val="00893815"/>
    <w:rsid w:val="008940D6"/>
    <w:rsid w:val="0089471E"/>
    <w:rsid w:val="00895309"/>
    <w:rsid w:val="00895C04"/>
    <w:rsid w:val="00896228"/>
    <w:rsid w:val="00896285"/>
    <w:rsid w:val="00896DAC"/>
    <w:rsid w:val="00897A8A"/>
    <w:rsid w:val="008A0AB6"/>
    <w:rsid w:val="008A1867"/>
    <w:rsid w:val="008A26C8"/>
    <w:rsid w:val="008A3F58"/>
    <w:rsid w:val="008A44EE"/>
    <w:rsid w:val="008A70E8"/>
    <w:rsid w:val="008A7F4D"/>
    <w:rsid w:val="008B0B97"/>
    <w:rsid w:val="008B1591"/>
    <w:rsid w:val="008B1CC3"/>
    <w:rsid w:val="008B27B7"/>
    <w:rsid w:val="008B31F7"/>
    <w:rsid w:val="008B4E4C"/>
    <w:rsid w:val="008B631E"/>
    <w:rsid w:val="008B66C7"/>
    <w:rsid w:val="008B6AC0"/>
    <w:rsid w:val="008B6EC5"/>
    <w:rsid w:val="008B72F1"/>
    <w:rsid w:val="008B74AF"/>
    <w:rsid w:val="008B7BF2"/>
    <w:rsid w:val="008C14CF"/>
    <w:rsid w:val="008C1B53"/>
    <w:rsid w:val="008C21B8"/>
    <w:rsid w:val="008C233E"/>
    <w:rsid w:val="008C2FC5"/>
    <w:rsid w:val="008C399B"/>
    <w:rsid w:val="008C481F"/>
    <w:rsid w:val="008C4A91"/>
    <w:rsid w:val="008C4BD7"/>
    <w:rsid w:val="008C504D"/>
    <w:rsid w:val="008C62DE"/>
    <w:rsid w:val="008D0189"/>
    <w:rsid w:val="008D0A3B"/>
    <w:rsid w:val="008D2519"/>
    <w:rsid w:val="008D512C"/>
    <w:rsid w:val="008D5EF1"/>
    <w:rsid w:val="008D5F2D"/>
    <w:rsid w:val="008D713C"/>
    <w:rsid w:val="008E02DB"/>
    <w:rsid w:val="008E21D9"/>
    <w:rsid w:val="008E3A62"/>
    <w:rsid w:val="008E47F9"/>
    <w:rsid w:val="008E4A16"/>
    <w:rsid w:val="008E51B6"/>
    <w:rsid w:val="008E5809"/>
    <w:rsid w:val="008E7611"/>
    <w:rsid w:val="008E76D1"/>
    <w:rsid w:val="008E77FB"/>
    <w:rsid w:val="008E7F7C"/>
    <w:rsid w:val="008F02E8"/>
    <w:rsid w:val="008F2B1A"/>
    <w:rsid w:val="008F465D"/>
    <w:rsid w:val="008F5F04"/>
    <w:rsid w:val="008F6833"/>
    <w:rsid w:val="008F71DE"/>
    <w:rsid w:val="008F72C0"/>
    <w:rsid w:val="0090100E"/>
    <w:rsid w:val="009011D8"/>
    <w:rsid w:val="00901362"/>
    <w:rsid w:val="00902179"/>
    <w:rsid w:val="00902783"/>
    <w:rsid w:val="00902F35"/>
    <w:rsid w:val="00903D56"/>
    <w:rsid w:val="00903E15"/>
    <w:rsid w:val="00904930"/>
    <w:rsid w:val="00905013"/>
    <w:rsid w:val="0090559A"/>
    <w:rsid w:val="00907772"/>
    <w:rsid w:val="00907FD6"/>
    <w:rsid w:val="00912A38"/>
    <w:rsid w:val="00913FB7"/>
    <w:rsid w:val="0091478D"/>
    <w:rsid w:val="009150E8"/>
    <w:rsid w:val="00915C1A"/>
    <w:rsid w:val="00915EC0"/>
    <w:rsid w:val="009177F8"/>
    <w:rsid w:val="00917F95"/>
    <w:rsid w:val="009200CC"/>
    <w:rsid w:val="0092014C"/>
    <w:rsid w:val="009205AC"/>
    <w:rsid w:val="00922347"/>
    <w:rsid w:val="00922C58"/>
    <w:rsid w:val="009230E7"/>
    <w:rsid w:val="0092415E"/>
    <w:rsid w:val="009266A3"/>
    <w:rsid w:val="00927E94"/>
    <w:rsid w:val="00930B84"/>
    <w:rsid w:val="00930DEB"/>
    <w:rsid w:val="009311D8"/>
    <w:rsid w:val="0093210B"/>
    <w:rsid w:val="009324EB"/>
    <w:rsid w:val="00932BD3"/>
    <w:rsid w:val="00934547"/>
    <w:rsid w:val="00935561"/>
    <w:rsid w:val="00935AE2"/>
    <w:rsid w:val="0093760F"/>
    <w:rsid w:val="00937F52"/>
    <w:rsid w:val="00940DFB"/>
    <w:rsid w:val="00940FA4"/>
    <w:rsid w:val="009416A7"/>
    <w:rsid w:val="009423A7"/>
    <w:rsid w:val="00943636"/>
    <w:rsid w:val="00943F16"/>
    <w:rsid w:val="009450F0"/>
    <w:rsid w:val="00945437"/>
    <w:rsid w:val="009465FD"/>
    <w:rsid w:val="009477A9"/>
    <w:rsid w:val="00950A40"/>
    <w:rsid w:val="00951C5D"/>
    <w:rsid w:val="00952A36"/>
    <w:rsid w:val="00954287"/>
    <w:rsid w:val="00954764"/>
    <w:rsid w:val="009548E4"/>
    <w:rsid w:val="00954DBA"/>
    <w:rsid w:val="00954FA3"/>
    <w:rsid w:val="00955073"/>
    <w:rsid w:val="00956FCD"/>
    <w:rsid w:val="009578A9"/>
    <w:rsid w:val="009618B8"/>
    <w:rsid w:val="00961CF6"/>
    <w:rsid w:val="00962666"/>
    <w:rsid w:val="00963715"/>
    <w:rsid w:val="00963A63"/>
    <w:rsid w:val="00964047"/>
    <w:rsid w:val="009643A8"/>
    <w:rsid w:val="00964E4B"/>
    <w:rsid w:val="00966012"/>
    <w:rsid w:val="0096612F"/>
    <w:rsid w:val="0096658C"/>
    <w:rsid w:val="00972299"/>
    <w:rsid w:val="00972BFC"/>
    <w:rsid w:val="00974354"/>
    <w:rsid w:val="00974F50"/>
    <w:rsid w:val="009752E4"/>
    <w:rsid w:val="00975632"/>
    <w:rsid w:val="00975A05"/>
    <w:rsid w:val="00975E37"/>
    <w:rsid w:val="00976C44"/>
    <w:rsid w:val="00976CD7"/>
    <w:rsid w:val="009808BD"/>
    <w:rsid w:val="0098174D"/>
    <w:rsid w:val="00982D03"/>
    <w:rsid w:val="00984B40"/>
    <w:rsid w:val="00985A55"/>
    <w:rsid w:val="00986B5B"/>
    <w:rsid w:val="00987DD6"/>
    <w:rsid w:val="0099025E"/>
    <w:rsid w:val="00990B3F"/>
    <w:rsid w:val="00990D4A"/>
    <w:rsid w:val="009916FA"/>
    <w:rsid w:val="00992487"/>
    <w:rsid w:val="009947D9"/>
    <w:rsid w:val="00996C8C"/>
    <w:rsid w:val="00997287"/>
    <w:rsid w:val="009977B4"/>
    <w:rsid w:val="009A080B"/>
    <w:rsid w:val="009A0E5C"/>
    <w:rsid w:val="009A1752"/>
    <w:rsid w:val="009A2489"/>
    <w:rsid w:val="009A2D93"/>
    <w:rsid w:val="009A30FA"/>
    <w:rsid w:val="009A404C"/>
    <w:rsid w:val="009A51D9"/>
    <w:rsid w:val="009A7635"/>
    <w:rsid w:val="009B0146"/>
    <w:rsid w:val="009B07DF"/>
    <w:rsid w:val="009B087B"/>
    <w:rsid w:val="009B0ED4"/>
    <w:rsid w:val="009B3E5A"/>
    <w:rsid w:val="009B46CE"/>
    <w:rsid w:val="009B5E63"/>
    <w:rsid w:val="009B66A2"/>
    <w:rsid w:val="009B6AE0"/>
    <w:rsid w:val="009C1370"/>
    <w:rsid w:val="009C511C"/>
    <w:rsid w:val="009C61E6"/>
    <w:rsid w:val="009D08EA"/>
    <w:rsid w:val="009D0D42"/>
    <w:rsid w:val="009D0E38"/>
    <w:rsid w:val="009D12C8"/>
    <w:rsid w:val="009D13FD"/>
    <w:rsid w:val="009D1EFE"/>
    <w:rsid w:val="009D754A"/>
    <w:rsid w:val="009D7575"/>
    <w:rsid w:val="009E05F2"/>
    <w:rsid w:val="009E0CCF"/>
    <w:rsid w:val="009E0D16"/>
    <w:rsid w:val="009E12E1"/>
    <w:rsid w:val="009E14AD"/>
    <w:rsid w:val="009E20F2"/>
    <w:rsid w:val="009E266B"/>
    <w:rsid w:val="009E2813"/>
    <w:rsid w:val="009E370F"/>
    <w:rsid w:val="009E6915"/>
    <w:rsid w:val="009E7C3B"/>
    <w:rsid w:val="009F0EFE"/>
    <w:rsid w:val="009F1925"/>
    <w:rsid w:val="009F1C74"/>
    <w:rsid w:val="009F296E"/>
    <w:rsid w:val="009F3083"/>
    <w:rsid w:val="009F3638"/>
    <w:rsid w:val="009F50C2"/>
    <w:rsid w:val="009F569E"/>
    <w:rsid w:val="009F5CA8"/>
    <w:rsid w:val="009F5E35"/>
    <w:rsid w:val="009F6171"/>
    <w:rsid w:val="009F65E0"/>
    <w:rsid w:val="00A002F3"/>
    <w:rsid w:val="00A01C9A"/>
    <w:rsid w:val="00A04C9F"/>
    <w:rsid w:val="00A052A6"/>
    <w:rsid w:val="00A05E85"/>
    <w:rsid w:val="00A0679C"/>
    <w:rsid w:val="00A069D7"/>
    <w:rsid w:val="00A10B39"/>
    <w:rsid w:val="00A12580"/>
    <w:rsid w:val="00A13F32"/>
    <w:rsid w:val="00A14397"/>
    <w:rsid w:val="00A154B9"/>
    <w:rsid w:val="00A16172"/>
    <w:rsid w:val="00A16798"/>
    <w:rsid w:val="00A16F34"/>
    <w:rsid w:val="00A21DB1"/>
    <w:rsid w:val="00A220AB"/>
    <w:rsid w:val="00A22B30"/>
    <w:rsid w:val="00A242F0"/>
    <w:rsid w:val="00A24CC5"/>
    <w:rsid w:val="00A25384"/>
    <w:rsid w:val="00A25A83"/>
    <w:rsid w:val="00A25AAA"/>
    <w:rsid w:val="00A262C5"/>
    <w:rsid w:val="00A273DC"/>
    <w:rsid w:val="00A274AC"/>
    <w:rsid w:val="00A27A3C"/>
    <w:rsid w:val="00A302AF"/>
    <w:rsid w:val="00A318B9"/>
    <w:rsid w:val="00A319B7"/>
    <w:rsid w:val="00A31A6A"/>
    <w:rsid w:val="00A331BB"/>
    <w:rsid w:val="00A334C9"/>
    <w:rsid w:val="00A33CD6"/>
    <w:rsid w:val="00A344FB"/>
    <w:rsid w:val="00A34DD6"/>
    <w:rsid w:val="00A359C1"/>
    <w:rsid w:val="00A35C7F"/>
    <w:rsid w:val="00A35D8C"/>
    <w:rsid w:val="00A35F68"/>
    <w:rsid w:val="00A361EA"/>
    <w:rsid w:val="00A361F6"/>
    <w:rsid w:val="00A36B28"/>
    <w:rsid w:val="00A3744A"/>
    <w:rsid w:val="00A41E31"/>
    <w:rsid w:val="00A42409"/>
    <w:rsid w:val="00A42C81"/>
    <w:rsid w:val="00A4431D"/>
    <w:rsid w:val="00A45BF4"/>
    <w:rsid w:val="00A4619D"/>
    <w:rsid w:val="00A479F6"/>
    <w:rsid w:val="00A47E4F"/>
    <w:rsid w:val="00A507B0"/>
    <w:rsid w:val="00A50DA3"/>
    <w:rsid w:val="00A522BF"/>
    <w:rsid w:val="00A52B90"/>
    <w:rsid w:val="00A53043"/>
    <w:rsid w:val="00A53AAA"/>
    <w:rsid w:val="00A540F0"/>
    <w:rsid w:val="00A564FE"/>
    <w:rsid w:val="00A568A0"/>
    <w:rsid w:val="00A56D38"/>
    <w:rsid w:val="00A57C1E"/>
    <w:rsid w:val="00A60319"/>
    <w:rsid w:val="00A619E8"/>
    <w:rsid w:val="00A626D3"/>
    <w:rsid w:val="00A633DD"/>
    <w:rsid w:val="00A63AA0"/>
    <w:rsid w:val="00A642D4"/>
    <w:rsid w:val="00A649A4"/>
    <w:rsid w:val="00A652FF"/>
    <w:rsid w:val="00A66997"/>
    <w:rsid w:val="00A66D0F"/>
    <w:rsid w:val="00A67CF1"/>
    <w:rsid w:val="00A70C24"/>
    <w:rsid w:val="00A7240E"/>
    <w:rsid w:val="00A72843"/>
    <w:rsid w:val="00A73467"/>
    <w:rsid w:val="00A77667"/>
    <w:rsid w:val="00A77AE0"/>
    <w:rsid w:val="00A80F95"/>
    <w:rsid w:val="00A81AF7"/>
    <w:rsid w:val="00A81F3B"/>
    <w:rsid w:val="00A83113"/>
    <w:rsid w:val="00A8314B"/>
    <w:rsid w:val="00A83C94"/>
    <w:rsid w:val="00A84FC5"/>
    <w:rsid w:val="00A864B9"/>
    <w:rsid w:val="00A87106"/>
    <w:rsid w:val="00A87409"/>
    <w:rsid w:val="00A8744E"/>
    <w:rsid w:val="00A90F49"/>
    <w:rsid w:val="00A91195"/>
    <w:rsid w:val="00A936E2"/>
    <w:rsid w:val="00A94BDA"/>
    <w:rsid w:val="00A96B2C"/>
    <w:rsid w:val="00AA3B17"/>
    <w:rsid w:val="00AA4EB7"/>
    <w:rsid w:val="00AA5577"/>
    <w:rsid w:val="00AA6BEB"/>
    <w:rsid w:val="00AA6D30"/>
    <w:rsid w:val="00AA7F46"/>
    <w:rsid w:val="00AB20C4"/>
    <w:rsid w:val="00AB28D3"/>
    <w:rsid w:val="00AB36D0"/>
    <w:rsid w:val="00AB528F"/>
    <w:rsid w:val="00AB55CE"/>
    <w:rsid w:val="00AB6DF5"/>
    <w:rsid w:val="00AB7D77"/>
    <w:rsid w:val="00AC2905"/>
    <w:rsid w:val="00AC439E"/>
    <w:rsid w:val="00AC5441"/>
    <w:rsid w:val="00AC621D"/>
    <w:rsid w:val="00AC646F"/>
    <w:rsid w:val="00AD0021"/>
    <w:rsid w:val="00AD01B2"/>
    <w:rsid w:val="00AD3139"/>
    <w:rsid w:val="00AD3629"/>
    <w:rsid w:val="00AD5142"/>
    <w:rsid w:val="00AD6684"/>
    <w:rsid w:val="00AD6C53"/>
    <w:rsid w:val="00AD785A"/>
    <w:rsid w:val="00AE17BC"/>
    <w:rsid w:val="00AE28C1"/>
    <w:rsid w:val="00AE34D7"/>
    <w:rsid w:val="00AE375C"/>
    <w:rsid w:val="00AE3B97"/>
    <w:rsid w:val="00AE3FBE"/>
    <w:rsid w:val="00AE4FF2"/>
    <w:rsid w:val="00AE52B1"/>
    <w:rsid w:val="00AE78A5"/>
    <w:rsid w:val="00AF026D"/>
    <w:rsid w:val="00AF0749"/>
    <w:rsid w:val="00AF0A5E"/>
    <w:rsid w:val="00AF2BBC"/>
    <w:rsid w:val="00AF4BB8"/>
    <w:rsid w:val="00AF6D6E"/>
    <w:rsid w:val="00B0108B"/>
    <w:rsid w:val="00B013DC"/>
    <w:rsid w:val="00B01B76"/>
    <w:rsid w:val="00B01C71"/>
    <w:rsid w:val="00B03679"/>
    <w:rsid w:val="00B046D6"/>
    <w:rsid w:val="00B05156"/>
    <w:rsid w:val="00B05348"/>
    <w:rsid w:val="00B05BB1"/>
    <w:rsid w:val="00B05ECF"/>
    <w:rsid w:val="00B06F7D"/>
    <w:rsid w:val="00B07652"/>
    <w:rsid w:val="00B100CD"/>
    <w:rsid w:val="00B105BE"/>
    <w:rsid w:val="00B1080A"/>
    <w:rsid w:val="00B1132A"/>
    <w:rsid w:val="00B11420"/>
    <w:rsid w:val="00B15C32"/>
    <w:rsid w:val="00B16570"/>
    <w:rsid w:val="00B20DE5"/>
    <w:rsid w:val="00B211EE"/>
    <w:rsid w:val="00B23D17"/>
    <w:rsid w:val="00B251D3"/>
    <w:rsid w:val="00B25997"/>
    <w:rsid w:val="00B26311"/>
    <w:rsid w:val="00B26517"/>
    <w:rsid w:val="00B273F9"/>
    <w:rsid w:val="00B27D68"/>
    <w:rsid w:val="00B30BC2"/>
    <w:rsid w:val="00B30C69"/>
    <w:rsid w:val="00B321E8"/>
    <w:rsid w:val="00B36348"/>
    <w:rsid w:val="00B37F67"/>
    <w:rsid w:val="00B44BC0"/>
    <w:rsid w:val="00B45544"/>
    <w:rsid w:val="00B45DA3"/>
    <w:rsid w:val="00B4625E"/>
    <w:rsid w:val="00B46C2D"/>
    <w:rsid w:val="00B479D5"/>
    <w:rsid w:val="00B47BA2"/>
    <w:rsid w:val="00B47C27"/>
    <w:rsid w:val="00B51970"/>
    <w:rsid w:val="00B530CE"/>
    <w:rsid w:val="00B53504"/>
    <w:rsid w:val="00B53727"/>
    <w:rsid w:val="00B537DA"/>
    <w:rsid w:val="00B54BF8"/>
    <w:rsid w:val="00B55872"/>
    <w:rsid w:val="00B5599C"/>
    <w:rsid w:val="00B56F3B"/>
    <w:rsid w:val="00B579DD"/>
    <w:rsid w:val="00B61769"/>
    <w:rsid w:val="00B61A8C"/>
    <w:rsid w:val="00B61FDD"/>
    <w:rsid w:val="00B626B6"/>
    <w:rsid w:val="00B62DA0"/>
    <w:rsid w:val="00B62FC5"/>
    <w:rsid w:val="00B6449C"/>
    <w:rsid w:val="00B64A1B"/>
    <w:rsid w:val="00B65B04"/>
    <w:rsid w:val="00B662DC"/>
    <w:rsid w:val="00B666AA"/>
    <w:rsid w:val="00B66A25"/>
    <w:rsid w:val="00B66A34"/>
    <w:rsid w:val="00B71151"/>
    <w:rsid w:val="00B71DD3"/>
    <w:rsid w:val="00B72153"/>
    <w:rsid w:val="00B72538"/>
    <w:rsid w:val="00B72CFC"/>
    <w:rsid w:val="00B7375F"/>
    <w:rsid w:val="00B7427A"/>
    <w:rsid w:val="00B75059"/>
    <w:rsid w:val="00B75C10"/>
    <w:rsid w:val="00B76E4F"/>
    <w:rsid w:val="00B77389"/>
    <w:rsid w:val="00B7754B"/>
    <w:rsid w:val="00B81459"/>
    <w:rsid w:val="00B81866"/>
    <w:rsid w:val="00B81CCF"/>
    <w:rsid w:val="00B81E3B"/>
    <w:rsid w:val="00B81E88"/>
    <w:rsid w:val="00B84724"/>
    <w:rsid w:val="00B8554C"/>
    <w:rsid w:val="00B864B7"/>
    <w:rsid w:val="00B870E4"/>
    <w:rsid w:val="00B905A2"/>
    <w:rsid w:val="00B90807"/>
    <w:rsid w:val="00B91332"/>
    <w:rsid w:val="00B918C6"/>
    <w:rsid w:val="00B92DC8"/>
    <w:rsid w:val="00B92E84"/>
    <w:rsid w:val="00B936F3"/>
    <w:rsid w:val="00B93E2B"/>
    <w:rsid w:val="00B94BF8"/>
    <w:rsid w:val="00B94E77"/>
    <w:rsid w:val="00B95EFC"/>
    <w:rsid w:val="00BA16D3"/>
    <w:rsid w:val="00BA2F86"/>
    <w:rsid w:val="00BA396C"/>
    <w:rsid w:val="00BA50D7"/>
    <w:rsid w:val="00BA6569"/>
    <w:rsid w:val="00BA6B2C"/>
    <w:rsid w:val="00BA7E5B"/>
    <w:rsid w:val="00BB38E6"/>
    <w:rsid w:val="00BB50EB"/>
    <w:rsid w:val="00BB5648"/>
    <w:rsid w:val="00BB5960"/>
    <w:rsid w:val="00BB5FE5"/>
    <w:rsid w:val="00BB6029"/>
    <w:rsid w:val="00BB798F"/>
    <w:rsid w:val="00BC1604"/>
    <w:rsid w:val="00BC2523"/>
    <w:rsid w:val="00BC3950"/>
    <w:rsid w:val="00BC3B7E"/>
    <w:rsid w:val="00BC7B63"/>
    <w:rsid w:val="00BD080D"/>
    <w:rsid w:val="00BD110A"/>
    <w:rsid w:val="00BD1B72"/>
    <w:rsid w:val="00BD1F0D"/>
    <w:rsid w:val="00BD3BE0"/>
    <w:rsid w:val="00BD4145"/>
    <w:rsid w:val="00BD4559"/>
    <w:rsid w:val="00BD47C1"/>
    <w:rsid w:val="00BD5A19"/>
    <w:rsid w:val="00BD5B14"/>
    <w:rsid w:val="00BD65A0"/>
    <w:rsid w:val="00BD6BC6"/>
    <w:rsid w:val="00BE0D92"/>
    <w:rsid w:val="00BE16E3"/>
    <w:rsid w:val="00BE1904"/>
    <w:rsid w:val="00BE1A10"/>
    <w:rsid w:val="00BE23F7"/>
    <w:rsid w:val="00BE2DD2"/>
    <w:rsid w:val="00BE2F49"/>
    <w:rsid w:val="00BE305A"/>
    <w:rsid w:val="00BE3D98"/>
    <w:rsid w:val="00BE5923"/>
    <w:rsid w:val="00BE5990"/>
    <w:rsid w:val="00BE5B88"/>
    <w:rsid w:val="00BE6D1D"/>
    <w:rsid w:val="00BF08B8"/>
    <w:rsid w:val="00BF3297"/>
    <w:rsid w:val="00BF3B6B"/>
    <w:rsid w:val="00BF4536"/>
    <w:rsid w:val="00BF4EFD"/>
    <w:rsid w:val="00BF5CB4"/>
    <w:rsid w:val="00BF7069"/>
    <w:rsid w:val="00BF7886"/>
    <w:rsid w:val="00BF78C8"/>
    <w:rsid w:val="00BF7C9B"/>
    <w:rsid w:val="00C002FA"/>
    <w:rsid w:val="00C00B29"/>
    <w:rsid w:val="00C011FB"/>
    <w:rsid w:val="00C02041"/>
    <w:rsid w:val="00C02B9C"/>
    <w:rsid w:val="00C05FF5"/>
    <w:rsid w:val="00C063A2"/>
    <w:rsid w:val="00C06E09"/>
    <w:rsid w:val="00C10E33"/>
    <w:rsid w:val="00C110D5"/>
    <w:rsid w:val="00C13A91"/>
    <w:rsid w:val="00C13F08"/>
    <w:rsid w:val="00C15493"/>
    <w:rsid w:val="00C15CF5"/>
    <w:rsid w:val="00C1646E"/>
    <w:rsid w:val="00C16CA1"/>
    <w:rsid w:val="00C16F20"/>
    <w:rsid w:val="00C2079A"/>
    <w:rsid w:val="00C20C96"/>
    <w:rsid w:val="00C20CC7"/>
    <w:rsid w:val="00C2187B"/>
    <w:rsid w:val="00C22758"/>
    <w:rsid w:val="00C2323B"/>
    <w:rsid w:val="00C24781"/>
    <w:rsid w:val="00C24912"/>
    <w:rsid w:val="00C24A47"/>
    <w:rsid w:val="00C24C84"/>
    <w:rsid w:val="00C25AD4"/>
    <w:rsid w:val="00C26405"/>
    <w:rsid w:val="00C26C68"/>
    <w:rsid w:val="00C270D4"/>
    <w:rsid w:val="00C30B9E"/>
    <w:rsid w:val="00C30C2C"/>
    <w:rsid w:val="00C313EE"/>
    <w:rsid w:val="00C31B61"/>
    <w:rsid w:val="00C323A5"/>
    <w:rsid w:val="00C33270"/>
    <w:rsid w:val="00C34F89"/>
    <w:rsid w:val="00C3525E"/>
    <w:rsid w:val="00C371B1"/>
    <w:rsid w:val="00C373ED"/>
    <w:rsid w:val="00C4048B"/>
    <w:rsid w:val="00C40C1A"/>
    <w:rsid w:val="00C418AB"/>
    <w:rsid w:val="00C41ED0"/>
    <w:rsid w:val="00C438F7"/>
    <w:rsid w:val="00C44481"/>
    <w:rsid w:val="00C4468B"/>
    <w:rsid w:val="00C45336"/>
    <w:rsid w:val="00C46390"/>
    <w:rsid w:val="00C466AB"/>
    <w:rsid w:val="00C4698B"/>
    <w:rsid w:val="00C47CEE"/>
    <w:rsid w:val="00C50BD2"/>
    <w:rsid w:val="00C51293"/>
    <w:rsid w:val="00C51855"/>
    <w:rsid w:val="00C521B1"/>
    <w:rsid w:val="00C53086"/>
    <w:rsid w:val="00C534D6"/>
    <w:rsid w:val="00C540D5"/>
    <w:rsid w:val="00C55CA2"/>
    <w:rsid w:val="00C55F63"/>
    <w:rsid w:val="00C60091"/>
    <w:rsid w:val="00C601E1"/>
    <w:rsid w:val="00C61321"/>
    <w:rsid w:val="00C62CFE"/>
    <w:rsid w:val="00C64315"/>
    <w:rsid w:val="00C6548B"/>
    <w:rsid w:val="00C659B0"/>
    <w:rsid w:val="00C66832"/>
    <w:rsid w:val="00C679AB"/>
    <w:rsid w:val="00C67E99"/>
    <w:rsid w:val="00C703FB"/>
    <w:rsid w:val="00C71C36"/>
    <w:rsid w:val="00C724D4"/>
    <w:rsid w:val="00C725CC"/>
    <w:rsid w:val="00C74AAF"/>
    <w:rsid w:val="00C75C1E"/>
    <w:rsid w:val="00C76840"/>
    <w:rsid w:val="00C76DB4"/>
    <w:rsid w:val="00C77003"/>
    <w:rsid w:val="00C80C4A"/>
    <w:rsid w:val="00C817C8"/>
    <w:rsid w:val="00C81CCB"/>
    <w:rsid w:val="00C82AEF"/>
    <w:rsid w:val="00C830AA"/>
    <w:rsid w:val="00C834D2"/>
    <w:rsid w:val="00C844A0"/>
    <w:rsid w:val="00C8586B"/>
    <w:rsid w:val="00C865A4"/>
    <w:rsid w:val="00C87925"/>
    <w:rsid w:val="00C92610"/>
    <w:rsid w:val="00C93971"/>
    <w:rsid w:val="00C93972"/>
    <w:rsid w:val="00C94A0C"/>
    <w:rsid w:val="00C970A1"/>
    <w:rsid w:val="00C97AC0"/>
    <w:rsid w:val="00CA1B09"/>
    <w:rsid w:val="00CA20D9"/>
    <w:rsid w:val="00CA25B4"/>
    <w:rsid w:val="00CA3CF8"/>
    <w:rsid w:val="00CA5B6B"/>
    <w:rsid w:val="00CA5C44"/>
    <w:rsid w:val="00CA758C"/>
    <w:rsid w:val="00CB0B26"/>
    <w:rsid w:val="00CB0DB5"/>
    <w:rsid w:val="00CB0E5A"/>
    <w:rsid w:val="00CB1039"/>
    <w:rsid w:val="00CB30A6"/>
    <w:rsid w:val="00CB347B"/>
    <w:rsid w:val="00CB3FDE"/>
    <w:rsid w:val="00CB4007"/>
    <w:rsid w:val="00CB4BE7"/>
    <w:rsid w:val="00CB693A"/>
    <w:rsid w:val="00CB721D"/>
    <w:rsid w:val="00CB7FBA"/>
    <w:rsid w:val="00CC0A11"/>
    <w:rsid w:val="00CC2BF6"/>
    <w:rsid w:val="00CC392D"/>
    <w:rsid w:val="00CC42EF"/>
    <w:rsid w:val="00CC46A0"/>
    <w:rsid w:val="00CC4AAF"/>
    <w:rsid w:val="00CC4DD3"/>
    <w:rsid w:val="00CC4EEA"/>
    <w:rsid w:val="00CC559D"/>
    <w:rsid w:val="00CC5716"/>
    <w:rsid w:val="00CC6CC1"/>
    <w:rsid w:val="00CC78A1"/>
    <w:rsid w:val="00CC7A8F"/>
    <w:rsid w:val="00CC7ADF"/>
    <w:rsid w:val="00CD0060"/>
    <w:rsid w:val="00CD1322"/>
    <w:rsid w:val="00CD1CFB"/>
    <w:rsid w:val="00CD2060"/>
    <w:rsid w:val="00CD2264"/>
    <w:rsid w:val="00CD2346"/>
    <w:rsid w:val="00CD25CF"/>
    <w:rsid w:val="00CD2668"/>
    <w:rsid w:val="00CD2BBC"/>
    <w:rsid w:val="00CD2D73"/>
    <w:rsid w:val="00CD2EA1"/>
    <w:rsid w:val="00CD3536"/>
    <w:rsid w:val="00CD4405"/>
    <w:rsid w:val="00CD4662"/>
    <w:rsid w:val="00CD6067"/>
    <w:rsid w:val="00CD7F66"/>
    <w:rsid w:val="00CE08A1"/>
    <w:rsid w:val="00CE0E4E"/>
    <w:rsid w:val="00CE1343"/>
    <w:rsid w:val="00CE152E"/>
    <w:rsid w:val="00CE2420"/>
    <w:rsid w:val="00CE28C9"/>
    <w:rsid w:val="00CE2F3F"/>
    <w:rsid w:val="00CE50DE"/>
    <w:rsid w:val="00CF0711"/>
    <w:rsid w:val="00CF19F5"/>
    <w:rsid w:val="00CF3283"/>
    <w:rsid w:val="00CF3764"/>
    <w:rsid w:val="00CF6898"/>
    <w:rsid w:val="00CF6E58"/>
    <w:rsid w:val="00D006D0"/>
    <w:rsid w:val="00D01243"/>
    <w:rsid w:val="00D01348"/>
    <w:rsid w:val="00D0575E"/>
    <w:rsid w:val="00D1324C"/>
    <w:rsid w:val="00D1457E"/>
    <w:rsid w:val="00D14961"/>
    <w:rsid w:val="00D149B4"/>
    <w:rsid w:val="00D159D3"/>
    <w:rsid w:val="00D167DD"/>
    <w:rsid w:val="00D168EA"/>
    <w:rsid w:val="00D21747"/>
    <w:rsid w:val="00D21864"/>
    <w:rsid w:val="00D22C7E"/>
    <w:rsid w:val="00D233FF"/>
    <w:rsid w:val="00D247B8"/>
    <w:rsid w:val="00D25748"/>
    <w:rsid w:val="00D25CE4"/>
    <w:rsid w:val="00D25E3D"/>
    <w:rsid w:val="00D266E8"/>
    <w:rsid w:val="00D26838"/>
    <w:rsid w:val="00D26D8A"/>
    <w:rsid w:val="00D273BD"/>
    <w:rsid w:val="00D2762C"/>
    <w:rsid w:val="00D278EE"/>
    <w:rsid w:val="00D27E36"/>
    <w:rsid w:val="00D3038A"/>
    <w:rsid w:val="00D30AB4"/>
    <w:rsid w:val="00D30D87"/>
    <w:rsid w:val="00D31FC8"/>
    <w:rsid w:val="00D33458"/>
    <w:rsid w:val="00D33496"/>
    <w:rsid w:val="00D35956"/>
    <w:rsid w:val="00D36228"/>
    <w:rsid w:val="00D363B1"/>
    <w:rsid w:val="00D36EAA"/>
    <w:rsid w:val="00D378D6"/>
    <w:rsid w:val="00D37CFD"/>
    <w:rsid w:val="00D404AC"/>
    <w:rsid w:val="00D42FC0"/>
    <w:rsid w:val="00D43A03"/>
    <w:rsid w:val="00D43BA2"/>
    <w:rsid w:val="00D45AD6"/>
    <w:rsid w:val="00D46FBE"/>
    <w:rsid w:val="00D473ED"/>
    <w:rsid w:val="00D504E3"/>
    <w:rsid w:val="00D5215F"/>
    <w:rsid w:val="00D526FD"/>
    <w:rsid w:val="00D55C9D"/>
    <w:rsid w:val="00D55F95"/>
    <w:rsid w:val="00D57804"/>
    <w:rsid w:val="00D60143"/>
    <w:rsid w:val="00D60FDD"/>
    <w:rsid w:val="00D61DBA"/>
    <w:rsid w:val="00D620E3"/>
    <w:rsid w:val="00D627D1"/>
    <w:rsid w:val="00D62CA7"/>
    <w:rsid w:val="00D637BB"/>
    <w:rsid w:val="00D6469F"/>
    <w:rsid w:val="00D64774"/>
    <w:rsid w:val="00D64B61"/>
    <w:rsid w:val="00D669A3"/>
    <w:rsid w:val="00D67203"/>
    <w:rsid w:val="00D703A7"/>
    <w:rsid w:val="00D71854"/>
    <w:rsid w:val="00D71E64"/>
    <w:rsid w:val="00D72E6D"/>
    <w:rsid w:val="00D7414B"/>
    <w:rsid w:val="00D74865"/>
    <w:rsid w:val="00D756C9"/>
    <w:rsid w:val="00D77562"/>
    <w:rsid w:val="00D77964"/>
    <w:rsid w:val="00D80869"/>
    <w:rsid w:val="00D80FC6"/>
    <w:rsid w:val="00D820CC"/>
    <w:rsid w:val="00D87C12"/>
    <w:rsid w:val="00D905B0"/>
    <w:rsid w:val="00D9061D"/>
    <w:rsid w:val="00D90777"/>
    <w:rsid w:val="00D93080"/>
    <w:rsid w:val="00D93286"/>
    <w:rsid w:val="00D9396D"/>
    <w:rsid w:val="00D94ADA"/>
    <w:rsid w:val="00D961EC"/>
    <w:rsid w:val="00DA0339"/>
    <w:rsid w:val="00DA344E"/>
    <w:rsid w:val="00DA43B7"/>
    <w:rsid w:val="00DA4753"/>
    <w:rsid w:val="00DA540A"/>
    <w:rsid w:val="00DA60E7"/>
    <w:rsid w:val="00DA6908"/>
    <w:rsid w:val="00DA7C8E"/>
    <w:rsid w:val="00DB0F22"/>
    <w:rsid w:val="00DB5409"/>
    <w:rsid w:val="00DC0BD7"/>
    <w:rsid w:val="00DC0CEF"/>
    <w:rsid w:val="00DC1344"/>
    <w:rsid w:val="00DC1C9E"/>
    <w:rsid w:val="00DC48B0"/>
    <w:rsid w:val="00DC4B99"/>
    <w:rsid w:val="00DC525A"/>
    <w:rsid w:val="00DC631B"/>
    <w:rsid w:val="00DC74C9"/>
    <w:rsid w:val="00DC7776"/>
    <w:rsid w:val="00DD1048"/>
    <w:rsid w:val="00DD1089"/>
    <w:rsid w:val="00DD1FCF"/>
    <w:rsid w:val="00DD225A"/>
    <w:rsid w:val="00DD2BBE"/>
    <w:rsid w:val="00DD2CD6"/>
    <w:rsid w:val="00DD2DE8"/>
    <w:rsid w:val="00DD2F4F"/>
    <w:rsid w:val="00DD4D40"/>
    <w:rsid w:val="00DD50B2"/>
    <w:rsid w:val="00DD5FF2"/>
    <w:rsid w:val="00DD656C"/>
    <w:rsid w:val="00DD6E2B"/>
    <w:rsid w:val="00DD6FA1"/>
    <w:rsid w:val="00DD76A7"/>
    <w:rsid w:val="00DD7DB0"/>
    <w:rsid w:val="00DD7EC7"/>
    <w:rsid w:val="00DE1C57"/>
    <w:rsid w:val="00DE1D24"/>
    <w:rsid w:val="00DE248D"/>
    <w:rsid w:val="00DE3024"/>
    <w:rsid w:val="00DE366D"/>
    <w:rsid w:val="00DE4269"/>
    <w:rsid w:val="00DE4334"/>
    <w:rsid w:val="00DE5D47"/>
    <w:rsid w:val="00DE62B9"/>
    <w:rsid w:val="00DE71CC"/>
    <w:rsid w:val="00DF0142"/>
    <w:rsid w:val="00DF083F"/>
    <w:rsid w:val="00DF0E5A"/>
    <w:rsid w:val="00DF1285"/>
    <w:rsid w:val="00DF1302"/>
    <w:rsid w:val="00DF1BFF"/>
    <w:rsid w:val="00DF2A58"/>
    <w:rsid w:val="00DF3B2C"/>
    <w:rsid w:val="00DF4645"/>
    <w:rsid w:val="00DF5051"/>
    <w:rsid w:val="00DF6935"/>
    <w:rsid w:val="00DF74C9"/>
    <w:rsid w:val="00E00825"/>
    <w:rsid w:val="00E008B8"/>
    <w:rsid w:val="00E00D6D"/>
    <w:rsid w:val="00E00F6F"/>
    <w:rsid w:val="00E03369"/>
    <w:rsid w:val="00E03775"/>
    <w:rsid w:val="00E054D1"/>
    <w:rsid w:val="00E0667B"/>
    <w:rsid w:val="00E06CF7"/>
    <w:rsid w:val="00E101D8"/>
    <w:rsid w:val="00E107E9"/>
    <w:rsid w:val="00E10C65"/>
    <w:rsid w:val="00E10C9D"/>
    <w:rsid w:val="00E1123D"/>
    <w:rsid w:val="00E11269"/>
    <w:rsid w:val="00E11664"/>
    <w:rsid w:val="00E126F6"/>
    <w:rsid w:val="00E13689"/>
    <w:rsid w:val="00E14CEA"/>
    <w:rsid w:val="00E15509"/>
    <w:rsid w:val="00E15649"/>
    <w:rsid w:val="00E16472"/>
    <w:rsid w:val="00E21C53"/>
    <w:rsid w:val="00E221DB"/>
    <w:rsid w:val="00E22891"/>
    <w:rsid w:val="00E230CE"/>
    <w:rsid w:val="00E236D1"/>
    <w:rsid w:val="00E2432F"/>
    <w:rsid w:val="00E24D60"/>
    <w:rsid w:val="00E26C3F"/>
    <w:rsid w:val="00E26C72"/>
    <w:rsid w:val="00E26F61"/>
    <w:rsid w:val="00E27C35"/>
    <w:rsid w:val="00E31AB3"/>
    <w:rsid w:val="00E323AF"/>
    <w:rsid w:val="00E32A03"/>
    <w:rsid w:val="00E32C0F"/>
    <w:rsid w:val="00E32C25"/>
    <w:rsid w:val="00E33CE1"/>
    <w:rsid w:val="00E35652"/>
    <w:rsid w:val="00E35D90"/>
    <w:rsid w:val="00E36586"/>
    <w:rsid w:val="00E3769B"/>
    <w:rsid w:val="00E40280"/>
    <w:rsid w:val="00E40C9C"/>
    <w:rsid w:val="00E418D9"/>
    <w:rsid w:val="00E42B28"/>
    <w:rsid w:val="00E431E6"/>
    <w:rsid w:val="00E43D71"/>
    <w:rsid w:val="00E4426C"/>
    <w:rsid w:val="00E444CD"/>
    <w:rsid w:val="00E456DB"/>
    <w:rsid w:val="00E45CE7"/>
    <w:rsid w:val="00E463B9"/>
    <w:rsid w:val="00E46911"/>
    <w:rsid w:val="00E46AB1"/>
    <w:rsid w:val="00E46E7E"/>
    <w:rsid w:val="00E47A37"/>
    <w:rsid w:val="00E47E36"/>
    <w:rsid w:val="00E50EA2"/>
    <w:rsid w:val="00E52EDA"/>
    <w:rsid w:val="00E53061"/>
    <w:rsid w:val="00E539D6"/>
    <w:rsid w:val="00E5504B"/>
    <w:rsid w:val="00E5576D"/>
    <w:rsid w:val="00E56637"/>
    <w:rsid w:val="00E575A9"/>
    <w:rsid w:val="00E57901"/>
    <w:rsid w:val="00E579A3"/>
    <w:rsid w:val="00E60565"/>
    <w:rsid w:val="00E606FE"/>
    <w:rsid w:val="00E61A0F"/>
    <w:rsid w:val="00E61DAE"/>
    <w:rsid w:val="00E62573"/>
    <w:rsid w:val="00E630DD"/>
    <w:rsid w:val="00E648B9"/>
    <w:rsid w:val="00E67E33"/>
    <w:rsid w:val="00E67FA7"/>
    <w:rsid w:val="00E70148"/>
    <w:rsid w:val="00E70277"/>
    <w:rsid w:val="00E71277"/>
    <w:rsid w:val="00E71512"/>
    <w:rsid w:val="00E71962"/>
    <w:rsid w:val="00E71B8D"/>
    <w:rsid w:val="00E71C44"/>
    <w:rsid w:val="00E71E7A"/>
    <w:rsid w:val="00E7313B"/>
    <w:rsid w:val="00E738C5"/>
    <w:rsid w:val="00E73975"/>
    <w:rsid w:val="00E748F8"/>
    <w:rsid w:val="00E74F9B"/>
    <w:rsid w:val="00E752C1"/>
    <w:rsid w:val="00E76DBA"/>
    <w:rsid w:val="00E8061B"/>
    <w:rsid w:val="00E8103D"/>
    <w:rsid w:val="00E81F31"/>
    <w:rsid w:val="00E82506"/>
    <w:rsid w:val="00E825BB"/>
    <w:rsid w:val="00E8338E"/>
    <w:rsid w:val="00E83A9B"/>
    <w:rsid w:val="00E847E3"/>
    <w:rsid w:val="00E84CBB"/>
    <w:rsid w:val="00E85BEB"/>
    <w:rsid w:val="00E877B8"/>
    <w:rsid w:val="00E90CD9"/>
    <w:rsid w:val="00E91334"/>
    <w:rsid w:val="00E916B4"/>
    <w:rsid w:val="00E92AB9"/>
    <w:rsid w:val="00E94D28"/>
    <w:rsid w:val="00E94EA8"/>
    <w:rsid w:val="00E96F29"/>
    <w:rsid w:val="00E97BD9"/>
    <w:rsid w:val="00EA14F0"/>
    <w:rsid w:val="00EA1AE3"/>
    <w:rsid w:val="00EA3D2E"/>
    <w:rsid w:val="00EA5159"/>
    <w:rsid w:val="00EA65B0"/>
    <w:rsid w:val="00EA7AB1"/>
    <w:rsid w:val="00EA7F7A"/>
    <w:rsid w:val="00EB11BA"/>
    <w:rsid w:val="00EB2261"/>
    <w:rsid w:val="00EB2325"/>
    <w:rsid w:val="00EB565D"/>
    <w:rsid w:val="00EB57E0"/>
    <w:rsid w:val="00EB6012"/>
    <w:rsid w:val="00EB7178"/>
    <w:rsid w:val="00EB77C8"/>
    <w:rsid w:val="00EC065C"/>
    <w:rsid w:val="00EC0FE6"/>
    <w:rsid w:val="00EC141D"/>
    <w:rsid w:val="00EC298A"/>
    <w:rsid w:val="00EC39AF"/>
    <w:rsid w:val="00EC4420"/>
    <w:rsid w:val="00EC4612"/>
    <w:rsid w:val="00EC521B"/>
    <w:rsid w:val="00EC565F"/>
    <w:rsid w:val="00EC5905"/>
    <w:rsid w:val="00EC66BF"/>
    <w:rsid w:val="00EC6896"/>
    <w:rsid w:val="00EC745D"/>
    <w:rsid w:val="00EC75D3"/>
    <w:rsid w:val="00ED0095"/>
    <w:rsid w:val="00ED01DC"/>
    <w:rsid w:val="00ED282A"/>
    <w:rsid w:val="00ED293B"/>
    <w:rsid w:val="00ED3116"/>
    <w:rsid w:val="00ED3A51"/>
    <w:rsid w:val="00ED493E"/>
    <w:rsid w:val="00ED5491"/>
    <w:rsid w:val="00ED611B"/>
    <w:rsid w:val="00ED6CA9"/>
    <w:rsid w:val="00EE3EE1"/>
    <w:rsid w:val="00EE4BA2"/>
    <w:rsid w:val="00EE5CCD"/>
    <w:rsid w:val="00EE6E78"/>
    <w:rsid w:val="00EE6F7A"/>
    <w:rsid w:val="00EF23E2"/>
    <w:rsid w:val="00EF2DAD"/>
    <w:rsid w:val="00EF2E6D"/>
    <w:rsid w:val="00EF35AA"/>
    <w:rsid w:val="00EF4136"/>
    <w:rsid w:val="00F00811"/>
    <w:rsid w:val="00F009E1"/>
    <w:rsid w:val="00F00F91"/>
    <w:rsid w:val="00F01E40"/>
    <w:rsid w:val="00F0262F"/>
    <w:rsid w:val="00F029A5"/>
    <w:rsid w:val="00F04A1A"/>
    <w:rsid w:val="00F0516B"/>
    <w:rsid w:val="00F05B58"/>
    <w:rsid w:val="00F06207"/>
    <w:rsid w:val="00F06767"/>
    <w:rsid w:val="00F06A82"/>
    <w:rsid w:val="00F06C92"/>
    <w:rsid w:val="00F07950"/>
    <w:rsid w:val="00F07D2E"/>
    <w:rsid w:val="00F10222"/>
    <w:rsid w:val="00F109F3"/>
    <w:rsid w:val="00F10A49"/>
    <w:rsid w:val="00F1122C"/>
    <w:rsid w:val="00F11AC3"/>
    <w:rsid w:val="00F12901"/>
    <w:rsid w:val="00F13E42"/>
    <w:rsid w:val="00F14A45"/>
    <w:rsid w:val="00F14A73"/>
    <w:rsid w:val="00F14BCC"/>
    <w:rsid w:val="00F14BF9"/>
    <w:rsid w:val="00F158AD"/>
    <w:rsid w:val="00F16817"/>
    <w:rsid w:val="00F1683F"/>
    <w:rsid w:val="00F171BF"/>
    <w:rsid w:val="00F17325"/>
    <w:rsid w:val="00F2057A"/>
    <w:rsid w:val="00F206DD"/>
    <w:rsid w:val="00F21C17"/>
    <w:rsid w:val="00F21C19"/>
    <w:rsid w:val="00F23439"/>
    <w:rsid w:val="00F23D77"/>
    <w:rsid w:val="00F251AF"/>
    <w:rsid w:val="00F25431"/>
    <w:rsid w:val="00F25E66"/>
    <w:rsid w:val="00F25F82"/>
    <w:rsid w:val="00F27A5D"/>
    <w:rsid w:val="00F27EE2"/>
    <w:rsid w:val="00F30569"/>
    <w:rsid w:val="00F30743"/>
    <w:rsid w:val="00F313FC"/>
    <w:rsid w:val="00F319C4"/>
    <w:rsid w:val="00F330AC"/>
    <w:rsid w:val="00F3347E"/>
    <w:rsid w:val="00F34115"/>
    <w:rsid w:val="00F356B9"/>
    <w:rsid w:val="00F35B0B"/>
    <w:rsid w:val="00F36794"/>
    <w:rsid w:val="00F36979"/>
    <w:rsid w:val="00F37C59"/>
    <w:rsid w:val="00F40A03"/>
    <w:rsid w:val="00F42122"/>
    <w:rsid w:val="00F43523"/>
    <w:rsid w:val="00F43A3B"/>
    <w:rsid w:val="00F44F8F"/>
    <w:rsid w:val="00F458C4"/>
    <w:rsid w:val="00F45C3D"/>
    <w:rsid w:val="00F46768"/>
    <w:rsid w:val="00F47466"/>
    <w:rsid w:val="00F47F91"/>
    <w:rsid w:val="00F50976"/>
    <w:rsid w:val="00F50FA9"/>
    <w:rsid w:val="00F53FBD"/>
    <w:rsid w:val="00F56586"/>
    <w:rsid w:val="00F56BC1"/>
    <w:rsid w:val="00F61A08"/>
    <w:rsid w:val="00F63866"/>
    <w:rsid w:val="00F63D4C"/>
    <w:rsid w:val="00F64E76"/>
    <w:rsid w:val="00F65E13"/>
    <w:rsid w:val="00F66199"/>
    <w:rsid w:val="00F664E3"/>
    <w:rsid w:val="00F668E9"/>
    <w:rsid w:val="00F67065"/>
    <w:rsid w:val="00F6715C"/>
    <w:rsid w:val="00F70F49"/>
    <w:rsid w:val="00F727B1"/>
    <w:rsid w:val="00F72D4D"/>
    <w:rsid w:val="00F73A44"/>
    <w:rsid w:val="00F74E6F"/>
    <w:rsid w:val="00F7696D"/>
    <w:rsid w:val="00F76A7E"/>
    <w:rsid w:val="00F826A5"/>
    <w:rsid w:val="00F82CF1"/>
    <w:rsid w:val="00F844D1"/>
    <w:rsid w:val="00F84565"/>
    <w:rsid w:val="00F91A8E"/>
    <w:rsid w:val="00F91F53"/>
    <w:rsid w:val="00F92E1C"/>
    <w:rsid w:val="00F93368"/>
    <w:rsid w:val="00F933AF"/>
    <w:rsid w:val="00F93C52"/>
    <w:rsid w:val="00F94B7B"/>
    <w:rsid w:val="00F95177"/>
    <w:rsid w:val="00F96F00"/>
    <w:rsid w:val="00F97817"/>
    <w:rsid w:val="00F97A58"/>
    <w:rsid w:val="00FA0BD4"/>
    <w:rsid w:val="00FA0C18"/>
    <w:rsid w:val="00FA142F"/>
    <w:rsid w:val="00FA4402"/>
    <w:rsid w:val="00FA4711"/>
    <w:rsid w:val="00FA4DBD"/>
    <w:rsid w:val="00FA5400"/>
    <w:rsid w:val="00FA5999"/>
    <w:rsid w:val="00FA6099"/>
    <w:rsid w:val="00FA7CE0"/>
    <w:rsid w:val="00FA7DF2"/>
    <w:rsid w:val="00FA7EE4"/>
    <w:rsid w:val="00FB0329"/>
    <w:rsid w:val="00FB03D0"/>
    <w:rsid w:val="00FB04B8"/>
    <w:rsid w:val="00FB0CF6"/>
    <w:rsid w:val="00FB0E3B"/>
    <w:rsid w:val="00FB22A5"/>
    <w:rsid w:val="00FB2375"/>
    <w:rsid w:val="00FB2714"/>
    <w:rsid w:val="00FB58CC"/>
    <w:rsid w:val="00FB5CD5"/>
    <w:rsid w:val="00FB692F"/>
    <w:rsid w:val="00FB6F51"/>
    <w:rsid w:val="00FC0AE4"/>
    <w:rsid w:val="00FC405A"/>
    <w:rsid w:val="00FC47B7"/>
    <w:rsid w:val="00FC67B0"/>
    <w:rsid w:val="00FC7B4D"/>
    <w:rsid w:val="00FD0901"/>
    <w:rsid w:val="00FD2ABB"/>
    <w:rsid w:val="00FD3EEA"/>
    <w:rsid w:val="00FD4F3D"/>
    <w:rsid w:val="00FD5543"/>
    <w:rsid w:val="00FD6A8D"/>
    <w:rsid w:val="00FD6CE5"/>
    <w:rsid w:val="00FE269B"/>
    <w:rsid w:val="00FE2E6A"/>
    <w:rsid w:val="00FE32FE"/>
    <w:rsid w:val="00FE34F7"/>
    <w:rsid w:val="00FE75FE"/>
    <w:rsid w:val="00FF0D86"/>
    <w:rsid w:val="00FF21EF"/>
    <w:rsid w:val="00FF2560"/>
    <w:rsid w:val="00FF282B"/>
    <w:rsid w:val="00FF3E30"/>
    <w:rsid w:val="00FF3F23"/>
    <w:rsid w:val="00FF40CA"/>
    <w:rsid w:val="00FF488B"/>
    <w:rsid w:val="00FF752F"/>
    <w:rsid w:val="00FF7E6D"/>
    <w:rsid w:val="25AAFEE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9A"/>
    <w:pPr>
      <w:tabs>
        <w:tab w:val="left" w:pos="907"/>
      </w:tabs>
    </w:pPr>
    <w:rPr>
      <w:rFonts w:asciiTheme="minorHAnsi" w:hAnsiTheme="minorHAnsi" w:cstheme="minorHAnsi"/>
      <w:snapToGrid w:val="0"/>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b/>
      <w:smallCaps/>
      <w:snapToGrid/>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b/>
      <w:snapToGrid/>
      <w:sz w:val="28"/>
    </w:rPr>
  </w:style>
  <w:style w:type="paragraph" w:styleId="Overskrift3">
    <w:name w:val="heading 3"/>
    <w:basedOn w:val="Normal"/>
    <w:next w:val="Normalminnrykk"/>
    <w:link w:val="Overskrift3Tegn"/>
    <w:qFormat/>
    <w:rsid w:val="00937F52"/>
    <w:pPr>
      <w:keepNext/>
      <w:numPr>
        <w:ilvl w:val="2"/>
        <w:numId w:val="7"/>
      </w:numPr>
      <w:tabs>
        <w:tab w:val="clear" w:pos="720"/>
      </w:tabs>
      <w:outlineLvl w:val="2"/>
    </w:pPr>
    <w:rPr>
      <w:b/>
      <w:bCs/>
      <w:snapToGrid/>
    </w:rPr>
  </w:style>
  <w:style w:type="paragraph" w:styleId="Overskrift4">
    <w:name w:val="heading 4"/>
    <w:basedOn w:val="Normal"/>
    <w:next w:val="Normalminnrykk"/>
    <w:link w:val="Overskrift4Tegn"/>
    <w:qFormat/>
    <w:rsid w:val="00437543"/>
    <w:pPr>
      <w:keepNext/>
      <w:numPr>
        <w:ilvl w:val="3"/>
        <w:numId w:val="7"/>
      </w:numPr>
      <w:spacing w:before="240" w:after="60"/>
      <w:outlineLvl w:val="3"/>
    </w:pPr>
    <w:rPr>
      <w:b/>
    </w:rPr>
  </w:style>
  <w:style w:type="paragraph" w:styleId="Overskrift5">
    <w:name w:val="heading 5"/>
    <w:basedOn w:val="Normal"/>
    <w:next w:val="Normalminnrykk"/>
    <w:link w:val="Overskrift5Tegn"/>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link w:val="Overskrift6Tegn"/>
    <w:qFormat/>
    <w:rsid w:val="00437543"/>
    <w:pPr>
      <w:keepNext/>
      <w:numPr>
        <w:ilvl w:val="5"/>
        <w:numId w:val="7"/>
      </w:numPr>
      <w:spacing w:before="240" w:after="60"/>
      <w:outlineLvl w:val="5"/>
    </w:pPr>
    <w:rPr>
      <w:i/>
      <w:sz w:val="22"/>
    </w:rPr>
  </w:style>
  <w:style w:type="paragraph" w:styleId="Overskrift7">
    <w:name w:val="heading 7"/>
    <w:basedOn w:val="Normal"/>
    <w:next w:val="Normal"/>
    <w:link w:val="Overskrift7Tegn"/>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link w:val="Overskrift8Tegn"/>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link w:val="Overskrift9Tegn"/>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FB58CC"/>
    <w:pPr>
      <w:tabs>
        <w:tab w:val="clear" w:pos="907"/>
        <w:tab w:val="left" w:pos="993"/>
      </w:tabs>
      <w:spacing w:after="240"/>
    </w:pPr>
  </w:style>
  <w:style w:type="character" w:customStyle="1" w:styleId="Overskrift1Tegn">
    <w:name w:val="Overskrift 1 Tegn"/>
    <w:link w:val="Overskrift1"/>
    <w:rsid w:val="00937F52"/>
    <w:rPr>
      <w:rFonts w:asciiTheme="minorHAnsi" w:hAnsiTheme="minorHAnsi" w:cstheme="minorHAnsi"/>
      <w:b/>
      <w:smallCaps/>
      <w:kern w:val="28"/>
      <w:sz w:val="32"/>
    </w:rPr>
  </w:style>
  <w:style w:type="character" w:customStyle="1" w:styleId="Overskrift2Tegn">
    <w:name w:val="Overskrift 2 Tegn"/>
    <w:aliases w:val="Kapitel Tegn"/>
    <w:link w:val="Overskrift2"/>
    <w:rsid w:val="00937F52"/>
    <w:rPr>
      <w:rFonts w:asciiTheme="minorHAnsi" w:hAnsiTheme="minorHAnsi" w:cstheme="minorHAnsi"/>
      <w:b/>
      <w:sz w:val="28"/>
    </w:rPr>
  </w:style>
  <w:style w:type="paragraph" w:styleId="INNH1">
    <w:name w:val="toc 1"/>
    <w:basedOn w:val="Normal"/>
    <w:next w:val="Normal"/>
    <w:autoRedefine/>
    <w:uiPriority w:val="39"/>
    <w:rsid w:val="00071BDD"/>
    <w:pPr>
      <w:tabs>
        <w:tab w:val="clear" w:pos="907"/>
        <w:tab w:val="left" w:pos="851"/>
        <w:tab w:val="right" w:leader="dot" w:pos="9071"/>
      </w:tabs>
    </w:pPr>
    <w:rPr>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link w:val="BunntekstTegn"/>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link w:val="BrdtekstTegn"/>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link w:val="TittelTegn"/>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link w:val="BobletekstTegn"/>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rsid w:val="00D55C9D"/>
    <w:rPr>
      <w:sz w:val="16"/>
      <w:szCs w:val="16"/>
    </w:rPr>
  </w:style>
  <w:style w:type="paragraph" w:styleId="Merknadstekst">
    <w:name w:val="annotation text"/>
    <w:basedOn w:val="Normal"/>
    <w:link w:val="MerknadstekstTegn"/>
    <w:rsid w:val="00D55C9D"/>
    <w:rPr>
      <w:sz w:val="20"/>
    </w:rPr>
  </w:style>
  <w:style w:type="paragraph" w:styleId="Kommentaremne">
    <w:name w:val="annotation subject"/>
    <w:basedOn w:val="Merknadstekst"/>
    <w:next w:val="Merknadstekst"/>
    <w:link w:val="KommentaremneTegn"/>
    <w:semiHidden/>
    <w:rsid w:val="00D55C9D"/>
    <w:rPr>
      <w:b/>
      <w:bCs/>
    </w:rPr>
  </w:style>
  <w:style w:type="character" w:customStyle="1" w:styleId="TopptekstTegn">
    <w:name w:val="Topptekst Tegn"/>
    <w:link w:val="Topptekst"/>
    <w:rsid w:val="0091478D"/>
    <w:rPr>
      <w:rFonts w:asciiTheme="minorHAnsi" w:hAnsiTheme="minorHAnsi" w:cstheme="minorHAnsi"/>
      <w:snapToGrid w:val="0"/>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val="0"/>
      <w:color w:val="365F91" w:themeColor="accent1" w:themeShade="BF"/>
      <w:kern w:val="0"/>
      <w:szCs w:val="32"/>
    </w:rPr>
  </w:style>
  <w:style w:type="character" w:customStyle="1" w:styleId="Overskrift4Tegn">
    <w:name w:val="Overskrift 4 Tegn"/>
    <w:link w:val="Overskrift4"/>
    <w:locked/>
    <w:rsid w:val="009618B8"/>
    <w:rPr>
      <w:rFonts w:asciiTheme="minorHAnsi" w:hAnsiTheme="minorHAnsi" w:cstheme="minorHAnsi"/>
      <w:b/>
      <w:snapToGrid w:val="0"/>
      <w:sz w:val="24"/>
    </w:rPr>
  </w:style>
  <w:style w:type="character" w:customStyle="1" w:styleId="Overskrift5Tegn">
    <w:name w:val="Overskrift 5 Tegn"/>
    <w:link w:val="Overskrift5"/>
    <w:locked/>
    <w:rsid w:val="009618B8"/>
    <w:rPr>
      <w:rFonts w:ascii="Arial" w:hAnsi="Arial" w:cstheme="minorHAnsi"/>
      <w:snapToGrid w:val="0"/>
      <w:sz w:val="22"/>
    </w:rPr>
  </w:style>
  <w:style w:type="character" w:customStyle="1" w:styleId="Overskrift6Tegn">
    <w:name w:val="Overskrift 6 Tegn"/>
    <w:link w:val="Overskrift6"/>
    <w:locked/>
    <w:rsid w:val="009618B8"/>
    <w:rPr>
      <w:rFonts w:asciiTheme="minorHAnsi" w:hAnsiTheme="minorHAnsi" w:cstheme="minorHAnsi"/>
      <w:i/>
      <w:snapToGrid w:val="0"/>
      <w:sz w:val="22"/>
    </w:rPr>
  </w:style>
  <w:style w:type="character" w:customStyle="1" w:styleId="Overskrift7Tegn">
    <w:name w:val="Overskrift 7 Tegn"/>
    <w:link w:val="Overskrift7"/>
    <w:locked/>
    <w:rsid w:val="009618B8"/>
    <w:rPr>
      <w:rFonts w:ascii="Arial" w:hAnsi="Arial" w:cstheme="minorHAnsi"/>
      <w:snapToGrid w:val="0"/>
    </w:rPr>
  </w:style>
  <w:style w:type="character" w:customStyle="1" w:styleId="Overskrift8Tegn">
    <w:name w:val="Overskrift 8 Tegn"/>
    <w:link w:val="Overskrift8"/>
    <w:locked/>
    <w:rsid w:val="009618B8"/>
    <w:rPr>
      <w:rFonts w:ascii="Arial" w:hAnsi="Arial" w:cstheme="minorHAnsi"/>
      <w:i/>
      <w:snapToGrid w:val="0"/>
    </w:rPr>
  </w:style>
  <w:style w:type="character" w:customStyle="1" w:styleId="Overskrift9Tegn">
    <w:name w:val="Overskrift 9 Tegn"/>
    <w:link w:val="Overskrift9"/>
    <w:locked/>
    <w:rsid w:val="009618B8"/>
    <w:rPr>
      <w:rFonts w:ascii="Arial" w:hAnsi="Arial" w:cstheme="minorHAnsi"/>
      <w:b/>
      <w:i/>
      <w:snapToGrid w:val="0"/>
      <w:sz w:val="18"/>
    </w:rPr>
  </w:style>
  <w:style w:type="character" w:customStyle="1" w:styleId="BunntekstTegn">
    <w:name w:val="Bunntekst Tegn"/>
    <w:link w:val="Bunntekst"/>
    <w:locked/>
    <w:rsid w:val="009618B8"/>
    <w:rPr>
      <w:sz w:val="24"/>
    </w:rPr>
  </w:style>
  <w:style w:type="character" w:customStyle="1" w:styleId="TittelTegn">
    <w:name w:val="Tittel Tegn"/>
    <w:link w:val="Tittel"/>
    <w:locked/>
    <w:rsid w:val="009618B8"/>
    <w:rPr>
      <w:rFonts w:ascii="Sans" w:hAnsi="Sans"/>
      <w:b/>
      <w:lang w:val="en-US"/>
    </w:rPr>
  </w:style>
  <w:style w:type="character" w:customStyle="1" w:styleId="KommentaremneTegn">
    <w:name w:val="Kommentaremne Tegn"/>
    <w:link w:val="Kommentaremne"/>
    <w:semiHidden/>
    <w:locked/>
    <w:rsid w:val="009618B8"/>
    <w:rPr>
      <w:b/>
      <w:bCs/>
    </w:rPr>
  </w:style>
  <w:style w:type="character" w:customStyle="1" w:styleId="BobletekstTegn">
    <w:name w:val="Bobletekst Tegn"/>
    <w:link w:val="Bobletekst"/>
    <w:semiHidden/>
    <w:locked/>
    <w:rsid w:val="009618B8"/>
    <w:rPr>
      <w:rFonts w:ascii="Tahoma" w:hAnsi="Tahoma" w:cs="Tahoma"/>
      <w:sz w:val="16"/>
      <w:szCs w:val="16"/>
    </w:rPr>
  </w:style>
  <w:style w:type="character" w:customStyle="1" w:styleId="BrdtekstTegn">
    <w:name w:val="Brødtekst Tegn"/>
    <w:link w:val="Brdtekst"/>
    <w:locked/>
    <w:rsid w:val="009618B8"/>
    <w:rPr>
      <w:sz w:val="24"/>
      <w:lang w:eastAsia="en-US"/>
    </w:rPr>
  </w:style>
  <w:style w:type="paragraph" w:styleId="Liste2">
    <w:name w:val="List 2"/>
    <w:basedOn w:val="Normal"/>
    <w:rsid w:val="009618B8"/>
    <w:pPr>
      <w:tabs>
        <w:tab w:val="clear" w:pos="907"/>
      </w:tabs>
      <w:ind w:left="566" w:hanging="283"/>
      <w:contextualSpacing/>
    </w:pPr>
    <w:rPr>
      <w:lang w:eastAsia="en-US"/>
    </w:rPr>
  </w:style>
  <w:style w:type="character" w:customStyle="1" w:styleId="MerknadstekstTegn1">
    <w:name w:val="Merknadstekst Tegn1"/>
    <w:semiHidden/>
    <w:rsid w:val="009618B8"/>
    <w:rPr>
      <w:lang w:eastAsia="en-US"/>
    </w:rPr>
  </w:style>
  <w:style w:type="character" w:customStyle="1" w:styleId="longdoc-highlight">
    <w:name w:val="longdoc-highlight"/>
    <w:basedOn w:val="Standardskriftforavsnitt"/>
    <w:rsid w:val="009618B8"/>
  </w:style>
  <w:style w:type="table" w:customStyle="1" w:styleId="SykehusinnkjpBl">
    <w:name w:val="Sykehusinnkjøp Blå"/>
    <w:basedOn w:val="Vanligtabell"/>
    <w:uiPriority w:val="99"/>
    <w:rsid w:val="009618B8"/>
    <w:rPr>
      <w:rFonts w:ascii="Aptos" w:eastAsia="Aptos" w:hAnsi="Aptos"/>
      <w:sz w:val="22"/>
      <w:szCs w:val="22"/>
      <w:lang w:eastAsia="en-US"/>
    </w:rPr>
    <w:tblPr>
      <w:tblStyleRowBandSize w:val="1"/>
      <w:tblBorders>
        <w:top w:val="single" w:sz="4" w:space="0" w:color="4EA72E"/>
        <w:left w:val="single" w:sz="4" w:space="0" w:color="4EA72E"/>
        <w:bottom w:val="single" w:sz="4" w:space="0" w:color="4EA72E"/>
        <w:right w:val="single" w:sz="4" w:space="0" w:color="4EA72E"/>
        <w:insideH w:val="single" w:sz="4" w:space="0" w:color="4EA72E"/>
        <w:insideV w:val="single" w:sz="4" w:space="0" w:color="4EA72E"/>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E2841"/>
      </w:tcPr>
    </w:tblStylePr>
    <w:tblStylePr w:type="lastCol">
      <w:rPr>
        <w:b w:val="0"/>
      </w:rPr>
    </w:tblStylePr>
  </w:style>
  <w:style w:type="paragraph" w:styleId="INNH4">
    <w:name w:val="toc 4"/>
    <w:basedOn w:val="Normal"/>
    <w:next w:val="Normal"/>
    <w:autoRedefine/>
    <w:uiPriority w:val="39"/>
    <w:rsid w:val="00C20C96"/>
    <w:pPr>
      <w:tabs>
        <w:tab w:val="clear" w:pos="907"/>
        <w:tab w:val="left" w:pos="799"/>
        <w:tab w:val="right" w:leader="dot" w:pos="9071"/>
      </w:tabs>
    </w:pPr>
    <w:rPr>
      <w:rFonts w:ascii="Times New Roman" w:hAnsi="Times New Roman" w:cs="Times New Roman"/>
      <w:noProof/>
      <w:snapToGrid/>
    </w:rPr>
  </w:style>
  <w:style w:type="paragraph" w:styleId="INNH5">
    <w:name w:val="toc 5"/>
    <w:basedOn w:val="Normal"/>
    <w:next w:val="Normal"/>
    <w:autoRedefine/>
    <w:uiPriority w:val="39"/>
    <w:rsid w:val="00C20C96"/>
    <w:pPr>
      <w:ind w:left="960"/>
    </w:pPr>
    <w:rPr>
      <w:rFonts w:ascii="Times New Roman" w:hAnsi="Times New Roman" w:cs="Times New Roman"/>
      <w:snapToGrid/>
    </w:rPr>
  </w:style>
  <w:style w:type="paragraph" w:styleId="INNH6">
    <w:name w:val="toc 6"/>
    <w:basedOn w:val="Normal"/>
    <w:next w:val="Normal"/>
    <w:autoRedefine/>
    <w:uiPriority w:val="39"/>
    <w:rsid w:val="00C20C96"/>
    <w:pPr>
      <w:ind w:left="1200"/>
    </w:pPr>
    <w:rPr>
      <w:rFonts w:ascii="Times New Roman" w:hAnsi="Times New Roman" w:cs="Times New Roman"/>
      <w:snapToGrid/>
    </w:rPr>
  </w:style>
  <w:style w:type="paragraph" w:styleId="INNH7">
    <w:name w:val="toc 7"/>
    <w:basedOn w:val="Normal"/>
    <w:next w:val="Normal"/>
    <w:autoRedefine/>
    <w:uiPriority w:val="39"/>
    <w:rsid w:val="00C20C96"/>
    <w:pPr>
      <w:ind w:left="1440"/>
    </w:pPr>
    <w:rPr>
      <w:rFonts w:ascii="Times New Roman" w:hAnsi="Times New Roman" w:cs="Times New Roman"/>
      <w:snapToGrid/>
    </w:rPr>
  </w:style>
  <w:style w:type="paragraph" w:styleId="INNH8">
    <w:name w:val="toc 8"/>
    <w:basedOn w:val="Normal"/>
    <w:next w:val="Normal"/>
    <w:autoRedefine/>
    <w:uiPriority w:val="39"/>
    <w:rsid w:val="00C20C96"/>
    <w:pPr>
      <w:ind w:left="1680"/>
    </w:pPr>
    <w:rPr>
      <w:rFonts w:ascii="Times New Roman" w:hAnsi="Times New Roman" w:cs="Times New Roman"/>
      <w:snapToGrid/>
    </w:rPr>
  </w:style>
  <w:style w:type="paragraph" w:styleId="INNH9">
    <w:name w:val="toc 9"/>
    <w:basedOn w:val="Normal"/>
    <w:next w:val="Normal"/>
    <w:autoRedefine/>
    <w:uiPriority w:val="39"/>
    <w:rsid w:val="00C20C96"/>
    <w:pPr>
      <w:ind w:left="1920"/>
    </w:pPr>
    <w:rPr>
      <w:rFonts w:ascii="Times New Roman" w:hAnsi="Times New Roman" w:cs="Times New Roman"/>
      <w:snapToGrid/>
    </w:rPr>
  </w:style>
  <w:style w:type="paragraph" w:styleId="Dokumentkart">
    <w:name w:val="Document Map"/>
    <w:basedOn w:val="Normal"/>
    <w:link w:val="DokumentkartTegn"/>
    <w:semiHidden/>
    <w:rsid w:val="00C20C96"/>
    <w:pPr>
      <w:shd w:val="clear" w:color="auto" w:fill="000080"/>
    </w:pPr>
    <w:rPr>
      <w:rFonts w:ascii="Tahoma" w:hAnsi="Tahoma" w:cs="Times New Roman"/>
      <w:snapToGrid/>
    </w:rPr>
  </w:style>
  <w:style w:type="character" w:customStyle="1" w:styleId="DokumentkartTegn">
    <w:name w:val="Dokumentkart Tegn"/>
    <w:basedOn w:val="Standardskriftforavsnitt"/>
    <w:link w:val="Dokumentkart"/>
    <w:semiHidden/>
    <w:rsid w:val="00C20C96"/>
    <w:rPr>
      <w:rFonts w:ascii="Tahoma" w:hAnsi="Tahoma"/>
      <w:sz w:val="24"/>
      <w:shd w:val="clear" w:color="auto" w:fill="000080"/>
    </w:rPr>
  </w:style>
  <w:style w:type="paragraph" w:styleId="Bildetekst">
    <w:name w:val="caption"/>
    <w:basedOn w:val="Normal"/>
    <w:next w:val="Normal"/>
    <w:qFormat/>
    <w:rsid w:val="00C20C96"/>
    <w:pPr>
      <w:tabs>
        <w:tab w:val="clear" w:pos="907"/>
      </w:tabs>
      <w:spacing w:before="120" w:after="120"/>
    </w:pPr>
    <w:rPr>
      <w:rFonts w:ascii="Times New Roman" w:hAnsi="Times New Roman" w:cs="Times New Roman"/>
      <w:b/>
      <w:bCs/>
      <w:snapToGrid/>
      <w:sz w:val="20"/>
      <w:lang w:eastAsia="en-US"/>
    </w:rPr>
  </w:style>
  <w:style w:type="character" w:styleId="Fotnotereferanse">
    <w:name w:val="footnote reference"/>
    <w:semiHidden/>
    <w:rsid w:val="00C20C96"/>
    <w:rPr>
      <w:vertAlign w:val="superscript"/>
    </w:rPr>
  </w:style>
  <w:style w:type="paragraph" w:styleId="Indeks1">
    <w:name w:val="index 1"/>
    <w:basedOn w:val="Normal"/>
    <w:next w:val="Normal"/>
    <w:autoRedefine/>
    <w:semiHidden/>
    <w:rsid w:val="00C20C96"/>
    <w:pPr>
      <w:tabs>
        <w:tab w:val="clear" w:pos="907"/>
      </w:tabs>
      <w:ind w:left="240" w:hanging="240"/>
    </w:pPr>
    <w:rPr>
      <w:rFonts w:ascii="Times New Roman" w:hAnsi="Times New Roman" w:cs="Times New Roman"/>
      <w:snapToGrid/>
      <w:szCs w:val="24"/>
    </w:rPr>
  </w:style>
  <w:style w:type="paragraph" w:styleId="Stikkordregisteroverskrift">
    <w:name w:val="index heading"/>
    <w:basedOn w:val="Normal"/>
    <w:next w:val="Indeks1"/>
    <w:semiHidden/>
    <w:rsid w:val="00C20C96"/>
    <w:pPr>
      <w:tabs>
        <w:tab w:val="clear" w:pos="907"/>
      </w:tabs>
    </w:pPr>
    <w:rPr>
      <w:rFonts w:ascii="Times New Roman" w:hAnsi="Times New Roman" w:cs="Times New Roman"/>
      <w:snapToGrid/>
      <w:lang w:eastAsia="en-US"/>
    </w:rPr>
  </w:style>
  <w:style w:type="paragraph" w:styleId="Fotnotetekst">
    <w:name w:val="footnote text"/>
    <w:basedOn w:val="Normal"/>
    <w:link w:val="FotnotetekstTegn"/>
    <w:semiHidden/>
    <w:rsid w:val="00C20C96"/>
    <w:pPr>
      <w:tabs>
        <w:tab w:val="clear" w:pos="907"/>
      </w:tabs>
    </w:pPr>
    <w:rPr>
      <w:rFonts w:ascii="Times New Roman" w:hAnsi="Times New Roman" w:cs="Times New Roman"/>
      <w:snapToGrid/>
      <w:sz w:val="20"/>
      <w:lang w:eastAsia="en-US"/>
    </w:rPr>
  </w:style>
  <w:style w:type="character" w:customStyle="1" w:styleId="FotnotetekstTegn">
    <w:name w:val="Fotnotetekst Tegn"/>
    <w:basedOn w:val="Standardskriftforavsnitt"/>
    <w:link w:val="Fotnotetekst"/>
    <w:semiHidden/>
    <w:rsid w:val="00C20C96"/>
    <w:rPr>
      <w:lang w:eastAsia="en-US"/>
    </w:rPr>
  </w:style>
  <w:style w:type="character" w:customStyle="1" w:styleId="Tekst12pt">
    <w:name w:val="Tekst 12 pt"/>
    <w:uiPriority w:val="99"/>
    <w:rsid w:val="00C20C96"/>
    <w:rPr>
      <w:rFonts w:ascii="Garamond" w:hAnsi="Garamond" w:cs="Garamond"/>
      <w:color w:val="000000"/>
      <w:sz w:val="24"/>
      <w:szCs w:val="24"/>
    </w:rPr>
  </w:style>
  <w:style w:type="character" w:customStyle="1" w:styleId="normaltextrun">
    <w:name w:val="normaltextrun"/>
    <w:basedOn w:val="Standardskriftforavsnitt"/>
    <w:rsid w:val="00C20C96"/>
  </w:style>
  <w:style w:type="paragraph" w:customStyle="1" w:styleId="paragraph">
    <w:name w:val="paragraph"/>
    <w:basedOn w:val="Normal"/>
    <w:rsid w:val="00C20C96"/>
    <w:pPr>
      <w:tabs>
        <w:tab w:val="clear" w:pos="907"/>
      </w:tabs>
      <w:spacing w:before="100" w:beforeAutospacing="1" w:after="100" w:afterAutospacing="1"/>
    </w:pPr>
    <w:rPr>
      <w:rFonts w:ascii="Times New Roman" w:hAnsi="Times New Roman" w:cs="Times New Roman"/>
      <w:snapToGrid/>
      <w:szCs w:val="24"/>
    </w:rPr>
  </w:style>
  <w:style w:type="character" w:customStyle="1" w:styleId="eop">
    <w:name w:val="eop"/>
    <w:basedOn w:val="Standardskriftforavsnitt"/>
    <w:rsid w:val="00C20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utilsynet.no/regelverk/regelverk/26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v.sentral.forsyningsenhet.administrasjon@nav.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v.no/no/person/hjelpemidler/hjelpemidler-og-tilrettelegging/kontakt-nav-hjelpemiddelsentra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006d_g11 xmlns="c2a83bf6-ea64-455e-8399-f515cfabab39" xsi:nil="true"/>
    <lcf76f155ced4ddcb4097134ff3c332f xmlns="c2a83bf6-ea64-455e-8399-f515cfabab39">
      <Terms xmlns="http://schemas.microsoft.com/office/infopath/2007/PartnerControls"/>
    </lcf76f155ced4ddcb4097134ff3c332f>
    <TaxCatchAll xmlns="9eda3982-4489-419b-9c90-5eafa4387c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27" ma:contentTypeDescription="Create a new document." ma:contentTypeScope="" ma:versionID="23c2ed7454a2ed44c9695e0be69f53db">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eb7eb53e68e867edbf0f150961bc1dd6"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_x006d_g11" minOccurs="0"/>
                <xsd:element ref="ns2:a81ceef7-712c-460d-b7c5-f1941198c7baCountryOrRegion" minOccurs="0"/>
                <xsd:element ref="ns2:a81ceef7-712c-460d-b7c5-f1941198c7baState" minOccurs="0"/>
                <xsd:element ref="ns2:a81ceef7-712c-460d-b7c5-f1941198c7baCity" minOccurs="0"/>
                <xsd:element ref="ns2:a81ceef7-712c-460d-b7c5-f1941198c7baPostalCode" minOccurs="0"/>
                <xsd:element ref="ns2:a81ceef7-712c-460d-b7c5-f1941198c7baStreet" minOccurs="0"/>
                <xsd:element ref="ns2:a81ceef7-712c-460d-b7c5-f1941198c7baGeoLoc" minOccurs="0"/>
                <xsd:element ref="ns2:a81ceef7-712c-460d-b7c5-f1941198c7baDispNam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x006d_g11" ma:index="20" nillable="true" ma:displayName="Plassering" ma:internalName="_x006d_g11">
      <xsd:simpleType>
        <xsd:restriction base="dms:Unknown"/>
      </xsd:simpleType>
    </xsd:element>
    <xsd:element name="a81ceef7-712c-460d-b7c5-f1941198c7baCountryOrRegion" ma:index="21" nillable="true" ma:displayName="Plassering: Land/område" ma:internalName="CountryOrRegion" ma:readOnly="true">
      <xsd:simpleType>
        <xsd:restriction base="dms:Text"/>
      </xsd:simpleType>
    </xsd:element>
    <xsd:element name="a81ceef7-712c-460d-b7c5-f1941198c7baState" ma:index="22" nillable="true" ma:displayName="Plassering: Delstat/område" ma:internalName="State" ma:readOnly="true">
      <xsd:simpleType>
        <xsd:restriction base="dms:Text"/>
      </xsd:simpleType>
    </xsd:element>
    <xsd:element name="a81ceef7-712c-460d-b7c5-f1941198c7baCity" ma:index="23" nillable="true" ma:displayName="Plassering: Poststed" ma:internalName="City" ma:readOnly="true">
      <xsd:simpleType>
        <xsd:restriction base="dms:Text"/>
      </xsd:simpleType>
    </xsd:element>
    <xsd:element name="a81ceef7-712c-460d-b7c5-f1941198c7baPostalCode" ma:index="24" nillable="true" ma:displayName="Plassering: Postnummer" ma:internalName="PostalCode" ma:readOnly="true">
      <xsd:simpleType>
        <xsd:restriction base="dms:Text"/>
      </xsd:simpleType>
    </xsd:element>
    <xsd:element name="a81ceef7-712c-460d-b7c5-f1941198c7baStreet" ma:index="25" nillable="true" ma:displayName="Plassering: Gate/vei" ma:internalName="Street" ma:readOnly="true">
      <xsd:simpleType>
        <xsd:restriction base="dms:Text"/>
      </xsd:simpleType>
    </xsd:element>
    <xsd:element name="a81ceef7-712c-460d-b7c5-f1941198c7baGeoLoc" ma:index="26" nillable="true" ma:displayName="Plassering: Koordinater" ma:internalName="GeoLoc" ma:readOnly="true">
      <xsd:simpleType>
        <xsd:restriction base="dms:Unknown"/>
      </xsd:simpleType>
    </xsd:element>
    <xsd:element name="a81ceef7-712c-460d-b7c5-f1941198c7baDispName" ma:index="27" nillable="true" ma:displayName="Plassering: Navn" ma:internalName="DispName" ma:readOnly="true">
      <xsd:simpleType>
        <xsd:restriction base="dms:Text"/>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58ffa74c-f8b6-4487-8023-26c0bd310832}" ma:internalName="TaxCatchAll" ma:showField="CatchAllData" ma:web="9eda3982-4489-419b-9c90-5eafa4387c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840664-F527-45CE-AB96-22EF1AA8A7A0}">
  <ds:schemaRefs>
    <ds:schemaRef ds:uri="http://schemas.openxmlformats.org/officeDocument/2006/bibliography"/>
  </ds:schemaRefs>
</ds:datastoreItem>
</file>

<file path=customXml/itemProps2.xml><?xml version="1.0" encoding="utf-8"?>
<ds:datastoreItem xmlns:ds="http://schemas.openxmlformats.org/officeDocument/2006/customXml" ds:itemID="{6AD401CA-07A8-4B72-9C1B-A2633848FDB6}">
  <ds:schemaRefs>
    <ds:schemaRef ds:uri="http://schemas.microsoft.com/office/2006/metadata/properties"/>
    <ds:schemaRef ds:uri="http://schemas.microsoft.com/office/infopath/2007/PartnerControls"/>
    <ds:schemaRef ds:uri="c2a83bf6-ea64-455e-8399-f515cfabab39"/>
    <ds:schemaRef ds:uri="9eda3982-4489-419b-9c90-5eafa4387c59"/>
  </ds:schemaRefs>
</ds:datastoreItem>
</file>

<file path=customXml/itemProps3.xml><?xml version="1.0" encoding="utf-8"?>
<ds:datastoreItem xmlns:ds="http://schemas.openxmlformats.org/officeDocument/2006/customXml" ds:itemID="{92DFCEE0-B4CA-4AB2-925C-AEA7CEDE2F63}">
  <ds:schemaRefs>
    <ds:schemaRef ds:uri="http://schemas.microsoft.com/sharepoint/v3/contenttype/forms"/>
  </ds:schemaRefs>
</ds:datastoreItem>
</file>

<file path=customXml/itemProps4.xml><?xml version="1.0" encoding="utf-8"?>
<ds:datastoreItem xmlns:ds="http://schemas.openxmlformats.org/officeDocument/2006/customXml" ds:itemID="{3F315900-D0F6-4E1F-8C82-86EAE713B998}"/>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6239</Words>
  <Characters>43478</Characters>
  <Application>Microsoft Office Word</Application>
  <DocSecurity>0</DocSecurity>
  <Lines>362</Lines>
  <Paragraphs>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49618</CharactersWithSpaces>
  <SharedDoc>false</SharedDoc>
  <HLinks>
    <vt:vector size="606" baseType="variant">
      <vt:variant>
        <vt:i4>4849730</vt:i4>
      </vt:variant>
      <vt:variant>
        <vt:i4>567</vt:i4>
      </vt:variant>
      <vt:variant>
        <vt:i4>0</vt:i4>
      </vt:variant>
      <vt:variant>
        <vt:i4>5</vt:i4>
      </vt:variant>
      <vt:variant>
        <vt:lpwstr>https://www.uutilsynet.no/regelverk/regelverk/266</vt:lpwstr>
      </vt:variant>
      <vt:variant>
        <vt:lpwstr/>
      </vt:variant>
      <vt:variant>
        <vt:i4>8126482</vt:i4>
      </vt:variant>
      <vt:variant>
        <vt:i4>564</vt:i4>
      </vt:variant>
      <vt:variant>
        <vt:i4>0</vt:i4>
      </vt:variant>
      <vt:variant>
        <vt:i4>5</vt:i4>
      </vt:variant>
      <vt:variant>
        <vt:lpwstr>mailto:nav.sentral.forsyningsenhet.administrasjon@nav.no</vt:lpwstr>
      </vt:variant>
      <vt:variant>
        <vt:lpwstr/>
      </vt:variant>
      <vt:variant>
        <vt:i4>1245185</vt:i4>
      </vt:variant>
      <vt:variant>
        <vt:i4>561</vt:i4>
      </vt:variant>
      <vt:variant>
        <vt:i4>0</vt:i4>
      </vt:variant>
      <vt:variant>
        <vt:i4>5</vt:i4>
      </vt:variant>
      <vt:variant>
        <vt:lpwstr>https://www.nav.no/no/person/hjelpemidler/hjelpemidler-og-tilrettelegging/kontakt-nav-hjelpemiddelsentral</vt:lpwstr>
      </vt:variant>
      <vt:variant>
        <vt:lpwstr/>
      </vt:variant>
      <vt:variant>
        <vt:i4>1507376</vt:i4>
      </vt:variant>
      <vt:variant>
        <vt:i4>554</vt:i4>
      </vt:variant>
      <vt:variant>
        <vt:i4>0</vt:i4>
      </vt:variant>
      <vt:variant>
        <vt:i4>5</vt:i4>
      </vt:variant>
      <vt:variant>
        <vt:lpwstr/>
      </vt:variant>
      <vt:variant>
        <vt:lpwstr>_Toc227307564</vt:lpwstr>
      </vt:variant>
      <vt:variant>
        <vt:i4>1507376</vt:i4>
      </vt:variant>
      <vt:variant>
        <vt:i4>548</vt:i4>
      </vt:variant>
      <vt:variant>
        <vt:i4>0</vt:i4>
      </vt:variant>
      <vt:variant>
        <vt:i4>5</vt:i4>
      </vt:variant>
      <vt:variant>
        <vt:lpwstr/>
      </vt:variant>
      <vt:variant>
        <vt:lpwstr>_Toc227307563</vt:lpwstr>
      </vt:variant>
      <vt:variant>
        <vt:i4>1507376</vt:i4>
      </vt:variant>
      <vt:variant>
        <vt:i4>542</vt:i4>
      </vt:variant>
      <vt:variant>
        <vt:i4>0</vt:i4>
      </vt:variant>
      <vt:variant>
        <vt:i4>5</vt:i4>
      </vt:variant>
      <vt:variant>
        <vt:lpwstr/>
      </vt:variant>
      <vt:variant>
        <vt:lpwstr>_Toc227307562</vt:lpwstr>
      </vt:variant>
      <vt:variant>
        <vt:i4>1507376</vt:i4>
      </vt:variant>
      <vt:variant>
        <vt:i4>536</vt:i4>
      </vt:variant>
      <vt:variant>
        <vt:i4>0</vt:i4>
      </vt:variant>
      <vt:variant>
        <vt:i4>5</vt:i4>
      </vt:variant>
      <vt:variant>
        <vt:lpwstr/>
      </vt:variant>
      <vt:variant>
        <vt:lpwstr>_Toc227307561</vt:lpwstr>
      </vt:variant>
      <vt:variant>
        <vt:i4>1507376</vt:i4>
      </vt:variant>
      <vt:variant>
        <vt:i4>530</vt:i4>
      </vt:variant>
      <vt:variant>
        <vt:i4>0</vt:i4>
      </vt:variant>
      <vt:variant>
        <vt:i4>5</vt:i4>
      </vt:variant>
      <vt:variant>
        <vt:lpwstr/>
      </vt:variant>
      <vt:variant>
        <vt:lpwstr>_Toc227307560</vt:lpwstr>
      </vt:variant>
      <vt:variant>
        <vt:i4>1310768</vt:i4>
      </vt:variant>
      <vt:variant>
        <vt:i4>524</vt:i4>
      </vt:variant>
      <vt:variant>
        <vt:i4>0</vt:i4>
      </vt:variant>
      <vt:variant>
        <vt:i4>5</vt:i4>
      </vt:variant>
      <vt:variant>
        <vt:lpwstr/>
      </vt:variant>
      <vt:variant>
        <vt:lpwstr>_Toc227307559</vt:lpwstr>
      </vt:variant>
      <vt:variant>
        <vt:i4>1310768</vt:i4>
      </vt:variant>
      <vt:variant>
        <vt:i4>518</vt:i4>
      </vt:variant>
      <vt:variant>
        <vt:i4>0</vt:i4>
      </vt:variant>
      <vt:variant>
        <vt:i4>5</vt:i4>
      </vt:variant>
      <vt:variant>
        <vt:lpwstr/>
      </vt:variant>
      <vt:variant>
        <vt:lpwstr>_Toc227307558</vt:lpwstr>
      </vt:variant>
      <vt:variant>
        <vt:i4>1310768</vt:i4>
      </vt:variant>
      <vt:variant>
        <vt:i4>512</vt:i4>
      </vt:variant>
      <vt:variant>
        <vt:i4>0</vt:i4>
      </vt:variant>
      <vt:variant>
        <vt:i4>5</vt:i4>
      </vt:variant>
      <vt:variant>
        <vt:lpwstr/>
      </vt:variant>
      <vt:variant>
        <vt:lpwstr>_Toc227307557</vt:lpwstr>
      </vt:variant>
      <vt:variant>
        <vt:i4>1310768</vt:i4>
      </vt:variant>
      <vt:variant>
        <vt:i4>506</vt:i4>
      </vt:variant>
      <vt:variant>
        <vt:i4>0</vt:i4>
      </vt:variant>
      <vt:variant>
        <vt:i4>5</vt:i4>
      </vt:variant>
      <vt:variant>
        <vt:lpwstr/>
      </vt:variant>
      <vt:variant>
        <vt:lpwstr>_Toc227307556</vt:lpwstr>
      </vt:variant>
      <vt:variant>
        <vt:i4>1310768</vt:i4>
      </vt:variant>
      <vt:variant>
        <vt:i4>500</vt:i4>
      </vt:variant>
      <vt:variant>
        <vt:i4>0</vt:i4>
      </vt:variant>
      <vt:variant>
        <vt:i4>5</vt:i4>
      </vt:variant>
      <vt:variant>
        <vt:lpwstr/>
      </vt:variant>
      <vt:variant>
        <vt:lpwstr>_Toc227307555</vt:lpwstr>
      </vt:variant>
      <vt:variant>
        <vt:i4>1310768</vt:i4>
      </vt:variant>
      <vt:variant>
        <vt:i4>494</vt:i4>
      </vt:variant>
      <vt:variant>
        <vt:i4>0</vt:i4>
      </vt:variant>
      <vt:variant>
        <vt:i4>5</vt:i4>
      </vt:variant>
      <vt:variant>
        <vt:lpwstr/>
      </vt:variant>
      <vt:variant>
        <vt:lpwstr>_Toc227307554</vt:lpwstr>
      </vt:variant>
      <vt:variant>
        <vt:i4>1310768</vt:i4>
      </vt:variant>
      <vt:variant>
        <vt:i4>488</vt:i4>
      </vt:variant>
      <vt:variant>
        <vt:i4>0</vt:i4>
      </vt:variant>
      <vt:variant>
        <vt:i4>5</vt:i4>
      </vt:variant>
      <vt:variant>
        <vt:lpwstr/>
      </vt:variant>
      <vt:variant>
        <vt:lpwstr>_Toc227307553</vt:lpwstr>
      </vt:variant>
      <vt:variant>
        <vt:i4>1310768</vt:i4>
      </vt:variant>
      <vt:variant>
        <vt:i4>482</vt:i4>
      </vt:variant>
      <vt:variant>
        <vt:i4>0</vt:i4>
      </vt:variant>
      <vt:variant>
        <vt:i4>5</vt:i4>
      </vt:variant>
      <vt:variant>
        <vt:lpwstr/>
      </vt:variant>
      <vt:variant>
        <vt:lpwstr>_Toc227307552</vt:lpwstr>
      </vt:variant>
      <vt:variant>
        <vt:i4>1310768</vt:i4>
      </vt:variant>
      <vt:variant>
        <vt:i4>476</vt:i4>
      </vt:variant>
      <vt:variant>
        <vt:i4>0</vt:i4>
      </vt:variant>
      <vt:variant>
        <vt:i4>5</vt:i4>
      </vt:variant>
      <vt:variant>
        <vt:lpwstr/>
      </vt:variant>
      <vt:variant>
        <vt:lpwstr>_Toc227307551</vt:lpwstr>
      </vt:variant>
      <vt:variant>
        <vt:i4>1310768</vt:i4>
      </vt:variant>
      <vt:variant>
        <vt:i4>470</vt:i4>
      </vt:variant>
      <vt:variant>
        <vt:i4>0</vt:i4>
      </vt:variant>
      <vt:variant>
        <vt:i4>5</vt:i4>
      </vt:variant>
      <vt:variant>
        <vt:lpwstr/>
      </vt:variant>
      <vt:variant>
        <vt:lpwstr>_Toc227307550</vt:lpwstr>
      </vt:variant>
      <vt:variant>
        <vt:i4>1376304</vt:i4>
      </vt:variant>
      <vt:variant>
        <vt:i4>464</vt:i4>
      </vt:variant>
      <vt:variant>
        <vt:i4>0</vt:i4>
      </vt:variant>
      <vt:variant>
        <vt:i4>5</vt:i4>
      </vt:variant>
      <vt:variant>
        <vt:lpwstr/>
      </vt:variant>
      <vt:variant>
        <vt:lpwstr>_Toc227307549</vt:lpwstr>
      </vt:variant>
      <vt:variant>
        <vt:i4>1376304</vt:i4>
      </vt:variant>
      <vt:variant>
        <vt:i4>458</vt:i4>
      </vt:variant>
      <vt:variant>
        <vt:i4>0</vt:i4>
      </vt:variant>
      <vt:variant>
        <vt:i4>5</vt:i4>
      </vt:variant>
      <vt:variant>
        <vt:lpwstr/>
      </vt:variant>
      <vt:variant>
        <vt:lpwstr>_Toc227307548</vt:lpwstr>
      </vt:variant>
      <vt:variant>
        <vt:i4>1376304</vt:i4>
      </vt:variant>
      <vt:variant>
        <vt:i4>452</vt:i4>
      </vt:variant>
      <vt:variant>
        <vt:i4>0</vt:i4>
      </vt:variant>
      <vt:variant>
        <vt:i4>5</vt:i4>
      </vt:variant>
      <vt:variant>
        <vt:lpwstr/>
      </vt:variant>
      <vt:variant>
        <vt:lpwstr>_Toc227307547</vt:lpwstr>
      </vt:variant>
      <vt:variant>
        <vt:i4>1376304</vt:i4>
      </vt:variant>
      <vt:variant>
        <vt:i4>446</vt:i4>
      </vt:variant>
      <vt:variant>
        <vt:i4>0</vt:i4>
      </vt:variant>
      <vt:variant>
        <vt:i4>5</vt:i4>
      </vt:variant>
      <vt:variant>
        <vt:lpwstr/>
      </vt:variant>
      <vt:variant>
        <vt:lpwstr>_Toc227307546</vt:lpwstr>
      </vt:variant>
      <vt:variant>
        <vt:i4>1376304</vt:i4>
      </vt:variant>
      <vt:variant>
        <vt:i4>440</vt:i4>
      </vt:variant>
      <vt:variant>
        <vt:i4>0</vt:i4>
      </vt:variant>
      <vt:variant>
        <vt:i4>5</vt:i4>
      </vt:variant>
      <vt:variant>
        <vt:lpwstr/>
      </vt:variant>
      <vt:variant>
        <vt:lpwstr>_Toc227307545</vt:lpwstr>
      </vt:variant>
      <vt:variant>
        <vt:i4>1376304</vt:i4>
      </vt:variant>
      <vt:variant>
        <vt:i4>434</vt:i4>
      </vt:variant>
      <vt:variant>
        <vt:i4>0</vt:i4>
      </vt:variant>
      <vt:variant>
        <vt:i4>5</vt:i4>
      </vt:variant>
      <vt:variant>
        <vt:lpwstr/>
      </vt:variant>
      <vt:variant>
        <vt:lpwstr>_Toc227307544</vt:lpwstr>
      </vt:variant>
      <vt:variant>
        <vt:i4>1376304</vt:i4>
      </vt:variant>
      <vt:variant>
        <vt:i4>428</vt:i4>
      </vt:variant>
      <vt:variant>
        <vt:i4>0</vt:i4>
      </vt:variant>
      <vt:variant>
        <vt:i4>5</vt:i4>
      </vt:variant>
      <vt:variant>
        <vt:lpwstr/>
      </vt:variant>
      <vt:variant>
        <vt:lpwstr>_Toc227307543</vt:lpwstr>
      </vt:variant>
      <vt:variant>
        <vt:i4>1376304</vt:i4>
      </vt:variant>
      <vt:variant>
        <vt:i4>422</vt:i4>
      </vt:variant>
      <vt:variant>
        <vt:i4>0</vt:i4>
      </vt:variant>
      <vt:variant>
        <vt:i4>5</vt:i4>
      </vt:variant>
      <vt:variant>
        <vt:lpwstr/>
      </vt:variant>
      <vt:variant>
        <vt:lpwstr>_Toc227307542</vt:lpwstr>
      </vt:variant>
      <vt:variant>
        <vt:i4>1376304</vt:i4>
      </vt:variant>
      <vt:variant>
        <vt:i4>416</vt:i4>
      </vt:variant>
      <vt:variant>
        <vt:i4>0</vt:i4>
      </vt:variant>
      <vt:variant>
        <vt:i4>5</vt:i4>
      </vt:variant>
      <vt:variant>
        <vt:lpwstr/>
      </vt:variant>
      <vt:variant>
        <vt:lpwstr>_Toc227307541</vt:lpwstr>
      </vt:variant>
      <vt:variant>
        <vt:i4>1376304</vt:i4>
      </vt:variant>
      <vt:variant>
        <vt:i4>410</vt:i4>
      </vt:variant>
      <vt:variant>
        <vt:i4>0</vt:i4>
      </vt:variant>
      <vt:variant>
        <vt:i4>5</vt:i4>
      </vt:variant>
      <vt:variant>
        <vt:lpwstr/>
      </vt:variant>
      <vt:variant>
        <vt:lpwstr>_Toc227307540</vt:lpwstr>
      </vt:variant>
      <vt:variant>
        <vt:i4>1179696</vt:i4>
      </vt:variant>
      <vt:variant>
        <vt:i4>404</vt:i4>
      </vt:variant>
      <vt:variant>
        <vt:i4>0</vt:i4>
      </vt:variant>
      <vt:variant>
        <vt:i4>5</vt:i4>
      </vt:variant>
      <vt:variant>
        <vt:lpwstr/>
      </vt:variant>
      <vt:variant>
        <vt:lpwstr>_Toc227307539</vt:lpwstr>
      </vt:variant>
      <vt:variant>
        <vt:i4>1179696</vt:i4>
      </vt:variant>
      <vt:variant>
        <vt:i4>398</vt:i4>
      </vt:variant>
      <vt:variant>
        <vt:i4>0</vt:i4>
      </vt:variant>
      <vt:variant>
        <vt:i4>5</vt:i4>
      </vt:variant>
      <vt:variant>
        <vt:lpwstr/>
      </vt:variant>
      <vt:variant>
        <vt:lpwstr>_Toc227307538</vt:lpwstr>
      </vt:variant>
      <vt:variant>
        <vt:i4>1179696</vt:i4>
      </vt:variant>
      <vt:variant>
        <vt:i4>392</vt:i4>
      </vt:variant>
      <vt:variant>
        <vt:i4>0</vt:i4>
      </vt:variant>
      <vt:variant>
        <vt:i4>5</vt:i4>
      </vt:variant>
      <vt:variant>
        <vt:lpwstr/>
      </vt:variant>
      <vt:variant>
        <vt:lpwstr>_Toc227307537</vt:lpwstr>
      </vt:variant>
      <vt:variant>
        <vt:i4>1179696</vt:i4>
      </vt:variant>
      <vt:variant>
        <vt:i4>386</vt:i4>
      </vt:variant>
      <vt:variant>
        <vt:i4>0</vt:i4>
      </vt:variant>
      <vt:variant>
        <vt:i4>5</vt:i4>
      </vt:variant>
      <vt:variant>
        <vt:lpwstr/>
      </vt:variant>
      <vt:variant>
        <vt:lpwstr>_Toc227307536</vt:lpwstr>
      </vt:variant>
      <vt:variant>
        <vt:i4>1179696</vt:i4>
      </vt:variant>
      <vt:variant>
        <vt:i4>380</vt:i4>
      </vt:variant>
      <vt:variant>
        <vt:i4>0</vt:i4>
      </vt:variant>
      <vt:variant>
        <vt:i4>5</vt:i4>
      </vt:variant>
      <vt:variant>
        <vt:lpwstr/>
      </vt:variant>
      <vt:variant>
        <vt:lpwstr>_Toc227307535</vt:lpwstr>
      </vt:variant>
      <vt:variant>
        <vt:i4>1179696</vt:i4>
      </vt:variant>
      <vt:variant>
        <vt:i4>374</vt:i4>
      </vt:variant>
      <vt:variant>
        <vt:i4>0</vt:i4>
      </vt:variant>
      <vt:variant>
        <vt:i4>5</vt:i4>
      </vt:variant>
      <vt:variant>
        <vt:lpwstr/>
      </vt:variant>
      <vt:variant>
        <vt:lpwstr>_Toc227307534</vt:lpwstr>
      </vt:variant>
      <vt:variant>
        <vt:i4>1179696</vt:i4>
      </vt:variant>
      <vt:variant>
        <vt:i4>368</vt:i4>
      </vt:variant>
      <vt:variant>
        <vt:i4>0</vt:i4>
      </vt:variant>
      <vt:variant>
        <vt:i4>5</vt:i4>
      </vt:variant>
      <vt:variant>
        <vt:lpwstr/>
      </vt:variant>
      <vt:variant>
        <vt:lpwstr>_Toc227307533</vt:lpwstr>
      </vt:variant>
      <vt:variant>
        <vt:i4>1179696</vt:i4>
      </vt:variant>
      <vt:variant>
        <vt:i4>362</vt:i4>
      </vt:variant>
      <vt:variant>
        <vt:i4>0</vt:i4>
      </vt:variant>
      <vt:variant>
        <vt:i4>5</vt:i4>
      </vt:variant>
      <vt:variant>
        <vt:lpwstr/>
      </vt:variant>
      <vt:variant>
        <vt:lpwstr>_Toc227307532</vt:lpwstr>
      </vt:variant>
      <vt:variant>
        <vt:i4>1179696</vt:i4>
      </vt:variant>
      <vt:variant>
        <vt:i4>356</vt:i4>
      </vt:variant>
      <vt:variant>
        <vt:i4>0</vt:i4>
      </vt:variant>
      <vt:variant>
        <vt:i4>5</vt:i4>
      </vt:variant>
      <vt:variant>
        <vt:lpwstr/>
      </vt:variant>
      <vt:variant>
        <vt:lpwstr>_Toc227307531</vt:lpwstr>
      </vt:variant>
      <vt:variant>
        <vt:i4>1179696</vt:i4>
      </vt:variant>
      <vt:variant>
        <vt:i4>350</vt:i4>
      </vt:variant>
      <vt:variant>
        <vt:i4>0</vt:i4>
      </vt:variant>
      <vt:variant>
        <vt:i4>5</vt:i4>
      </vt:variant>
      <vt:variant>
        <vt:lpwstr/>
      </vt:variant>
      <vt:variant>
        <vt:lpwstr>_Toc227307530</vt:lpwstr>
      </vt:variant>
      <vt:variant>
        <vt:i4>1245232</vt:i4>
      </vt:variant>
      <vt:variant>
        <vt:i4>344</vt:i4>
      </vt:variant>
      <vt:variant>
        <vt:i4>0</vt:i4>
      </vt:variant>
      <vt:variant>
        <vt:i4>5</vt:i4>
      </vt:variant>
      <vt:variant>
        <vt:lpwstr/>
      </vt:variant>
      <vt:variant>
        <vt:lpwstr>_Toc227307529</vt:lpwstr>
      </vt:variant>
      <vt:variant>
        <vt:i4>1245232</vt:i4>
      </vt:variant>
      <vt:variant>
        <vt:i4>338</vt:i4>
      </vt:variant>
      <vt:variant>
        <vt:i4>0</vt:i4>
      </vt:variant>
      <vt:variant>
        <vt:i4>5</vt:i4>
      </vt:variant>
      <vt:variant>
        <vt:lpwstr/>
      </vt:variant>
      <vt:variant>
        <vt:lpwstr>_Toc227307528</vt:lpwstr>
      </vt:variant>
      <vt:variant>
        <vt:i4>1245232</vt:i4>
      </vt:variant>
      <vt:variant>
        <vt:i4>332</vt:i4>
      </vt:variant>
      <vt:variant>
        <vt:i4>0</vt:i4>
      </vt:variant>
      <vt:variant>
        <vt:i4>5</vt:i4>
      </vt:variant>
      <vt:variant>
        <vt:lpwstr/>
      </vt:variant>
      <vt:variant>
        <vt:lpwstr>_Toc227307527</vt:lpwstr>
      </vt:variant>
      <vt:variant>
        <vt:i4>1245232</vt:i4>
      </vt:variant>
      <vt:variant>
        <vt:i4>326</vt:i4>
      </vt:variant>
      <vt:variant>
        <vt:i4>0</vt:i4>
      </vt:variant>
      <vt:variant>
        <vt:i4>5</vt:i4>
      </vt:variant>
      <vt:variant>
        <vt:lpwstr/>
      </vt:variant>
      <vt:variant>
        <vt:lpwstr>_Toc227307526</vt:lpwstr>
      </vt:variant>
      <vt:variant>
        <vt:i4>1245232</vt:i4>
      </vt:variant>
      <vt:variant>
        <vt:i4>320</vt:i4>
      </vt:variant>
      <vt:variant>
        <vt:i4>0</vt:i4>
      </vt:variant>
      <vt:variant>
        <vt:i4>5</vt:i4>
      </vt:variant>
      <vt:variant>
        <vt:lpwstr/>
      </vt:variant>
      <vt:variant>
        <vt:lpwstr>_Toc227307525</vt:lpwstr>
      </vt:variant>
      <vt:variant>
        <vt:i4>1245232</vt:i4>
      </vt:variant>
      <vt:variant>
        <vt:i4>314</vt:i4>
      </vt:variant>
      <vt:variant>
        <vt:i4>0</vt:i4>
      </vt:variant>
      <vt:variant>
        <vt:i4>5</vt:i4>
      </vt:variant>
      <vt:variant>
        <vt:lpwstr/>
      </vt:variant>
      <vt:variant>
        <vt:lpwstr>_Toc227307524</vt:lpwstr>
      </vt:variant>
      <vt:variant>
        <vt:i4>1245232</vt:i4>
      </vt:variant>
      <vt:variant>
        <vt:i4>308</vt:i4>
      </vt:variant>
      <vt:variant>
        <vt:i4>0</vt:i4>
      </vt:variant>
      <vt:variant>
        <vt:i4>5</vt:i4>
      </vt:variant>
      <vt:variant>
        <vt:lpwstr/>
      </vt:variant>
      <vt:variant>
        <vt:lpwstr>_Toc227307523</vt:lpwstr>
      </vt:variant>
      <vt:variant>
        <vt:i4>1245232</vt:i4>
      </vt:variant>
      <vt:variant>
        <vt:i4>302</vt:i4>
      </vt:variant>
      <vt:variant>
        <vt:i4>0</vt:i4>
      </vt:variant>
      <vt:variant>
        <vt:i4>5</vt:i4>
      </vt:variant>
      <vt:variant>
        <vt:lpwstr/>
      </vt:variant>
      <vt:variant>
        <vt:lpwstr>_Toc227307522</vt:lpwstr>
      </vt:variant>
      <vt:variant>
        <vt:i4>1245232</vt:i4>
      </vt:variant>
      <vt:variant>
        <vt:i4>296</vt:i4>
      </vt:variant>
      <vt:variant>
        <vt:i4>0</vt:i4>
      </vt:variant>
      <vt:variant>
        <vt:i4>5</vt:i4>
      </vt:variant>
      <vt:variant>
        <vt:lpwstr/>
      </vt:variant>
      <vt:variant>
        <vt:lpwstr>_Toc227307521</vt:lpwstr>
      </vt:variant>
      <vt:variant>
        <vt:i4>1245232</vt:i4>
      </vt:variant>
      <vt:variant>
        <vt:i4>290</vt:i4>
      </vt:variant>
      <vt:variant>
        <vt:i4>0</vt:i4>
      </vt:variant>
      <vt:variant>
        <vt:i4>5</vt:i4>
      </vt:variant>
      <vt:variant>
        <vt:lpwstr/>
      </vt:variant>
      <vt:variant>
        <vt:lpwstr>_Toc227307520</vt:lpwstr>
      </vt:variant>
      <vt:variant>
        <vt:i4>1048624</vt:i4>
      </vt:variant>
      <vt:variant>
        <vt:i4>284</vt:i4>
      </vt:variant>
      <vt:variant>
        <vt:i4>0</vt:i4>
      </vt:variant>
      <vt:variant>
        <vt:i4>5</vt:i4>
      </vt:variant>
      <vt:variant>
        <vt:lpwstr/>
      </vt:variant>
      <vt:variant>
        <vt:lpwstr>_Toc227307519</vt:lpwstr>
      </vt:variant>
      <vt:variant>
        <vt:i4>1048624</vt:i4>
      </vt:variant>
      <vt:variant>
        <vt:i4>278</vt:i4>
      </vt:variant>
      <vt:variant>
        <vt:i4>0</vt:i4>
      </vt:variant>
      <vt:variant>
        <vt:i4>5</vt:i4>
      </vt:variant>
      <vt:variant>
        <vt:lpwstr/>
      </vt:variant>
      <vt:variant>
        <vt:lpwstr>_Toc227307518</vt:lpwstr>
      </vt:variant>
      <vt:variant>
        <vt:i4>1048624</vt:i4>
      </vt:variant>
      <vt:variant>
        <vt:i4>272</vt:i4>
      </vt:variant>
      <vt:variant>
        <vt:i4>0</vt:i4>
      </vt:variant>
      <vt:variant>
        <vt:i4>5</vt:i4>
      </vt:variant>
      <vt:variant>
        <vt:lpwstr/>
      </vt:variant>
      <vt:variant>
        <vt:lpwstr>_Toc227307517</vt:lpwstr>
      </vt:variant>
      <vt:variant>
        <vt:i4>1048624</vt:i4>
      </vt:variant>
      <vt:variant>
        <vt:i4>266</vt:i4>
      </vt:variant>
      <vt:variant>
        <vt:i4>0</vt:i4>
      </vt:variant>
      <vt:variant>
        <vt:i4>5</vt:i4>
      </vt:variant>
      <vt:variant>
        <vt:lpwstr/>
      </vt:variant>
      <vt:variant>
        <vt:lpwstr>_Toc227307516</vt:lpwstr>
      </vt:variant>
      <vt:variant>
        <vt:i4>1048624</vt:i4>
      </vt:variant>
      <vt:variant>
        <vt:i4>260</vt:i4>
      </vt:variant>
      <vt:variant>
        <vt:i4>0</vt:i4>
      </vt:variant>
      <vt:variant>
        <vt:i4>5</vt:i4>
      </vt:variant>
      <vt:variant>
        <vt:lpwstr/>
      </vt:variant>
      <vt:variant>
        <vt:lpwstr>_Toc227307515</vt:lpwstr>
      </vt:variant>
      <vt:variant>
        <vt:i4>1048624</vt:i4>
      </vt:variant>
      <vt:variant>
        <vt:i4>254</vt:i4>
      </vt:variant>
      <vt:variant>
        <vt:i4>0</vt:i4>
      </vt:variant>
      <vt:variant>
        <vt:i4>5</vt:i4>
      </vt:variant>
      <vt:variant>
        <vt:lpwstr/>
      </vt:variant>
      <vt:variant>
        <vt:lpwstr>_Toc227307514</vt:lpwstr>
      </vt:variant>
      <vt:variant>
        <vt:i4>1048624</vt:i4>
      </vt:variant>
      <vt:variant>
        <vt:i4>248</vt:i4>
      </vt:variant>
      <vt:variant>
        <vt:i4>0</vt:i4>
      </vt:variant>
      <vt:variant>
        <vt:i4>5</vt:i4>
      </vt:variant>
      <vt:variant>
        <vt:lpwstr/>
      </vt:variant>
      <vt:variant>
        <vt:lpwstr>_Toc227307513</vt:lpwstr>
      </vt:variant>
      <vt:variant>
        <vt:i4>1048624</vt:i4>
      </vt:variant>
      <vt:variant>
        <vt:i4>242</vt:i4>
      </vt:variant>
      <vt:variant>
        <vt:i4>0</vt:i4>
      </vt:variant>
      <vt:variant>
        <vt:i4>5</vt:i4>
      </vt:variant>
      <vt:variant>
        <vt:lpwstr/>
      </vt:variant>
      <vt:variant>
        <vt:lpwstr>_Toc227307512</vt:lpwstr>
      </vt:variant>
      <vt:variant>
        <vt:i4>1048624</vt:i4>
      </vt:variant>
      <vt:variant>
        <vt:i4>236</vt:i4>
      </vt:variant>
      <vt:variant>
        <vt:i4>0</vt:i4>
      </vt:variant>
      <vt:variant>
        <vt:i4>5</vt:i4>
      </vt:variant>
      <vt:variant>
        <vt:lpwstr/>
      </vt:variant>
      <vt:variant>
        <vt:lpwstr>_Toc227307511</vt:lpwstr>
      </vt:variant>
      <vt:variant>
        <vt:i4>1048624</vt:i4>
      </vt:variant>
      <vt:variant>
        <vt:i4>230</vt:i4>
      </vt:variant>
      <vt:variant>
        <vt:i4>0</vt:i4>
      </vt:variant>
      <vt:variant>
        <vt:i4>5</vt:i4>
      </vt:variant>
      <vt:variant>
        <vt:lpwstr/>
      </vt:variant>
      <vt:variant>
        <vt:lpwstr>_Toc227307510</vt:lpwstr>
      </vt:variant>
      <vt:variant>
        <vt:i4>1114160</vt:i4>
      </vt:variant>
      <vt:variant>
        <vt:i4>224</vt:i4>
      </vt:variant>
      <vt:variant>
        <vt:i4>0</vt:i4>
      </vt:variant>
      <vt:variant>
        <vt:i4>5</vt:i4>
      </vt:variant>
      <vt:variant>
        <vt:lpwstr/>
      </vt:variant>
      <vt:variant>
        <vt:lpwstr>_Toc227307509</vt:lpwstr>
      </vt:variant>
      <vt:variant>
        <vt:i4>1114160</vt:i4>
      </vt:variant>
      <vt:variant>
        <vt:i4>218</vt:i4>
      </vt:variant>
      <vt:variant>
        <vt:i4>0</vt:i4>
      </vt:variant>
      <vt:variant>
        <vt:i4>5</vt:i4>
      </vt:variant>
      <vt:variant>
        <vt:lpwstr/>
      </vt:variant>
      <vt:variant>
        <vt:lpwstr>_Toc227307508</vt:lpwstr>
      </vt:variant>
      <vt:variant>
        <vt:i4>1114160</vt:i4>
      </vt:variant>
      <vt:variant>
        <vt:i4>212</vt:i4>
      </vt:variant>
      <vt:variant>
        <vt:i4>0</vt:i4>
      </vt:variant>
      <vt:variant>
        <vt:i4>5</vt:i4>
      </vt:variant>
      <vt:variant>
        <vt:lpwstr/>
      </vt:variant>
      <vt:variant>
        <vt:lpwstr>_Toc227307507</vt:lpwstr>
      </vt:variant>
      <vt:variant>
        <vt:i4>1114160</vt:i4>
      </vt:variant>
      <vt:variant>
        <vt:i4>206</vt:i4>
      </vt:variant>
      <vt:variant>
        <vt:i4>0</vt:i4>
      </vt:variant>
      <vt:variant>
        <vt:i4>5</vt:i4>
      </vt:variant>
      <vt:variant>
        <vt:lpwstr/>
      </vt:variant>
      <vt:variant>
        <vt:lpwstr>_Toc227307506</vt:lpwstr>
      </vt:variant>
      <vt:variant>
        <vt:i4>1114160</vt:i4>
      </vt:variant>
      <vt:variant>
        <vt:i4>200</vt:i4>
      </vt:variant>
      <vt:variant>
        <vt:i4>0</vt:i4>
      </vt:variant>
      <vt:variant>
        <vt:i4>5</vt:i4>
      </vt:variant>
      <vt:variant>
        <vt:lpwstr/>
      </vt:variant>
      <vt:variant>
        <vt:lpwstr>_Toc227307505</vt:lpwstr>
      </vt:variant>
      <vt:variant>
        <vt:i4>1114160</vt:i4>
      </vt:variant>
      <vt:variant>
        <vt:i4>194</vt:i4>
      </vt:variant>
      <vt:variant>
        <vt:i4>0</vt:i4>
      </vt:variant>
      <vt:variant>
        <vt:i4>5</vt:i4>
      </vt:variant>
      <vt:variant>
        <vt:lpwstr/>
      </vt:variant>
      <vt:variant>
        <vt:lpwstr>_Toc227307504</vt:lpwstr>
      </vt:variant>
      <vt:variant>
        <vt:i4>1114160</vt:i4>
      </vt:variant>
      <vt:variant>
        <vt:i4>188</vt:i4>
      </vt:variant>
      <vt:variant>
        <vt:i4>0</vt:i4>
      </vt:variant>
      <vt:variant>
        <vt:i4>5</vt:i4>
      </vt:variant>
      <vt:variant>
        <vt:lpwstr/>
      </vt:variant>
      <vt:variant>
        <vt:lpwstr>_Toc227307503</vt:lpwstr>
      </vt:variant>
      <vt:variant>
        <vt:i4>1114160</vt:i4>
      </vt:variant>
      <vt:variant>
        <vt:i4>182</vt:i4>
      </vt:variant>
      <vt:variant>
        <vt:i4>0</vt:i4>
      </vt:variant>
      <vt:variant>
        <vt:i4>5</vt:i4>
      </vt:variant>
      <vt:variant>
        <vt:lpwstr/>
      </vt:variant>
      <vt:variant>
        <vt:lpwstr>_Toc227307502</vt:lpwstr>
      </vt:variant>
      <vt:variant>
        <vt:i4>1114160</vt:i4>
      </vt:variant>
      <vt:variant>
        <vt:i4>176</vt:i4>
      </vt:variant>
      <vt:variant>
        <vt:i4>0</vt:i4>
      </vt:variant>
      <vt:variant>
        <vt:i4>5</vt:i4>
      </vt:variant>
      <vt:variant>
        <vt:lpwstr/>
      </vt:variant>
      <vt:variant>
        <vt:lpwstr>_Toc227307501</vt:lpwstr>
      </vt:variant>
      <vt:variant>
        <vt:i4>1114160</vt:i4>
      </vt:variant>
      <vt:variant>
        <vt:i4>170</vt:i4>
      </vt:variant>
      <vt:variant>
        <vt:i4>0</vt:i4>
      </vt:variant>
      <vt:variant>
        <vt:i4>5</vt:i4>
      </vt:variant>
      <vt:variant>
        <vt:lpwstr/>
      </vt:variant>
      <vt:variant>
        <vt:lpwstr>_Toc227307500</vt:lpwstr>
      </vt:variant>
      <vt:variant>
        <vt:i4>1572913</vt:i4>
      </vt:variant>
      <vt:variant>
        <vt:i4>164</vt:i4>
      </vt:variant>
      <vt:variant>
        <vt:i4>0</vt:i4>
      </vt:variant>
      <vt:variant>
        <vt:i4>5</vt:i4>
      </vt:variant>
      <vt:variant>
        <vt:lpwstr/>
      </vt:variant>
      <vt:variant>
        <vt:lpwstr>_Toc227307499</vt:lpwstr>
      </vt:variant>
      <vt:variant>
        <vt:i4>1572913</vt:i4>
      </vt:variant>
      <vt:variant>
        <vt:i4>158</vt:i4>
      </vt:variant>
      <vt:variant>
        <vt:i4>0</vt:i4>
      </vt:variant>
      <vt:variant>
        <vt:i4>5</vt:i4>
      </vt:variant>
      <vt:variant>
        <vt:lpwstr/>
      </vt:variant>
      <vt:variant>
        <vt:lpwstr>_Toc227307498</vt:lpwstr>
      </vt:variant>
      <vt:variant>
        <vt:i4>1572913</vt:i4>
      </vt:variant>
      <vt:variant>
        <vt:i4>152</vt:i4>
      </vt:variant>
      <vt:variant>
        <vt:i4>0</vt:i4>
      </vt:variant>
      <vt:variant>
        <vt:i4>5</vt:i4>
      </vt:variant>
      <vt:variant>
        <vt:lpwstr/>
      </vt:variant>
      <vt:variant>
        <vt:lpwstr>_Toc227307497</vt:lpwstr>
      </vt:variant>
      <vt:variant>
        <vt:i4>1572913</vt:i4>
      </vt:variant>
      <vt:variant>
        <vt:i4>146</vt:i4>
      </vt:variant>
      <vt:variant>
        <vt:i4>0</vt:i4>
      </vt:variant>
      <vt:variant>
        <vt:i4>5</vt:i4>
      </vt:variant>
      <vt:variant>
        <vt:lpwstr/>
      </vt:variant>
      <vt:variant>
        <vt:lpwstr>_Toc227307496</vt:lpwstr>
      </vt:variant>
      <vt:variant>
        <vt:i4>1572913</vt:i4>
      </vt:variant>
      <vt:variant>
        <vt:i4>140</vt:i4>
      </vt:variant>
      <vt:variant>
        <vt:i4>0</vt:i4>
      </vt:variant>
      <vt:variant>
        <vt:i4>5</vt:i4>
      </vt:variant>
      <vt:variant>
        <vt:lpwstr/>
      </vt:variant>
      <vt:variant>
        <vt:lpwstr>_Toc227307495</vt:lpwstr>
      </vt:variant>
      <vt:variant>
        <vt:i4>1572913</vt:i4>
      </vt:variant>
      <vt:variant>
        <vt:i4>134</vt:i4>
      </vt:variant>
      <vt:variant>
        <vt:i4>0</vt:i4>
      </vt:variant>
      <vt:variant>
        <vt:i4>5</vt:i4>
      </vt:variant>
      <vt:variant>
        <vt:lpwstr/>
      </vt:variant>
      <vt:variant>
        <vt:lpwstr>_Toc227307494</vt:lpwstr>
      </vt:variant>
      <vt:variant>
        <vt:i4>1572913</vt:i4>
      </vt:variant>
      <vt:variant>
        <vt:i4>128</vt:i4>
      </vt:variant>
      <vt:variant>
        <vt:i4>0</vt:i4>
      </vt:variant>
      <vt:variant>
        <vt:i4>5</vt:i4>
      </vt:variant>
      <vt:variant>
        <vt:lpwstr/>
      </vt:variant>
      <vt:variant>
        <vt:lpwstr>_Toc227307493</vt:lpwstr>
      </vt:variant>
      <vt:variant>
        <vt:i4>1572913</vt:i4>
      </vt:variant>
      <vt:variant>
        <vt:i4>122</vt:i4>
      </vt:variant>
      <vt:variant>
        <vt:i4>0</vt:i4>
      </vt:variant>
      <vt:variant>
        <vt:i4>5</vt:i4>
      </vt:variant>
      <vt:variant>
        <vt:lpwstr/>
      </vt:variant>
      <vt:variant>
        <vt:lpwstr>_Toc227307492</vt:lpwstr>
      </vt:variant>
      <vt:variant>
        <vt:i4>1572913</vt:i4>
      </vt:variant>
      <vt:variant>
        <vt:i4>116</vt:i4>
      </vt:variant>
      <vt:variant>
        <vt:i4>0</vt:i4>
      </vt:variant>
      <vt:variant>
        <vt:i4>5</vt:i4>
      </vt:variant>
      <vt:variant>
        <vt:lpwstr/>
      </vt:variant>
      <vt:variant>
        <vt:lpwstr>_Toc227307491</vt:lpwstr>
      </vt:variant>
      <vt:variant>
        <vt:i4>1572913</vt:i4>
      </vt:variant>
      <vt:variant>
        <vt:i4>110</vt:i4>
      </vt:variant>
      <vt:variant>
        <vt:i4>0</vt:i4>
      </vt:variant>
      <vt:variant>
        <vt:i4>5</vt:i4>
      </vt:variant>
      <vt:variant>
        <vt:lpwstr/>
      </vt:variant>
      <vt:variant>
        <vt:lpwstr>_Toc227307490</vt:lpwstr>
      </vt:variant>
      <vt:variant>
        <vt:i4>1638449</vt:i4>
      </vt:variant>
      <vt:variant>
        <vt:i4>104</vt:i4>
      </vt:variant>
      <vt:variant>
        <vt:i4>0</vt:i4>
      </vt:variant>
      <vt:variant>
        <vt:i4>5</vt:i4>
      </vt:variant>
      <vt:variant>
        <vt:lpwstr/>
      </vt:variant>
      <vt:variant>
        <vt:lpwstr>_Toc227307489</vt:lpwstr>
      </vt:variant>
      <vt:variant>
        <vt:i4>1638449</vt:i4>
      </vt:variant>
      <vt:variant>
        <vt:i4>98</vt:i4>
      </vt:variant>
      <vt:variant>
        <vt:i4>0</vt:i4>
      </vt:variant>
      <vt:variant>
        <vt:i4>5</vt:i4>
      </vt:variant>
      <vt:variant>
        <vt:lpwstr/>
      </vt:variant>
      <vt:variant>
        <vt:lpwstr>_Toc227307488</vt:lpwstr>
      </vt:variant>
      <vt:variant>
        <vt:i4>1638449</vt:i4>
      </vt:variant>
      <vt:variant>
        <vt:i4>92</vt:i4>
      </vt:variant>
      <vt:variant>
        <vt:i4>0</vt:i4>
      </vt:variant>
      <vt:variant>
        <vt:i4>5</vt:i4>
      </vt:variant>
      <vt:variant>
        <vt:lpwstr/>
      </vt:variant>
      <vt:variant>
        <vt:lpwstr>_Toc227307487</vt:lpwstr>
      </vt:variant>
      <vt:variant>
        <vt:i4>1638449</vt:i4>
      </vt:variant>
      <vt:variant>
        <vt:i4>86</vt:i4>
      </vt:variant>
      <vt:variant>
        <vt:i4>0</vt:i4>
      </vt:variant>
      <vt:variant>
        <vt:i4>5</vt:i4>
      </vt:variant>
      <vt:variant>
        <vt:lpwstr/>
      </vt:variant>
      <vt:variant>
        <vt:lpwstr>_Toc227307486</vt:lpwstr>
      </vt:variant>
      <vt:variant>
        <vt:i4>1638449</vt:i4>
      </vt:variant>
      <vt:variant>
        <vt:i4>80</vt:i4>
      </vt:variant>
      <vt:variant>
        <vt:i4>0</vt:i4>
      </vt:variant>
      <vt:variant>
        <vt:i4>5</vt:i4>
      </vt:variant>
      <vt:variant>
        <vt:lpwstr/>
      </vt:variant>
      <vt:variant>
        <vt:lpwstr>_Toc227307485</vt:lpwstr>
      </vt:variant>
      <vt:variant>
        <vt:i4>1638449</vt:i4>
      </vt:variant>
      <vt:variant>
        <vt:i4>74</vt:i4>
      </vt:variant>
      <vt:variant>
        <vt:i4>0</vt:i4>
      </vt:variant>
      <vt:variant>
        <vt:i4>5</vt:i4>
      </vt:variant>
      <vt:variant>
        <vt:lpwstr/>
      </vt:variant>
      <vt:variant>
        <vt:lpwstr>_Toc227307484</vt:lpwstr>
      </vt:variant>
      <vt:variant>
        <vt:i4>1638449</vt:i4>
      </vt:variant>
      <vt:variant>
        <vt:i4>68</vt:i4>
      </vt:variant>
      <vt:variant>
        <vt:i4>0</vt:i4>
      </vt:variant>
      <vt:variant>
        <vt:i4>5</vt:i4>
      </vt:variant>
      <vt:variant>
        <vt:lpwstr/>
      </vt:variant>
      <vt:variant>
        <vt:lpwstr>_Toc227307483</vt:lpwstr>
      </vt:variant>
      <vt:variant>
        <vt:i4>1638449</vt:i4>
      </vt:variant>
      <vt:variant>
        <vt:i4>62</vt:i4>
      </vt:variant>
      <vt:variant>
        <vt:i4>0</vt:i4>
      </vt:variant>
      <vt:variant>
        <vt:i4>5</vt:i4>
      </vt:variant>
      <vt:variant>
        <vt:lpwstr/>
      </vt:variant>
      <vt:variant>
        <vt:lpwstr>_Toc227307482</vt:lpwstr>
      </vt:variant>
      <vt:variant>
        <vt:i4>1638449</vt:i4>
      </vt:variant>
      <vt:variant>
        <vt:i4>56</vt:i4>
      </vt:variant>
      <vt:variant>
        <vt:i4>0</vt:i4>
      </vt:variant>
      <vt:variant>
        <vt:i4>5</vt:i4>
      </vt:variant>
      <vt:variant>
        <vt:lpwstr/>
      </vt:variant>
      <vt:variant>
        <vt:lpwstr>_Toc227307481</vt:lpwstr>
      </vt:variant>
      <vt:variant>
        <vt:i4>1638449</vt:i4>
      </vt:variant>
      <vt:variant>
        <vt:i4>50</vt:i4>
      </vt:variant>
      <vt:variant>
        <vt:i4>0</vt:i4>
      </vt:variant>
      <vt:variant>
        <vt:i4>5</vt:i4>
      </vt:variant>
      <vt:variant>
        <vt:lpwstr/>
      </vt:variant>
      <vt:variant>
        <vt:lpwstr>_Toc227307480</vt:lpwstr>
      </vt:variant>
      <vt:variant>
        <vt:i4>1441841</vt:i4>
      </vt:variant>
      <vt:variant>
        <vt:i4>44</vt:i4>
      </vt:variant>
      <vt:variant>
        <vt:i4>0</vt:i4>
      </vt:variant>
      <vt:variant>
        <vt:i4>5</vt:i4>
      </vt:variant>
      <vt:variant>
        <vt:lpwstr/>
      </vt:variant>
      <vt:variant>
        <vt:lpwstr>_Toc227307479</vt:lpwstr>
      </vt:variant>
      <vt:variant>
        <vt:i4>1441841</vt:i4>
      </vt:variant>
      <vt:variant>
        <vt:i4>38</vt:i4>
      </vt:variant>
      <vt:variant>
        <vt:i4>0</vt:i4>
      </vt:variant>
      <vt:variant>
        <vt:i4>5</vt:i4>
      </vt:variant>
      <vt:variant>
        <vt:lpwstr/>
      </vt:variant>
      <vt:variant>
        <vt:lpwstr>_Toc227307478</vt:lpwstr>
      </vt:variant>
      <vt:variant>
        <vt:i4>1441841</vt:i4>
      </vt:variant>
      <vt:variant>
        <vt:i4>32</vt:i4>
      </vt:variant>
      <vt:variant>
        <vt:i4>0</vt:i4>
      </vt:variant>
      <vt:variant>
        <vt:i4>5</vt:i4>
      </vt:variant>
      <vt:variant>
        <vt:lpwstr/>
      </vt:variant>
      <vt:variant>
        <vt:lpwstr>_Toc227307477</vt:lpwstr>
      </vt:variant>
      <vt:variant>
        <vt:i4>1441841</vt:i4>
      </vt:variant>
      <vt:variant>
        <vt:i4>26</vt:i4>
      </vt:variant>
      <vt:variant>
        <vt:i4>0</vt:i4>
      </vt:variant>
      <vt:variant>
        <vt:i4>5</vt:i4>
      </vt:variant>
      <vt:variant>
        <vt:lpwstr/>
      </vt:variant>
      <vt:variant>
        <vt:lpwstr>_Toc227307476</vt:lpwstr>
      </vt:variant>
      <vt:variant>
        <vt:i4>1441841</vt:i4>
      </vt:variant>
      <vt:variant>
        <vt:i4>20</vt:i4>
      </vt:variant>
      <vt:variant>
        <vt:i4>0</vt:i4>
      </vt:variant>
      <vt:variant>
        <vt:i4>5</vt:i4>
      </vt:variant>
      <vt:variant>
        <vt:lpwstr/>
      </vt:variant>
      <vt:variant>
        <vt:lpwstr>_Toc227307475</vt:lpwstr>
      </vt:variant>
      <vt:variant>
        <vt:i4>1441841</vt:i4>
      </vt:variant>
      <vt:variant>
        <vt:i4>14</vt:i4>
      </vt:variant>
      <vt:variant>
        <vt:i4>0</vt:i4>
      </vt:variant>
      <vt:variant>
        <vt:i4>5</vt:i4>
      </vt:variant>
      <vt:variant>
        <vt:lpwstr/>
      </vt:variant>
      <vt:variant>
        <vt:lpwstr>_Toc227307474</vt:lpwstr>
      </vt:variant>
      <vt:variant>
        <vt:i4>1441841</vt:i4>
      </vt:variant>
      <vt:variant>
        <vt:i4>8</vt:i4>
      </vt:variant>
      <vt:variant>
        <vt:i4>0</vt:i4>
      </vt:variant>
      <vt:variant>
        <vt:i4>5</vt:i4>
      </vt:variant>
      <vt:variant>
        <vt:lpwstr/>
      </vt:variant>
      <vt:variant>
        <vt:lpwstr>_Toc227307473</vt:lpwstr>
      </vt:variant>
      <vt:variant>
        <vt:i4>1441841</vt:i4>
      </vt:variant>
      <vt:variant>
        <vt:i4>2</vt:i4>
      </vt:variant>
      <vt:variant>
        <vt:i4>0</vt:i4>
      </vt:variant>
      <vt:variant>
        <vt:i4>5</vt:i4>
      </vt:variant>
      <vt:variant>
        <vt:lpwstr/>
      </vt:variant>
      <vt:variant>
        <vt:lpwstr>_Toc227307472</vt:lpwstr>
      </vt:variant>
      <vt:variant>
        <vt:i4>262270</vt:i4>
      </vt:variant>
      <vt:variant>
        <vt:i4>12</vt:i4>
      </vt:variant>
      <vt:variant>
        <vt:i4>0</vt:i4>
      </vt:variant>
      <vt:variant>
        <vt:i4>5</vt:i4>
      </vt:variant>
      <vt:variant>
        <vt:lpwstr>mailto:Arnhild.Arntsen@nav.no</vt:lpwstr>
      </vt:variant>
      <vt:variant>
        <vt:lpwstr/>
      </vt:variant>
      <vt:variant>
        <vt:i4>7602205</vt:i4>
      </vt:variant>
      <vt:variant>
        <vt:i4>9</vt:i4>
      </vt:variant>
      <vt:variant>
        <vt:i4>0</vt:i4>
      </vt:variant>
      <vt:variant>
        <vt:i4>5</vt:i4>
      </vt:variant>
      <vt:variant>
        <vt:lpwstr>mailto:Mette.Lilleby@nav.no</vt:lpwstr>
      </vt:variant>
      <vt:variant>
        <vt:lpwstr/>
      </vt:variant>
      <vt:variant>
        <vt:i4>524385</vt:i4>
      </vt:variant>
      <vt:variant>
        <vt:i4>6</vt:i4>
      </vt:variant>
      <vt:variant>
        <vt:i4>0</vt:i4>
      </vt:variant>
      <vt:variant>
        <vt:i4>5</vt:i4>
      </vt:variant>
      <vt:variant>
        <vt:lpwstr>mailto:Christian.Lupke@nav.no</vt:lpwstr>
      </vt:variant>
      <vt:variant>
        <vt:lpwstr/>
      </vt:variant>
      <vt:variant>
        <vt:i4>262270</vt:i4>
      </vt:variant>
      <vt:variant>
        <vt:i4>3</vt:i4>
      </vt:variant>
      <vt:variant>
        <vt:i4>0</vt:i4>
      </vt:variant>
      <vt:variant>
        <vt:i4>5</vt:i4>
      </vt:variant>
      <vt:variant>
        <vt:lpwstr>mailto:Arnhild.Arntsen@nav.no</vt:lpwstr>
      </vt:variant>
      <vt:variant>
        <vt:lpwstr/>
      </vt:variant>
      <vt:variant>
        <vt:i4>917606</vt:i4>
      </vt:variant>
      <vt:variant>
        <vt:i4>0</vt:i4>
      </vt:variant>
      <vt:variant>
        <vt:i4>0</vt:i4>
      </vt:variant>
      <vt:variant>
        <vt:i4>5</vt:i4>
      </vt:variant>
      <vt:variant>
        <vt:lpwstr>mailto:Oystein.Skovseth@nav.no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2026-05-08T07:58:00Z</dcterms:created>
  <dcterms:modified xsi:type="dcterms:W3CDTF">2026-05-11T11:10:00Z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Application">
    <vt:lpwstr>Microsoft Azure Information Protection</vt:lpwstr>
  </property>
  <property fmtid="{D5CDD505-2E9C-101B-9397-08002B2CF9AE}" pid="3" name="Order">
    <vt:r8>10448600</vt:r8>
  </property>
  <property fmtid="{D5CDD505-2E9C-101B-9397-08002B2CF9AE}" pid="4" name="xd_ProgID">
    <vt:lpwstr/>
  </property>
  <property fmtid="{D5CDD505-2E9C-101B-9397-08002B2CF9AE}" pid="5" name="MediaServiceImageTags">
    <vt:lpwstr/>
  </property>
  <property fmtid="{D5CDD505-2E9C-101B-9397-08002B2CF9AE}" pid="6" name="ContentTypeId">
    <vt:lpwstr>0x01010090D010FC9A5F4146B80DD120BDFB1E4B</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SIP_Label_d3491420-1ae2-4120-89e6-e6f668f067e2_SiteId">
    <vt:lpwstr>62366534-1ec3-4962-8869-9b5535279d0b</vt:lpwstr>
  </property>
  <property fmtid="{D5CDD505-2E9C-101B-9397-08002B2CF9AE}" pid="11" name="Sensitivity">
    <vt:lpwstr>NAV Internt</vt:lpwstr>
  </property>
  <property fmtid="{D5CDD505-2E9C-101B-9397-08002B2CF9AE}" pid="12" name="MSIP_Label_d3491420-1ae2-4120-89e6-e6f668f067e2_Enabled">
    <vt:lpwstr>True</vt:lpwstr>
  </property>
  <property fmtid="{D5CDD505-2E9C-101B-9397-08002B2CF9AE}" pid="13" name="xd_Signature">
    <vt:bool>false</vt:bool>
  </property>
  <property fmtid="{D5CDD505-2E9C-101B-9397-08002B2CF9AE}" pid="14" name="MSIP_Label_d3491420-1ae2-4120-89e6-e6f668f067e2_ActionId">
    <vt:lpwstr>9ae3dd4a-58a5-43ef-9d1f-4fa6472cd1e2</vt:lpwstr>
  </property>
  <property fmtid="{D5CDD505-2E9C-101B-9397-08002B2CF9AE}" pid="15" name="MSIP_Label_d3491420-1ae2-4120-89e6-e6f668f067e2_Name">
    <vt:lpwstr>NAV Internt</vt:lpwstr>
  </property>
  <property fmtid="{D5CDD505-2E9C-101B-9397-08002B2CF9AE}" pid="16" name="MSIP_Label_d3491420-1ae2-4120-89e6-e6f668f067e2_SetDate">
    <vt:lpwstr>2019-08-28T07:26:14.2554188Z</vt:lpwstr>
  </property>
  <property fmtid="{D5CDD505-2E9C-101B-9397-08002B2CF9AE}" pid="17" name="MSIP_Label_d3491420-1ae2-4120-89e6-e6f668f067e2_Extended_MSFT_Method">
    <vt:lpwstr>Automatic</vt:lpwstr>
  </property>
  <property fmtid="{D5CDD505-2E9C-101B-9397-08002B2CF9AE}" pid="18" name="MSIP_Label_d3491420-1ae2-4120-89e6-e6f668f067e2_Owner">
    <vt:lpwstr>Guro.Ebersten@nav.no</vt:lpwstr>
  </property>
  <property fmtid="{D5CDD505-2E9C-101B-9397-08002B2CF9AE}" pid="19" name="TriggerFlowInfo">
    <vt:lpwstr/>
  </property>
  <property fmtid="{D5CDD505-2E9C-101B-9397-08002B2CF9AE}" pid="20" name="_MarkAsFinal">
    <vt:bool>true</vt:bool>
  </property>
</Properties>
</file>