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6555E" w:rsidR="00EE1540" w:rsidP="00EE1540" w:rsidRDefault="00EE1540" w14:paraId="23923854" w14:textId="77777777">
      <w:pPr>
        <w:rPr>
          <w:rFonts w:ascii="Calibri" w:hAnsi="Calibri" w:cs="Calibri"/>
          <w:b/>
          <w:bCs/>
          <w:color w:val="FFFFFF" w:themeColor="background1"/>
        </w:rPr>
      </w:pPr>
    </w:p>
    <w:p w:rsidRPr="00A6555E" w:rsidR="00EE1540" w:rsidP="00EE1540" w:rsidRDefault="00EE1540" w14:paraId="3B87A524" w14:textId="77777777">
      <w:pPr>
        <w:rPr>
          <w:rFonts w:ascii="Calibri" w:hAnsi="Calibri" w:cs="Calibri"/>
          <w:b/>
          <w:bCs/>
          <w:color w:val="FFFFFF" w:themeColor="background1"/>
        </w:rPr>
      </w:pPr>
    </w:p>
    <w:p w:rsidRPr="00A6555E" w:rsidR="00EE1540" w:rsidP="00EE1540" w:rsidRDefault="00EE1540" w14:paraId="5DD71983" w14:textId="77777777">
      <w:pPr>
        <w:rPr>
          <w:rFonts w:ascii="Calibri" w:hAnsi="Calibri" w:cs="Calibri"/>
          <w:b/>
          <w:bCs/>
          <w:color w:val="FFFFFF" w:themeColor="background1"/>
        </w:rPr>
      </w:pPr>
    </w:p>
    <w:p w:rsidRPr="00A6555E" w:rsidR="00EE1540" w:rsidP="00EE1540" w:rsidRDefault="00EE1540" w14:paraId="1FFAA2B7" w14:textId="77777777">
      <w:pPr>
        <w:rPr>
          <w:rFonts w:ascii="Calibri" w:hAnsi="Calibri" w:cs="Calibri"/>
          <w:b/>
          <w:bCs/>
          <w:color w:val="FFFFFF" w:themeColor="background1"/>
        </w:rPr>
      </w:pPr>
    </w:p>
    <w:p w:rsidR="00EE1540" w:rsidP="00EE1540" w:rsidRDefault="00EE1540" w14:paraId="6D40FE13" w14:textId="77777777">
      <w:pPr>
        <w:rPr>
          <w:rFonts w:ascii="Calibri" w:hAnsi="Calibri" w:cs="Calibri"/>
          <w:b/>
          <w:bCs/>
          <w:color w:val="FFFFFF" w:themeColor="background1"/>
        </w:rPr>
      </w:pPr>
    </w:p>
    <w:p w:rsidRPr="00A6555E" w:rsidR="00EE1540" w:rsidP="00EE1540" w:rsidRDefault="00EE1540" w14:paraId="7160168F" w14:textId="77777777">
      <w:pPr>
        <w:rPr>
          <w:rFonts w:ascii="Calibri" w:hAnsi="Calibri" w:cs="Calibri"/>
          <w:b/>
          <w:bCs/>
          <w:color w:val="FFFFFF" w:themeColor="background1"/>
        </w:rPr>
      </w:pPr>
    </w:p>
    <w:p w:rsidRPr="00216524" w:rsidR="00EE1540" w:rsidP="00EE1540" w:rsidRDefault="00EE1540" w14:paraId="0E4E6F4D" w14:textId="77777777">
      <w:pPr>
        <w:rPr>
          <w:rFonts w:ascii="Calibri" w:hAnsi="Calibri" w:cs="Calibri"/>
          <w:b/>
          <w:bCs/>
          <w:color w:val="003087" w:themeColor="text2"/>
          <w:sz w:val="24"/>
          <w:szCs w:val="24"/>
        </w:rPr>
      </w:pPr>
      <w:r w:rsidRPr="00216524">
        <w:rPr>
          <w:rFonts w:ascii="Calibri" w:hAnsi="Calibri" w:cs="Calibri"/>
          <w:b/>
          <w:bCs/>
          <w:color w:val="003087" w:themeColor="text2"/>
          <w:sz w:val="24"/>
          <w:szCs w:val="24"/>
        </w:rPr>
        <w:t>Sykehusinnkjøp HF</w:t>
      </w:r>
    </w:p>
    <w:p w:rsidRPr="007B748B" w:rsidR="00EE1540" w:rsidP="00EE1540" w:rsidRDefault="00EE1540" w14:paraId="7210A07B" w14:textId="77777777">
      <w:pPr>
        <w:rPr>
          <w:rFonts w:ascii="Calibri" w:hAnsi="Calibri" w:cs="Calibri"/>
          <w:color w:val="003087" w:themeColor="text2"/>
          <w:sz w:val="18"/>
          <w:szCs w:val="18"/>
        </w:rPr>
      </w:pPr>
      <w:r w:rsidRPr="00216524">
        <w:rPr>
          <w:rFonts w:ascii="Calibri" w:hAnsi="Calibri" w:cs="Calibri"/>
          <w:color w:val="003087" w:themeColor="text2"/>
          <w:sz w:val="18"/>
          <w:szCs w:val="18"/>
        </w:rPr>
        <w:t>Organisasjonsnummer 916 879 067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t>Telefon 78 95 07 00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t>post@sykehusinnkjop.no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t>Sykehusinnkjøp HF, Postboks 40, 9811 Vadsø</w:t>
      </w:r>
    </w:p>
    <w:p w:rsidRPr="00216524" w:rsidR="00EE1540" w:rsidP="00EE1540" w:rsidRDefault="00EE1540" w14:paraId="02E981C7" w14:textId="77777777">
      <w:pPr>
        <w:rPr>
          <w:rFonts w:ascii="Calibri" w:hAnsi="Calibri" w:cs="Calibri"/>
          <w:color w:val="003087" w:themeColor="text2"/>
        </w:rPr>
      </w:pPr>
    </w:p>
    <w:p w:rsidRPr="00C41854" w:rsidR="00EE1540" w:rsidP="00EE1540" w:rsidRDefault="003F5C8E" w14:paraId="532462C5" w14:textId="1EF50281">
      <w:pPr>
        <w:rPr>
          <w:rFonts w:ascii="Calibri" w:hAnsi="Calibri" w:cs="Calibri"/>
          <w:color w:val="003087" w:themeColor="text2"/>
          <w:spacing w:val="-20"/>
          <w:sz w:val="72"/>
          <w:szCs w:val="72"/>
        </w:rPr>
      </w:pPr>
      <w:r w:rsidR="003F5C8E">
        <w:rPr>
          <w:rFonts w:ascii="Calibri" w:hAnsi="Calibri" w:cs="Calibri"/>
          <w:color w:val="003087" w:themeColor="text2"/>
          <w:spacing w:val="-20"/>
          <w:sz w:val="72"/>
          <w:szCs w:val="72"/>
        </w:rPr>
        <w:t>K</w:t>
      </w:r>
      <w:r w:rsidRPr="00C41854" w:rsidR="00C41854">
        <w:rPr>
          <w:rFonts w:ascii="Calibri" w:hAnsi="Calibri" w:cs="Calibri"/>
          <w:color w:val="003087" w:themeColor="text2"/>
          <w:spacing w:val="-20"/>
          <w:sz w:val="72"/>
          <w:szCs w:val="72"/>
        </w:rPr>
        <w:t>ontrakt</w:t>
      </w:r>
      <w:r w:rsidR="00C957BC">
        <w:rPr>
          <w:rFonts w:ascii="Calibri" w:hAnsi="Calibri" w:cs="Calibri"/>
          <w:color w:val="003087" w:themeColor="text2"/>
          <w:spacing w:val="-20"/>
          <w:sz w:val="72"/>
          <w:szCs w:val="72"/>
        </w:rPr>
        <w:t>s</w:t>
      </w:r>
      <w:r w:rsidR="003F5C8E">
        <w:rPr>
          <w:rFonts w:ascii="Calibri" w:hAnsi="Calibri" w:cs="Calibri"/>
          <w:color w:val="003087" w:themeColor="text2"/>
          <w:spacing w:val="-20"/>
          <w:sz w:val="72"/>
          <w:szCs w:val="72"/>
        </w:rPr>
        <w:t>formular</w:t>
      </w:r>
      <w:r w:rsidRPr="00C41854" w:rsidR="00C41854">
        <w:rPr>
          <w:rFonts w:ascii="Calibri" w:hAnsi="Calibri" w:cs="Calibri"/>
          <w:color w:val="003087" w:themeColor="text2"/>
          <w:spacing w:val="-20"/>
          <w:sz w:val="72"/>
          <w:szCs w:val="72"/>
        </w:rPr>
        <w:t xml:space="preserve"> </w:t>
      </w:r>
      <w:r w:rsidR="003F5C8E">
        <w:rPr>
          <w:rFonts w:ascii="Calibri" w:hAnsi="Calibri" w:cs="Calibri"/>
          <w:color w:val="003087" w:themeColor="text2"/>
          <w:spacing w:val="-20"/>
          <w:sz w:val="72"/>
          <w:szCs w:val="72"/>
        </w:rPr>
        <w:t>for</w:t>
      </w:r>
      <w:r w:rsidRPr="00C41854" w:rsidR="00C41854">
        <w:rPr>
          <w:rFonts w:ascii="Calibri" w:hAnsi="Calibri" w:cs="Calibri"/>
          <w:color w:val="003087" w:themeColor="text2"/>
          <w:spacing w:val="-20"/>
          <w:sz w:val="72"/>
          <w:szCs w:val="72"/>
        </w:rPr>
        <w:t xml:space="preserve"> levering av </w:t>
      </w:r>
      <w:r w:rsidRPr="00C41854" w:rsidR="2D4088CA">
        <w:rPr>
          <w:rFonts w:ascii="Calibri" w:hAnsi="Calibri" w:cs="Calibri"/>
          <w:color w:val="003087" w:themeColor="text2"/>
          <w:spacing w:val="-20"/>
          <w:sz w:val="72"/>
          <w:szCs w:val="72"/>
        </w:rPr>
        <w:t xml:space="preserve">R</w:t>
      </w:r>
      <w:r w:rsidRPr="00C41854" w:rsidR="00C41854">
        <w:rPr>
          <w:rFonts w:ascii="Calibri" w:hAnsi="Calibri" w:cs="Calibri"/>
          <w:color w:val="003087" w:themeColor="text2"/>
          <w:spacing w:val="-20"/>
          <w:sz w:val="72"/>
          <w:szCs w:val="72"/>
        </w:rPr>
        <w:t xml:space="preserve">enholdstjenester</w:t>
      </w:r>
      <w:r w:rsidR="00144895">
        <w:rPr>
          <w:rFonts w:ascii="Calibri" w:hAnsi="Calibri" w:cs="Calibri"/>
          <w:color w:val="003087" w:themeColor="text2"/>
          <w:spacing w:val="-20"/>
          <w:sz w:val="72"/>
          <w:szCs w:val="72"/>
        </w:rPr>
        <w:t xml:space="preserve"> til </w:t>
      </w:r>
      <w:r w:rsidR="00A12FC9">
        <w:rPr>
          <w:rFonts w:ascii="Calibri" w:hAnsi="Calibri" w:cs="Calibri"/>
          <w:color w:val="003087" w:themeColor="text2"/>
          <w:spacing w:val="-20"/>
          <w:sz w:val="72"/>
          <w:szCs w:val="72"/>
        </w:rPr>
        <w:t>DPS Stjørdal</w:t>
      </w:r>
    </w:p>
    <w:p w:rsidRPr="00216524" w:rsidR="00EE1540" w:rsidP="00EE1540" w:rsidRDefault="00D174EB" w14:paraId="35EDF13E" w14:textId="45C63571">
      <w:pPr>
        <w:rPr>
          <w:rFonts w:ascii="Calibri" w:hAnsi="Calibri" w:cs="Calibri"/>
          <w:color w:val="003087" w:themeColor="text2"/>
          <w:sz w:val="40"/>
          <w:szCs w:val="40"/>
        </w:rPr>
      </w:pPr>
      <w:r w:rsidRPr="00D174EB">
        <w:rPr>
          <w:rFonts w:ascii="Calibri" w:hAnsi="Calibri" w:cs="Calibri"/>
          <w:color w:val="003087" w:themeColor="text2"/>
          <w:sz w:val="40"/>
          <w:szCs w:val="40"/>
        </w:rPr>
        <w:t>NS 8431:2015</w:t>
      </w:r>
    </w:p>
    <w:p w:rsidR="00EE1540" w:rsidP="00EE1540" w:rsidRDefault="00EE1540" w14:paraId="044CA18E" w14:textId="77777777">
      <w:pPr>
        <w:rPr>
          <w:rFonts w:ascii="Calibri" w:hAnsi="Calibri" w:cs="Calibri"/>
          <w:color w:val="003087" w:themeColor="text2"/>
        </w:rPr>
      </w:pPr>
    </w:p>
    <w:p w:rsidRPr="0065419B" w:rsidR="00EE1540" w:rsidP="184F8383" w:rsidRDefault="00EE1540" w14:paraId="0ADE89C0" w14:textId="5AA65FA5">
      <w:pPr>
        <w:rPr>
          <w:rFonts w:ascii="Calibri" w:hAnsi="Calibri" w:cs="Calibri"/>
          <w:b w:val="1"/>
          <w:bCs w:val="1"/>
          <w:color w:val="auto" w:themeColor="text2"/>
        </w:rPr>
      </w:pPr>
      <w:r w:rsidRPr="184F8383" w:rsidR="00EE1540">
        <w:rPr>
          <w:rFonts w:ascii="Calibri" w:hAnsi="Calibri" w:cs="Calibri"/>
          <w:b w:val="1"/>
          <w:bCs w:val="1"/>
          <w:color w:val="002F87"/>
        </w:rPr>
        <w:t>Avtalens</w:t>
      </w:r>
      <w:r w:rsidRPr="184F8383" w:rsidR="0CC7B8F2">
        <w:rPr>
          <w:rFonts w:ascii="Calibri" w:hAnsi="Calibri" w:cs="Calibri"/>
          <w:b w:val="1"/>
          <w:bCs w:val="1"/>
          <w:color w:val="002F87"/>
        </w:rPr>
        <w:t xml:space="preserve"> oppstart </w:t>
      </w:r>
      <w:r w:rsidRPr="184F8383" w:rsidR="0A445F8E">
        <w:rPr>
          <w:rFonts w:ascii="Calibri" w:hAnsi="Calibri" w:cs="Calibri"/>
          <w:b w:val="1"/>
          <w:bCs w:val="1"/>
          <w:color w:val="002F87"/>
        </w:rPr>
        <w:t>01.10.2026</w:t>
      </w:r>
    </w:p>
    <w:p w:rsidR="58BCF0D8" w:rsidP="58BCF0D8" w:rsidRDefault="58BCF0D8" w14:paraId="160A5DB3" w14:textId="7F159A06">
      <w:pPr>
        <w:rPr>
          <w:rFonts w:ascii="Calibri" w:hAnsi="Calibri" w:cs="Calibri"/>
          <w:b/>
          <w:bCs/>
          <w:color w:val="003087" w:themeColor="text2"/>
        </w:rPr>
      </w:pPr>
    </w:p>
    <w:p w:rsidR="58BCF0D8" w:rsidP="58BCF0D8" w:rsidRDefault="58BCF0D8" w14:paraId="6492B0F4" w14:textId="788DA082">
      <w:pPr>
        <w:rPr>
          <w:rFonts w:ascii="Calibri" w:hAnsi="Calibri" w:cs="Calibri"/>
          <w:b/>
          <w:bCs/>
          <w:color w:val="003087" w:themeColor="text2"/>
        </w:rPr>
      </w:pPr>
    </w:p>
    <w:p w:rsidR="58BCF0D8" w:rsidP="58BCF0D8" w:rsidRDefault="58BCF0D8" w14:paraId="0B8FA58B" w14:textId="3B6B656D">
      <w:pPr>
        <w:rPr>
          <w:rFonts w:ascii="Calibri" w:hAnsi="Calibri" w:cs="Calibri"/>
          <w:b/>
          <w:bCs/>
          <w:color w:val="003087" w:themeColor="text2"/>
        </w:rPr>
      </w:pPr>
    </w:p>
    <w:p w:rsidR="58BCF0D8" w:rsidP="58BCF0D8" w:rsidRDefault="58BCF0D8" w14:paraId="74A2E237" w14:textId="3EFAE205">
      <w:pPr>
        <w:rPr>
          <w:rFonts w:ascii="Calibri" w:hAnsi="Calibri" w:cs="Calibri"/>
          <w:b/>
          <w:bCs/>
          <w:color w:val="003087" w:themeColor="text2"/>
        </w:rPr>
      </w:pPr>
    </w:p>
    <w:p w:rsidR="58BCF0D8" w:rsidP="58BCF0D8" w:rsidRDefault="58BCF0D8" w14:paraId="5C530451" w14:textId="3517EC38">
      <w:pPr>
        <w:rPr>
          <w:rFonts w:ascii="Calibri" w:hAnsi="Calibri" w:cs="Calibri"/>
          <w:b/>
          <w:bCs/>
          <w:color w:val="003087" w:themeColor="text2"/>
        </w:rPr>
      </w:pPr>
    </w:p>
    <w:p w:rsidR="58BCF0D8" w:rsidP="58BCF0D8" w:rsidRDefault="58BCF0D8" w14:paraId="6AFD41ED" w14:textId="796B1B6F">
      <w:pPr>
        <w:rPr>
          <w:rFonts w:ascii="Calibri" w:hAnsi="Calibri" w:cs="Calibri"/>
          <w:b/>
          <w:bCs/>
          <w:color w:val="003087" w:themeColor="text2"/>
        </w:rPr>
      </w:pPr>
    </w:p>
    <w:p w:rsidR="58BCF0D8" w:rsidP="58BCF0D8" w:rsidRDefault="58BCF0D8" w14:paraId="0D9B363A" w14:textId="2CD36435">
      <w:pPr>
        <w:rPr>
          <w:rFonts w:ascii="Calibri" w:hAnsi="Calibri" w:cs="Calibri"/>
          <w:b/>
          <w:bCs/>
          <w:color w:val="003087" w:themeColor="text2"/>
        </w:rPr>
      </w:pPr>
    </w:p>
    <w:p w:rsidRPr="00EE1540" w:rsidR="00EE1540" w:rsidRDefault="00EE1540" w14:paraId="120C5D8D" w14:textId="63B1C6C4">
      <w:pPr>
        <w:rPr>
          <w:rFonts w:ascii="Calibri" w:hAnsi="Calibri" w:cs="Calibri"/>
          <w:b/>
          <w:bCs/>
          <w:color w:val="003087" w:themeColor="text2"/>
        </w:rPr>
      </w:pPr>
      <w:r w:rsidRPr="00904D76">
        <w:rPr>
          <w:rFonts w:ascii="Calibri" w:hAnsi="Calibri" w:cs="Calibri"/>
          <w:b/>
          <w:bCs/>
          <w:color w:val="003087" w:themeColor="text2"/>
        </w:rPr>
        <w:t>Avtalen er signert elektronisk</w:t>
      </w:r>
    </w:p>
    <w:p w:rsidR="00EE1540" w:rsidRDefault="00EE1540" w14:paraId="60D51BE5" w14:textId="7A93C57E">
      <w:pPr>
        <w:rPr>
          <w:b/>
          <w:lang w:eastAsia="nb-NO"/>
        </w:rPr>
      </w:pPr>
      <w:r>
        <w:br w:type="page"/>
      </w:r>
    </w:p>
    <w:sdt>
      <w:sdtPr>
        <w:id w:val="368032344"/>
        <w:docPartObj>
          <w:docPartGallery w:val="Table of Contents"/>
          <w:docPartUnique/>
        </w:docPartObj>
        <w:rPr>
          <w:rFonts w:ascii="Calibri" w:hAnsi="Calibri" w:eastAsia="" w:cs="" w:asciiTheme="minorAscii" w:hAnsiTheme="minorAscii" w:eastAsiaTheme="minorEastAsia" w:cstheme="minorBidi"/>
          <w:b w:val="0"/>
          <w:bCs w:val="0"/>
          <w:sz w:val="22"/>
          <w:szCs w:val="22"/>
          <w:lang w:eastAsia="en-US"/>
        </w:rPr>
      </w:sdtPr>
      <w:sdtContent>
        <w:p w:rsidR="00EE1540" w:rsidP="00AC188B" w:rsidRDefault="00EE1540" w14:paraId="789A6ACB" w14:textId="7FA10F4E">
          <w:pPr>
            <w:pStyle w:val="Overskriftforinnholdsfortegnelse"/>
            <w:ind w:left="432" w:hanging="432"/>
          </w:pPr>
          <w:r>
            <w:t>Innholdsfortegnelse</w:t>
          </w:r>
        </w:p>
        <w:p w:rsidR="00316F00" w:rsidP="184F8383" w:rsidRDefault="00EE1540" w14:paraId="6E508E89" w14:textId="6EAB697D">
          <w:pPr>
            <w:pStyle w:val="INNH1"/>
            <w:tabs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61252054">
            <w:r w:rsidRPr="184F8383" w:rsidR="184F8383">
              <w:rPr>
                <w:rStyle w:val="Hyperkobling"/>
              </w:rPr>
              <w:t>Alminnelige bestemmelser</w:t>
            </w:r>
            <w:r>
              <w:tab/>
            </w:r>
            <w:r>
              <w:fldChar w:fldCharType="begin"/>
            </w:r>
            <w:r>
              <w:instrText xml:space="preserve">PAGEREF _Toc161252054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:rsidR="00316F00" w:rsidP="184F8383" w:rsidRDefault="00316F00" w14:paraId="23791715" w14:textId="210AE658">
          <w:pPr>
            <w:pStyle w:val="INNH2"/>
            <w:tabs>
              <w:tab w:val="left" w:leader="none" w:pos="66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900430014">
            <w:r w:rsidRPr="184F8383" w:rsidR="184F8383">
              <w:rPr>
                <w:rStyle w:val="Hyperkobling"/>
              </w:rPr>
              <w:t>1.1.</w:t>
            </w:r>
            <w:r>
              <w:tab/>
            </w:r>
            <w:r w:rsidRPr="184F8383" w:rsidR="184F8383">
              <w:rPr>
                <w:rStyle w:val="Hyperkobling"/>
              </w:rPr>
              <w:t>Avtalens parter og kontaktpersoner</w:t>
            </w:r>
            <w:r>
              <w:tab/>
            </w:r>
            <w:r>
              <w:fldChar w:fldCharType="begin"/>
            </w:r>
            <w:r>
              <w:instrText xml:space="preserve">PAGEREF _Toc1900430014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316F00" w:rsidP="184F8383" w:rsidRDefault="00316F00" w14:paraId="77773719" w14:textId="020E0984">
          <w:pPr>
            <w:pStyle w:val="INNH2"/>
            <w:tabs>
              <w:tab w:val="left" w:leader="none" w:pos="66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2135096946">
            <w:r w:rsidRPr="184F8383" w:rsidR="184F8383">
              <w:rPr>
                <w:rStyle w:val="Hyperkobling"/>
              </w:rPr>
              <w:t>1.2.</w:t>
            </w:r>
            <w:r>
              <w:tab/>
            </w:r>
            <w:r w:rsidRPr="184F8383" w:rsidR="184F8383">
              <w:rPr>
                <w:rStyle w:val="Hyperkobling"/>
              </w:rPr>
              <w:t>Avtalens formål og omfang</w:t>
            </w:r>
            <w:r>
              <w:tab/>
            </w:r>
            <w:r>
              <w:fldChar w:fldCharType="begin"/>
            </w:r>
            <w:r>
              <w:instrText xml:space="preserve">PAGEREF _Toc2135096946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316F00" w:rsidP="184F8383" w:rsidRDefault="00316F00" w14:paraId="3389BC4F" w14:textId="3DD25DE5">
          <w:pPr>
            <w:pStyle w:val="INNH1"/>
            <w:tabs>
              <w:tab w:val="left" w:leader="none" w:pos="435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864428231">
            <w:r w:rsidRPr="184F8383" w:rsidR="184F8383">
              <w:rPr>
                <w:rStyle w:val="Hyperkobling"/>
              </w:rPr>
              <w:t>2.</w:t>
            </w:r>
            <w:r>
              <w:tab/>
            </w:r>
            <w:r w:rsidRPr="184F8383" w:rsidR="184F8383">
              <w:rPr>
                <w:rStyle w:val="Hyperkobling"/>
              </w:rPr>
              <w:t>Nærmere om kontraktsbestemmelsene</w:t>
            </w:r>
            <w:r>
              <w:tab/>
            </w:r>
            <w:r>
              <w:fldChar w:fldCharType="begin"/>
            </w:r>
            <w:r>
              <w:instrText xml:space="preserve">PAGEREF _Toc864428231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316F00" w:rsidP="184F8383" w:rsidRDefault="00316F00" w14:paraId="4609F0D9" w14:textId="31B082C2">
          <w:pPr>
            <w:pStyle w:val="INNH2"/>
            <w:tabs>
              <w:tab w:val="left" w:leader="none" w:pos="66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400776930">
            <w:r w:rsidRPr="184F8383" w:rsidR="184F8383">
              <w:rPr>
                <w:rStyle w:val="Hyperkobling"/>
              </w:rPr>
              <w:t>2.1.</w:t>
            </w:r>
            <w:r>
              <w:tab/>
            </w:r>
            <w:r w:rsidRPr="184F8383" w:rsidR="184F8383">
              <w:rPr>
                <w:rStyle w:val="Hyperkobling"/>
              </w:rPr>
              <w:t>Alminnelige kontraktsbestemmelser</w:t>
            </w:r>
            <w:r>
              <w:tab/>
            </w:r>
            <w:r>
              <w:fldChar w:fldCharType="begin"/>
            </w:r>
            <w:r>
              <w:instrText xml:space="preserve">PAGEREF _Toc1400776930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316F00" w:rsidP="184F8383" w:rsidRDefault="00316F00" w14:paraId="06699FFC" w14:textId="3AF74F10">
          <w:pPr>
            <w:pStyle w:val="INNH2"/>
            <w:tabs>
              <w:tab w:val="left" w:leader="none" w:pos="66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683184199">
            <w:r w:rsidRPr="184F8383" w:rsidR="184F8383">
              <w:rPr>
                <w:rStyle w:val="Hyperkobling"/>
              </w:rPr>
              <w:t>2.2.</w:t>
            </w:r>
            <w:r>
              <w:tab/>
            </w:r>
            <w:r w:rsidRPr="184F8383" w:rsidR="184F8383">
              <w:rPr>
                <w:rStyle w:val="Hyperkobling"/>
              </w:rPr>
              <w:t>Unntak fra de alminnelige kontraktsbestemmelsene i NS 8431:2015</w:t>
            </w:r>
            <w:r>
              <w:tab/>
            </w:r>
            <w:r>
              <w:fldChar w:fldCharType="begin"/>
            </w:r>
            <w:r>
              <w:instrText xml:space="preserve">PAGEREF _Toc683184199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316F00" w:rsidP="184F8383" w:rsidRDefault="00316F00" w14:paraId="1D2B3049" w14:textId="16F61099">
          <w:pPr>
            <w:pStyle w:val="INNH3"/>
            <w:tabs>
              <w:tab w:val="left" w:leader="none" w:pos="132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831692529">
            <w:r w:rsidRPr="184F8383" w:rsidR="184F8383">
              <w:rPr>
                <w:rStyle w:val="Hyperkobling"/>
              </w:rPr>
              <w:t>2.2.1.</w:t>
            </w:r>
            <w:r>
              <w:tab/>
            </w:r>
            <w:r w:rsidRPr="184F8383" w:rsidR="184F8383">
              <w:rPr>
                <w:rStyle w:val="Hyperkobling"/>
              </w:rPr>
              <w:t>Kontraktperiode (unntak fra punkt 5 «Kontraktperiode» i NS 8431:2015)</w:t>
            </w:r>
            <w:r>
              <w:tab/>
            </w:r>
            <w:r>
              <w:fldChar w:fldCharType="begin"/>
            </w:r>
            <w:r>
              <w:instrText xml:space="preserve">PAGEREF _Toc831692529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316F00" w:rsidP="184F8383" w:rsidRDefault="00316F00" w14:paraId="1CE81AAB" w14:textId="3BE22B1B">
          <w:pPr>
            <w:pStyle w:val="INNH3"/>
            <w:tabs>
              <w:tab w:val="left" w:leader="none" w:pos="132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674946744">
            <w:r w:rsidRPr="184F8383" w:rsidR="184F8383">
              <w:rPr>
                <w:rStyle w:val="Hyperkobling"/>
              </w:rPr>
              <w:t>2.2.2.</w:t>
            </w:r>
            <w:r>
              <w:tab/>
            </w:r>
            <w:r w:rsidRPr="184F8383" w:rsidR="184F8383">
              <w:rPr>
                <w:rStyle w:val="Hyperkobling"/>
              </w:rPr>
              <w:t>Avtaledokumenter (unntak fra punkt 6 «Kontrakten» i NS 8431:2015)</w:t>
            </w:r>
            <w:r>
              <w:tab/>
            </w:r>
            <w:r>
              <w:fldChar w:fldCharType="begin"/>
            </w:r>
            <w:r>
              <w:instrText xml:space="preserve">PAGEREF _Toc1674946744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316F00" w:rsidP="184F8383" w:rsidRDefault="00316F00" w14:paraId="0F53C3CD" w14:textId="1DCF5BB0">
          <w:pPr>
            <w:pStyle w:val="INNH3"/>
            <w:tabs>
              <w:tab w:val="left" w:leader="none" w:pos="132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2028064085">
            <w:r w:rsidRPr="184F8383" w:rsidR="184F8383">
              <w:rPr>
                <w:rStyle w:val="Hyperkobling"/>
              </w:rPr>
              <w:t>2.2.3.</w:t>
            </w:r>
            <w:r>
              <w:tab/>
            </w:r>
            <w:r w:rsidRPr="184F8383" w:rsidR="184F8383">
              <w:rPr>
                <w:rStyle w:val="Hyperkobling"/>
              </w:rPr>
              <w:t>Fakturering og betaling (unntak fra punkt 11.1 «fakturering og betaling i NS 8431:2015)</w:t>
            </w:r>
            <w:r>
              <w:tab/>
            </w:r>
            <w:r>
              <w:fldChar w:fldCharType="begin"/>
            </w:r>
            <w:r>
              <w:instrText xml:space="preserve">PAGEREF _Toc2028064085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316F00" w:rsidP="184F8383" w:rsidRDefault="00316F00" w14:paraId="1B8B535C" w14:textId="77EDF27D">
          <w:pPr>
            <w:pStyle w:val="INNH3"/>
            <w:tabs>
              <w:tab w:val="left" w:leader="none" w:pos="132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454755210">
            <w:r w:rsidRPr="184F8383" w:rsidR="184F8383">
              <w:rPr>
                <w:rStyle w:val="Hyperkobling"/>
              </w:rPr>
              <w:t>2.2.4.</w:t>
            </w:r>
            <w:r>
              <w:tab/>
            </w:r>
            <w:r w:rsidRPr="184F8383" w:rsidR="184F8383">
              <w:rPr>
                <w:rStyle w:val="Hyperkobling"/>
              </w:rPr>
              <w:t>Punkt 11.3 i NS 8431:2015 prisregulering</w:t>
            </w:r>
            <w:r>
              <w:tab/>
            </w:r>
            <w:r>
              <w:fldChar w:fldCharType="begin"/>
            </w:r>
            <w:r>
              <w:instrText xml:space="preserve">PAGEREF _Toc1454755210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16F00" w:rsidP="184F8383" w:rsidRDefault="00316F00" w14:paraId="4B09B9A0" w14:textId="65E5940C">
          <w:pPr>
            <w:pStyle w:val="INNH2"/>
            <w:tabs>
              <w:tab w:val="left" w:leader="none" w:pos="66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278120348">
            <w:r w:rsidRPr="184F8383" w:rsidR="184F8383">
              <w:rPr>
                <w:rStyle w:val="Hyperkobling"/>
              </w:rPr>
              <w:t>2.3.</w:t>
            </w:r>
            <w:r>
              <w:tab/>
            </w:r>
            <w:r w:rsidRPr="184F8383" w:rsidR="184F8383">
              <w:rPr>
                <w:rStyle w:val="Hyperkobling"/>
              </w:rPr>
              <w:t>Tillegg til de alminnelige kontraktsbestemmelsene i NS 8431:2015</w:t>
            </w:r>
            <w:r>
              <w:tab/>
            </w:r>
            <w:r>
              <w:fldChar w:fldCharType="begin"/>
            </w:r>
            <w:r>
              <w:instrText xml:space="preserve">PAGEREF _Toc1278120348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16F00" w:rsidP="184F8383" w:rsidRDefault="00316F00" w14:paraId="4F231AB9" w14:textId="31D589EA">
          <w:pPr>
            <w:pStyle w:val="INNH3"/>
            <w:tabs>
              <w:tab w:val="left" w:leader="none" w:pos="132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27536715">
            <w:r w:rsidRPr="184F8383" w:rsidR="184F8383">
              <w:rPr>
                <w:rStyle w:val="Hyperkobling"/>
              </w:rPr>
              <w:t>2.3.1.</w:t>
            </w:r>
            <w:r>
              <w:tab/>
            </w:r>
            <w:r w:rsidRPr="184F8383" w:rsidR="184F8383">
              <w:rPr>
                <w:rStyle w:val="Hyperkobling"/>
              </w:rPr>
              <w:t>Punkt 12.4 i NS 8431: 2015 mangelfull leveranse</w:t>
            </w:r>
            <w:r>
              <w:tab/>
            </w:r>
            <w:r>
              <w:fldChar w:fldCharType="begin"/>
            </w:r>
            <w:r>
              <w:instrText xml:space="preserve">PAGEREF _Toc127536715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16F00" w:rsidP="184F8383" w:rsidRDefault="00316F00" w14:paraId="10C4FEC1" w14:textId="0BDFD49F">
          <w:pPr>
            <w:pStyle w:val="INNH3"/>
            <w:tabs>
              <w:tab w:val="left" w:leader="none" w:pos="1320"/>
              <w:tab w:val="right" w:leader="dot" w:pos="9060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570432713">
            <w:r w:rsidRPr="184F8383" w:rsidR="184F8383">
              <w:rPr>
                <w:rStyle w:val="Hyperkobling"/>
              </w:rPr>
              <w:t>2.3.2.</w:t>
            </w:r>
            <w:r>
              <w:tab/>
            </w:r>
            <w:r w:rsidRPr="184F8383" w:rsidR="184F8383">
              <w:rPr>
                <w:rStyle w:val="Hyperkobling"/>
              </w:rPr>
              <w:t>Statistikk</w:t>
            </w:r>
            <w:r>
              <w:tab/>
            </w:r>
            <w:r>
              <w:fldChar w:fldCharType="begin"/>
            </w:r>
            <w:r>
              <w:instrText xml:space="preserve">PAGEREF _Toc1570432713 \h</w:instrText>
            </w:r>
            <w:r>
              <w:fldChar w:fldCharType="separate"/>
            </w:r>
            <w:r w:rsidRPr="184F8383" w:rsidR="184F8383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Pr="00205BE3" w:rsidR="00EE1540" w:rsidRDefault="00EE1540" w14:paraId="14585F74" w14:textId="706DF9E4">
          <w:r w:rsidRPr="00205BE3">
            <w:fldChar w:fldCharType="end"/>
          </w:r>
        </w:p>
      </w:sdtContent>
      <w:sdtEndPr>
        <w:rPr>
          <w:rFonts w:ascii="Calibri" w:hAnsi="Calibri" w:eastAsia="" w:cs="" w:asciiTheme="minorAscii" w:hAnsiTheme="minorAscii" w:eastAsiaTheme="minorEastAsia" w:cstheme="minorBidi"/>
          <w:b w:val="0"/>
          <w:bCs w:val="0"/>
          <w:sz w:val="22"/>
          <w:szCs w:val="22"/>
          <w:lang w:eastAsia="en-US"/>
        </w:rPr>
      </w:sdtEndPr>
    </w:sdt>
    <w:p w:rsidR="00EE1540" w:rsidP="00AC188B" w:rsidRDefault="00EE1540" w14:paraId="1D52AA9A" w14:textId="77777777"/>
    <w:p w:rsidRPr="00E22000" w:rsidR="00EE1540" w:rsidP="58BCF0D8" w:rsidRDefault="00EE1540" w14:paraId="07679809" w14:textId="77777777">
      <w:pPr>
        <w:pStyle w:val="Overskrift1"/>
        <w:numPr>
          <w:ilvl w:val="0"/>
          <w:numId w:val="0"/>
        </w:numPr>
        <w:ind w:left="432" w:hanging="432"/>
      </w:pPr>
      <w:bookmarkStart w:name="_Toc92369090" w:id="0"/>
      <w:bookmarkStart w:name="_Toc161252054" w:id="429927673"/>
      <w:r>
        <w:br w:type="column"/>
      </w:r>
      <w:r w:rsidR="00EE1540">
        <w:rPr/>
        <w:t>Alminnelige bestemmelser</w:t>
      </w:r>
      <w:bookmarkEnd w:id="0"/>
      <w:bookmarkEnd w:id="429927673"/>
      <w:r w:rsidR="00EE1540">
        <w:rPr/>
        <w:t xml:space="preserve"> </w:t>
      </w:r>
    </w:p>
    <w:p w:rsidRPr="00E22000" w:rsidR="00EE1540" w:rsidP="00EE1540" w:rsidRDefault="00EE1540" w14:paraId="2C404CB0" w14:textId="77777777">
      <w:pPr>
        <w:pStyle w:val="Overskrift2"/>
        <w:ind w:left="576" w:hanging="576"/>
        <w:rPr/>
      </w:pPr>
      <w:bookmarkStart w:name="_Toc82604330" w:id="2"/>
      <w:bookmarkStart w:name="_Toc82682910" w:id="3"/>
      <w:bookmarkStart w:name="_Toc87909499" w:id="4"/>
      <w:bookmarkStart w:name="_Toc92369091" w:id="5"/>
      <w:bookmarkStart w:name="_Toc1900430014" w:id="1739893792"/>
      <w:r w:rsidR="00EE1540">
        <w:rPr/>
        <w:t>Avtalens parter og kontaktpersoner</w:t>
      </w:r>
      <w:bookmarkEnd w:id="2"/>
      <w:bookmarkEnd w:id="3"/>
      <w:bookmarkEnd w:id="4"/>
      <w:bookmarkEnd w:id="5"/>
      <w:bookmarkEnd w:id="1739893792"/>
    </w:p>
    <w:p w:rsidRPr="00E22000" w:rsidR="00C32462" w:rsidP="00C32462" w:rsidRDefault="00C32462" w14:paraId="43637721" w14:textId="77777777">
      <w:r w:rsidRPr="00E22000">
        <w:t>Denne avtalen er inngått mellom:</w:t>
      </w:r>
    </w:p>
    <w:tbl>
      <w:tblPr>
        <w:tblStyle w:val="Tabellrutenett"/>
        <w:tblW w:w="9067" w:type="dxa"/>
        <w:tblLook w:val="0420" w:firstRow="1" w:lastRow="0" w:firstColumn="0" w:lastColumn="0" w:noHBand="0" w:noVBand="1"/>
      </w:tblPr>
      <w:tblGrid>
        <w:gridCol w:w="6050"/>
        <w:gridCol w:w="3017"/>
      </w:tblGrid>
      <w:tr w:rsidRPr="00780955" w:rsidR="00C32462" w:rsidTr="000B394C" w14:paraId="0DE2DD4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050" w:type="dxa"/>
          </w:tcPr>
          <w:p w:rsidRPr="00780955" w:rsidR="00C32462" w:rsidP="000B394C" w:rsidRDefault="00C32462" w14:paraId="59DDFAD6" w14:textId="77777777">
            <w:r>
              <w:t>Kunder</w:t>
            </w:r>
          </w:p>
        </w:tc>
        <w:tc>
          <w:tcPr>
            <w:tcW w:w="3017" w:type="dxa"/>
            <w:hideMark/>
          </w:tcPr>
          <w:p w:rsidRPr="00780955" w:rsidR="00C32462" w:rsidP="000B394C" w:rsidRDefault="00C32462" w14:paraId="33ECD961" w14:textId="77777777">
            <w:r>
              <w:t xml:space="preserve">Organisasjonsnummer </w:t>
            </w:r>
          </w:p>
          <w:p w:rsidRPr="00780955" w:rsidR="00C32462" w:rsidP="000B394C" w:rsidRDefault="00C32462" w14:paraId="205C3ED3" w14:textId="77777777"/>
        </w:tc>
      </w:tr>
      <w:tr w:rsidRPr="00780955" w:rsidR="00C32462" w:rsidTr="000B394C" w14:paraId="6739DA3C" w14:textId="77777777">
        <w:tc>
          <w:tcPr>
            <w:tcW w:w="6050" w:type="dxa"/>
          </w:tcPr>
          <w:p w:rsidRPr="00CB4C11" w:rsidR="00C32462" w:rsidP="000B394C" w:rsidRDefault="00B54C22" w14:paraId="535092BC" w14:textId="1672D6F7">
            <w:pPr>
              <w:rPr>
                <w:rFonts w:cstheme="minorHAnsi"/>
              </w:rPr>
            </w:pPr>
            <w:r>
              <w:t>Helse Nord-Trøndelag HF</w:t>
            </w:r>
          </w:p>
        </w:tc>
        <w:tc>
          <w:tcPr>
            <w:tcW w:w="3017" w:type="dxa"/>
          </w:tcPr>
          <w:p w:rsidRPr="00CB4C11" w:rsidR="00C32462" w:rsidDel="006A5383" w:rsidP="000B394C" w:rsidRDefault="00C32462" w14:paraId="551A263D" w14:textId="68A3914A">
            <w:pPr>
              <w:rPr>
                <w:rFonts w:cstheme="minorHAnsi"/>
              </w:rPr>
            </w:pPr>
            <w:r w:rsidRPr="00CB4C11">
              <w:rPr>
                <w:rFonts w:cstheme="minorHAnsi"/>
              </w:rPr>
              <w:t>9</w:t>
            </w:r>
            <w:r w:rsidRPr="00AC708F" w:rsidR="00AC708F">
              <w:rPr>
                <w:rFonts w:cstheme="minorHAnsi"/>
              </w:rPr>
              <w:t>83 974 791</w:t>
            </w:r>
          </w:p>
        </w:tc>
      </w:tr>
    </w:tbl>
    <w:p w:rsidR="00EE1540" w:rsidRDefault="00EE1540" w14:paraId="76B88F1B" w14:textId="19DA0890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106"/>
        <w:gridCol w:w="4910"/>
      </w:tblGrid>
      <w:tr w:rsidRPr="00E22000" w:rsidR="00EE1540" w:rsidTr="00EE1540" w14:paraId="20C9F01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  <w:hideMark/>
          </w:tcPr>
          <w:p w:rsidRPr="00E22000" w:rsidR="00EE1540" w:rsidP="00AC188B" w:rsidRDefault="00EE1540" w14:paraId="2156FA38" w14:textId="77777777">
            <w:r w:rsidRPr="00E22000">
              <w:t xml:space="preserve">Leverandør </w:t>
            </w:r>
          </w:p>
        </w:tc>
      </w:tr>
      <w:tr w:rsidRPr="00E22000" w:rsidR="00EE1540" w:rsidTr="00EE1540" w14:paraId="5DEB2DCF" w14:textId="77777777">
        <w:tc>
          <w:tcPr>
            <w:tcW w:w="4106" w:type="dxa"/>
            <w:hideMark/>
          </w:tcPr>
          <w:p w:rsidRPr="00E22000" w:rsidR="00EE1540" w:rsidP="00AC188B" w:rsidRDefault="00EE1540" w14:paraId="7E0D6418" w14:textId="77777777">
            <w:r w:rsidRPr="00E22000">
              <w:t xml:space="preserve">Navn: </w:t>
            </w:r>
          </w:p>
        </w:tc>
        <w:tc>
          <w:tcPr>
            <w:tcW w:w="4910" w:type="dxa"/>
            <w:hideMark/>
          </w:tcPr>
          <w:p w:rsidRPr="00E22000" w:rsidR="00EE1540" w:rsidP="00AC188B" w:rsidRDefault="00EE1540" w14:paraId="62C5EB92" w14:textId="77777777">
            <w:r w:rsidRPr="00E22000">
              <w:t xml:space="preserve">Organisasjonsnummer: </w:t>
            </w:r>
          </w:p>
        </w:tc>
      </w:tr>
      <w:tr w:rsidRPr="00E22000" w:rsidR="00EE1540" w:rsidTr="00EE1540" w14:paraId="6E900273" w14:textId="77777777">
        <w:tc>
          <w:tcPr>
            <w:tcW w:w="9016" w:type="dxa"/>
            <w:gridSpan w:val="2"/>
            <w:hideMark/>
          </w:tcPr>
          <w:p w:rsidRPr="00E22000" w:rsidR="00EE1540" w:rsidP="00AC188B" w:rsidRDefault="00EE1540" w14:paraId="22493C03" w14:textId="77777777">
            <w:r w:rsidRPr="00E22000">
              <w:t>E-post:</w:t>
            </w:r>
          </w:p>
        </w:tc>
      </w:tr>
    </w:tbl>
    <w:p w:rsidR="003C62A0" w:rsidP="00AC188B" w:rsidRDefault="003C62A0" w14:paraId="42BD02A8" w14:textId="77777777">
      <w:bookmarkStart w:name="_Hlk87942492" w:id="7"/>
    </w:p>
    <w:p w:rsidRPr="00780955" w:rsidR="004A7F06" w:rsidP="00AC188B" w:rsidRDefault="004A7F06" w14:paraId="7078EAD6" w14:textId="1F4204C0">
      <w:r w:rsidRPr="00780955">
        <w:t xml:space="preserve">Sykehusinnkjøp HF er avtaleforvalter </w:t>
      </w:r>
      <w:r>
        <w:t xml:space="preserve">og kontaktpunkt </w:t>
      </w:r>
      <w:r w:rsidRPr="00780955">
        <w:t>på vegne av Kunden(e) ("</w:t>
      </w:r>
      <w:r w:rsidRPr="00780955">
        <w:rPr>
          <w:b/>
          <w:bCs/>
        </w:rPr>
        <w:t>Avtaleforvalter</w:t>
      </w:r>
      <w:r w:rsidRPr="00780955">
        <w:t>").</w:t>
      </w:r>
    </w:p>
    <w:bookmarkEnd w:id="7"/>
    <w:p w:rsidRPr="00780955" w:rsidR="004A7F06" w:rsidP="004A7F06" w:rsidRDefault="004A7F06" w14:paraId="69D60D0D" w14:textId="77777777">
      <w:pPr>
        <w:rPr>
          <w:rFonts w:cs="Arial"/>
        </w:rPr>
      </w:pPr>
      <w:r>
        <w:rPr>
          <w:rFonts w:cs="Arial"/>
        </w:rPr>
        <w:t>Øvrige h</w:t>
      </w:r>
      <w:r w:rsidRPr="00780955">
        <w:rPr>
          <w:rFonts w:cs="Arial"/>
        </w:rPr>
        <w:t>envendelser</w:t>
      </w:r>
      <w:r>
        <w:rPr>
          <w:rFonts w:cs="Arial"/>
        </w:rPr>
        <w:t xml:space="preserve"> fra Leverandøren</w:t>
      </w:r>
      <w:r w:rsidRPr="00780955">
        <w:rPr>
          <w:rFonts w:cs="Arial"/>
        </w:rPr>
        <w:t xml:space="preserve"> vedrørende denne avtalen</w:t>
      </w:r>
      <w:r>
        <w:rPr>
          <w:rFonts w:cs="Arial"/>
        </w:rPr>
        <w:t xml:space="preserve"> </w:t>
      </w:r>
      <w:r w:rsidRPr="00780955">
        <w:rPr>
          <w:rFonts w:cs="Arial"/>
        </w:rPr>
        <w:t>rettes til: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815"/>
        <w:gridCol w:w="4201"/>
      </w:tblGrid>
      <w:tr w:rsidRPr="00E22000" w:rsidR="00EE1540" w:rsidTr="67DDAC36" w14:paraId="199809D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  <w:hideMark/>
          </w:tcPr>
          <w:p w:rsidRPr="00E22000" w:rsidR="00EE1540" w:rsidP="00AC188B" w:rsidRDefault="00EE1540" w14:paraId="5AD0DC15" w14:textId="77777777">
            <w:r w:rsidRPr="00E22000">
              <w:t xml:space="preserve">Kontaktpunkt </w:t>
            </w:r>
            <w:r>
              <w:t>Avtaleforvalter</w:t>
            </w:r>
          </w:p>
        </w:tc>
      </w:tr>
      <w:tr w:rsidRPr="00E22000" w:rsidR="00EE1540" w:rsidTr="00F07C37" w14:paraId="71BD7736" w14:textId="77777777">
        <w:tc>
          <w:tcPr>
            <w:tcW w:w="4815" w:type="dxa"/>
            <w:hideMark/>
          </w:tcPr>
          <w:p w:rsidRPr="00E22000" w:rsidR="00EE1540" w:rsidP="00AC188B" w:rsidRDefault="00EE1540" w14:paraId="78BD57E3" w14:textId="0F450BD1">
            <w:r w:rsidRPr="00E22000">
              <w:t xml:space="preserve">Navn: </w:t>
            </w:r>
            <w:r w:rsidR="00164D7B">
              <w:t>Camilla Sivertsen</w:t>
            </w:r>
          </w:p>
        </w:tc>
        <w:tc>
          <w:tcPr>
            <w:tcW w:w="4201" w:type="dxa"/>
            <w:hideMark/>
          </w:tcPr>
          <w:p w:rsidRPr="00E22000" w:rsidR="00EE1540" w:rsidP="00AC188B" w:rsidRDefault="00EE1540" w14:paraId="12E18BD0" w14:textId="51E8B4D8">
            <w:r>
              <w:t>Stilling:</w:t>
            </w:r>
            <w:r w:rsidR="576B0990">
              <w:t xml:space="preserve"> Avtaleforvalter</w:t>
            </w:r>
          </w:p>
        </w:tc>
      </w:tr>
      <w:tr w:rsidRPr="00E22000" w:rsidR="00EE1540" w:rsidTr="00F07C37" w14:paraId="4EC4E5AA" w14:textId="77777777">
        <w:tc>
          <w:tcPr>
            <w:tcW w:w="4815" w:type="dxa"/>
            <w:hideMark/>
          </w:tcPr>
          <w:p w:rsidRPr="00E22000" w:rsidR="00EE1540" w:rsidP="00AC188B" w:rsidRDefault="00EE1540" w14:paraId="0C934BDB" w14:textId="766B6EAA">
            <w:r w:rsidRPr="00E22000">
              <w:t xml:space="preserve">E-post: </w:t>
            </w:r>
            <w:r w:rsidRPr="00F07C37" w:rsidR="00F07C37">
              <w:t>avtaleforvaltning.sta@sykehusinnkjop.no</w:t>
            </w:r>
          </w:p>
        </w:tc>
        <w:tc>
          <w:tcPr>
            <w:tcW w:w="4201" w:type="dxa"/>
            <w:hideMark/>
          </w:tcPr>
          <w:p w:rsidRPr="00E22000" w:rsidR="00EE1540" w:rsidP="00AC188B" w:rsidRDefault="00EE1540" w14:paraId="09D1C024" w14:textId="7B20AAC7">
            <w:r w:rsidRPr="00E22000">
              <w:t xml:space="preserve">Tlf.: </w:t>
            </w:r>
            <w:r w:rsidRPr="00D4799C" w:rsidR="00D4799C">
              <w:t>45510183</w:t>
            </w:r>
          </w:p>
        </w:tc>
      </w:tr>
    </w:tbl>
    <w:p w:rsidR="00EE1540" w:rsidP="00AC188B" w:rsidRDefault="00EE1540" w14:paraId="72AB9A9F" w14:textId="77777777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815"/>
        <w:gridCol w:w="4201"/>
      </w:tblGrid>
      <w:tr w:rsidRPr="00E22000" w:rsidR="00D174EB" w:rsidTr="00F07C37" w14:paraId="19DD2C9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2"/>
        </w:trPr>
        <w:tc>
          <w:tcPr>
            <w:tcW w:w="9016" w:type="dxa"/>
            <w:gridSpan w:val="2"/>
            <w:hideMark/>
          </w:tcPr>
          <w:p w:rsidRPr="00E22000" w:rsidR="00D174EB" w:rsidP="00E0231F" w:rsidRDefault="00D174EB" w14:paraId="5D657F9A" w14:textId="73CEB302">
            <w:r w:rsidRPr="00E22000">
              <w:t xml:space="preserve">Kontaktpunkt </w:t>
            </w:r>
            <w:r>
              <w:t>Kunde</w:t>
            </w:r>
          </w:p>
        </w:tc>
      </w:tr>
      <w:tr w:rsidRPr="00E22000" w:rsidR="00D174EB" w:rsidTr="00F07C37" w14:paraId="15DED2C1" w14:textId="77777777">
        <w:tc>
          <w:tcPr>
            <w:tcW w:w="4815" w:type="dxa"/>
            <w:hideMark/>
          </w:tcPr>
          <w:p w:rsidRPr="00E22000" w:rsidR="00D174EB" w:rsidP="00E0231F" w:rsidRDefault="00D174EB" w14:paraId="550430B6" w14:textId="77F6E96F">
            <w:r w:rsidRPr="00E22000">
              <w:t xml:space="preserve">Navn: </w:t>
            </w:r>
            <w:r w:rsidR="00915CBF">
              <w:t>Runar Haugseth Thorhus</w:t>
            </w:r>
          </w:p>
        </w:tc>
        <w:tc>
          <w:tcPr>
            <w:tcW w:w="4201" w:type="dxa"/>
            <w:hideMark/>
          </w:tcPr>
          <w:p w:rsidRPr="00E22000" w:rsidR="00D174EB" w:rsidP="00E0231F" w:rsidRDefault="00D174EB" w14:paraId="1CCD9521" w14:textId="423F6882">
            <w:r>
              <w:t>Stilling:</w:t>
            </w:r>
            <w:r w:rsidR="6FE71E2D">
              <w:t xml:space="preserve"> </w:t>
            </w:r>
            <w:r w:rsidR="00915CBF">
              <w:t>Eiendomsforvalter</w:t>
            </w:r>
          </w:p>
        </w:tc>
      </w:tr>
      <w:tr w:rsidRPr="00E22000" w:rsidR="00D174EB" w:rsidTr="00F07C37" w14:paraId="138C752E" w14:textId="77777777">
        <w:tc>
          <w:tcPr>
            <w:tcW w:w="4815" w:type="dxa"/>
            <w:hideMark/>
          </w:tcPr>
          <w:p w:rsidRPr="00E22000" w:rsidR="00D174EB" w:rsidP="00E0231F" w:rsidRDefault="00D174EB" w14:paraId="2047FFB2" w14:textId="2FF9AF26">
            <w:r w:rsidRPr="00E22000">
              <w:t xml:space="preserve">E-post: </w:t>
            </w:r>
            <w:r w:rsidRPr="003D74DA" w:rsidR="003D74DA">
              <w:t>runar.haugseth.thorhus@helse-nordtrondelag.no</w:t>
            </w:r>
          </w:p>
        </w:tc>
        <w:tc>
          <w:tcPr>
            <w:tcW w:w="4201" w:type="dxa"/>
            <w:hideMark/>
          </w:tcPr>
          <w:p w:rsidRPr="00E22000" w:rsidR="00D174EB" w:rsidP="00E0231F" w:rsidRDefault="00D174EB" w14:paraId="05291161" w14:textId="2553948D">
            <w:r w:rsidRPr="00E22000">
              <w:t xml:space="preserve">Tlf.: </w:t>
            </w:r>
            <w:r w:rsidR="003D74DA">
              <w:t>93042919</w:t>
            </w:r>
          </w:p>
        </w:tc>
      </w:tr>
    </w:tbl>
    <w:p w:rsidRPr="00E22000" w:rsidR="00D174EB" w:rsidP="00D174EB" w:rsidRDefault="00D174EB" w14:paraId="0E782F5E" w14:textId="77777777">
      <w:pPr>
        <w:rPr>
          <w:rFonts w:cstheme="minorHAnsi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106"/>
        <w:gridCol w:w="4910"/>
      </w:tblGrid>
      <w:tr w:rsidRPr="00E22000" w:rsidR="00D174EB" w:rsidTr="00E0231F" w14:paraId="2A7C341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  <w:hideMark/>
          </w:tcPr>
          <w:p w:rsidRPr="00E22000" w:rsidR="00D174EB" w:rsidP="00E0231F" w:rsidRDefault="00D174EB" w14:paraId="44FFF58E" w14:textId="5BBC5BB9">
            <w:r w:rsidRPr="00E22000">
              <w:t xml:space="preserve">Kontaktpunkt </w:t>
            </w:r>
            <w:r>
              <w:t>Leverandør</w:t>
            </w:r>
          </w:p>
        </w:tc>
      </w:tr>
      <w:tr w:rsidRPr="00E22000" w:rsidR="00D174EB" w:rsidTr="00E0231F" w14:paraId="2BAFFFA9" w14:textId="77777777">
        <w:tc>
          <w:tcPr>
            <w:tcW w:w="4106" w:type="dxa"/>
            <w:hideMark/>
          </w:tcPr>
          <w:p w:rsidRPr="00E22000" w:rsidR="00D174EB" w:rsidP="00E0231F" w:rsidRDefault="00D174EB" w14:paraId="79E7E2BF" w14:textId="77777777">
            <w:r w:rsidRPr="00E22000">
              <w:t xml:space="preserve">Navn: </w:t>
            </w:r>
          </w:p>
        </w:tc>
        <w:tc>
          <w:tcPr>
            <w:tcW w:w="4910" w:type="dxa"/>
            <w:hideMark/>
          </w:tcPr>
          <w:p w:rsidRPr="00E22000" w:rsidR="00D174EB" w:rsidP="00E0231F" w:rsidRDefault="00D174EB" w14:paraId="4FF2ABA7" w14:textId="77777777">
            <w:r w:rsidRPr="00E22000">
              <w:t>Stilling:</w:t>
            </w:r>
          </w:p>
        </w:tc>
      </w:tr>
      <w:tr w:rsidRPr="00E22000" w:rsidR="00D174EB" w:rsidTr="00E0231F" w14:paraId="66F9698B" w14:textId="77777777">
        <w:tc>
          <w:tcPr>
            <w:tcW w:w="4106" w:type="dxa"/>
            <w:hideMark/>
          </w:tcPr>
          <w:p w:rsidRPr="00E22000" w:rsidR="00D174EB" w:rsidP="00E0231F" w:rsidRDefault="00D174EB" w14:paraId="19EFAFA4" w14:textId="77777777">
            <w:r w:rsidRPr="00E22000">
              <w:t xml:space="preserve">E-post: </w:t>
            </w:r>
          </w:p>
        </w:tc>
        <w:tc>
          <w:tcPr>
            <w:tcW w:w="4910" w:type="dxa"/>
            <w:hideMark/>
          </w:tcPr>
          <w:p w:rsidRPr="00E22000" w:rsidR="00D174EB" w:rsidP="00E0231F" w:rsidRDefault="00D174EB" w14:paraId="1B31F7BA" w14:textId="77777777">
            <w:r w:rsidRPr="00E22000">
              <w:t xml:space="preserve">Tlf.: </w:t>
            </w:r>
          </w:p>
        </w:tc>
      </w:tr>
    </w:tbl>
    <w:p w:rsidR="00E249AB" w:rsidP="00E249AB" w:rsidRDefault="00E249AB" w14:paraId="0FAAABBF" w14:textId="77777777">
      <w:pPr>
        <w:pStyle w:val="Overskrift2"/>
        <w:numPr>
          <w:ilvl w:val="0"/>
          <w:numId w:val="0"/>
        </w:numPr>
      </w:pPr>
      <w:bookmarkStart w:name="_Toc87609610" w:id="8"/>
      <w:bookmarkStart w:name="_Toc87609611" w:id="9"/>
      <w:bookmarkStart w:name="_Toc92369092" w:id="10"/>
      <w:bookmarkEnd w:id="8"/>
      <w:bookmarkEnd w:id="9"/>
    </w:p>
    <w:p w:rsidRPr="0040398E" w:rsidR="0040398E" w:rsidP="0040398E" w:rsidRDefault="00EE1540" w14:paraId="04D07FBE" w14:textId="0FF6F1E6">
      <w:pPr>
        <w:pStyle w:val="Overskrift2"/>
        <w:ind w:left="576" w:hanging="576"/>
        <w:rPr/>
      </w:pPr>
      <w:bookmarkStart w:name="_Toc2135096946" w:id="1312990891"/>
      <w:r w:rsidR="00EE1540">
        <w:rPr/>
        <w:t>Avtalens formål og omfang</w:t>
      </w:r>
      <w:bookmarkEnd w:id="10"/>
      <w:bookmarkEnd w:id="1312990891"/>
    </w:p>
    <w:p w:rsidR="006F3999" w:rsidP="00AC188B" w:rsidRDefault="006F3999" w14:paraId="71AC3D3E" w14:textId="5850A2A4">
      <w:pPr>
        <w:rPr>
          <w:rFonts w:cs="Arial"/>
          <w:color w:val="000000" w:themeColor="text1"/>
        </w:rPr>
      </w:pPr>
      <w:r w:rsidRPr="00E22000">
        <w:t xml:space="preserve">Avtalen trer i kraft ved signering og </w:t>
      </w:r>
      <w:r>
        <w:t xml:space="preserve">er løpende avtale. </w:t>
      </w:r>
      <w:r w:rsidRPr="00E22000">
        <w:t xml:space="preserve"> </w:t>
      </w:r>
      <w:r w:rsidR="001F3758">
        <w:t xml:space="preserve">For oppsigelsestid </w:t>
      </w:r>
      <w:r w:rsidR="00276423">
        <w:t>se pkt. 2.2.1</w:t>
      </w:r>
      <w:r w:rsidR="00A84DC9">
        <w:t xml:space="preserve"> i dette dokumentet. </w:t>
      </w:r>
    </w:p>
    <w:p w:rsidR="00933AF0" w:rsidP="00933AF0" w:rsidRDefault="00EE1540" w14:paraId="31E0AB42" w14:textId="6A2F5114">
      <w:pPr>
        <w:rPr>
          <w:rFonts w:cs="Arial"/>
        </w:rPr>
      </w:pPr>
      <w:r w:rsidRPr="00E22000">
        <w:rPr>
          <w:rFonts w:cs="Arial"/>
        </w:rPr>
        <w:t xml:space="preserve">Avtalen gir Kunden rett til å kjøpe tjenester som er dekket av Avtalen innenfor Avtalens omfang og varighet. Avtalen etablerer ingen plikt for Kunden til å kjøpe et bestemt volum/mengde, men </w:t>
      </w:r>
      <w:r w:rsidRPr="00974A2B">
        <w:rPr>
          <w:rFonts w:cs="Arial"/>
        </w:rPr>
        <w:t>innenfor det Avtalen omfatter plikter Kunden å kjøpe sitt behov.</w:t>
      </w:r>
      <w:r w:rsidRPr="00E22000">
        <w:rPr>
          <w:rFonts w:cs="Arial"/>
        </w:rPr>
        <w:t xml:space="preserve"> </w:t>
      </w:r>
      <w:r w:rsidR="00D470B9">
        <w:rPr>
          <w:rFonts w:cs="Arial"/>
        </w:rPr>
        <w:t xml:space="preserve">Denne plikten omfatter ikke bestillingsrenhold. </w:t>
      </w:r>
      <w:r w:rsidRPr="00E22000">
        <w:rPr>
          <w:rFonts w:cs="Arial"/>
        </w:rPr>
        <w:t xml:space="preserve">Avtalens formål er å etablere generelle bestemmelser for kjøp av Tjenesten. </w:t>
      </w:r>
    </w:p>
    <w:p w:rsidRPr="00E22000" w:rsidR="00E3193C" w:rsidP="00E3193C" w:rsidRDefault="00E3193C" w14:paraId="0F254D00" w14:textId="77777777">
      <w:r w:rsidRPr="00E22000">
        <w:t>Leverandøren plikter å tilrettelegge avslutningen av Avtalen på en slik måte at en eventuell ny leverandør ikke blir forhindret fra å oppfylle sine forpliktelser.</w:t>
      </w:r>
    </w:p>
    <w:p w:rsidR="00E3193C" w:rsidP="00E3193C" w:rsidRDefault="00E3193C" w14:paraId="2507C534" w14:textId="77777777">
      <w:r w:rsidRPr="00E22000">
        <w:t xml:space="preserve">Avtalens vilkår gjelder for alle bestillinger fra Kunden som bekreftes innenfor Avtaleperioden, selv om leveranse skjer etter utløp av Avtalen. </w:t>
      </w:r>
    </w:p>
    <w:p w:rsidRPr="004F2A3F" w:rsidR="00E3193C" w:rsidP="00933AF0" w:rsidRDefault="00E3193C" w14:paraId="31E3E718" w14:textId="77777777">
      <w:pPr>
        <w:rPr>
          <w:rFonts w:cs="Arial"/>
        </w:rPr>
      </w:pPr>
    </w:p>
    <w:p w:rsidR="001A1D15" w:rsidP="001A1D15" w:rsidRDefault="001C289D" w14:paraId="1656B312" w14:textId="120B323E">
      <w:pPr>
        <w:pStyle w:val="Overskrift1"/>
        <w:rPr/>
      </w:pPr>
      <w:bookmarkStart w:name="_Toc864428231" w:id="371954787"/>
      <w:r w:rsidR="001C289D">
        <w:rPr/>
        <w:t>Nærmere om k</w:t>
      </w:r>
      <w:r w:rsidR="0040398E">
        <w:rPr/>
        <w:t>ontrakt</w:t>
      </w:r>
      <w:r w:rsidR="00C07E6A">
        <w:rPr/>
        <w:t>s</w:t>
      </w:r>
      <w:r w:rsidR="0040398E">
        <w:rPr/>
        <w:t>bestemmelse</w:t>
      </w:r>
      <w:r w:rsidR="001C289D">
        <w:rPr/>
        <w:t>ne</w:t>
      </w:r>
      <w:bookmarkEnd w:id="371954787"/>
      <w:r w:rsidR="001C289D">
        <w:rPr/>
        <w:t xml:space="preserve"> </w:t>
      </w:r>
    </w:p>
    <w:p w:rsidRPr="00C943C6" w:rsidR="00C943C6" w:rsidP="007F22D3" w:rsidRDefault="001A1D15" w14:paraId="136D73BD" w14:textId="529340CD">
      <w:pPr>
        <w:pStyle w:val="Overskrift2"/>
        <w:rPr/>
      </w:pPr>
      <w:r w:rsidR="001A1D15">
        <w:rPr/>
        <w:t xml:space="preserve"> </w:t>
      </w:r>
      <w:bookmarkStart w:name="_Toc1400776930" w:id="1567545665"/>
      <w:r w:rsidR="00C943C6">
        <w:rPr/>
        <w:t>Alminnelige kontrakt</w:t>
      </w:r>
      <w:r w:rsidR="00C07E6A">
        <w:rPr/>
        <w:t>s</w:t>
      </w:r>
      <w:r w:rsidR="00C943C6">
        <w:rPr/>
        <w:t>bestemmelser</w:t>
      </w:r>
      <w:bookmarkEnd w:id="1567545665"/>
    </w:p>
    <w:p w:rsidR="0040398E" w:rsidP="0040398E" w:rsidRDefault="0040398E" w14:paraId="470ACABF" w14:textId="25F8B6B8">
      <w:r>
        <w:t>For denne kontrakten gjelder NS 8431 Alminnelige kontrakt</w:t>
      </w:r>
      <w:r w:rsidR="00C07E6A">
        <w:t>s</w:t>
      </w:r>
      <w:r>
        <w:t xml:space="preserve">bestemmelser for levering av renholdstjenester, med mindre annet følger av </w:t>
      </w:r>
      <w:r w:rsidR="000E5A4E">
        <w:t>punkt 2.2 i dette kontrakt</w:t>
      </w:r>
      <w:r w:rsidR="00C957BC">
        <w:t>s</w:t>
      </w:r>
      <w:r w:rsidR="000E5A4E">
        <w:t xml:space="preserve">formularet. </w:t>
      </w:r>
      <w:r w:rsidR="006A1479">
        <w:t>Når det gjelder tillegg til de alminnelige kontrakt</w:t>
      </w:r>
      <w:r w:rsidR="00C07E6A">
        <w:t>s</w:t>
      </w:r>
      <w:r w:rsidR="006A1479">
        <w:t>bestemmelsene så følger det av punkt 2.3 i dette kontrakt</w:t>
      </w:r>
      <w:r w:rsidR="00C957BC">
        <w:t>s</w:t>
      </w:r>
      <w:r w:rsidR="006A1479">
        <w:t xml:space="preserve">formularet.  </w:t>
      </w:r>
    </w:p>
    <w:p w:rsidR="00487A6E" w:rsidP="00520066" w:rsidRDefault="00A82698" w14:paraId="27DA2DAE" w14:textId="7629CEDD">
      <w:pPr>
        <w:pStyle w:val="Overskrift2"/>
        <w:rPr/>
      </w:pPr>
      <w:r w:rsidR="00A82698">
        <w:rPr/>
        <w:t xml:space="preserve"> </w:t>
      </w:r>
      <w:bookmarkStart w:name="_Toc683184199" w:id="1898805337"/>
      <w:r w:rsidR="00A82698">
        <w:rPr/>
        <w:t>Unntak</w:t>
      </w:r>
      <w:r w:rsidR="008E202F">
        <w:rPr/>
        <w:t xml:space="preserve"> fra </w:t>
      </w:r>
      <w:r w:rsidR="0028773F">
        <w:rPr/>
        <w:t>de alminnelige kontrakt</w:t>
      </w:r>
      <w:r w:rsidR="00C07E6A">
        <w:rPr/>
        <w:t>s</w:t>
      </w:r>
      <w:r w:rsidR="0028773F">
        <w:rPr/>
        <w:t>bestemmelsene i NS 8431:2015</w:t>
      </w:r>
      <w:bookmarkEnd w:id="1898805337"/>
    </w:p>
    <w:p w:rsidR="00A82698" w:rsidP="00A82698" w:rsidRDefault="00503B79" w14:paraId="04B30BF8" w14:textId="2D307F0A">
      <w:r>
        <w:t xml:space="preserve">Forhold som nevnes under dette punktet </w:t>
      </w:r>
      <w:r w:rsidR="00F45DE6">
        <w:t>erstatter de angitte alminnelige kontrakt</w:t>
      </w:r>
      <w:r w:rsidR="00C07E6A">
        <w:t>s</w:t>
      </w:r>
      <w:r w:rsidR="00F45DE6">
        <w:t xml:space="preserve">bestemmelsene i NS 8431:2015. </w:t>
      </w:r>
      <w:r w:rsidR="008A483B">
        <w:t>Kontrakt</w:t>
      </w:r>
      <w:r w:rsidR="00C07E6A">
        <w:t>s</w:t>
      </w:r>
      <w:r w:rsidR="008A483B">
        <w:t xml:space="preserve">bestemmelsen i NS 8431:2015 utgår dermed og teksten som </w:t>
      </w:r>
      <w:r w:rsidR="00D35FAC">
        <w:t xml:space="preserve">erstattes følger av det aktuelle punktet nedenfor. </w:t>
      </w:r>
      <w:r w:rsidR="005E6698">
        <w:t xml:space="preserve">Hvilket </w:t>
      </w:r>
      <w:r w:rsidR="00ED1301">
        <w:t xml:space="preserve">punkt i NS 8431:2015 som utgår står angitt i klammer i overskriften til punktet. </w:t>
      </w:r>
    </w:p>
    <w:p w:rsidRPr="00F747E2" w:rsidR="00C869E9" w:rsidP="00C869E9" w:rsidRDefault="00C869E9" w14:paraId="031C73CA" w14:textId="374E244B">
      <w:pPr>
        <w:pStyle w:val="Overskrift3"/>
        <w:rPr>
          <w:b w:val="1"/>
          <w:bCs w:val="1"/>
        </w:rPr>
      </w:pPr>
      <w:bookmarkStart w:name="_Toc831692529" w:id="825502947"/>
      <w:r w:rsidRPr="184F8383" w:rsidR="00C869E9">
        <w:rPr>
          <w:b w:val="1"/>
          <w:bCs w:val="1"/>
        </w:rPr>
        <w:t>Kontraktperiode</w:t>
      </w:r>
      <w:r w:rsidRPr="184F8383" w:rsidR="00C869E9">
        <w:rPr>
          <w:b w:val="1"/>
          <w:bCs w:val="1"/>
        </w:rPr>
        <w:t xml:space="preserve"> (unntak fra punkt </w:t>
      </w:r>
      <w:r w:rsidRPr="184F8383" w:rsidR="00C869E9">
        <w:rPr>
          <w:b w:val="1"/>
          <w:bCs w:val="1"/>
        </w:rPr>
        <w:t>5</w:t>
      </w:r>
      <w:r w:rsidRPr="184F8383" w:rsidR="00C869E9">
        <w:rPr>
          <w:b w:val="1"/>
          <w:bCs w:val="1"/>
        </w:rPr>
        <w:t xml:space="preserve"> «Kontrakt</w:t>
      </w:r>
      <w:r w:rsidRPr="184F8383" w:rsidR="00C869E9">
        <w:rPr>
          <w:b w:val="1"/>
          <w:bCs w:val="1"/>
        </w:rPr>
        <w:t>periode</w:t>
      </w:r>
      <w:r w:rsidRPr="184F8383" w:rsidR="00C869E9">
        <w:rPr>
          <w:b w:val="1"/>
          <w:bCs w:val="1"/>
        </w:rPr>
        <w:t>» i NS 8431:2015)</w:t>
      </w:r>
      <w:bookmarkEnd w:id="825502947"/>
    </w:p>
    <w:p w:rsidR="00C869E9" w:rsidP="00C869E9" w:rsidRDefault="00C869E9" w14:paraId="5504DB99" w14:textId="6F059694">
      <w:pPr>
        <w:rPr>
          <w:rFonts w:cs="Arial"/>
          <w:color w:val="000000" w:themeColor="text1"/>
        </w:rPr>
      </w:pPr>
      <w:r w:rsidR="00C869E9">
        <w:rPr/>
        <w:t xml:space="preserve">Avtalen er løpende. </w:t>
      </w:r>
      <w:r w:rsidR="00C869E9">
        <w:rPr/>
        <w:t xml:space="preserve"> </w:t>
      </w:r>
      <w:r w:rsidRPr="024F31E2" w:rsidR="00C869E9">
        <w:rPr>
          <w:rFonts w:cs="Arial"/>
          <w:color w:val="000000" w:themeColor="text1" w:themeTint="FF" w:themeShade="FF"/>
        </w:rPr>
        <w:t>Kunden</w:t>
      </w:r>
      <w:r w:rsidRPr="024F31E2" w:rsidR="00C869E9">
        <w:rPr>
          <w:rFonts w:cs="Arial"/>
          <w:color w:val="000000" w:themeColor="text1" w:themeTint="FF" w:themeShade="FF"/>
        </w:rPr>
        <w:t xml:space="preserve"> </w:t>
      </w:r>
      <w:r w:rsidRPr="024F31E2" w:rsidR="00C869E9">
        <w:rPr>
          <w:rFonts w:cs="Arial"/>
          <w:color w:val="000000" w:themeColor="text1" w:themeTint="FF" w:themeShade="FF"/>
        </w:rPr>
        <w:t xml:space="preserve">kan i Avtaleperioden skriftlig si opp Avtalen helt eller delvis </w:t>
      </w:r>
      <w:r w:rsidRPr="024F31E2" w:rsidR="00C869E9">
        <w:rPr>
          <w:rFonts w:cs="Arial"/>
        </w:rPr>
        <w:t xml:space="preserve">med </w:t>
      </w:r>
      <w:r w:rsidRPr="024F31E2" w:rsidR="01ECB428">
        <w:rPr>
          <w:rFonts w:cs="Arial"/>
        </w:rPr>
        <w:t>6</w:t>
      </w:r>
      <w:r w:rsidRPr="024F31E2" w:rsidR="00C869E9">
        <w:rPr>
          <w:rFonts w:cs="Arial"/>
        </w:rPr>
        <w:t xml:space="preserve"> måneders </w:t>
      </w:r>
      <w:r w:rsidRPr="024F31E2" w:rsidR="00C869E9">
        <w:rPr>
          <w:rFonts w:cs="Arial"/>
          <w:color w:val="000000" w:themeColor="text1" w:themeTint="FF" w:themeShade="FF"/>
        </w:rPr>
        <w:t>varsel til opphør ved utløpet av en kalendermåned</w:t>
      </w:r>
      <w:r w:rsidRPr="024F31E2" w:rsidR="00C869E9">
        <w:rPr>
          <w:rFonts w:cs="Arial"/>
          <w:color w:val="000000" w:themeColor="text1" w:themeTint="FF" w:themeShade="FF"/>
        </w:rPr>
        <w:t>.</w:t>
      </w:r>
    </w:p>
    <w:p w:rsidRPr="00C869E9" w:rsidR="009D734A" w:rsidP="00C869E9" w:rsidRDefault="009D734A" w14:paraId="12EB4932" w14:textId="12FCC017">
      <w:r>
        <w:rPr>
          <w:rFonts w:cs="Arial"/>
          <w:color w:val="000000" w:themeColor="text1"/>
        </w:rPr>
        <w:t xml:space="preserve">Leverandøren </w:t>
      </w:r>
      <w:r w:rsidRPr="00E22000">
        <w:rPr>
          <w:rFonts w:cs="Arial"/>
          <w:color w:val="000000" w:themeColor="text1"/>
        </w:rPr>
        <w:t xml:space="preserve">kan i Avtaleperioden skriftlig si opp Avtalen helt eller delvis </w:t>
      </w:r>
      <w:r w:rsidRPr="005156EF">
        <w:rPr>
          <w:rFonts w:cs="Arial"/>
        </w:rPr>
        <w:t xml:space="preserve">med </w:t>
      </w:r>
      <w:r>
        <w:rPr>
          <w:rFonts w:cs="Arial"/>
        </w:rPr>
        <w:t xml:space="preserve">6 </w:t>
      </w:r>
      <w:r w:rsidRPr="005156EF">
        <w:rPr>
          <w:rFonts w:cs="Arial"/>
        </w:rPr>
        <w:t xml:space="preserve">måneders </w:t>
      </w:r>
      <w:r w:rsidRPr="00E22000">
        <w:rPr>
          <w:rFonts w:cs="Arial"/>
          <w:color w:val="000000" w:themeColor="text1"/>
        </w:rPr>
        <w:t>varsel til opphør ved utløpet av en kalendermåned</w:t>
      </w:r>
      <w:r>
        <w:rPr>
          <w:rFonts w:cs="Arial"/>
          <w:color w:val="000000" w:themeColor="text1"/>
        </w:rPr>
        <w:t>.</w:t>
      </w:r>
    </w:p>
    <w:p w:rsidRPr="00F747E2" w:rsidR="00D35FAC" w:rsidP="00D35FAC" w:rsidRDefault="003E75E8" w14:paraId="4FA9A157" w14:textId="4E52AEB3">
      <w:pPr>
        <w:pStyle w:val="Overskrift3"/>
        <w:rPr>
          <w:b w:val="1"/>
          <w:bCs w:val="1"/>
        </w:rPr>
      </w:pPr>
      <w:bookmarkStart w:name="_Toc1674946744" w:id="1989045896"/>
      <w:r w:rsidRPr="184F8383" w:rsidR="003E75E8">
        <w:rPr>
          <w:b w:val="1"/>
          <w:bCs w:val="1"/>
        </w:rPr>
        <w:t>Avtaledokumenter (u</w:t>
      </w:r>
      <w:r w:rsidRPr="184F8383" w:rsidR="00D35FAC">
        <w:rPr>
          <w:b w:val="1"/>
          <w:bCs w:val="1"/>
        </w:rPr>
        <w:t xml:space="preserve">nntak </w:t>
      </w:r>
      <w:r w:rsidRPr="184F8383" w:rsidR="005026D8">
        <w:rPr>
          <w:b w:val="1"/>
          <w:bCs w:val="1"/>
        </w:rPr>
        <w:t xml:space="preserve">fra punkt 6 </w:t>
      </w:r>
      <w:r w:rsidRPr="184F8383" w:rsidR="00E53F18">
        <w:rPr>
          <w:b w:val="1"/>
          <w:bCs w:val="1"/>
        </w:rPr>
        <w:t xml:space="preserve">«Kontrakten» </w:t>
      </w:r>
      <w:r w:rsidRPr="184F8383" w:rsidR="005026D8">
        <w:rPr>
          <w:b w:val="1"/>
          <w:bCs w:val="1"/>
        </w:rPr>
        <w:t>i NS 8431:2015</w:t>
      </w:r>
      <w:r w:rsidRPr="184F8383" w:rsidR="003E75E8">
        <w:rPr>
          <w:b w:val="1"/>
          <w:bCs w:val="1"/>
        </w:rPr>
        <w:t>)</w:t>
      </w:r>
      <w:bookmarkEnd w:id="1989045896"/>
    </w:p>
    <w:p w:rsidRPr="00081E77" w:rsidR="003E75E8" w:rsidP="003E75E8" w:rsidRDefault="003E75E8" w14:paraId="154718D4" w14:textId="54F35990">
      <w:r>
        <w:t xml:space="preserve">Denne avtalen omfatter følgende dokumenter: </w:t>
      </w:r>
    </w:p>
    <w:tbl>
      <w:tblPr>
        <w:tblW w:w="0" w:type="auto"/>
        <w:tblInd w:w="-5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88"/>
      </w:tblGrid>
      <w:tr w:rsidR="003E75E8" w14:paraId="303C0571" w14:textId="77777777">
        <w:trPr>
          <w:trHeight w:val="295"/>
        </w:trPr>
        <w:tc>
          <w:tcPr>
            <w:tcW w:w="8588" w:type="dxa"/>
          </w:tcPr>
          <w:p w:rsidR="003E75E8" w:rsidP="00030E35" w:rsidRDefault="003E75E8" w14:paraId="639041DF" w14:textId="0DC74D79">
            <w:pPr>
              <w:rPr>
                <w:rFonts w:cstheme="minorHAnsi"/>
              </w:rPr>
            </w:pPr>
            <w:r w:rsidRPr="006E52EA">
              <w:rPr>
                <w:rFonts w:cstheme="minorHAnsi"/>
              </w:rPr>
              <w:t xml:space="preserve">Del </w:t>
            </w:r>
            <w:r>
              <w:rPr>
                <w:rFonts w:cstheme="minorHAnsi"/>
              </w:rPr>
              <w:t>A</w:t>
            </w:r>
            <w:r w:rsidRPr="006E52EA">
              <w:rPr>
                <w:rFonts w:cstheme="minorHAnsi"/>
              </w:rPr>
              <w:tab/>
            </w:r>
            <w:r>
              <w:rPr>
                <w:rFonts w:cstheme="minorHAnsi"/>
              </w:rPr>
              <w:t>KONTRAKT</w:t>
            </w:r>
            <w:r w:rsidR="00C07E6A">
              <w:rPr>
                <w:rFonts w:cstheme="minorHAnsi"/>
              </w:rPr>
              <w:t>S</w:t>
            </w:r>
            <w:r>
              <w:rPr>
                <w:rFonts w:cstheme="minorHAnsi"/>
              </w:rPr>
              <w:t>FORMULAR</w:t>
            </w:r>
            <w:r w:rsidRPr="006E52EA">
              <w:rPr>
                <w:rFonts w:cstheme="minorHAnsi"/>
              </w:rPr>
              <w:t xml:space="preserve"> (dette dokumentet) med følgende bilag:</w:t>
            </w:r>
          </w:p>
        </w:tc>
      </w:tr>
      <w:tr w:rsidR="003E75E8" w14:paraId="57B28A62" w14:textId="77777777">
        <w:trPr>
          <w:trHeight w:val="1837"/>
        </w:trPr>
        <w:tc>
          <w:tcPr>
            <w:tcW w:w="8588" w:type="dxa"/>
          </w:tcPr>
          <w:p w:rsidRPr="006E52EA" w:rsidR="003E75E8" w:rsidP="00030E35" w:rsidRDefault="003E75E8" w14:paraId="09A99C71" w14:textId="77777777">
            <w:pPr>
              <w:rPr>
                <w:rFonts w:cstheme="minorHAnsi"/>
              </w:rPr>
            </w:pPr>
            <w:r w:rsidRPr="006E52EA">
              <w:rPr>
                <w:rFonts w:cstheme="minorHAnsi"/>
              </w:rPr>
              <w:t xml:space="preserve">Del </w:t>
            </w:r>
            <w:r>
              <w:rPr>
                <w:rFonts w:cstheme="minorHAnsi"/>
              </w:rPr>
              <w:t>B</w:t>
            </w:r>
            <w:r w:rsidRPr="006E52EA">
              <w:rPr>
                <w:rFonts w:cstheme="minorHAnsi"/>
              </w:rPr>
              <w:tab/>
            </w:r>
            <w:r w:rsidRPr="006E52EA">
              <w:rPr>
                <w:rFonts w:cstheme="minorHAnsi"/>
              </w:rPr>
              <w:t>KONTRAKTSBILAG</w:t>
            </w:r>
          </w:p>
          <w:p w:rsidRPr="006E52EA" w:rsidR="003E75E8" w:rsidP="00030E35" w:rsidRDefault="003E75E8" w14:paraId="4AE34D1A" w14:textId="67D7B982">
            <w:pPr>
              <w:pStyle w:val="Listeavsnitt"/>
              <w:numPr>
                <w:ilvl w:val="0"/>
                <w:numId w:val="18"/>
              </w:numPr>
            </w:pPr>
            <w:r w:rsidRPr="006E52EA">
              <w:t xml:space="preserve">Bilag </w:t>
            </w:r>
            <w:r>
              <w:t>1</w:t>
            </w:r>
            <w:r w:rsidRPr="006E52EA">
              <w:tab/>
            </w:r>
            <w:r w:rsidR="00640263">
              <w:t>Prisskjema, utfylt</w:t>
            </w:r>
          </w:p>
          <w:p w:rsidRPr="005157D1" w:rsidR="003E75E8" w:rsidP="00030E35" w:rsidRDefault="003E75E8" w14:paraId="0D11C52D" w14:textId="77777777">
            <w:pPr>
              <w:pStyle w:val="Listeavsnitt"/>
              <w:numPr>
                <w:ilvl w:val="0"/>
                <w:numId w:val="18"/>
              </w:numPr>
            </w:pPr>
            <w:r w:rsidRPr="005157D1">
              <w:t>Bilag 2</w:t>
            </w:r>
            <w:r w:rsidRPr="005157D1">
              <w:tab/>
            </w:r>
            <w:r w:rsidRPr="005157D1">
              <w:t>Kravspesifikasjon, utfylt</w:t>
            </w:r>
          </w:p>
          <w:p w:rsidRPr="005157D1" w:rsidR="00EB19AB" w:rsidP="00030E35" w:rsidRDefault="003E75E8" w14:paraId="660DE9F2" w14:textId="6A834BD9">
            <w:pPr>
              <w:pStyle w:val="Listeavsnitt"/>
              <w:numPr>
                <w:ilvl w:val="0"/>
                <w:numId w:val="18"/>
              </w:numPr>
            </w:pPr>
            <w:r w:rsidRPr="005157D1">
              <w:t>Bilag 3</w:t>
            </w:r>
            <w:r w:rsidRPr="005157D1" w:rsidR="00EB19AB">
              <w:t xml:space="preserve"> </w:t>
            </w:r>
            <w:r w:rsidRPr="005157D1" w:rsidR="005157D1">
              <w:t>Kvalitetsprofiler INSTA 800</w:t>
            </w:r>
            <w:r w:rsidRPr="005157D1" w:rsidR="00EB19AB">
              <w:t xml:space="preserve"> </w:t>
            </w:r>
            <w:r w:rsidRPr="005157D1">
              <w:tab/>
            </w:r>
          </w:p>
          <w:p w:rsidRPr="005157D1" w:rsidR="001E28C3" w:rsidP="00DB5FE2" w:rsidRDefault="00EB19AB" w14:paraId="3CEAAB8F" w14:textId="77777777">
            <w:pPr>
              <w:pStyle w:val="Listeavsnitt"/>
              <w:numPr>
                <w:ilvl w:val="0"/>
                <w:numId w:val="18"/>
              </w:numPr>
            </w:pPr>
            <w:r w:rsidRPr="005157D1">
              <w:t xml:space="preserve">Bilag 4 </w:t>
            </w:r>
            <w:r w:rsidRPr="005157D1" w:rsidR="00640263">
              <w:t>Renholdsfrekvens</w:t>
            </w:r>
          </w:p>
          <w:p w:rsidR="005157D1" w:rsidP="00DB5FE2" w:rsidRDefault="005157D1" w14:paraId="589656AD" w14:textId="77777777">
            <w:pPr>
              <w:pStyle w:val="Listeavsnitt"/>
              <w:numPr>
                <w:ilvl w:val="0"/>
                <w:numId w:val="18"/>
              </w:numPr>
            </w:pPr>
            <w:r>
              <w:t>Bilag 5 Periodisk renhold</w:t>
            </w:r>
          </w:p>
          <w:p w:rsidR="00422B47" w:rsidP="00DB5FE2" w:rsidRDefault="00422B47" w14:paraId="1B06DBC2" w14:textId="77777777">
            <w:pPr>
              <w:pStyle w:val="Listeavsnitt"/>
              <w:numPr>
                <w:ilvl w:val="0"/>
                <w:numId w:val="18"/>
              </w:numPr>
            </w:pPr>
            <w:r>
              <w:t xml:space="preserve">Bilag 6 Tilleggsbestemmelser akrim </w:t>
            </w:r>
            <w:r w:rsidR="002F3678">
              <w:t>Renhold</w:t>
            </w:r>
          </w:p>
          <w:p w:rsidRPr="002E61A5" w:rsidR="002F3678" w:rsidP="00DB5FE2" w:rsidRDefault="002F3678" w14:paraId="66A4B4A2" w14:textId="629F58A9">
            <w:pPr>
              <w:pStyle w:val="Listeavsnitt"/>
              <w:numPr>
                <w:ilvl w:val="0"/>
                <w:numId w:val="18"/>
              </w:numPr>
            </w:pPr>
            <w:r>
              <w:t>Bilag 7 Egenerklæring om russisk involvering i offentlige anskaffelser</w:t>
            </w:r>
          </w:p>
        </w:tc>
      </w:tr>
      <w:tr w:rsidR="003E75E8" w14:paraId="2EEBD88A" w14:textId="77777777">
        <w:trPr>
          <w:trHeight w:val="333"/>
        </w:trPr>
        <w:tc>
          <w:tcPr>
            <w:tcW w:w="8588" w:type="dxa"/>
          </w:tcPr>
          <w:p w:rsidRPr="006E52EA" w:rsidR="003E75E8" w:rsidP="00030E35" w:rsidRDefault="003E75E8" w14:paraId="7773C224" w14:textId="387F3EB9">
            <w:pPr>
              <w:ind w:left="26"/>
              <w:rPr>
                <w:rFonts w:cstheme="minorHAnsi"/>
              </w:rPr>
            </w:pPr>
            <w:r w:rsidRPr="006E52EA">
              <w:rPr>
                <w:rFonts w:cstheme="minorHAnsi"/>
              </w:rPr>
              <w:t xml:space="preserve">Del </w:t>
            </w:r>
            <w:r>
              <w:rPr>
                <w:rFonts w:cstheme="minorHAnsi"/>
              </w:rPr>
              <w:t>C</w:t>
            </w:r>
            <w:r w:rsidRPr="006E52EA">
              <w:rPr>
                <w:rFonts w:cstheme="minorHAnsi"/>
              </w:rPr>
              <w:tab/>
            </w:r>
            <w:r w:rsidRPr="006E52EA">
              <w:rPr>
                <w:rFonts w:cstheme="minorHAnsi"/>
              </w:rPr>
              <w:t>KONTRAKT</w:t>
            </w:r>
            <w:r w:rsidR="00C07E6A">
              <w:rPr>
                <w:rFonts w:cstheme="minorHAnsi"/>
              </w:rPr>
              <w:t>S</w:t>
            </w:r>
            <w:r w:rsidRPr="006E52EA">
              <w:rPr>
                <w:rFonts w:cstheme="minorHAnsi"/>
              </w:rPr>
              <w:t>BESTEMMELSER NS 84</w:t>
            </w:r>
            <w:r>
              <w:rPr>
                <w:rFonts w:cstheme="minorHAnsi"/>
              </w:rPr>
              <w:t>31:2015</w:t>
            </w:r>
            <w:r w:rsidRPr="006E52EA">
              <w:rPr>
                <w:rFonts w:cstheme="minorHAnsi"/>
              </w:rPr>
              <w:t xml:space="preserve"> (</w:t>
            </w:r>
            <w:r>
              <w:rPr>
                <w:rFonts w:cstheme="minorHAnsi"/>
              </w:rPr>
              <w:t xml:space="preserve">er ikke </w:t>
            </w:r>
            <w:r w:rsidRPr="006E52EA">
              <w:rPr>
                <w:rFonts w:cstheme="minorHAnsi"/>
              </w:rPr>
              <w:t>vedlagt)</w:t>
            </w:r>
          </w:p>
        </w:tc>
      </w:tr>
      <w:tr w:rsidR="003E75E8" w14:paraId="0AD8AA1F" w14:textId="77777777">
        <w:trPr>
          <w:trHeight w:val="362"/>
        </w:trPr>
        <w:tc>
          <w:tcPr>
            <w:tcW w:w="8588" w:type="dxa"/>
          </w:tcPr>
          <w:p w:rsidRPr="006E52EA" w:rsidR="003E75E8" w:rsidP="00030E35" w:rsidRDefault="003E75E8" w14:paraId="28DEEA8B" w14:textId="77777777">
            <w:pPr>
              <w:ind w:left="26"/>
              <w:rPr>
                <w:rFonts w:cstheme="minorHAnsi"/>
              </w:rPr>
            </w:pPr>
            <w:r w:rsidRPr="006E52EA">
              <w:rPr>
                <w:rFonts w:cstheme="minorHAnsi"/>
              </w:rPr>
              <w:t xml:space="preserve">Del </w:t>
            </w:r>
            <w:r>
              <w:rPr>
                <w:rFonts w:cstheme="minorHAnsi"/>
              </w:rPr>
              <w:t>D</w:t>
            </w:r>
            <w:r w:rsidRPr="006E52EA">
              <w:rPr>
                <w:rFonts w:cstheme="minorHAnsi"/>
              </w:rPr>
              <w:tab/>
            </w:r>
            <w:r w:rsidRPr="006E52EA">
              <w:rPr>
                <w:rFonts w:cstheme="minorHAnsi"/>
              </w:rPr>
              <w:t>KONKURRANSE</w:t>
            </w:r>
            <w:r>
              <w:rPr>
                <w:rFonts w:cstheme="minorHAnsi"/>
              </w:rPr>
              <w:t>BESTEMMELSER</w:t>
            </w:r>
            <w:r w:rsidRPr="006E52EA">
              <w:rPr>
                <w:rFonts w:cstheme="minorHAnsi"/>
              </w:rPr>
              <w:t xml:space="preserve"> (eget dokument, ikke vedlagt kontrakten)</w:t>
            </w:r>
          </w:p>
        </w:tc>
      </w:tr>
    </w:tbl>
    <w:p w:rsidR="006307CB" w:rsidP="00A82698" w:rsidRDefault="0087379F" w14:paraId="3EED72EA" w14:textId="7F3C8CD5">
      <w:r>
        <w:t xml:space="preserve">Dersom det foreligger motstrid </w:t>
      </w:r>
      <w:r w:rsidR="001C133A">
        <w:t xml:space="preserve">mellom dokumentene, skal de gjelde i den rekkefølgen de er angitt ovenfor. </w:t>
      </w:r>
    </w:p>
    <w:p w:rsidRPr="00F747E2" w:rsidR="007628A7" w:rsidP="007628A7" w:rsidRDefault="007628A7" w14:paraId="656E5AA8" w14:textId="6D0CA2D2">
      <w:pPr>
        <w:pStyle w:val="Overskrift3"/>
        <w:rPr>
          <w:b w:val="1"/>
          <w:bCs w:val="1"/>
        </w:rPr>
      </w:pPr>
      <w:bookmarkStart w:name="_Toc2028064085" w:id="205705125"/>
      <w:r w:rsidRPr="184F8383" w:rsidR="007628A7">
        <w:rPr>
          <w:b w:val="1"/>
          <w:bCs w:val="1"/>
        </w:rPr>
        <w:t xml:space="preserve">Fakturering og betaling (unntak fra punkt 11.1 «fakturering og betaling i NS </w:t>
      </w:r>
      <w:r w:rsidRPr="184F8383" w:rsidR="005E6698">
        <w:rPr>
          <w:b w:val="1"/>
          <w:bCs w:val="1"/>
        </w:rPr>
        <w:t>8431:2015)</w:t>
      </w:r>
      <w:bookmarkEnd w:id="205705125"/>
    </w:p>
    <w:p w:rsidRPr="00E22000" w:rsidR="00430506" w:rsidP="00430506" w:rsidRDefault="00430506" w14:paraId="042F5381" w14:textId="77777777">
      <w:r w:rsidRPr="00E22000">
        <w:t xml:space="preserve">Med mindre annet er avtalt, skal fakturering skje månedlig </w:t>
      </w:r>
      <w:r>
        <w:t xml:space="preserve">i NOK </w:t>
      </w:r>
      <w:r w:rsidRPr="00E22000">
        <w:t>med bakgrunn i leverte Tjenester dokumentert i fakturaunderlaget. Betalingsfrist er 30 dager etter at korrekt faktura er mottatt.</w:t>
      </w:r>
    </w:p>
    <w:p w:rsidRPr="00E22000" w:rsidR="00430506" w:rsidP="00430506" w:rsidRDefault="00430506" w14:paraId="5E16D386" w14:textId="77777777">
      <w:r w:rsidRPr="00E22000">
        <w:t xml:space="preserve">Alle fakturaer skal være påført Kundens innkjøps- eller bestillingsreferanse (avtalenummer), eventuelt andre avtalte referanser, og skal klart angi hva beløpet gjelder. Faktura skal inneholde samme enhetspriser og -benevnelser som i Avtalen. </w:t>
      </w:r>
      <w:r>
        <w:t xml:space="preserve">Samlefakturering er kun tillatt etter avtale med Kunden. </w:t>
      </w:r>
      <w:r w:rsidRPr="00E22000">
        <w:t xml:space="preserve">Kunden har rett til å returnere fakturaer som ikke tilfredsstiller disse kravene. </w:t>
      </w:r>
    </w:p>
    <w:p w:rsidR="00430506" w:rsidP="00430506" w:rsidRDefault="00430506" w14:paraId="2CBDB67D" w14:textId="77777777">
      <w:r w:rsidRPr="00E22000">
        <w:t>Det skal ikke beregnes noen form for gebyr eller tillegg ved fakturering.</w:t>
      </w:r>
    </w:p>
    <w:p w:rsidRPr="00E22000" w:rsidR="00430506" w:rsidP="00430506" w:rsidRDefault="00430506" w14:paraId="1E532332" w14:textId="77777777">
      <w:r w:rsidRPr="00E22000">
        <w:t>Betaling av faktura er ikke ensbetydende med aksept av fakturaunderlag. Omtvistede krav forfaller ikke til betaling før enighet er oppnådd, eller eventuelt før rettskraftig dom er avsagt.</w:t>
      </w:r>
    </w:p>
    <w:p w:rsidR="00430506" w:rsidP="00430506" w:rsidRDefault="00430506" w14:paraId="7679E869" w14:textId="77777777">
      <w:r w:rsidRPr="00E22000">
        <w:t xml:space="preserve">Kunden kan gjøre fradrag i mottatt faktura for forskuddsbetalinger og for omtvistede eller utilstrekkelig dokumenterte poster. </w:t>
      </w:r>
    </w:p>
    <w:p w:rsidR="00430506" w:rsidP="00436930" w:rsidRDefault="00430506" w14:paraId="3DD60DA3" w14:textId="23397E10">
      <w:r w:rsidRPr="000E2D32">
        <w:t>Ved feilsendte fakturaer, eller når fakturerte priser er høyere enn inngåtte avtalepriser kan Leverandøren belastes med et gebyr tilsvarende NOK 500 pr faktura.</w:t>
      </w:r>
    </w:p>
    <w:p w:rsidRPr="00D66B63" w:rsidR="00D66B63" w:rsidP="00D66B63" w:rsidRDefault="00D66B63" w14:paraId="5A80AD1C" w14:textId="77777777">
      <w:pPr>
        <w:pStyle w:val="Overskrift3"/>
        <w:rPr>
          <w:b w:val="1"/>
          <w:bCs w:val="1"/>
        </w:rPr>
      </w:pPr>
      <w:bookmarkStart w:name="_Toc1454755210" w:id="1964939946"/>
      <w:r w:rsidRPr="184F8383" w:rsidR="00D66B63">
        <w:rPr>
          <w:b w:val="1"/>
          <w:bCs w:val="1"/>
        </w:rPr>
        <w:t>Punkt 11.3 i NS 8431:2015 prisregulering</w:t>
      </w:r>
      <w:bookmarkEnd w:id="1964939946"/>
    </w:p>
    <w:p w:rsidR="00D66B63" w:rsidP="024F31E2" w:rsidRDefault="00D66B63" w14:paraId="547BA9E0" w14:textId="09E637B3">
      <w:pPr>
        <w:rPr>
          <w:rFonts w:cs="Calibri" w:cstheme="minorAscii"/>
          <w:color w:val="000000" w:themeColor="text1"/>
        </w:rPr>
      </w:pPr>
      <w:r w:rsidRPr="024F31E2" w:rsidR="00D66B63">
        <w:rPr>
          <w:rFonts w:cs="Calibri" w:cstheme="minorAscii"/>
          <w:color w:val="000000" w:themeColor="text1" w:themeTint="FF" w:themeShade="FF"/>
        </w:rPr>
        <w:t>Prisene er faste i 12 måneder etter avtalens oppstar</w:t>
      </w:r>
      <w:r w:rsidRPr="024F31E2" w:rsidR="00D66B63">
        <w:rPr>
          <w:rFonts w:cs="Calibri" w:cstheme="minorAscii"/>
          <w:color w:val="000000" w:themeColor="text1" w:themeTint="FF" w:themeShade="FF"/>
        </w:rPr>
        <w:t xml:space="preserve">t og </w:t>
      </w:r>
      <w:r w:rsidRPr="024F31E2" w:rsidR="00D66B63">
        <w:rPr>
          <w:rFonts w:cs="Calibri" w:cstheme="minorAscii"/>
          <w:color w:val="000000" w:themeColor="text1" w:themeTint="FF" w:themeShade="FF"/>
        </w:rPr>
        <w:t xml:space="preserve">kan deretter reguleres årlig </w:t>
      </w:r>
      <w:r w:rsidRPr="024F31E2" w:rsidR="00D66B63">
        <w:rPr>
          <w:rFonts w:cs="Calibri" w:cstheme="minorAscii"/>
          <w:color w:val="000000" w:themeColor="text1" w:themeTint="FF" w:themeShade="FF"/>
        </w:rPr>
        <w:t>01.j</w:t>
      </w:r>
      <w:r w:rsidRPr="024F31E2" w:rsidR="0A99B03D">
        <w:rPr>
          <w:rFonts w:cs="Calibri" w:cstheme="minorAscii"/>
          <w:color w:val="000000" w:themeColor="text1" w:themeTint="FF" w:themeShade="FF"/>
        </w:rPr>
        <w:t>anuar</w:t>
      </w:r>
      <w:r w:rsidRPr="024F31E2" w:rsidR="00D66B63">
        <w:rPr>
          <w:rFonts w:cs="Calibri" w:cstheme="minorAscii"/>
          <w:color w:val="000000" w:themeColor="text1" w:themeTint="FF" w:themeShade="FF"/>
        </w:rPr>
        <w:t>. Prisene reguleres ved endringer i Statistisk Sentralbyrås (SSBs) indeks «KPI-JAE: Tjenester hvor arbeidskraft dominerer.» Endringer</w:t>
      </w:r>
      <w:r w:rsidRPr="024F31E2" w:rsidR="00D66B63">
        <w:rPr>
          <w:rFonts w:cs="Calibri" w:cstheme="minorAscii"/>
          <w:color w:val="000000" w:themeColor="text1" w:themeTint="FF" w:themeShade="FF"/>
        </w:rPr>
        <w:t xml:space="preserve"> legges til grunn for reguleringen. </w:t>
      </w:r>
      <w:r w:rsidRPr="024F31E2" w:rsidR="00D66B63">
        <w:rPr>
          <w:rFonts w:cs="Calibri" w:cstheme="minorAscii"/>
          <w:color w:val="000000" w:themeColor="text1" w:themeTint="FF" w:themeShade="FF"/>
        </w:rPr>
        <w:t>Førstegang endring med u</w:t>
      </w:r>
      <w:r w:rsidRPr="024F31E2" w:rsidR="00D66B63">
        <w:rPr>
          <w:rFonts w:cs="Calibri" w:cstheme="minorAscii"/>
          <w:color w:val="000000" w:themeColor="text1" w:themeTint="FF" w:themeShade="FF"/>
        </w:rPr>
        <w:t>tgangsindeksen er indeks ved tilbudsfristens utløp. </w:t>
      </w:r>
    </w:p>
    <w:p w:rsidRPr="00E33D4E" w:rsidR="00D66B63" w:rsidP="00D66B63" w:rsidRDefault="00D66B63" w14:paraId="2730E499" w14:textId="77777777">
      <w:pPr>
        <w:rPr>
          <w:rFonts w:cstheme="minorHAnsi"/>
          <w:color w:val="000000" w:themeColor="text1"/>
        </w:rPr>
      </w:pPr>
      <w:r w:rsidRPr="00E33D4E">
        <w:rPr>
          <w:rFonts w:cstheme="minorHAnsi"/>
          <w:color w:val="000000" w:themeColor="text1"/>
        </w:rPr>
        <w:t>Anmodning om prisjustering skal fremmes skriftlig senest 2 måneder før ikrafttredelse. Ikrafttredelse kan ikke settes i kraft før Avtaleforvalter har godkjent reguleringen. Etter prisjustering er prisene faste i 12 måneder.</w:t>
      </w:r>
    </w:p>
    <w:p w:rsidRPr="004A784C" w:rsidR="00D66B63" w:rsidP="00D66B63" w:rsidRDefault="00D66B63" w14:paraId="19BE7C7A" w14:textId="77777777">
      <w:r w:rsidRPr="77630F05">
        <w:t>Eventuelle prisreguleringer administreres av Avtaleforvalter.</w:t>
      </w:r>
    </w:p>
    <w:p w:rsidRPr="00E22000" w:rsidR="00436930" w:rsidP="00430506" w:rsidRDefault="00436930" w14:paraId="6EAFF7F8" w14:textId="77777777"/>
    <w:p w:rsidR="00520066" w:rsidP="00520066" w:rsidRDefault="003749ED" w14:paraId="0D7A6650" w14:textId="31F3DC98">
      <w:pPr>
        <w:pStyle w:val="Overskrift2"/>
        <w:rPr/>
      </w:pPr>
      <w:bookmarkStart w:name="_Toc1278120348" w:id="50243176"/>
      <w:r w:rsidR="003749ED">
        <w:rPr/>
        <w:t xml:space="preserve">Tillegg </w:t>
      </w:r>
      <w:r w:rsidR="000F1D74">
        <w:rPr/>
        <w:t>til de alminnelige kontrakt</w:t>
      </w:r>
      <w:r w:rsidR="00C07E6A">
        <w:rPr/>
        <w:t>s</w:t>
      </w:r>
      <w:r w:rsidR="000F1D74">
        <w:rPr/>
        <w:t>bestemmelsene i NS 8431:2015</w:t>
      </w:r>
      <w:bookmarkEnd w:id="50243176"/>
    </w:p>
    <w:p w:rsidRPr="00263FD4" w:rsidR="00263FD4" w:rsidP="00263FD4" w:rsidRDefault="00CC7D00" w14:paraId="6570C9E1" w14:textId="2776C25D">
      <w:r>
        <w:t xml:space="preserve">Forhold som nevnes som tillegg til de alminnelige konktraktbestemmelsene i NS 8431:2015 </w:t>
      </w:r>
      <w:r w:rsidR="00C0234B">
        <w:t xml:space="preserve">vil ikke erstatte hele </w:t>
      </w:r>
      <w:r w:rsidR="0090245F">
        <w:t xml:space="preserve">den </w:t>
      </w:r>
      <w:r w:rsidR="00530661">
        <w:t>angitt</w:t>
      </w:r>
      <w:r w:rsidR="0090245F">
        <w:t>e kontrakt</w:t>
      </w:r>
      <w:r w:rsidR="00C07E6A">
        <w:t>s</w:t>
      </w:r>
      <w:r w:rsidR="0090245F">
        <w:t xml:space="preserve">bestemmelsen i NS 8431:2015. </w:t>
      </w:r>
      <w:r w:rsidR="00672B16">
        <w:t>Forholdene</w:t>
      </w:r>
      <w:r w:rsidR="0090245F">
        <w:t xml:space="preserve"> vil imidlertid gjelde i tillegg til det som er angitt i </w:t>
      </w:r>
      <w:r w:rsidR="001D1849">
        <w:t>den alminnelige kontrakt</w:t>
      </w:r>
      <w:r w:rsidR="00C07E6A">
        <w:t>s</w:t>
      </w:r>
      <w:r w:rsidR="001D1849">
        <w:t xml:space="preserve">bestemmelsen. </w:t>
      </w:r>
    </w:p>
    <w:p w:rsidRPr="00205BE3" w:rsidR="00CE36AD" w:rsidP="00B606C8" w:rsidRDefault="00CE36AD" w14:paraId="1F6870F6" w14:textId="07E57146">
      <w:pPr>
        <w:pStyle w:val="Overskrift3"/>
        <w:rPr>
          <w:b w:val="1"/>
          <w:bCs w:val="1"/>
        </w:rPr>
      </w:pPr>
      <w:bookmarkStart w:name="_Toc127536715" w:id="1101696131"/>
      <w:r w:rsidRPr="184F8383" w:rsidR="00CE36AD">
        <w:rPr>
          <w:b w:val="1"/>
          <w:bCs w:val="1"/>
        </w:rPr>
        <w:t>Punkt 12.4 i NS 8431: 2015 mangelfull leveranse</w:t>
      </w:r>
      <w:bookmarkEnd w:id="1101696131"/>
      <w:r w:rsidRPr="184F8383" w:rsidR="00CE36AD">
        <w:rPr>
          <w:b w:val="1"/>
          <w:bCs w:val="1"/>
        </w:rPr>
        <w:t xml:space="preserve"> </w:t>
      </w:r>
    </w:p>
    <w:p w:rsidR="00CE36AD" w:rsidP="00CE36AD" w:rsidRDefault="00CE36AD" w14:paraId="5370163A" w14:textId="77777777">
      <w:r w:rsidRPr="00D174EB">
        <w:t>Dersom renholdskvalitet</w:t>
      </w:r>
      <w:r>
        <w:t>en</w:t>
      </w:r>
      <w:r w:rsidRPr="00D174EB">
        <w:t xml:space="preserve"> og</w:t>
      </w:r>
      <w:r>
        <w:t>/eller</w:t>
      </w:r>
      <w:r w:rsidRPr="00D174EB">
        <w:t xml:space="preserve"> frekvens er under avtalte nivåer</w:t>
      </w:r>
      <w:r>
        <w:t xml:space="preserve">, og oppdragsgiver har ellers fulgt det som er nevnt i 12.4 vil oppdragsgiver i tillegg til å kunne kreve </w:t>
      </w:r>
      <w:r w:rsidRPr="00D174EB">
        <w:t>et forholdsmessig prisavslag</w:t>
      </w:r>
      <w:r>
        <w:t xml:space="preserve"> også kunne kreve </w:t>
      </w:r>
      <w:r w:rsidRPr="00D174EB">
        <w:t>dagmulkt på kr. 1000,- pr dag). Dagmulkt erstatter i så tilfelle et forholdsmessig prisavslag.</w:t>
      </w:r>
    </w:p>
    <w:p w:rsidRPr="00205BE3" w:rsidR="00FE496D" w:rsidP="0049593D" w:rsidRDefault="0049593D" w14:paraId="6107D03E" w14:textId="6FD52594">
      <w:pPr>
        <w:pStyle w:val="Overskrift3"/>
        <w:rPr>
          <w:b w:val="1"/>
          <w:bCs w:val="1"/>
        </w:rPr>
      </w:pPr>
      <w:bookmarkStart w:name="_Toc1570432713" w:id="1980667844"/>
      <w:r w:rsidRPr="184F8383" w:rsidR="0049593D">
        <w:rPr>
          <w:b w:val="1"/>
          <w:bCs w:val="1"/>
        </w:rPr>
        <w:t>S</w:t>
      </w:r>
      <w:r w:rsidRPr="184F8383" w:rsidR="006B454A">
        <w:rPr>
          <w:b w:val="1"/>
          <w:bCs w:val="1"/>
        </w:rPr>
        <w:t>tatistikk</w:t>
      </w:r>
      <w:bookmarkEnd w:id="1980667844"/>
    </w:p>
    <w:p w:rsidR="006B454A" w:rsidP="00FE496D" w:rsidRDefault="006B454A" w14:paraId="1E3A73D4" w14:textId="2E4184CF">
      <w:r>
        <w:t>Leverandøren plikter å oversende salgsstatistikk</w:t>
      </w:r>
      <w:r w:rsidRPr="685D07E0">
        <w:t xml:space="preserve"> på forespørsel</w:t>
      </w:r>
      <w:r>
        <w:t>, uten ekstra kostnad for Kunden eller Sykehusinnkjøp HF</w:t>
      </w:r>
      <w:r w:rsidRPr="00EE1540">
        <w:rPr>
          <w:color w:val="1A588E" w:themeColor="background2" w:themeShade="80"/>
        </w:rPr>
        <w:t>.</w:t>
      </w:r>
      <w:r>
        <w:rPr>
          <w:color w:val="1A588E" w:themeColor="background2" w:themeShade="80"/>
        </w:rPr>
        <w:t xml:space="preserve"> </w:t>
      </w:r>
      <w:r>
        <w:t xml:space="preserve">Statistikk skal vise forbruk og omsetning eks. mva.  </w:t>
      </w:r>
    </w:p>
    <w:p w:rsidRPr="00E22000" w:rsidR="006B454A" w:rsidP="006B454A" w:rsidRDefault="006B454A" w14:paraId="7C6993E5" w14:textId="77777777">
      <w:r>
        <w:t>Statistikken skal vise alt salg til Kunden, både Tjenester som står i prislisten og øvrige tjenester på området Avtalen gjelder.</w:t>
      </w:r>
    </w:p>
    <w:p w:rsidRPr="00E22000" w:rsidR="006B454A" w:rsidP="006B454A" w:rsidRDefault="006B454A" w14:paraId="795BBF36" w14:textId="3FEA5C00">
      <w:r w:rsidRPr="00E22000">
        <w:t xml:space="preserve">Det skal være mulig å kontrollere innlevert salgsstatistikk mot avtalepriser. Leverandøren må sørge for at statistikk som leveres inneholder referanser i henhold til </w:t>
      </w:r>
      <w:r w:rsidRPr="00E72E7C">
        <w:rPr>
          <w:i/>
          <w:iCs/>
        </w:rPr>
        <w:t>Prisskjema</w:t>
      </w:r>
      <w:r w:rsidRPr="00E22000">
        <w:t>. Dersom det skjer endringer i referanser eller andre data må dette meldes til Avtaleforvalter.</w:t>
      </w:r>
    </w:p>
    <w:p w:rsidR="006B454A" w:rsidP="00FE496D" w:rsidRDefault="006B454A" w14:paraId="17503E0F" w14:textId="77777777"/>
    <w:p w:rsidRPr="002A7D67" w:rsidR="002A7D67" w:rsidP="184F8383" w:rsidRDefault="002A7D67" w14:paraId="14A04FD5" w14:textId="2A80415E">
      <w:pPr>
        <w:pStyle w:val="Normal"/>
      </w:pPr>
    </w:p>
    <w:sectPr w:rsidRPr="002A7D67" w:rsidR="002A7D6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634A" w:rsidP="008A6B54" w:rsidRDefault="0065634A" w14:paraId="44CD4E18" w14:textId="77777777">
      <w:pPr>
        <w:spacing w:after="0" w:line="240" w:lineRule="auto"/>
      </w:pPr>
      <w:r>
        <w:separator/>
      </w:r>
    </w:p>
  </w:endnote>
  <w:endnote w:type="continuationSeparator" w:id="0">
    <w:p w:rsidR="0065634A" w:rsidP="008A6B54" w:rsidRDefault="0065634A" w14:paraId="2A710BE4" w14:textId="77777777">
      <w:pPr>
        <w:spacing w:after="0" w:line="240" w:lineRule="auto"/>
      </w:pPr>
      <w:r>
        <w:continuationSeparator/>
      </w:r>
    </w:p>
  </w:endnote>
  <w:endnote w:type="continuationNotice" w:id="1">
    <w:p w:rsidR="0065634A" w:rsidRDefault="0065634A" w14:paraId="700487B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AC188B" w14:paraId="74EADF2F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2E637690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38C83D77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AC188B" w14:paraId="3FBC2729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71810FEC" w14:textId="1A428C2E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7F4CC8B1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30372949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Pr="00BA090D" w:rsidR="004F084A" w:rsidP="00BA090D" w:rsidRDefault="00EE1540" w14:paraId="332F0D31" w14:textId="6B82D0CA">
    <w:pPr>
      <w:pStyle w:val="Bunn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1490CC4C" wp14:editId="17293A8C">
          <wp:simplePos x="904352" y="9676563"/>
          <wp:positionH relativeFrom="column">
            <wp:align>center</wp:align>
          </wp:positionH>
          <wp:positionV relativeFrom="page">
            <wp:align>bottom</wp:align>
          </wp:positionV>
          <wp:extent cx="7578000" cy="1098000"/>
          <wp:effectExtent l="0" t="0" r="4445" b="6985"/>
          <wp:wrapNone/>
          <wp:docPr id="1523712315" name="Grafikk 15237123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3712315" name="Grafikk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634A" w:rsidP="008A6B54" w:rsidRDefault="0065634A" w14:paraId="59B23145" w14:textId="77777777">
      <w:pPr>
        <w:spacing w:after="0" w:line="240" w:lineRule="auto"/>
      </w:pPr>
      <w:r>
        <w:separator/>
      </w:r>
    </w:p>
  </w:footnote>
  <w:footnote w:type="continuationSeparator" w:id="0">
    <w:p w:rsidR="0065634A" w:rsidP="008A6B54" w:rsidRDefault="0065634A" w14:paraId="7049E280" w14:textId="77777777">
      <w:pPr>
        <w:spacing w:after="0" w:line="240" w:lineRule="auto"/>
      </w:pPr>
      <w:r>
        <w:continuationSeparator/>
      </w:r>
    </w:p>
  </w:footnote>
  <w:footnote w:type="continuationNotice" w:id="1">
    <w:p w:rsidR="0065634A" w:rsidRDefault="0065634A" w14:paraId="0CD45DD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3EE90C40" w14:textId="77777777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303A17A" wp14:editId="6D56BE8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Pr="004743F2" w:rsidR="004F084A" w:rsidP="00EE1540" w:rsidRDefault="00EE1540" w14:paraId="2491A224" w14:textId="3CAEFE01">
    <w:pPr>
      <w:pStyle w:val="Toppteks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20534F7F" wp14:editId="20A93A2B">
          <wp:simplePos x="904352" y="472273"/>
          <wp:positionH relativeFrom="column">
            <wp:align>center</wp:align>
          </wp:positionH>
          <wp:positionV relativeFrom="page">
            <wp:align>top</wp:align>
          </wp:positionV>
          <wp:extent cx="7581600" cy="1317600"/>
          <wp:effectExtent l="0" t="0" r="635" b="0"/>
          <wp:wrapNone/>
          <wp:docPr id="1293769875" name="Grafikk 129376987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769875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3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1A70224"/>
    <w:multiLevelType w:val="hybridMultilevel"/>
    <w:tmpl w:val="4754C12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BD864E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1D5B07"/>
    <w:multiLevelType w:val="multilevel"/>
    <w:tmpl w:val="28EEBC7A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color w:val="auto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3A76D76"/>
    <w:multiLevelType w:val="hybridMultilevel"/>
    <w:tmpl w:val="4EF8025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4005346"/>
    <w:multiLevelType w:val="multilevel"/>
    <w:tmpl w:val="B86A2D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9D0183C"/>
    <w:multiLevelType w:val="multilevel"/>
    <w:tmpl w:val="0414001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decimal"/>
      <w:lvlText w:val="%1.%2."/>
      <w:lvlJc w:val="left"/>
      <w:pPr>
        <w:ind w:left="2208" w:hanging="432"/>
      </w:pPr>
    </w:lvl>
    <w:lvl w:ilvl="2">
      <w:start w:val="1"/>
      <w:numFmt w:val="decimal"/>
      <w:lvlText w:val="%1.%2.%3."/>
      <w:lvlJc w:val="left"/>
      <w:pPr>
        <w:ind w:left="2640" w:hanging="504"/>
      </w:p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17" w15:restartNumberingAfterBreak="0">
    <w:nsid w:val="3E2A2097"/>
    <w:multiLevelType w:val="hybridMultilevel"/>
    <w:tmpl w:val="04AC86A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F0E0B9C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2D44A25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9E74B24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4D462B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70011717">
    <w:abstractNumId w:val="13"/>
  </w:num>
  <w:num w:numId="2" w16cid:durableId="1132401850">
    <w:abstractNumId w:val="11"/>
  </w:num>
  <w:num w:numId="3" w16cid:durableId="1635137121">
    <w:abstractNumId w:val="22"/>
  </w:num>
  <w:num w:numId="4" w16cid:durableId="1408914887">
    <w:abstractNumId w:val="18"/>
  </w:num>
  <w:num w:numId="5" w16cid:durableId="2082091717">
    <w:abstractNumId w:val="8"/>
  </w:num>
  <w:num w:numId="6" w16cid:durableId="813252625">
    <w:abstractNumId w:val="3"/>
  </w:num>
  <w:num w:numId="7" w16cid:durableId="188566878">
    <w:abstractNumId w:val="2"/>
  </w:num>
  <w:num w:numId="8" w16cid:durableId="335572398">
    <w:abstractNumId w:val="1"/>
  </w:num>
  <w:num w:numId="9" w16cid:durableId="1204361944">
    <w:abstractNumId w:val="0"/>
  </w:num>
  <w:num w:numId="10" w16cid:durableId="572619255">
    <w:abstractNumId w:val="9"/>
  </w:num>
  <w:num w:numId="11" w16cid:durableId="955065787">
    <w:abstractNumId w:val="7"/>
  </w:num>
  <w:num w:numId="12" w16cid:durableId="145055570">
    <w:abstractNumId w:val="6"/>
  </w:num>
  <w:num w:numId="13" w16cid:durableId="1034383342">
    <w:abstractNumId w:val="5"/>
  </w:num>
  <w:num w:numId="14" w16cid:durableId="1908224344">
    <w:abstractNumId w:val="4"/>
  </w:num>
  <w:num w:numId="15" w16cid:durableId="526552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3702402">
    <w:abstractNumId w:val="17"/>
  </w:num>
  <w:num w:numId="17" w16cid:durableId="1856797811">
    <w:abstractNumId w:val="14"/>
  </w:num>
  <w:num w:numId="18" w16cid:durableId="1138768465">
    <w:abstractNumId w:val="10"/>
  </w:num>
  <w:num w:numId="19" w16cid:durableId="530191486">
    <w:abstractNumId w:val="21"/>
  </w:num>
  <w:num w:numId="20" w16cid:durableId="18093586">
    <w:abstractNumId w:val="23"/>
  </w:num>
  <w:num w:numId="21" w16cid:durableId="634602788">
    <w:abstractNumId w:val="16"/>
  </w:num>
  <w:num w:numId="22" w16cid:durableId="277879751">
    <w:abstractNumId w:val="20"/>
  </w:num>
  <w:num w:numId="23" w16cid:durableId="1900551358">
    <w:abstractNumId w:val="19"/>
  </w:num>
  <w:num w:numId="24" w16cid:durableId="1013071229">
    <w:abstractNumId w:val="12"/>
  </w:num>
  <w:num w:numId="25" w16cid:durableId="767043545">
    <w:abstractNumId w:val="15"/>
  </w:num>
  <w:num w:numId="26" w16cid:durableId="1750730725">
    <w:abstractNumId w:val="13"/>
  </w:num>
  <w:num w:numId="27" w16cid:durableId="1939022150">
    <w:abstractNumId w:val="13"/>
  </w:num>
  <w:numIdMacAtCleanup w:val="1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540"/>
    <w:rsid w:val="00000B71"/>
    <w:rsid w:val="00010439"/>
    <w:rsid w:val="00015E80"/>
    <w:rsid w:val="000169B0"/>
    <w:rsid w:val="00017F25"/>
    <w:rsid w:val="000240C7"/>
    <w:rsid w:val="000243F5"/>
    <w:rsid w:val="000368B3"/>
    <w:rsid w:val="00037428"/>
    <w:rsid w:val="000470F2"/>
    <w:rsid w:val="00051C5C"/>
    <w:rsid w:val="00051E21"/>
    <w:rsid w:val="00055517"/>
    <w:rsid w:val="00061D42"/>
    <w:rsid w:val="00066FAD"/>
    <w:rsid w:val="00067A88"/>
    <w:rsid w:val="000805B8"/>
    <w:rsid w:val="00081E77"/>
    <w:rsid w:val="00090011"/>
    <w:rsid w:val="00090E9E"/>
    <w:rsid w:val="00092795"/>
    <w:rsid w:val="0009343C"/>
    <w:rsid w:val="000975E3"/>
    <w:rsid w:val="000A0D70"/>
    <w:rsid w:val="000A1CAA"/>
    <w:rsid w:val="000E3D69"/>
    <w:rsid w:val="000E4BBD"/>
    <w:rsid w:val="000E5A4E"/>
    <w:rsid w:val="000E66AB"/>
    <w:rsid w:val="000F14BF"/>
    <w:rsid w:val="000F1D74"/>
    <w:rsid w:val="000F73CE"/>
    <w:rsid w:val="00110DB0"/>
    <w:rsid w:val="00114BF9"/>
    <w:rsid w:val="001151CD"/>
    <w:rsid w:val="0013744B"/>
    <w:rsid w:val="00144895"/>
    <w:rsid w:val="001457DD"/>
    <w:rsid w:val="00164145"/>
    <w:rsid w:val="00164163"/>
    <w:rsid w:val="001649C7"/>
    <w:rsid w:val="00164D7B"/>
    <w:rsid w:val="00172E83"/>
    <w:rsid w:val="00174C26"/>
    <w:rsid w:val="00174F48"/>
    <w:rsid w:val="00185190"/>
    <w:rsid w:val="001918BC"/>
    <w:rsid w:val="001A1D15"/>
    <w:rsid w:val="001B73DB"/>
    <w:rsid w:val="001C133A"/>
    <w:rsid w:val="001C289D"/>
    <w:rsid w:val="001C4EFE"/>
    <w:rsid w:val="001C5027"/>
    <w:rsid w:val="001D1849"/>
    <w:rsid w:val="001D4163"/>
    <w:rsid w:val="001E10F6"/>
    <w:rsid w:val="001E28C3"/>
    <w:rsid w:val="001F3758"/>
    <w:rsid w:val="00201FB3"/>
    <w:rsid w:val="002042C3"/>
    <w:rsid w:val="00204BE7"/>
    <w:rsid w:val="00205BE3"/>
    <w:rsid w:val="002148C4"/>
    <w:rsid w:val="0021660D"/>
    <w:rsid w:val="002208A7"/>
    <w:rsid w:val="0023045D"/>
    <w:rsid w:val="002425A2"/>
    <w:rsid w:val="00246E49"/>
    <w:rsid w:val="00256876"/>
    <w:rsid w:val="00263FD4"/>
    <w:rsid w:val="00266B5C"/>
    <w:rsid w:val="00266EB1"/>
    <w:rsid w:val="00276423"/>
    <w:rsid w:val="00277106"/>
    <w:rsid w:val="00281CE7"/>
    <w:rsid w:val="00283096"/>
    <w:rsid w:val="00283EB9"/>
    <w:rsid w:val="0028773F"/>
    <w:rsid w:val="00293164"/>
    <w:rsid w:val="0029378D"/>
    <w:rsid w:val="002A7D67"/>
    <w:rsid w:val="002B5896"/>
    <w:rsid w:val="002B62A6"/>
    <w:rsid w:val="002C03B4"/>
    <w:rsid w:val="002C5C80"/>
    <w:rsid w:val="002D0C1D"/>
    <w:rsid w:val="002D33F1"/>
    <w:rsid w:val="002D7C90"/>
    <w:rsid w:val="002E1E88"/>
    <w:rsid w:val="002E3188"/>
    <w:rsid w:val="002E61A5"/>
    <w:rsid w:val="002F3678"/>
    <w:rsid w:val="002F4657"/>
    <w:rsid w:val="002F73FC"/>
    <w:rsid w:val="00303D43"/>
    <w:rsid w:val="00305670"/>
    <w:rsid w:val="00311005"/>
    <w:rsid w:val="00311A1A"/>
    <w:rsid w:val="00316F00"/>
    <w:rsid w:val="00323E47"/>
    <w:rsid w:val="00325924"/>
    <w:rsid w:val="00336197"/>
    <w:rsid w:val="00340B57"/>
    <w:rsid w:val="0035068D"/>
    <w:rsid w:val="00355C16"/>
    <w:rsid w:val="003749ED"/>
    <w:rsid w:val="0037726B"/>
    <w:rsid w:val="00383EA6"/>
    <w:rsid w:val="00396CE9"/>
    <w:rsid w:val="003A0102"/>
    <w:rsid w:val="003A214F"/>
    <w:rsid w:val="003A3829"/>
    <w:rsid w:val="003B0D94"/>
    <w:rsid w:val="003C39DA"/>
    <w:rsid w:val="003C62A0"/>
    <w:rsid w:val="003C7810"/>
    <w:rsid w:val="003D2F40"/>
    <w:rsid w:val="003D3F41"/>
    <w:rsid w:val="003D74DA"/>
    <w:rsid w:val="003E5248"/>
    <w:rsid w:val="003E75E8"/>
    <w:rsid w:val="003F5C8E"/>
    <w:rsid w:val="00400A8F"/>
    <w:rsid w:val="004022A8"/>
    <w:rsid w:val="00402EAE"/>
    <w:rsid w:val="00403869"/>
    <w:rsid w:val="0040398E"/>
    <w:rsid w:val="00410575"/>
    <w:rsid w:val="00422B47"/>
    <w:rsid w:val="00425796"/>
    <w:rsid w:val="00430506"/>
    <w:rsid w:val="00436930"/>
    <w:rsid w:val="004743F2"/>
    <w:rsid w:val="004745E4"/>
    <w:rsid w:val="0047732F"/>
    <w:rsid w:val="00487A6E"/>
    <w:rsid w:val="0049593D"/>
    <w:rsid w:val="004A784C"/>
    <w:rsid w:val="004A7F06"/>
    <w:rsid w:val="004B019D"/>
    <w:rsid w:val="004B54E4"/>
    <w:rsid w:val="004B61A9"/>
    <w:rsid w:val="004C1747"/>
    <w:rsid w:val="004C259E"/>
    <w:rsid w:val="004E26A9"/>
    <w:rsid w:val="004E7B15"/>
    <w:rsid w:val="004F084A"/>
    <w:rsid w:val="004F1F06"/>
    <w:rsid w:val="004F2A3F"/>
    <w:rsid w:val="004F5BDC"/>
    <w:rsid w:val="004F5CBD"/>
    <w:rsid w:val="005026D8"/>
    <w:rsid w:val="005027DA"/>
    <w:rsid w:val="00503B79"/>
    <w:rsid w:val="00506831"/>
    <w:rsid w:val="00510690"/>
    <w:rsid w:val="00512B3B"/>
    <w:rsid w:val="005156EF"/>
    <w:rsid w:val="005157D1"/>
    <w:rsid w:val="00520066"/>
    <w:rsid w:val="00522354"/>
    <w:rsid w:val="00527F17"/>
    <w:rsid w:val="00530661"/>
    <w:rsid w:val="005310D1"/>
    <w:rsid w:val="00535C52"/>
    <w:rsid w:val="00536470"/>
    <w:rsid w:val="00544B56"/>
    <w:rsid w:val="00545096"/>
    <w:rsid w:val="005475A3"/>
    <w:rsid w:val="005561CE"/>
    <w:rsid w:val="005568E0"/>
    <w:rsid w:val="0056370E"/>
    <w:rsid w:val="00567886"/>
    <w:rsid w:val="005703FD"/>
    <w:rsid w:val="0057368F"/>
    <w:rsid w:val="005841B8"/>
    <w:rsid w:val="005B062C"/>
    <w:rsid w:val="005C24E9"/>
    <w:rsid w:val="005E61C2"/>
    <w:rsid w:val="005E6698"/>
    <w:rsid w:val="005F0AD6"/>
    <w:rsid w:val="005F5862"/>
    <w:rsid w:val="00617943"/>
    <w:rsid w:val="006307CB"/>
    <w:rsid w:val="00634ABE"/>
    <w:rsid w:val="00640263"/>
    <w:rsid w:val="00642B46"/>
    <w:rsid w:val="00650864"/>
    <w:rsid w:val="0065634A"/>
    <w:rsid w:val="00672B16"/>
    <w:rsid w:val="006740C8"/>
    <w:rsid w:val="00687844"/>
    <w:rsid w:val="00691E04"/>
    <w:rsid w:val="006A1479"/>
    <w:rsid w:val="006A2D91"/>
    <w:rsid w:val="006B454A"/>
    <w:rsid w:val="006C6816"/>
    <w:rsid w:val="006D2CE1"/>
    <w:rsid w:val="006D5F1F"/>
    <w:rsid w:val="006E2C44"/>
    <w:rsid w:val="006F312A"/>
    <w:rsid w:val="006F3999"/>
    <w:rsid w:val="006F650E"/>
    <w:rsid w:val="00712CA7"/>
    <w:rsid w:val="00724C91"/>
    <w:rsid w:val="00725626"/>
    <w:rsid w:val="00750089"/>
    <w:rsid w:val="00750EFF"/>
    <w:rsid w:val="0076237F"/>
    <w:rsid w:val="007628A7"/>
    <w:rsid w:val="007628F8"/>
    <w:rsid w:val="007630AE"/>
    <w:rsid w:val="007678DB"/>
    <w:rsid w:val="00771457"/>
    <w:rsid w:val="00774156"/>
    <w:rsid w:val="007779FB"/>
    <w:rsid w:val="0078411D"/>
    <w:rsid w:val="007875A4"/>
    <w:rsid w:val="007A243B"/>
    <w:rsid w:val="007B7CB7"/>
    <w:rsid w:val="007D53FC"/>
    <w:rsid w:val="007E5568"/>
    <w:rsid w:val="007F22D3"/>
    <w:rsid w:val="00804F5E"/>
    <w:rsid w:val="00806C43"/>
    <w:rsid w:val="00806DB8"/>
    <w:rsid w:val="0081186E"/>
    <w:rsid w:val="008135A6"/>
    <w:rsid w:val="0082236D"/>
    <w:rsid w:val="0082344F"/>
    <w:rsid w:val="00830ABC"/>
    <w:rsid w:val="00845880"/>
    <w:rsid w:val="008464B3"/>
    <w:rsid w:val="00854608"/>
    <w:rsid w:val="0087379F"/>
    <w:rsid w:val="00881689"/>
    <w:rsid w:val="00884491"/>
    <w:rsid w:val="00885A1F"/>
    <w:rsid w:val="008961BF"/>
    <w:rsid w:val="008A1521"/>
    <w:rsid w:val="008A483B"/>
    <w:rsid w:val="008A6B54"/>
    <w:rsid w:val="008B20F0"/>
    <w:rsid w:val="008C52EF"/>
    <w:rsid w:val="008D3932"/>
    <w:rsid w:val="008D7014"/>
    <w:rsid w:val="008E202F"/>
    <w:rsid w:val="008E25C4"/>
    <w:rsid w:val="008F2627"/>
    <w:rsid w:val="008F4884"/>
    <w:rsid w:val="0090245F"/>
    <w:rsid w:val="00903FE5"/>
    <w:rsid w:val="00907B33"/>
    <w:rsid w:val="00915CBF"/>
    <w:rsid w:val="00917003"/>
    <w:rsid w:val="00921E83"/>
    <w:rsid w:val="0092785B"/>
    <w:rsid w:val="009334F0"/>
    <w:rsid w:val="00933A2A"/>
    <w:rsid w:val="00933AF0"/>
    <w:rsid w:val="0094620F"/>
    <w:rsid w:val="0096240B"/>
    <w:rsid w:val="0097007C"/>
    <w:rsid w:val="00970FC1"/>
    <w:rsid w:val="0097746F"/>
    <w:rsid w:val="009808C2"/>
    <w:rsid w:val="0099089D"/>
    <w:rsid w:val="009A3E11"/>
    <w:rsid w:val="009B7421"/>
    <w:rsid w:val="009C335E"/>
    <w:rsid w:val="009C5A3B"/>
    <w:rsid w:val="009C7E5D"/>
    <w:rsid w:val="009D734A"/>
    <w:rsid w:val="009F7F53"/>
    <w:rsid w:val="00A1006A"/>
    <w:rsid w:val="00A10332"/>
    <w:rsid w:val="00A12FC9"/>
    <w:rsid w:val="00A13B9A"/>
    <w:rsid w:val="00A20ACC"/>
    <w:rsid w:val="00A2292F"/>
    <w:rsid w:val="00A24990"/>
    <w:rsid w:val="00A277C9"/>
    <w:rsid w:val="00A325DB"/>
    <w:rsid w:val="00A659C6"/>
    <w:rsid w:val="00A7444E"/>
    <w:rsid w:val="00A81C7C"/>
    <w:rsid w:val="00A82698"/>
    <w:rsid w:val="00A84DC9"/>
    <w:rsid w:val="00A91C06"/>
    <w:rsid w:val="00AA1652"/>
    <w:rsid w:val="00AC188B"/>
    <w:rsid w:val="00AC191E"/>
    <w:rsid w:val="00AC6F41"/>
    <w:rsid w:val="00AC708F"/>
    <w:rsid w:val="00AF1FFB"/>
    <w:rsid w:val="00AF7B90"/>
    <w:rsid w:val="00B00D80"/>
    <w:rsid w:val="00B0189F"/>
    <w:rsid w:val="00B03A8B"/>
    <w:rsid w:val="00B117FE"/>
    <w:rsid w:val="00B13DAF"/>
    <w:rsid w:val="00B145CA"/>
    <w:rsid w:val="00B248BB"/>
    <w:rsid w:val="00B24BCA"/>
    <w:rsid w:val="00B25132"/>
    <w:rsid w:val="00B254A8"/>
    <w:rsid w:val="00B30A4F"/>
    <w:rsid w:val="00B3399F"/>
    <w:rsid w:val="00B33DB1"/>
    <w:rsid w:val="00B354B1"/>
    <w:rsid w:val="00B36525"/>
    <w:rsid w:val="00B54C22"/>
    <w:rsid w:val="00B606C8"/>
    <w:rsid w:val="00B64C0B"/>
    <w:rsid w:val="00B656CC"/>
    <w:rsid w:val="00B704DD"/>
    <w:rsid w:val="00B74EE1"/>
    <w:rsid w:val="00B8797B"/>
    <w:rsid w:val="00BA090D"/>
    <w:rsid w:val="00BB111C"/>
    <w:rsid w:val="00BB28C2"/>
    <w:rsid w:val="00BB69A4"/>
    <w:rsid w:val="00BB706B"/>
    <w:rsid w:val="00BC7511"/>
    <w:rsid w:val="00BD6A59"/>
    <w:rsid w:val="00BE2281"/>
    <w:rsid w:val="00BE345A"/>
    <w:rsid w:val="00BF063D"/>
    <w:rsid w:val="00C0234B"/>
    <w:rsid w:val="00C04E76"/>
    <w:rsid w:val="00C07E6A"/>
    <w:rsid w:val="00C12F50"/>
    <w:rsid w:val="00C147D3"/>
    <w:rsid w:val="00C15829"/>
    <w:rsid w:val="00C214E5"/>
    <w:rsid w:val="00C32462"/>
    <w:rsid w:val="00C37AEC"/>
    <w:rsid w:val="00C41854"/>
    <w:rsid w:val="00C43ECE"/>
    <w:rsid w:val="00C444EC"/>
    <w:rsid w:val="00C56112"/>
    <w:rsid w:val="00C65B3F"/>
    <w:rsid w:val="00C869E9"/>
    <w:rsid w:val="00C87901"/>
    <w:rsid w:val="00C909CF"/>
    <w:rsid w:val="00C943C6"/>
    <w:rsid w:val="00C957BC"/>
    <w:rsid w:val="00CA5DF8"/>
    <w:rsid w:val="00CB354A"/>
    <w:rsid w:val="00CB6013"/>
    <w:rsid w:val="00CC0CDA"/>
    <w:rsid w:val="00CC7D00"/>
    <w:rsid w:val="00CD1AE9"/>
    <w:rsid w:val="00CE36AD"/>
    <w:rsid w:val="00CF5D91"/>
    <w:rsid w:val="00D00F58"/>
    <w:rsid w:val="00D07374"/>
    <w:rsid w:val="00D0738E"/>
    <w:rsid w:val="00D13F21"/>
    <w:rsid w:val="00D174EB"/>
    <w:rsid w:val="00D35FAC"/>
    <w:rsid w:val="00D470B9"/>
    <w:rsid w:val="00D4799C"/>
    <w:rsid w:val="00D51677"/>
    <w:rsid w:val="00D66B63"/>
    <w:rsid w:val="00D671D1"/>
    <w:rsid w:val="00D758FB"/>
    <w:rsid w:val="00D869B4"/>
    <w:rsid w:val="00D92326"/>
    <w:rsid w:val="00DB5FE2"/>
    <w:rsid w:val="00DD09B3"/>
    <w:rsid w:val="00E10C13"/>
    <w:rsid w:val="00E175B2"/>
    <w:rsid w:val="00E213F0"/>
    <w:rsid w:val="00E24387"/>
    <w:rsid w:val="00E249AB"/>
    <w:rsid w:val="00E3138E"/>
    <w:rsid w:val="00E3193C"/>
    <w:rsid w:val="00E3774A"/>
    <w:rsid w:val="00E449C8"/>
    <w:rsid w:val="00E44AED"/>
    <w:rsid w:val="00E53A03"/>
    <w:rsid w:val="00E53F18"/>
    <w:rsid w:val="00E726A2"/>
    <w:rsid w:val="00E72A71"/>
    <w:rsid w:val="00E90B56"/>
    <w:rsid w:val="00EA45CB"/>
    <w:rsid w:val="00EA7746"/>
    <w:rsid w:val="00EB13E8"/>
    <w:rsid w:val="00EB19AB"/>
    <w:rsid w:val="00EB5E55"/>
    <w:rsid w:val="00EB5F17"/>
    <w:rsid w:val="00EB79E6"/>
    <w:rsid w:val="00ED115A"/>
    <w:rsid w:val="00ED1301"/>
    <w:rsid w:val="00ED29B3"/>
    <w:rsid w:val="00ED6DD7"/>
    <w:rsid w:val="00EE1540"/>
    <w:rsid w:val="00EF4A51"/>
    <w:rsid w:val="00F07C37"/>
    <w:rsid w:val="00F141F6"/>
    <w:rsid w:val="00F22DA7"/>
    <w:rsid w:val="00F3117C"/>
    <w:rsid w:val="00F33351"/>
    <w:rsid w:val="00F3344C"/>
    <w:rsid w:val="00F3543A"/>
    <w:rsid w:val="00F45DE6"/>
    <w:rsid w:val="00F52C83"/>
    <w:rsid w:val="00F63802"/>
    <w:rsid w:val="00F63A67"/>
    <w:rsid w:val="00F6667E"/>
    <w:rsid w:val="00F71B23"/>
    <w:rsid w:val="00F7334A"/>
    <w:rsid w:val="00F747E2"/>
    <w:rsid w:val="00F9314B"/>
    <w:rsid w:val="00F97832"/>
    <w:rsid w:val="00F97E30"/>
    <w:rsid w:val="00FA1CD0"/>
    <w:rsid w:val="00FB0606"/>
    <w:rsid w:val="00FC22B5"/>
    <w:rsid w:val="00FC22D6"/>
    <w:rsid w:val="00FD6AD8"/>
    <w:rsid w:val="00FE496D"/>
    <w:rsid w:val="00FF1202"/>
    <w:rsid w:val="01ECB428"/>
    <w:rsid w:val="024F31E2"/>
    <w:rsid w:val="0A445F8E"/>
    <w:rsid w:val="0A99B03D"/>
    <w:rsid w:val="0CC7B8F2"/>
    <w:rsid w:val="17792D06"/>
    <w:rsid w:val="184F8383"/>
    <w:rsid w:val="2B6D059F"/>
    <w:rsid w:val="2D4088CA"/>
    <w:rsid w:val="3A80730D"/>
    <w:rsid w:val="537DFD01"/>
    <w:rsid w:val="576B0990"/>
    <w:rsid w:val="58BCF0D8"/>
    <w:rsid w:val="67DDAC36"/>
    <w:rsid w:val="6D814142"/>
    <w:rsid w:val="6FE71E2D"/>
    <w:rsid w:val="7295A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54813"/>
  <w15:chartTrackingRefBased/>
  <w15:docId w15:val="{D1E14908-EEF0-43C5-A508-37C8D46EC7C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aliases w:val="H Overskrift 1"/>
    <w:basedOn w:val="Normal"/>
    <w:next w:val="Normal"/>
    <w:link w:val="Overskrift1Tegn"/>
    <w:qFormat/>
    <w:rsid w:val="0082344F"/>
    <w:pPr>
      <w:keepNext/>
      <w:keepLines/>
      <w:numPr>
        <w:numId w:val="1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aliases w:val="H Overskrift 2"/>
    <w:basedOn w:val="Normal"/>
    <w:next w:val="Normal"/>
    <w:link w:val="Overskrift2Tegn"/>
    <w:unhideWhenUsed/>
    <w:qFormat/>
    <w:rsid w:val="0082344F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aliases w:val="H Overskrift 3"/>
    <w:basedOn w:val="Normal"/>
    <w:next w:val="Normal"/>
    <w:link w:val="Overskrift3Tegn"/>
    <w:unhideWhenUsed/>
    <w:qFormat/>
    <w:rsid w:val="0082344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82344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aliases w:val="H Overskrift 2 Tegn"/>
    <w:basedOn w:val="Standardskriftforavsnitt"/>
    <w:link w:val="Overskrift2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aliases w:val="H Overskrift 3 Tegn"/>
    <w:basedOn w:val="Standardskriftforavsnitt"/>
    <w:link w:val="Overskrift3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aliases w:val="H Overskrift 1 Tegn1"/>
    <w:basedOn w:val="Standardskriftforavsnitt"/>
    <w:link w:val="Overskrift1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aliases w:val="Lister,List P1"/>
    <w:basedOn w:val="Normal"/>
    <w:link w:val="ListeavsnittTegn"/>
    <w:uiPriority w:val="34"/>
    <w:qFormat/>
    <w:rsid w:val="006A2D9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E1540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E1540"/>
    <w:pPr>
      <w:pBdr>
        <w:top w:val="single" w:color="BFCED6" w:themeColor="accent1" w:sz="4" w:space="10"/>
        <w:bottom w:val="single" w:color="BFCED6" w:themeColor="accent1" w:sz="4" w:space="10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EE1540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qFormat/>
    <w:rsid w:val="00EE1540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154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EE1540"/>
    <w:rPr>
      <w:rFonts w:ascii="Times New Roman" w:hAnsi="Times New Roman" w:cs="Times New Roman"/>
      <w:sz w:val="18"/>
      <w:szCs w:val="18"/>
    </w:rPr>
  </w:style>
  <w:style w:type="character" w:styleId="Sterk">
    <w:name w:val="Strong"/>
    <w:basedOn w:val="Standardskriftforavsnitt"/>
    <w:uiPriority w:val="22"/>
    <w:qFormat/>
    <w:rsid w:val="00EE1540"/>
  </w:style>
  <w:style w:type="character" w:styleId="Utheving">
    <w:name w:val="Emphasis"/>
    <w:basedOn w:val="Standardskriftforavsnitt"/>
    <w:uiPriority w:val="20"/>
    <w:qFormat/>
    <w:rsid w:val="00EE1540"/>
    <w:rPr>
      <w:i/>
      <w:iCs/>
    </w:rPr>
  </w:style>
  <w:style w:type="character" w:styleId="Svakutheving">
    <w:name w:val="Subtle Emphasis"/>
    <w:basedOn w:val="Standardskriftforavsnitt"/>
    <w:uiPriority w:val="19"/>
    <w:qFormat/>
    <w:rsid w:val="00EE1540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E154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EE1540"/>
    <w:rPr>
      <w:rFonts w:eastAsiaTheme="minorEastAsia"/>
      <w:color w:val="5A5A5A" w:themeColor="text1" w:themeTint="A5"/>
      <w:spacing w:val="15"/>
    </w:rPr>
  </w:style>
  <w:style w:type="paragraph" w:styleId="Sitat">
    <w:name w:val="Quote"/>
    <w:basedOn w:val="Normal"/>
    <w:next w:val="Normal"/>
    <w:link w:val="SitatTegn"/>
    <w:uiPriority w:val="29"/>
    <w:qFormat/>
    <w:rsid w:val="00EE1540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EE1540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EE1540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EE1540"/>
    <w:pPr>
      <w:numPr>
        <w:numId w:val="3"/>
      </w:numPr>
    </w:pPr>
  </w:style>
  <w:style w:type="numbering" w:styleId="Artikkelavsnitt">
    <w:name w:val="Outline List 3"/>
    <w:basedOn w:val="Ingenliste"/>
    <w:uiPriority w:val="99"/>
    <w:semiHidden/>
    <w:unhideWhenUsed/>
    <w:rsid w:val="00EE1540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EE1540"/>
  </w:style>
  <w:style w:type="paragraph" w:styleId="Bildetekst">
    <w:name w:val="caption"/>
    <w:basedOn w:val="Normal"/>
    <w:next w:val="Normal"/>
    <w:uiPriority w:val="35"/>
    <w:semiHidden/>
    <w:unhideWhenUsed/>
    <w:qFormat/>
    <w:rsid w:val="00EE1540"/>
    <w:pPr>
      <w:spacing w:after="200" w:line="240" w:lineRule="auto"/>
    </w:pPr>
    <w:rPr>
      <w:i/>
      <w:iCs/>
      <w:color w:val="003087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EE1540"/>
    <w:pPr>
      <w:pBdr>
        <w:top w:val="single" w:color="BFCED6" w:themeColor="accent1" w:sz="2" w:space="10"/>
        <w:left w:val="single" w:color="BFCED6" w:themeColor="accent1" w:sz="2" w:space="10"/>
        <w:bottom w:val="single" w:color="BFCED6" w:themeColor="accent1" w:sz="2" w:space="10"/>
        <w:right w:val="single" w:color="BFCED6" w:themeColor="accent1" w:sz="2" w:space="10"/>
      </w:pBdr>
      <w:ind w:left="1152" w:right="1152"/>
    </w:pPr>
    <w:rPr>
      <w:rFonts w:eastAsiaTheme="minorEastAsia"/>
      <w:i/>
      <w:iCs/>
      <w:color w:val="BFCED6" w:themeColor="accent1"/>
    </w:rPr>
  </w:style>
  <w:style w:type="character" w:styleId="Boktittel">
    <w:name w:val="Book Title"/>
    <w:basedOn w:val="Standardskriftforavsnitt"/>
    <w:uiPriority w:val="33"/>
    <w:qFormat/>
    <w:rsid w:val="00EE1540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unhideWhenUsed/>
    <w:rsid w:val="00EE1540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rsid w:val="00EE1540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EE1540"/>
    <w:pPr>
      <w:spacing w:after="160"/>
      <w:ind w:firstLine="360"/>
    </w:pPr>
  </w:style>
  <w:style w:type="character" w:styleId="Brdtekst-frsteinnrykkTegn" w:customStyle="1">
    <w:name w:val="Brødtekst - første innrykk Tegn"/>
    <w:basedOn w:val="BrdtekstTegn"/>
    <w:link w:val="Brdtekst-frsteinnrykk"/>
    <w:uiPriority w:val="99"/>
    <w:semiHidden/>
    <w:rsid w:val="00EE1540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E1540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uiPriority w:val="99"/>
    <w:semiHidden/>
    <w:rsid w:val="00EE1540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EE1540"/>
    <w:pPr>
      <w:spacing w:after="160"/>
      <w:ind w:left="360" w:firstLine="360"/>
    </w:pPr>
  </w:style>
  <w:style w:type="character" w:styleId="Brdtekst-frsteinnrykk2Tegn" w:customStyle="1">
    <w:name w:val="Brødtekst - første innrykk 2 Tegn"/>
    <w:basedOn w:val="BrdtekstinnrykkTegn"/>
    <w:link w:val="Brdtekst-frsteinnrykk2"/>
    <w:uiPriority w:val="99"/>
    <w:semiHidden/>
    <w:rsid w:val="00EE1540"/>
  </w:style>
  <w:style w:type="paragraph" w:styleId="Brdtekst2">
    <w:name w:val="Body Text 2"/>
    <w:basedOn w:val="Normal"/>
    <w:link w:val="Brdtekst2Tegn"/>
    <w:uiPriority w:val="99"/>
    <w:semiHidden/>
    <w:unhideWhenUsed/>
    <w:rsid w:val="00EE1540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semiHidden/>
    <w:rsid w:val="00EE1540"/>
  </w:style>
  <w:style w:type="paragraph" w:styleId="Brdtekst3">
    <w:name w:val="Body Text 3"/>
    <w:basedOn w:val="Normal"/>
    <w:link w:val="Brdtekst3Tegn"/>
    <w:uiPriority w:val="99"/>
    <w:semiHidden/>
    <w:unhideWhenUsed/>
    <w:rsid w:val="00EE1540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semiHidden/>
    <w:rsid w:val="00EE1540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EE1540"/>
    <w:pPr>
      <w:spacing w:after="120" w:line="480" w:lineRule="auto"/>
      <w:ind w:left="283"/>
    </w:pPr>
  </w:style>
  <w:style w:type="character" w:styleId="Brdtekstinnrykk2Tegn" w:customStyle="1">
    <w:name w:val="Brødtekstinnrykk 2 Tegn"/>
    <w:basedOn w:val="Standardskriftforavsnitt"/>
    <w:link w:val="Brdtekstinnrykk2"/>
    <w:uiPriority w:val="99"/>
    <w:semiHidden/>
    <w:rsid w:val="00EE1540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EE1540"/>
    <w:pPr>
      <w:spacing w:after="120"/>
      <w:ind w:left="283"/>
    </w:pPr>
    <w:rPr>
      <w:sz w:val="16"/>
      <w:szCs w:val="16"/>
    </w:rPr>
  </w:style>
  <w:style w:type="character" w:styleId="Brdtekstinnrykk3Tegn" w:customStyle="1">
    <w:name w:val="Brødtekstinnrykk 3 Tegn"/>
    <w:basedOn w:val="Standardskriftforavsnitt"/>
    <w:link w:val="Brdtekstinnrykk3"/>
    <w:uiPriority w:val="99"/>
    <w:semiHidden/>
    <w:rsid w:val="00EE1540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EE1540"/>
  </w:style>
  <w:style w:type="character" w:styleId="DatoTegn" w:customStyle="1">
    <w:name w:val="Dato Tegn"/>
    <w:basedOn w:val="Standardskriftforavsnitt"/>
    <w:link w:val="Dato"/>
    <w:uiPriority w:val="99"/>
    <w:semiHidden/>
    <w:rsid w:val="00EE1540"/>
  </w:style>
  <w:style w:type="paragraph" w:styleId="Dokumentkart">
    <w:name w:val="Document Map"/>
    <w:basedOn w:val="Normal"/>
    <w:link w:val="DokumentkartTegn"/>
    <w:uiPriority w:val="99"/>
    <w:semiHidden/>
    <w:unhideWhenUsed/>
    <w:rsid w:val="00EE1540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styleId="DokumentkartTegn" w:customStyle="1">
    <w:name w:val="Dokumentkart Tegn"/>
    <w:basedOn w:val="Standardskriftforavsnitt"/>
    <w:link w:val="Dokumentkart"/>
    <w:uiPriority w:val="99"/>
    <w:semiHidden/>
    <w:rsid w:val="00EE1540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EE1540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EE1540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E1540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E154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EE1540"/>
    <w:pPr>
      <w:spacing w:after="0" w:line="240" w:lineRule="auto"/>
    </w:pPr>
  </w:style>
  <w:style w:type="character" w:styleId="E-postsignaturTegn" w:customStyle="1">
    <w:name w:val="E-postsignatur Tegn"/>
    <w:basedOn w:val="Standardskriftforavsnitt"/>
    <w:link w:val="E-postsignatur"/>
    <w:uiPriority w:val="99"/>
    <w:semiHidden/>
    <w:rsid w:val="00EE1540"/>
  </w:style>
  <w:style w:type="table" w:styleId="Fargerikliste">
    <w:name w:val="Colorful List"/>
    <w:basedOn w:val="Vanligtabell"/>
    <w:uiPriority w:val="72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A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6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009A7F" w:themeFill="accent4" w:themeFillShade="CC"/>
      </w:tcPr>
    </w:tblStylePr>
    <w:tblStylePr w:type="lastRow">
      <w:rPr>
        <w:b/>
        <w:bCs/>
        <w:color w:val="009A7F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FFF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3C87D" w:themeFill="accent3" w:themeFillShade="CC"/>
      </w:tcPr>
    </w:tblStylePr>
    <w:tblStylePr w:type="lastRow">
      <w:rPr>
        <w:b/>
        <w:bCs/>
        <w:color w:val="73C87D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DE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FB404" w:themeFill="accent6" w:themeFillShade="CC"/>
      </w:tcPr>
    </w:tblStylePr>
    <w:tblStylePr w:type="lastRow">
      <w:rPr>
        <w:b/>
        <w:bCs/>
        <w:color w:val="FFB404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5A00B" w:themeFill="accent5" w:themeFillShade="CC"/>
      </w:tcPr>
    </w:tblStylePr>
    <w:tblStylePr w:type="lastRow">
      <w:rPr>
        <w:b/>
        <w:bCs/>
        <w:color w:val="75A00B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FA287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6FA287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FA287" w:themeColor="accent2" w:sz="24" w:space="0"/>
        <w:left w:val="single" w:color="BFCED6" w:themeColor="accent1" w:sz="4" w:space="0"/>
        <w:bottom w:val="single" w:color="BFCED6" w:themeColor="accent1" w:sz="4" w:space="0"/>
        <w:right w:val="single" w:color="BFCED6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FA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6FA287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F819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F8194" w:themeColor="accent1" w:themeShade="99" w:sz="4" w:space="0"/>
          <w:insideV w:val="nil"/>
        </w:tcBorders>
        <w:shd w:val="clear" w:color="auto" w:fill="5F819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8194" w:themeFill="accent1" w:themeFillShade="99"/>
      </w:tcPr>
    </w:tblStylePr>
    <w:tblStylePr w:type="band1Vert">
      <w:tblPr/>
      <w:tcPr>
        <w:shd w:val="clear" w:color="auto" w:fill="E5EBEE" w:themeFill="accent1" w:themeFillTint="66"/>
      </w:tcPr>
    </w:tblStylePr>
    <w:tblStylePr w:type="band1Horz">
      <w:tblPr/>
      <w:tcPr>
        <w:shd w:val="clear" w:color="auto" w:fill="DFE6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FA287" w:themeColor="accent2" w:sz="24" w:space="0"/>
        <w:left w:val="single" w:color="6FA287" w:themeColor="accent2" w:sz="4" w:space="0"/>
        <w:bottom w:val="single" w:color="6FA287" w:themeColor="accent2" w:sz="4" w:space="0"/>
        <w:right w:val="single" w:color="6FA287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0F6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6FA287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0635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06350" w:themeColor="accent2" w:themeShade="99" w:sz="4" w:space="0"/>
          <w:insideV w:val="nil"/>
        </w:tcBorders>
        <w:shd w:val="clear" w:color="auto" w:fill="40635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350" w:themeFill="accent2" w:themeFillShade="99"/>
      </w:tcPr>
    </w:tblStylePr>
    <w:tblStylePr w:type="band1Vert">
      <w:tblPr/>
      <w:tcPr>
        <w:shd w:val="clear" w:color="auto" w:fill="C5D9CE" w:themeFill="accent2" w:themeFillTint="66"/>
      </w:tcPr>
    </w:tblStylePr>
    <w:tblStylePr w:type="band1Horz">
      <w:tblPr/>
      <w:tcPr>
        <w:shd w:val="clear" w:color="auto" w:fill="B7D0C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C19F" w:themeColor="accent4" w:sz="24" w:space="0"/>
        <w:left w:val="single" w:color="ADDFB3" w:themeColor="accent3" w:sz="4" w:space="0"/>
        <w:bottom w:val="single" w:color="ADDFB3" w:themeColor="accent3" w:sz="4" w:space="0"/>
        <w:right w:val="single" w:color="ADDFB3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6FB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C19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2AA4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2AA4E" w:themeColor="accent3" w:themeShade="99" w:sz="4" w:space="0"/>
          <w:insideV w:val="nil"/>
        </w:tcBorders>
        <w:shd w:val="clear" w:color="auto" w:fill="42AA4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AA4E" w:themeFill="accent3" w:themeFillShade="99"/>
      </w:tcPr>
    </w:tblStylePr>
    <w:tblStylePr w:type="band1Vert">
      <w:tblPr/>
      <w:tcPr>
        <w:shd w:val="clear" w:color="auto" w:fill="DEF2E0" w:themeFill="accent3" w:themeFillTint="66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ADDFB3" w:themeColor="accent3" w:sz="24" w:space="0"/>
        <w:left w:val="single" w:color="00C19F" w:themeColor="accent4" w:sz="4" w:space="0"/>
        <w:bottom w:val="single" w:color="00C19F" w:themeColor="accent4" w:sz="4" w:space="0"/>
        <w:right w:val="single" w:color="00C19F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FFFF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ADDFB3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73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735F" w:themeColor="accent4" w:themeShade="99" w:sz="4" w:space="0"/>
          <w:insideV w:val="nil"/>
        </w:tcBorders>
        <w:shd w:val="clear" w:color="auto" w:fill="0073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35F" w:themeFill="accent4" w:themeFillShade="99"/>
      </w:tcPr>
    </w:tblStylePr>
    <w:tblStylePr w:type="band1Vert">
      <w:tblPr/>
      <w:tcPr>
        <w:shd w:val="clear" w:color="auto" w:fill="80FFE8" w:themeFill="accent4" w:themeFillTint="66"/>
      </w:tcPr>
    </w:tblStylePr>
    <w:tblStylePr w:type="band1Horz">
      <w:tblPr/>
      <w:tcPr>
        <w:shd w:val="clear" w:color="auto" w:fill="61FFE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C845" w:themeColor="accent6" w:sz="24" w:space="0"/>
        <w:left w:val="single" w:color="93C90E" w:themeColor="accent5" w:sz="4" w:space="0"/>
        <w:bottom w:val="single" w:color="93C90E" w:themeColor="accent5" w:sz="4" w:space="0"/>
        <w:right w:val="single" w:color="93C90E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DE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C845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7780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77808" w:themeColor="accent5" w:themeShade="99" w:sz="4" w:space="0"/>
          <w:insideV w:val="nil"/>
        </w:tcBorders>
        <w:shd w:val="clear" w:color="auto" w:fill="57780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7808" w:themeFill="accent5" w:themeFillShade="99"/>
      </w:tcPr>
    </w:tblStylePr>
    <w:tblStylePr w:type="band1Vert">
      <w:tblPr/>
      <w:tcPr>
        <w:shd w:val="clear" w:color="auto" w:fill="D9F790" w:themeFill="accent5" w:themeFillTint="66"/>
      </w:tcPr>
    </w:tblStylePr>
    <w:tblStylePr w:type="band1Horz">
      <w:tblPr/>
      <w:tcPr>
        <w:shd w:val="clear" w:color="auto" w:fill="D0F575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3C90E" w:themeColor="accent5" w:sz="24" w:space="0"/>
        <w:left w:val="single" w:color="FFC845" w:themeColor="accent6" w:sz="4" w:space="0"/>
        <w:bottom w:val="single" w:color="FFC845" w:themeColor="accent6" w:sz="4" w:space="0"/>
        <w:right w:val="single" w:color="FFC845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3C90E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C288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C28800" w:themeColor="accent6" w:themeShade="99" w:sz="4" w:space="0"/>
          <w:insideV w:val="nil"/>
        </w:tcBorders>
        <w:shd w:val="clear" w:color="auto" w:fill="C288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8800" w:themeFill="accent6" w:themeFillShade="99"/>
      </w:tcPr>
    </w:tblStylePr>
    <w:tblStylePr w:type="band1Vert">
      <w:tblPr/>
      <w:tcPr>
        <w:shd w:val="clear" w:color="auto" w:fill="FFE8B4" w:themeFill="accent6" w:themeFillTint="66"/>
      </w:tcPr>
    </w:tblStylePr>
    <w:tblStylePr w:type="band1Horz">
      <w:tblPr/>
      <w:tcPr>
        <w:shd w:val="clear" w:color="auto" w:fill="FFE3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F5F6" w:themeFill="accent1" w:themeFillTint="33"/>
    </w:tcPr>
    <w:tblStylePr w:type="firstRow">
      <w:rPr>
        <w:b/>
        <w:bCs/>
      </w:rPr>
      <w:tblPr/>
      <w:tcPr>
        <w:shd w:val="clear" w:color="auto" w:fill="E5EB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B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819EA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819EAE" w:themeFill="accent1" w:themeFillShade="BF"/>
      </w:tc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shd w:val="clear" w:color="auto" w:fill="DFE6EA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2ECE6" w:themeFill="accent2" w:themeFillTint="33"/>
    </w:tcPr>
    <w:tblStylePr w:type="firstRow">
      <w:rPr>
        <w:b/>
        <w:bCs/>
      </w:rPr>
      <w:tblPr/>
      <w:tcPr>
        <w:shd w:val="clear" w:color="auto" w:fill="C5D9C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D9C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07C6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07C64" w:themeFill="accent2" w:themeFillShade="BF"/>
      </w:tc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shd w:val="clear" w:color="auto" w:fill="B7D0C3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EF8EF" w:themeFill="accent3" w:themeFillTint="33"/>
    </w:tcPr>
    <w:tblStylePr w:type="firstRow">
      <w:rPr>
        <w:b/>
        <w:bCs/>
      </w:rPr>
      <w:tblPr/>
      <w:tcPr>
        <w:shd w:val="clear" w:color="auto" w:fill="DEF2E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2E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5C3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5C370" w:themeFill="accent3" w:themeFillShade="BF"/>
      </w:tc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BFFFF3" w:themeFill="accent4" w:themeFillTint="33"/>
    </w:tcPr>
    <w:tblStylePr w:type="firstRow">
      <w:rPr>
        <w:b/>
        <w:bCs/>
      </w:rPr>
      <w:tblPr/>
      <w:tcPr>
        <w:shd w:val="clear" w:color="auto" w:fill="80FFE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0FFE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90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9076" w:themeFill="accent4" w:themeFillShade="BF"/>
      </w:tc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shd w:val="clear" w:color="auto" w:fill="61FFE3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CFBC7" w:themeFill="accent5" w:themeFillTint="33"/>
    </w:tcPr>
    <w:tblStylePr w:type="firstRow">
      <w:rPr>
        <w:b/>
        <w:bCs/>
      </w:rPr>
      <w:tblPr/>
      <w:tcPr>
        <w:shd w:val="clear" w:color="auto" w:fill="D9F79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F79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D960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D960A" w:themeFill="accent5" w:themeFillShade="BF"/>
      </w:tc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shd w:val="clear" w:color="auto" w:fill="D0F575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FF3D9" w:themeFill="accent6" w:themeFillTint="33"/>
    </w:tcPr>
    <w:tblStylePr w:type="firstRow">
      <w:rPr>
        <w:b/>
        <w:bCs/>
      </w:rPr>
      <w:tblPr/>
      <w:tcPr>
        <w:shd w:val="clear" w:color="auto" w:fill="FFE8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8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2AA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2AA00" w:themeFill="accent6" w:themeFillShade="BF"/>
      </w:tc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shd w:val="clear" w:color="auto" w:fill="FFE3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EE1540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EE1540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EE1540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EE1540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EE1540"/>
    <w:rPr>
      <w:color w:val="6CACE4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EE1540"/>
    <w:pPr>
      <w:spacing w:after="0" w:line="240" w:lineRule="auto"/>
      <w:ind w:left="4252"/>
    </w:pPr>
  </w:style>
  <w:style w:type="character" w:styleId="HilsenTegn" w:customStyle="1">
    <w:name w:val="Hilsen Tegn"/>
    <w:basedOn w:val="Standardskriftforavsnitt"/>
    <w:link w:val="Hilsen"/>
    <w:uiPriority w:val="99"/>
    <w:semiHidden/>
    <w:rsid w:val="00EE1540"/>
  </w:style>
  <w:style w:type="paragraph" w:styleId="HTML-adresse">
    <w:name w:val="HTML Address"/>
    <w:basedOn w:val="Normal"/>
    <w:link w:val="HTML-adresseTegn"/>
    <w:uiPriority w:val="99"/>
    <w:semiHidden/>
    <w:unhideWhenUsed/>
    <w:rsid w:val="00EE1540"/>
    <w:pPr>
      <w:spacing w:after="0" w:line="240" w:lineRule="auto"/>
    </w:pPr>
    <w:rPr>
      <w:i/>
      <w:iCs/>
    </w:rPr>
  </w:style>
  <w:style w:type="character" w:styleId="HTML-adresseTegn" w:customStyle="1">
    <w:name w:val="HTML-adresse Tegn"/>
    <w:basedOn w:val="Standardskriftforavsnitt"/>
    <w:link w:val="HTML-adresse"/>
    <w:uiPriority w:val="99"/>
    <w:semiHidden/>
    <w:rsid w:val="00EE1540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EE1540"/>
  </w:style>
  <w:style w:type="character" w:styleId="HTML-definisjon">
    <w:name w:val="HTML Definition"/>
    <w:basedOn w:val="Standardskriftforavsnitt"/>
    <w:uiPriority w:val="99"/>
    <w:semiHidden/>
    <w:unhideWhenUsed/>
    <w:rsid w:val="00EE1540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EE1540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E1540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-forhndsformatertTegn" w:customStyle="1">
    <w:name w:val="HTML-forhåndsformatert Tegn"/>
    <w:basedOn w:val="Standardskriftforavsnitt"/>
    <w:link w:val="HTML-forhndsformatert"/>
    <w:uiPriority w:val="99"/>
    <w:semiHidden/>
    <w:rsid w:val="00EE1540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EE1540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EE1540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EE1540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EE1540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EE1540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EE1540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EE1540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EE1540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EE1540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EE1540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EE1540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EE1540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EE1540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EE1540"/>
    <w:pPr>
      <w:spacing w:after="0" w:line="240" w:lineRule="auto"/>
      <w:ind w:left="1980" w:hanging="220"/>
    </w:pPr>
  </w:style>
  <w:style w:type="paragraph" w:styleId="INNH3">
    <w:name w:val="toc 3"/>
    <w:basedOn w:val="Normal"/>
    <w:next w:val="Normal"/>
    <w:autoRedefine/>
    <w:uiPriority w:val="39"/>
    <w:unhideWhenUsed/>
    <w:rsid w:val="00EE154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EE1540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EE1540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EE1540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EE1540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EE1540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EE1540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EE1540"/>
  </w:style>
  <w:style w:type="character" w:styleId="InnledendehilsenTegn" w:customStyle="1">
    <w:name w:val="Innledende hilsen Tegn"/>
    <w:basedOn w:val="Standardskriftforavsnitt"/>
    <w:link w:val="Innledendehilsen"/>
    <w:uiPriority w:val="99"/>
    <w:semiHidden/>
    <w:rsid w:val="00EE1540"/>
  </w:style>
  <w:style w:type="paragraph" w:styleId="Kildeliste">
    <w:name w:val="table of authorities"/>
    <w:basedOn w:val="Normal"/>
    <w:next w:val="Normal"/>
    <w:uiPriority w:val="99"/>
    <w:semiHidden/>
    <w:unhideWhenUsed/>
    <w:rsid w:val="00EE1540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EE154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nhideWhenUsed/>
    <w:rsid w:val="00EE1540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rsid w:val="00EE154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1540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EE1540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EE1540"/>
    <w:pPr>
      <w:framePr w:w="7920" w:h="1980" w:hSpace="141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EE1540"/>
  </w:style>
  <w:style w:type="paragraph" w:styleId="Liste">
    <w:name w:val="List"/>
    <w:basedOn w:val="Normal"/>
    <w:uiPriority w:val="99"/>
    <w:semiHidden/>
    <w:unhideWhenUsed/>
    <w:rsid w:val="00EE154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EE154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EE154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EE154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EE154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EE154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EE154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EE154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EE154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EE1540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8E1E6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8E1E6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A8C7B6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A8C7B6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DEBD1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DEBD1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40FFDD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40FFDD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6F359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6F359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DD8F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DD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2">
    <w:name w:val="List Table 2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D8E1E6" w:themeColor="accent1" w:themeTint="99" w:sz="4" w:space="0"/>
        <w:bottom w:val="single" w:color="D8E1E6" w:themeColor="accent1" w:themeTint="99" w:sz="4" w:space="0"/>
        <w:insideH w:val="single" w:color="D8E1E6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A8C7B6" w:themeColor="accent2" w:themeTint="99" w:sz="4" w:space="0"/>
        <w:bottom w:val="single" w:color="A8C7B6" w:themeColor="accent2" w:themeTint="99" w:sz="4" w:space="0"/>
        <w:insideH w:val="single" w:color="A8C7B6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CDEBD1" w:themeColor="accent3" w:themeTint="99" w:sz="4" w:space="0"/>
        <w:bottom w:val="single" w:color="CDEBD1" w:themeColor="accent3" w:themeTint="99" w:sz="4" w:space="0"/>
        <w:insideH w:val="single" w:color="CDEBD1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40FFDD" w:themeColor="accent4" w:themeTint="99" w:sz="4" w:space="0"/>
        <w:bottom w:val="single" w:color="40FFDD" w:themeColor="accent4" w:themeTint="99" w:sz="4" w:space="0"/>
        <w:insideH w:val="single" w:color="40FFDD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C6F359" w:themeColor="accent5" w:themeTint="99" w:sz="4" w:space="0"/>
        <w:bottom w:val="single" w:color="C6F359" w:themeColor="accent5" w:themeTint="99" w:sz="4" w:space="0"/>
        <w:insideH w:val="single" w:color="C6F359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DD8F" w:themeColor="accent6" w:themeTint="99" w:sz="4" w:space="0"/>
        <w:bottom w:val="single" w:color="FFDD8F" w:themeColor="accent6" w:themeTint="99" w:sz="4" w:space="0"/>
        <w:insideH w:val="single" w:color="FFDD8F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3">
    <w:name w:val="List Table 3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BFCED6" w:themeColor="accent1" w:sz="4" w:space="0"/>
        <w:left w:val="single" w:color="BFCED6" w:themeColor="accent1" w:sz="4" w:space="0"/>
        <w:bottom w:val="single" w:color="BFCED6" w:themeColor="accent1" w:sz="4" w:space="0"/>
        <w:right w:val="single" w:color="BFCED6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color="BFCED6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BFCED6" w:themeColor="accent1" w:sz="4" w:space="0"/>
          <w:right w:val="single" w:color="BFCED6" w:themeColor="accent1" w:sz="4" w:space="0"/>
        </w:tcBorders>
      </w:tcPr>
    </w:tblStylePr>
    <w:tblStylePr w:type="band1Horz">
      <w:tblPr/>
      <w:tcPr>
        <w:tcBorders>
          <w:top w:val="single" w:color="BFCED6" w:themeColor="accent1" w:sz="4" w:space="0"/>
          <w:bottom w:val="single" w:color="BFCED6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FCED6" w:themeColor="accent1" w:sz="4" w:space="0"/>
          <w:left w:val="nil"/>
        </w:tcBorders>
      </w:tcPr>
    </w:tblStylePr>
    <w:tblStylePr w:type="swCell">
      <w:tblPr/>
      <w:tcPr>
        <w:tcBorders>
          <w:top w:val="double" w:color="BFCED6" w:themeColor="accent1" w:sz="4" w:space="0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6FA287" w:themeColor="accent2" w:sz="4" w:space="0"/>
        <w:left w:val="single" w:color="6FA287" w:themeColor="accent2" w:sz="4" w:space="0"/>
        <w:bottom w:val="single" w:color="6FA287" w:themeColor="accent2" w:sz="4" w:space="0"/>
        <w:right w:val="single" w:color="6FA287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color="6FA287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6FA287" w:themeColor="accent2" w:sz="4" w:space="0"/>
          <w:right w:val="single" w:color="6FA287" w:themeColor="accent2" w:sz="4" w:space="0"/>
        </w:tcBorders>
      </w:tcPr>
    </w:tblStylePr>
    <w:tblStylePr w:type="band1Horz">
      <w:tblPr/>
      <w:tcPr>
        <w:tcBorders>
          <w:top w:val="single" w:color="6FA287" w:themeColor="accent2" w:sz="4" w:space="0"/>
          <w:bottom w:val="single" w:color="6FA287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6FA287" w:themeColor="accent2" w:sz="4" w:space="0"/>
          <w:left w:val="nil"/>
        </w:tcBorders>
      </w:tcPr>
    </w:tblStylePr>
    <w:tblStylePr w:type="swCell">
      <w:tblPr/>
      <w:tcPr>
        <w:tcBorders>
          <w:top w:val="double" w:color="6FA287" w:themeColor="accent2" w:sz="4" w:space="0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ADDFB3" w:themeColor="accent3" w:sz="4" w:space="0"/>
        <w:left w:val="single" w:color="ADDFB3" w:themeColor="accent3" w:sz="4" w:space="0"/>
        <w:bottom w:val="single" w:color="ADDFB3" w:themeColor="accent3" w:sz="4" w:space="0"/>
        <w:right w:val="single" w:color="ADDFB3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color="ADDFB3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ADDFB3" w:themeColor="accent3" w:sz="4" w:space="0"/>
          <w:right w:val="single" w:color="ADDFB3" w:themeColor="accent3" w:sz="4" w:space="0"/>
        </w:tcBorders>
      </w:tcPr>
    </w:tblStylePr>
    <w:tblStylePr w:type="band1Horz">
      <w:tblPr/>
      <w:tcPr>
        <w:tcBorders>
          <w:top w:val="single" w:color="ADDFB3" w:themeColor="accent3" w:sz="4" w:space="0"/>
          <w:bottom w:val="single" w:color="ADDFB3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ADDFB3" w:themeColor="accent3" w:sz="4" w:space="0"/>
          <w:left w:val="nil"/>
        </w:tcBorders>
      </w:tcPr>
    </w:tblStylePr>
    <w:tblStylePr w:type="swCell">
      <w:tblPr/>
      <w:tcPr>
        <w:tcBorders>
          <w:top w:val="double" w:color="ADDFB3" w:themeColor="accent3" w:sz="4" w:space="0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00C19F" w:themeColor="accent4" w:sz="4" w:space="0"/>
        <w:left w:val="single" w:color="00C19F" w:themeColor="accent4" w:sz="4" w:space="0"/>
        <w:bottom w:val="single" w:color="00C19F" w:themeColor="accent4" w:sz="4" w:space="0"/>
        <w:right w:val="single" w:color="00C19F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color="00C19F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C19F" w:themeColor="accent4" w:sz="4" w:space="0"/>
          <w:right w:val="single" w:color="00C19F" w:themeColor="accent4" w:sz="4" w:space="0"/>
        </w:tcBorders>
      </w:tcPr>
    </w:tblStylePr>
    <w:tblStylePr w:type="band1Horz">
      <w:tblPr/>
      <w:tcPr>
        <w:tcBorders>
          <w:top w:val="single" w:color="00C19F" w:themeColor="accent4" w:sz="4" w:space="0"/>
          <w:bottom w:val="single" w:color="00C19F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C19F" w:themeColor="accent4" w:sz="4" w:space="0"/>
          <w:left w:val="nil"/>
        </w:tcBorders>
      </w:tcPr>
    </w:tblStylePr>
    <w:tblStylePr w:type="swCell">
      <w:tblPr/>
      <w:tcPr>
        <w:tcBorders>
          <w:top w:val="double" w:color="00C19F" w:themeColor="accent4" w:sz="4" w:space="0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93C90E" w:themeColor="accent5" w:sz="4" w:space="0"/>
        <w:left w:val="single" w:color="93C90E" w:themeColor="accent5" w:sz="4" w:space="0"/>
        <w:bottom w:val="single" w:color="93C90E" w:themeColor="accent5" w:sz="4" w:space="0"/>
        <w:right w:val="single" w:color="93C90E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color="93C90E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93C90E" w:themeColor="accent5" w:sz="4" w:space="0"/>
          <w:right w:val="single" w:color="93C90E" w:themeColor="accent5" w:sz="4" w:space="0"/>
        </w:tcBorders>
      </w:tcPr>
    </w:tblStylePr>
    <w:tblStylePr w:type="band1Horz">
      <w:tblPr/>
      <w:tcPr>
        <w:tcBorders>
          <w:top w:val="single" w:color="93C90E" w:themeColor="accent5" w:sz="4" w:space="0"/>
          <w:bottom w:val="single" w:color="93C90E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93C90E" w:themeColor="accent5" w:sz="4" w:space="0"/>
          <w:left w:val="nil"/>
        </w:tcBorders>
      </w:tcPr>
    </w:tblStylePr>
    <w:tblStylePr w:type="swCell">
      <w:tblPr/>
      <w:tcPr>
        <w:tcBorders>
          <w:top w:val="double" w:color="93C90E" w:themeColor="accent5" w:sz="4" w:space="0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C845" w:themeColor="accent6" w:sz="4" w:space="0"/>
        <w:left w:val="single" w:color="FFC845" w:themeColor="accent6" w:sz="4" w:space="0"/>
        <w:bottom w:val="single" w:color="FFC845" w:themeColor="accent6" w:sz="4" w:space="0"/>
        <w:right w:val="single" w:color="FFC845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color="FFC845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FFC845" w:themeColor="accent6" w:sz="4" w:space="0"/>
          <w:right w:val="single" w:color="FFC845" w:themeColor="accent6" w:sz="4" w:space="0"/>
        </w:tcBorders>
      </w:tcPr>
    </w:tblStylePr>
    <w:tblStylePr w:type="band1Horz">
      <w:tblPr/>
      <w:tcPr>
        <w:tcBorders>
          <w:top w:val="single" w:color="FFC845" w:themeColor="accent6" w:sz="4" w:space="0"/>
          <w:bottom w:val="single" w:color="FFC845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FC845" w:themeColor="accent6" w:sz="4" w:space="0"/>
          <w:left w:val="nil"/>
        </w:tcBorders>
      </w:tcPr>
    </w:tblStylePr>
    <w:tblStylePr w:type="swCell">
      <w:tblPr/>
      <w:tcPr>
        <w:tcBorders>
          <w:top w:val="double" w:color="FFC845" w:themeColor="accent6" w:sz="4" w:space="0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D8E1E6" w:themeColor="accent1" w:themeTint="99" w:sz="4" w:space="0"/>
        <w:left w:val="single" w:color="D8E1E6" w:themeColor="accent1" w:themeTint="99" w:sz="4" w:space="0"/>
        <w:bottom w:val="single" w:color="D8E1E6" w:themeColor="accent1" w:themeTint="99" w:sz="4" w:space="0"/>
        <w:right w:val="single" w:color="D8E1E6" w:themeColor="accent1" w:themeTint="99" w:sz="4" w:space="0"/>
        <w:insideH w:val="single" w:color="D8E1E6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FCED6" w:themeColor="accent1" w:sz="4" w:space="0"/>
          <w:left w:val="single" w:color="BFCED6" w:themeColor="accent1" w:sz="4" w:space="0"/>
          <w:bottom w:val="single" w:color="BFCED6" w:themeColor="accent1" w:sz="4" w:space="0"/>
          <w:right w:val="single" w:color="BFCED6" w:themeColor="accent1" w:sz="4" w:space="0"/>
          <w:insideH w:val="nil"/>
        </w:tcBorders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color="D8E1E6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A8C7B6" w:themeColor="accent2" w:themeTint="99" w:sz="4" w:space="0"/>
        <w:left w:val="single" w:color="A8C7B6" w:themeColor="accent2" w:themeTint="99" w:sz="4" w:space="0"/>
        <w:bottom w:val="single" w:color="A8C7B6" w:themeColor="accent2" w:themeTint="99" w:sz="4" w:space="0"/>
        <w:right w:val="single" w:color="A8C7B6" w:themeColor="accent2" w:themeTint="99" w:sz="4" w:space="0"/>
        <w:insideH w:val="single" w:color="A8C7B6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FA287" w:themeColor="accent2" w:sz="4" w:space="0"/>
          <w:left w:val="single" w:color="6FA287" w:themeColor="accent2" w:sz="4" w:space="0"/>
          <w:bottom w:val="single" w:color="6FA287" w:themeColor="accent2" w:sz="4" w:space="0"/>
          <w:right w:val="single" w:color="6FA287" w:themeColor="accent2" w:sz="4" w:space="0"/>
          <w:insideH w:val="nil"/>
        </w:tcBorders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color="A8C7B6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CDEBD1" w:themeColor="accent3" w:themeTint="99" w:sz="4" w:space="0"/>
        <w:left w:val="single" w:color="CDEBD1" w:themeColor="accent3" w:themeTint="99" w:sz="4" w:space="0"/>
        <w:bottom w:val="single" w:color="CDEBD1" w:themeColor="accent3" w:themeTint="99" w:sz="4" w:space="0"/>
        <w:right w:val="single" w:color="CDEBD1" w:themeColor="accent3" w:themeTint="99" w:sz="4" w:space="0"/>
        <w:insideH w:val="single" w:color="CDEBD1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DDFB3" w:themeColor="accent3" w:sz="4" w:space="0"/>
          <w:left w:val="single" w:color="ADDFB3" w:themeColor="accent3" w:sz="4" w:space="0"/>
          <w:bottom w:val="single" w:color="ADDFB3" w:themeColor="accent3" w:sz="4" w:space="0"/>
          <w:right w:val="single" w:color="ADDFB3" w:themeColor="accent3" w:sz="4" w:space="0"/>
          <w:insideH w:val="nil"/>
        </w:tcBorders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color="CDEBD1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40FFDD" w:themeColor="accent4" w:themeTint="99" w:sz="4" w:space="0"/>
        <w:left w:val="single" w:color="40FFDD" w:themeColor="accent4" w:themeTint="99" w:sz="4" w:space="0"/>
        <w:bottom w:val="single" w:color="40FFDD" w:themeColor="accent4" w:themeTint="99" w:sz="4" w:space="0"/>
        <w:right w:val="single" w:color="40FFDD" w:themeColor="accent4" w:themeTint="99" w:sz="4" w:space="0"/>
        <w:insideH w:val="single" w:color="40FFDD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C19F" w:themeColor="accent4" w:sz="4" w:space="0"/>
          <w:left w:val="single" w:color="00C19F" w:themeColor="accent4" w:sz="4" w:space="0"/>
          <w:bottom w:val="single" w:color="00C19F" w:themeColor="accent4" w:sz="4" w:space="0"/>
          <w:right w:val="single" w:color="00C19F" w:themeColor="accent4" w:sz="4" w:space="0"/>
          <w:insideH w:val="nil"/>
        </w:tcBorders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color="40FFDD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C6F359" w:themeColor="accent5" w:themeTint="99" w:sz="4" w:space="0"/>
        <w:left w:val="single" w:color="C6F359" w:themeColor="accent5" w:themeTint="99" w:sz="4" w:space="0"/>
        <w:bottom w:val="single" w:color="C6F359" w:themeColor="accent5" w:themeTint="99" w:sz="4" w:space="0"/>
        <w:right w:val="single" w:color="C6F359" w:themeColor="accent5" w:themeTint="99" w:sz="4" w:space="0"/>
        <w:insideH w:val="single" w:color="C6F359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3C90E" w:themeColor="accent5" w:sz="4" w:space="0"/>
          <w:left w:val="single" w:color="93C90E" w:themeColor="accent5" w:sz="4" w:space="0"/>
          <w:bottom w:val="single" w:color="93C90E" w:themeColor="accent5" w:sz="4" w:space="0"/>
          <w:right w:val="single" w:color="93C90E" w:themeColor="accent5" w:sz="4" w:space="0"/>
          <w:insideH w:val="nil"/>
        </w:tcBorders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color="C6F359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DD8F" w:themeColor="accent6" w:themeTint="99" w:sz="4" w:space="0"/>
        <w:left w:val="single" w:color="FFDD8F" w:themeColor="accent6" w:themeTint="99" w:sz="4" w:space="0"/>
        <w:bottom w:val="single" w:color="FFDD8F" w:themeColor="accent6" w:themeTint="99" w:sz="4" w:space="0"/>
        <w:right w:val="single" w:color="FFDD8F" w:themeColor="accent6" w:themeTint="99" w:sz="4" w:space="0"/>
        <w:insideH w:val="single" w:color="FFDD8F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C845" w:themeColor="accent6" w:sz="4" w:space="0"/>
          <w:left w:val="single" w:color="FFC845" w:themeColor="accent6" w:sz="4" w:space="0"/>
          <w:bottom w:val="single" w:color="FFC845" w:themeColor="accent6" w:sz="4" w:space="0"/>
          <w:right w:val="single" w:color="FFC845" w:themeColor="accent6" w:sz="4" w:space="0"/>
          <w:insideH w:val="nil"/>
        </w:tcBorders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color="FFDD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BFCED6" w:themeColor="accent1" w:sz="24" w:space="0"/>
        <w:left w:val="single" w:color="BFCED6" w:themeColor="accent1" w:sz="24" w:space="0"/>
        <w:bottom w:val="single" w:color="BFCED6" w:themeColor="accent1" w:sz="24" w:space="0"/>
        <w:right w:val="single" w:color="BFCED6" w:themeColor="accent1" w:sz="24" w:space="0"/>
      </w:tblBorders>
    </w:tblPr>
    <w:tcPr>
      <w:shd w:val="clear" w:color="auto" w:fill="BFCED6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6FA287" w:themeColor="accent2" w:sz="24" w:space="0"/>
        <w:left w:val="single" w:color="6FA287" w:themeColor="accent2" w:sz="24" w:space="0"/>
        <w:bottom w:val="single" w:color="6FA287" w:themeColor="accent2" w:sz="24" w:space="0"/>
        <w:right w:val="single" w:color="6FA287" w:themeColor="accent2" w:sz="24" w:space="0"/>
      </w:tblBorders>
    </w:tblPr>
    <w:tcPr>
      <w:shd w:val="clear" w:color="auto" w:fill="6FA287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ADDFB3" w:themeColor="accent3" w:sz="24" w:space="0"/>
        <w:left w:val="single" w:color="ADDFB3" w:themeColor="accent3" w:sz="24" w:space="0"/>
        <w:bottom w:val="single" w:color="ADDFB3" w:themeColor="accent3" w:sz="24" w:space="0"/>
        <w:right w:val="single" w:color="ADDFB3" w:themeColor="accent3" w:sz="24" w:space="0"/>
      </w:tblBorders>
    </w:tblPr>
    <w:tcPr>
      <w:shd w:val="clear" w:color="auto" w:fill="ADDFB3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C19F" w:themeColor="accent4" w:sz="24" w:space="0"/>
        <w:left w:val="single" w:color="00C19F" w:themeColor="accent4" w:sz="24" w:space="0"/>
        <w:bottom w:val="single" w:color="00C19F" w:themeColor="accent4" w:sz="24" w:space="0"/>
        <w:right w:val="single" w:color="00C19F" w:themeColor="accent4" w:sz="24" w:space="0"/>
      </w:tblBorders>
    </w:tblPr>
    <w:tcPr>
      <w:shd w:val="clear" w:color="auto" w:fill="00C19F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93C90E" w:themeColor="accent5" w:sz="24" w:space="0"/>
        <w:left w:val="single" w:color="93C90E" w:themeColor="accent5" w:sz="24" w:space="0"/>
        <w:bottom w:val="single" w:color="93C90E" w:themeColor="accent5" w:sz="24" w:space="0"/>
        <w:right w:val="single" w:color="93C90E" w:themeColor="accent5" w:sz="24" w:space="0"/>
      </w:tblBorders>
    </w:tblPr>
    <w:tcPr>
      <w:shd w:val="clear" w:color="auto" w:fill="93C90E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FFC845" w:themeColor="accent6" w:sz="24" w:space="0"/>
        <w:left w:val="single" w:color="FFC845" w:themeColor="accent6" w:sz="24" w:space="0"/>
        <w:bottom w:val="single" w:color="FFC845" w:themeColor="accent6" w:sz="24" w:space="0"/>
        <w:right w:val="single" w:color="FFC845" w:themeColor="accent6" w:sz="24" w:space="0"/>
      </w:tblBorders>
    </w:tblPr>
    <w:tcPr>
      <w:shd w:val="clear" w:color="auto" w:fill="FFC845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EE1540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color="BFCED6" w:themeColor="accent1" w:sz="4" w:space="0"/>
        <w:bottom w:val="single" w:color="BFCED6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BFCED6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BFCED6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EE1540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color="6FA287" w:themeColor="accent2" w:sz="4" w:space="0"/>
        <w:bottom w:val="single" w:color="6FA287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6FA287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6FA287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EE1540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color="ADDFB3" w:themeColor="accent3" w:sz="4" w:space="0"/>
        <w:bottom w:val="single" w:color="ADDFB3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ADDFB3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ADDFB3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EE1540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color="00C19F" w:themeColor="accent4" w:sz="4" w:space="0"/>
        <w:bottom w:val="single" w:color="00C19F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00C19F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00C19F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EE1540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color="93C90E" w:themeColor="accent5" w:sz="4" w:space="0"/>
        <w:bottom w:val="single" w:color="93C90E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93C90E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93C90E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EE1540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color="FFC845" w:themeColor="accent6" w:sz="4" w:space="0"/>
        <w:bottom w:val="single" w:color="FFC845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FFC845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FFC845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EE1540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FCED6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FCED6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FCED6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FCED6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EE1540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6FA287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6FA287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6FA287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6FA287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EE1540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DDFB3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DDFB3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DDFB3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DDFB3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EE1540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C19F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C19F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C19F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C19F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EE1540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93C90E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93C90E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93C90E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93C90E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EE1540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FC845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FC845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FC845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FC845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BFCED6" w:themeColor="accent1" w:sz="8" w:space="0"/>
        <w:left w:val="single" w:color="BFCED6" w:themeColor="accent1" w:sz="8" w:space="0"/>
        <w:bottom w:val="single" w:color="BFCED6" w:themeColor="accent1" w:sz="8" w:space="0"/>
        <w:right w:val="single" w:color="BFCED6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FCED6" w:themeColor="accent1" w:sz="6" w:space="0"/>
          <w:left w:val="single" w:color="BFCED6" w:themeColor="accent1" w:sz="8" w:space="0"/>
          <w:bottom w:val="single" w:color="BFCED6" w:themeColor="accent1" w:sz="8" w:space="0"/>
          <w:right w:val="single" w:color="BFCED6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FCED6" w:themeColor="accent1" w:sz="8" w:space="0"/>
          <w:left w:val="single" w:color="BFCED6" w:themeColor="accent1" w:sz="8" w:space="0"/>
          <w:bottom w:val="single" w:color="BFCED6" w:themeColor="accent1" w:sz="8" w:space="0"/>
          <w:right w:val="single" w:color="BFCED6" w:themeColor="accent1" w:sz="8" w:space="0"/>
        </w:tcBorders>
      </w:tcPr>
    </w:tblStylePr>
    <w:tblStylePr w:type="band1Horz">
      <w:tblPr/>
      <w:tcPr>
        <w:tcBorders>
          <w:top w:val="single" w:color="BFCED6" w:themeColor="accent1" w:sz="8" w:space="0"/>
          <w:left w:val="single" w:color="BFCED6" w:themeColor="accent1" w:sz="8" w:space="0"/>
          <w:bottom w:val="single" w:color="BFCED6" w:themeColor="accent1" w:sz="8" w:space="0"/>
          <w:right w:val="single" w:color="BFCED6" w:themeColor="accent1" w:sz="8" w:space="0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6FA287" w:themeColor="accent2" w:sz="8" w:space="0"/>
        <w:left w:val="single" w:color="6FA287" w:themeColor="accent2" w:sz="8" w:space="0"/>
        <w:bottom w:val="single" w:color="6FA287" w:themeColor="accent2" w:sz="8" w:space="0"/>
        <w:right w:val="single" w:color="6FA287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FA287" w:themeColor="accent2" w:sz="6" w:space="0"/>
          <w:left w:val="single" w:color="6FA287" w:themeColor="accent2" w:sz="8" w:space="0"/>
          <w:bottom w:val="single" w:color="6FA287" w:themeColor="accent2" w:sz="8" w:space="0"/>
          <w:right w:val="single" w:color="6FA287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FA287" w:themeColor="accent2" w:sz="8" w:space="0"/>
          <w:left w:val="single" w:color="6FA287" w:themeColor="accent2" w:sz="8" w:space="0"/>
          <w:bottom w:val="single" w:color="6FA287" w:themeColor="accent2" w:sz="8" w:space="0"/>
          <w:right w:val="single" w:color="6FA287" w:themeColor="accent2" w:sz="8" w:space="0"/>
        </w:tcBorders>
      </w:tcPr>
    </w:tblStylePr>
    <w:tblStylePr w:type="band1Horz">
      <w:tblPr/>
      <w:tcPr>
        <w:tcBorders>
          <w:top w:val="single" w:color="6FA287" w:themeColor="accent2" w:sz="8" w:space="0"/>
          <w:left w:val="single" w:color="6FA287" w:themeColor="accent2" w:sz="8" w:space="0"/>
          <w:bottom w:val="single" w:color="6FA287" w:themeColor="accent2" w:sz="8" w:space="0"/>
          <w:right w:val="single" w:color="6FA287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ADDFB3" w:themeColor="accent3" w:sz="8" w:space="0"/>
        <w:left w:val="single" w:color="ADDFB3" w:themeColor="accent3" w:sz="8" w:space="0"/>
        <w:bottom w:val="single" w:color="ADDFB3" w:themeColor="accent3" w:sz="8" w:space="0"/>
        <w:right w:val="single" w:color="ADDFB3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ADDFB3" w:themeColor="accent3" w:sz="6" w:space="0"/>
          <w:left w:val="single" w:color="ADDFB3" w:themeColor="accent3" w:sz="8" w:space="0"/>
          <w:bottom w:val="single" w:color="ADDFB3" w:themeColor="accent3" w:sz="8" w:space="0"/>
          <w:right w:val="single" w:color="ADDFB3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ADDFB3" w:themeColor="accent3" w:sz="8" w:space="0"/>
          <w:left w:val="single" w:color="ADDFB3" w:themeColor="accent3" w:sz="8" w:space="0"/>
          <w:bottom w:val="single" w:color="ADDFB3" w:themeColor="accent3" w:sz="8" w:space="0"/>
          <w:right w:val="single" w:color="ADDFB3" w:themeColor="accent3" w:sz="8" w:space="0"/>
        </w:tcBorders>
      </w:tcPr>
    </w:tblStylePr>
    <w:tblStylePr w:type="band1Horz">
      <w:tblPr/>
      <w:tcPr>
        <w:tcBorders>
          <w:top w:val="single" w:color="ADDFB3" w:themeColor="accent3" w:sz="8" w:space="0"/>
          <w:left w:val="single" w:color="ADDFB3" w:themeColor="accent3" w:sz="8" w:space="0"/>
          <w:bottom w:val="single" w:color="ADDFB3" w:themeColor="accent3" w:sz="8" w:space="0"/>
          <w:right w:val="single" w:color="ADDFB3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00C19F" w:themeColor="accent4" w:sz="8" w:space="0"/>
        <w:left w:val="single" w:color="00C19F" w:themeColor="accent4" w:sz="8" w:space="0"/>
        <w:bottom w:val="single" w:color="00C19F" w:themeColor="accent4" w:sz="8" w:space="0"/>
        <w:right w:val="single" w:color="00C19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19F" w:themeColor="accent4" w:sz="6" w:space="0"/>
          <w:left w:val="single" w:color="00C19F" w:themeColor="accent4" w:sz="8" w:space="0"/>
          <w:bottom w:val="single" w:color="00C19F" w:themeColor="accent4" w:sz="8" w:space="0"/>
          <w:right w:val="single" w:color="00C19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C19F" w:themeColor="accent4" w:sz="8" w:space="0"/>
          <w:left w:val="single" w:color="00C19F" w:themeColor="accent4" w:sz="8" w:space="0"/>
          <w:bottom w:val="single" w:color="00C19F" w:themeColor="accent4" w:sz="8" w:space="0"/>
          <w:right w:val="single" w:color="00C19F" w:themeColor="accent4" w:sz="8" w:space="0"/>
        </w:tcBorders>
      </w:tcPr>
    </w:tblStylePr>
    <w:tblStylePr w:type="band1Horz">
      <w:tblPr/>
      <w:tcPr>
        <w:tcBorders>
          <w:top w:val="single" w:color="00C19F" w:themeColor="accent4" w:sz="8" w:space="0"/>
          <w:left w:val="single" w:color="00C19F" w:themeColor="accent4" w:sz="8" w:space="0"/>
          <w:bottom w:val="single" w:color="00C19F" w:themeColor="accent4" w:sz="8" w:space="0"/>
          <w:right w:val="single" w:color="00C19F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93C90E" w:themeColor="accent5" w:sz="8" w:space="0"/>
        <w:left w:val="single" w:color="93C90E" w:themeColor="accent5" w:sz="8" w:space="0"/>
        <w:bottom w:val="single" w:color="93C90E" w:themeColor="accent5" w:sz="8" w:space="0"/>
        <w:right w:val="single" w:color="93C90E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3C90E" w:themeColor="accent5" w:sz="6" w:space="0"/>
          <w:left w:val="single" w:color="93C90E" w:themeColor="accent5" w:sz="8" w:space="0"/>
          <w:bottom w:val="single" w:color="93C90E" w:themeColor="accent5" w:sz="8" w:space="0"/>
          <w:right w:val="single" w:color="93C90E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3C90E" w:themeColor="accent5" w:sz="8" w:space="0"/>
          <w:left w:val="single" w:color="93C90E" w:themeColor="accent5" w:sz="8" w:space="0"/>
          <w:bottom w:val="single" w:color="93C90E" w:themeColor="accent5" w:sz="8" w:space="0"/>
          <w:right w:val="single" w:color="93C90E" w:themeColor="accent5" w:sz="8" w:space="0"/>
        </w:tcBorders>
      </w:tcPr>
    </w:tblStylePr>
    <w:tblStylePr w:type="band1Horz">
      <w:tblPr/>
      <w:tcPr>
        <w:tcBorders>
          <w:top w:val="single" w:color="93C90E" w:themeColor="accent5" w:sz="8" w:space="0"/>
          <w:left w:val="single" w:color="93C90E" w:themeColor="accent5" w:sz="8" w:space="0"/>
          <w:bottom w:val="single" w:color="93C90E" w:themeColor="accent5" w:sz="8" w:space="0"/>
          <w:right w:val="single" w:color="93C90E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C845" w:themeColor="accent6" w:sz="8" w:space="0"/>
        <w:left w:val="single" w:color="FFC845" w:themeColor="accent6" w:sz="8" w:space="0"/>
        <w:bottom w:val="single" w:color="FFC845" w:themeColor="accent6" w:sz="8" w:space="0"/>
        <w:right w:val="single" w:color="FFC845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C845" w:themeColor="accent6" w:sz="6" w:space="0"/>
          <w:left w:val="single" w:color="FFC845" w:themeColor="accent6" w:sz="8" w:space="0"/>
          <w:bottom w:val="single" w:color="FFC845" w:themeColor="accent6" w:sz="8" w:space="0"/>
          <w:right w:val="single" w:color="FFC845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FC845" w:themeColor="accent6" w:sz="8" w:space="0"/>
          <w:left w:val="single" w:color="FFC845" w:themeColor="accent6" w:sz="8" w:space="0"/>
          <w:bottom w:val="single" w:color="FFC845" w:themeColor="accent6" w:sz="8" w:space="0"/>
          <w:right w:val="single" w:color="FFC845" w:themeColor="accent6" w:sz="8" w:space="0"/>
        </w:tcBorders>
      </w:tcPr>
    </w:tblStylePr>
    <w:tblStylePr w:type="band1Horz">
      <w:tblPr/>
      <w:tcPr>
        <w:tcBorders>
          <w:top w:val="single" w:color="FFC845" w:themeColor="accent6" w:sz="8" w:space="0"/>
          <w:left w:val="single" w:color="FFC845" w:themeColor="accent6" w:sz="8" w:space="0"/>
          <w:bottom w:val="single" w:color="FFC845" w:themeColor="accent6" w:sz="8" w:space="0"/>
          <w:right w:val="single" w:color="FFC845" w:themeColor="accent6" w:sz="8" w:space="0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E154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E1540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color="BFCED6" w:themeColor="accent1" w:sz="8" w:space="0"/>
        <w:bottom w:val="single" w:color="BFCED6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FCED6" w:themeColor="accent1" w:sz="8" w:space="0"/>
          <w:left w:val="nil"/>
          <w:bottom w:val="single" w:color="BFCED6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FCED6" w:themeColor="accent1" w:sz="8" w:space="0"/>
          <w:left w:val="nil"/>
          <w:bottom w:val="single" w:color="BFCED6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E1540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color="6FA287" w:themeColor="accent2" w:sz="8" w:space="0"/>
        <w:bottom w:val="single" w:color="6FA287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FA287" w:themeColor="accent2" w:sz="8" w:space="0"/>
          <w:left w:val="nil"/>
          <w:bottom w:val="single" w:color="6FA287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FA287" w:themeColor="accent2" w:sz="8" w:space="0"/>
          <w:left w:val="nil"/>
          <w:bottom w:val="single" w:color="6FA287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E1540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color="ADDFB3" w:themeColor="accent3" w:sz="8" w:space="0"/>
        <w:bottom w:val="single" w:color="ADDFB3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DDFB3" w:themeColor="accent3" w:sz="8" w:space="0"/>
          <w:left w:val="nil"/>
          <w:bottom w:val="single" w:color="ADDFB3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DDFB3" w:themeColor="accent3" w:sz="8" w:space="0"/>
          <w:left w:val="nil"/>
          <w:bottom w:val="single" w:color="ADDFB3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E1540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color="00C19F" w:themeColor="accent4" w:sz="8" w:space="0"/>
        <w:bottom w:val="single" w:color="00C19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C19F" w:themeColor="accent4" w:sz="8" w:space="0"/>
          <w:left w:val="nil"/>
          <w:bottom w:val="single" w:color="00C19F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C19F" w:themeColor="accent4" w:sz="8" w:space="0"/>
          <w:left w:val="nil"/>
          <w:bottom w:val="single" w:color="00C19F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E1540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color="93C90E" w:themeColor="accent5" w:sz="8" w:space="0"/>
        <w:bottom w:val="single" w:color="93C90E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3C90E" w:themeColor="accent5" w:sz="8" w:space="0"/>
          <w:left w:val="nil"/>
          <w:bottom w:val="single" w:color="93C90E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3C90E" w:themeColor="accent5" w:sz="8" w:space="0"/>
          <w:left w:val="nil"/>
          <w:bottom w:val="single" w:color="93C90E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E1540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color="FFC845" w:themeColor="accent6" w:sz="8" w:space="0"/>
        <w:bottom w:val="single" w:color="FFC845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FC845" w:themeColor="accent6" w:sz="8" w:space="0"/>
          <w:left w:val="nil"/>
          <w:bottom w:val="single" w:color="FFC845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FC845" w:themeColor="accent6" w:sz="8" w:space="0"/>
          <w:left w:val="nil"/>
          <w:bottom w:val="single" w:color="FFC845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BFCED6" w:themeColor="accent1" w:sz="8" w:space="0"/>
        <w:left w:val="single" w:color="BFCED6" w:themeColor="accent1" w:sz="8" w:space="0"/>
        <w:bottom w:val="single" w:color="BFCED6" w:themeColor="accent1" w:sz="8" w:space="0"/>
        <w:right w:val="single" w:color="BFCED6" w:themeColor="accent1" w:sz="8" w:space="0"/>
        <w:insideH w:val="single" w:color="BFCED6" w:themeColor="accent1" w:sz="8" w:space="0"/>
        <w:insideV w:val="single" w:color="BFCED6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FCED6" w:themeColor="accent1" w:sz="8" w:space="0"/>
          <w:left w:val="single" w:color="BFCED6" w:themeColor="accent1" w:sz="8" w:space="0"/>
          <w:bottom w:val="single" w:color="BFCED6" w:themeColor="accent1" w:sz="18" w:space="0"/>
          <w:right w:val="single" w:color="BFCED6" w:themeColor="accent1" w:sz="8" w:space="0"/>
          <w:insideH w:val="nil"/>
          <w:insideV w:val="single" w:color="BFCED6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FCED6" w:themeColor="accent1" w:sz="6" w:space="0"/>
          <w:left w:val="single" w:color="BFCED6" w:themeColor="accent1" w:sz="8" w:space="0"/>
          <w:bottom w:val="single" w:color="BFCED6" w:themeColor="accent1" w:sz="8" w:space="0"/>
          <w:right w:val="single" w:color="BFCED6" w:themeColor="accent1" w:sz="8" w:space="0"/>
          <w:insideH w:val="nil"/>
          <w:insideV w:val="single" w:color="BFCED6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FCED6" w:themeColor="accent1" w:sz="8" w:space="0"/>
          <w:left w:val="single" w:color="BFCED6" w:themeColor="accent1" w:sz="8" w:space="0"/>
          <w:bottom w:val="single" w:color="BFCED6" w:themeColor="accent1" w:sz="8" w:space="0"/>
          <w:right w:val="single" w:color="BFCED6" w:themeColor="accent1" w:sz="8" w:space="0"/>
        </w:tcBorders>
      </w:tcPr>
    </w:tblStylePr>
    <w:tblStylePr w:type="band1Vert">
      <w:tblPr/>
      <w:tcPr>
        <w:tcBorders>
          <w:top w:val="single" w:color="BFCED6" w:themeColor="accent1" w:sz="8" w:space="0"/>
          <w:left w:val="single" w:color="BFCED6" w:themeColor="accent1" w:sz="8" w:space="0"/>
          <w:bottom w:val="single" w:color="BFCED6" w:themeColor="accent1" w:sz="8" w:space="0"/>
          <w:right w:val="single" w:color="BFCED6" w:themeColor="accent1" w:sz="8" w:space="0"/>
        </w:tcBorders>
        <w:shd w:val="clear" w:color="auto" w:fill="EFF2F5" w:themeFill="accent1" w:themeFillTint="3F"/>
      </w:tcPr>
    </w:tblStylePr>
    <w:tblStylePr w:type="band1Horz">
      <w:tblPr/>
      <w:tcPr>
        <w:tcBorders>
          <w:top w:val="single" w:color="BFCED6" w:themeColor="accent1" w:sz="8" w:space="0"/>
          <w:left w:val="single" w:color="BFCED6" w:themeColor="accent1" w:sz="8" w:space="0"/>
          <w:bottom w:val="single" w:color="BFCED6" w:themeColor="accent1" w:sz="8" w:space="0"/>
          <w:right w:val="single" w:color="BFCED6" w:themeColor="accent1" w:sz="8" w:space="0"/>
          <w:insideV w:val="single" w:color="BFCED6" w:themeColor="accent1" w:sz="8" w:space="0"/>
        </w:tcBorders>
        <w:shd w:val="clear" w:color="auto" w:fill="EFF2F5" w:themeFill="accent1" w:themeFillTint="3F"/>
      </w:tcPr>
    </w:tblStylePr>
    <w:tblStylePr w:type="band2Horz">
      <w:tblPr/>
      <w:tcPr>
        <w:tcBorders>
          <w:top w:val="single" w:color="BFCED6" w:themeColor="accent1" w:sz="8" w:space="0"/>
          <w:left w:val="single" w:color="BFCED6" w:themeColor="accent1" w:sz="8" w:space="0"/>
          <w:bottom w:val="single" w:color="BFCED6" w:themeColor="accent1" w:sz="8" w:space="0"/>
          <w:right w:val="single" w:color="BFCED6" w:themeColor="accent1" w:sz="8" w:space="0"/>
          <w:insideV w:val="single" w:color="BFCED6" w:themeColor="accent1" w:sz="8" w:space="0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6FA287" w:themeColor="accent2" w:sz="8" w:space="0"/>
        <w:left w:val="single" w:color="6FA287" w:themeColor="accent2" w:sz="8" w:space="0"/>
        <w:bottom w:val="single" w:color="6FA287" w:themeColor="accent2" w:sz="8" w:space="0"/>
        <w:right w:val="single" w:color="6FA287" w:themeColor="accent2" w:sz="8" w:space="0"/>
        <w:insideH w:val="single" w:color="6FA287" w:themeColor="accent2" w:sz="8" w:space="0"/>
        <w:insideV w:val="single" w:color="6FA287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FA287" w:themeColor="accent2" w:sz="8" w:space="0"/>
          <w:left w:val="single" w:color="6FA287" w:themeColor="accent2" w:sz="8" w:space="0"/>
          <w:bottom w:val="single" w:color="6FA287" w:themeColor="accent2" w:sz="18" w:space="0"/>
          <w:right w:val="single" w:color="6FA287" w:themeColor="accent2" w:sz="8" w:space="0"/>
          <w:insideH w:val="nil"/>
          <w:insideV w:val="single" w:color="6FA287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FA287" w:themeColor="accent2" w:sz="6" w:space="0"/>
          <w:left w:val="single" w:color="6FA287" w:themeColor="accent2" w:sz="8" w:space="0"/>
          <w:bottom w:val="single" w:color="6FA287" w:themeColor="accent2" w:sz="8" w:space="0"/>
          <w:right w:val="single" w:color="6FA287" w:themeColor="accent2" w:sz="8" w:space="0"/>
          <w:insideH w:val="nil"/>
          <w:insideV w:val="single" w:color="6FA287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FA287" w:themeColor="accent2" w:sz="8" w:space="0"/>
          <w:left w:val="single" w:color="6FA287" w:themeColor="accent2" w:sz="8" w:space="0"/>
          <w:bottom w:val="single" w:color="6FA287" w:themeColor="accent2" w:sz="8" w:space="0"/>
          <w:right w:val="single" w:color="6FA287" w:themeColor="accent2" w:sz="8" w:space="0"/>
        </w:tcBorders>
      </w:tcPr>
    </w:tblStylePr>
    <w:tblStylePr w:type="band1Vert">
      <w:tblPr/>
      <w:tcPr>
        <w:tcBorders>
          <w:top w:val="single" w:color="6FA287" w:themeColor="accent2" w:sz="8" w:space="0"/>
          <w:left w:val="single" w:color="6FA287" w:themeColor="accent2" w:sz="8" w:space="0"/>
          <w:bottom w:val="single" w:color="6FA287" w:themeColor="accent2" w:sz="8" w:space="0"/>
          <w:right w:val="single" w:color="6FA287" w:themeColor="accent2" w:sz="8" w:space="0"/>
        </w:tcBorders>
        <w:shd w:val="clear" w:color="auto" w:fill="DBE8E1" w:themeFill="accent2" w:themeFillTint="3F"/>
      </w:tcPr>
    </w:tblStylePr>
    <w:tblStylePr w:type="band1Horz">
      <w:tblPr/>
      <w:tcPr>
        <w:tcBorders>
          <w:top w:val="single" w:color="6FA287" w:themeColor="accent2" w:sz="8" w:space="0"/>
          <w:left w:val="single" w:color="6FA287" w:themeColor="accent2" w:sz="8" w:space="0"/>
          <w:bottom w:val="single" w:color="6FA287" w:themeColor="accent2" w:sz="8" w:space="0"/>
          <w:right w:val="single" w:color="6FA287" w:themeColor="accent2" w:sz="8" w:space="0"/>
          <w:insideV w:val="single" w:color="6FA287" w:themeColor="accent2" w:sz="8" w:space="0"/>
        </w:tcBorders>
        <w:shd w:val="clear" w:color="auto" w:fill="DBE8E1" w:themeFill="accent2" w:themeFillTint="3F"/>
      </w:tcPr>
    </w:tblStylePr>
    <w:tblStylePr w:type="band2Horz">
      <w:tblPr/>
      <w:tcPr>
        <w:tcBorders>
          <w:top w:val="single" w:color="6FA287" w:themeColor="accent2" w:sz="8" w:space="0"/>
          <w:left w:val="single" w:color="6FA287" w:themeColor="accent2" w:sz="8" w:space="0"/>
          <w:bottom w:val="single" w:color="6FA287" w:themeColor="accent2" w:sz="8" w:space="0"/>
          <w:right w:val="single" w:color="6FA287" w:themeColor="accent2" w:sz="8" w:space="0"/>
          <w:insideV w:val="single" w:color="6FA287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ADDFB3" w:themeColor="accent3" w:sz="8" w:space="0"/>
        <w:left w:val="single" w:color="ADDFB3" w:themeColor="accent3" w:sz="8" w:space="0"/>
        <w:bottom w:val="single" w:color="ADDFB3" w:themeColor="accent3" w:sz="8" w:space="0"/>
        <w:right w:val="single" w:color="ADDFB3" w:themeColor="accent3" w:sz="8" w:space="0"/>
        <w:insideH w:val="single" w:color="ADDFB3" w:themeColor="accent3" w:sz="8" w:space="0"/>
        <w:insideV w:val="single" w:color="ADDFB3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DDFB3" w:themeColor="accent3" w:sz="8" w:space="0"/>
          <w:left w:val="single" w:color="ADDFB3" w:themeColor="accent3" w:sz="8" w:space="0"/>
          <w:bottom w:val="single" w:color="ADDFB3" w:themeColor="accent3" w:sz="18" w:space="0"/>
          <w:right w:val="single" w:color="ADDFB3" w:themeColor="accent3" w:sz="8" w:space="0"/>
          <w:insideH w:val="nil"/>
          <w:insideV w:val="single" w:color="ADDFB3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ADDFB3" w:themeColor="accent3" w:sz="6" w:space="0"/>
          <w:left w:val="single" w:color="ADDFB3" w:themeColor="accent3" w:sz="8" w:space="0"/>
          <w:bottom w:val="single" w:color="ADDFB3" w:themeColor="accent3" w:sz="8" w:space="0"/>
          <w:right w:val="single" w:color="ADDFB3" w:themeColor="accent3" w:sz="8" w:space="0"/>
          <w:insideH w:val="nil"/>
          <w:insideV w:val="single" w:color="ADDFB3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ADDFB3" w:themeColor="accent3" w:sz="8" w:space="0"/>
          <w:left w:val="single" w:color="ADDFB3" w:themeColor="accent3" w:sz="8" w:space="0"/>
          <w:bottom w:val="single" w:color="ADDFB3" w:themeColor="accent3" w:sz="8" w:space="0"/>
          <w:right w:val="single" w:color="ADDFB3" w:themeColor="accent3" w:sz="8" w:space="0"/>
        </w:tcBorders>
      </w:tcPr>
    </w:tblStylePr>
    <w:tblStylePr w:type="band1Vert">
      <w:tblPr/>
      <w:tcPr>
        <w:tcBorders>
          <w:top w:val="single" w:color="ADDFB3" w:themeColor="accent3" w:sz="8" w:space="0"/>
          <w:left w:val="single" w:color="ADDFB3" w:themeColor="accent3" w:sz="8" w:space="0"/>
          <w:bottom w:val="single" w:color="ADDFB3" w:themeColor="accent3" w:sz="8" w:space="0"/>
          <w:right w:val="single" w:color="ADDFB3" w:themeColor="accent3" w:sz="8" w:space="0"/>
        </w:tcBorders>
        <w:shd w:val="clear" w:color="auto" w:fill="EAF7EB" w:themeFill="accent3" w:themeFillTint="3F"/>
      </w:tcPr>
    </w:tblStylePr>
    <w:tblStylePr w:type="band1Horz">
      <w:tblPr/>
      <w:tcPr>
        <w:tcBorders>
          <w:top w:val="single" w:color="ADDFB3" w:themeColor="accent3" w:sz="8" w:space="0"/>
          <w:left w:val="single" w:color="ADDFB3" w:themeColor="accent3" w:sz="8" w:space="0"/>
          <w:bottom w:val="single" w:color="ADDFB3" w:themeColor="accent3" w:sz="8" w:space="0"/>
          <w:right w:val="single" w:color="ADDFB3" w:themeColor="accent3" w:sz="8" w:space="0"/>
          <w:insideV w:val="single" w:color="ADDFB3" w:themeColor="accent3" w:sz="8" w:space="0"/>
        </w:tcBorders>
        <w:shd w:val="clear" w:color="auto" w:fill="EAF7EB" w:themeFill="accent3" w:themeFillTint="3F"/>
      </w:tcPr>
    </w:tblStylePr>
    <w:tblStylePr w:type="band2Horz">
      <w:tblPr/>
      <w:tcPr>
        <w:tcBorders>
          <w:top w:val="single" w:color="ADDFB3" w:themeColor="accent3" w:sz="8" w:space="0"/>
          <w:left w:val="single" w:color="ADDFB3" w:themeColor="accent3" w:sz="8" w:space="0"/>
          <w:bottom w:val="single" w:color="ADDFB3" w:themeColor="accent3" w:sz="8" w:space="0"/>
          <w:right w:val="single" w:color="ADDFB3" w:themeColor="accent3" w:sz="8" w:space="0"/>
          <w:insideV w:val="single" w:color="ADDFB3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00C19F" w:themeColor="accent4" w:sz="8" w:space="0"/>
        <w:left w:val="single" w:color="00C19F" w:themeColor="accent4" w:sz="8" w:space="0"/>
        <w:bottom w:val="single" w:color="00C19F" w:themeColor="accent4" w:sz="8" w:space="0"/>
        <w:right w:val="single" w:color="00C19F" w:themeColor="accent4" w:sz="8" w:space="0"/>
        <w:insideH w:val="single" w:color="00C19F" w:themeColor="accent4" w:sz="8" w:space="0"/>
        <w:insideV w:val="single" w:color="00C19F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C19F" w:themeColor="accent4" w:sz="8" w:space="0"/>
          <w:left w:val="single" w:color="00C19F" w:themeColor="accent4" w:sz="8" w:space="0"/>
          <w:bottom w:val="single" w:color="00C19F" w:themeColor="accent4" w:sz="18" w:space="0"/>
          <w:right w:val="single" w:color="00C19F" w:themeColor="accent4" w:sz="8" w:space="0"/>
          <w:insideH w:val="nil"/>
          <w:insideV w:val="single" w:color="00C19F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C19F" w:themeColor="accent4" w:sz="6" w:space="0"/>
          <w:left w:val="single" w:color="00C19F" w:themeColor="accent4" w:sz="8" w:space="0"/>
          <w:bottom w:val="single" w:color="00C19F" w:themeColor="accent4" w:sz="8" w:space="0"/>
          <w:right w:val="single" w:color="00C19F" w:themeColor="accent4" w:sz="8" w:space="0"/>
          <w:insideH w:val="nil"/>
          <w:insideV w:val="single" w:color="00C19F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C19F" w:themeColor="accent4" w:sz="8" w:space="0"/>
          <w:left w:val="single" w:color="00C19F" w:themeColor="accent4" w:sz="8" w:space="0"/>
          <w:bottom w:val="single" w:color="00C19F" w:themeColor="accent4" w:sz="8" w:space="0"/>
          <w:right w:val="single" w:color="00C19F" w:themeColor="accent4" w:sz="8" w:space="0"/>
        </w:tcBorders>
      </w:tcPr>
    </w:tblStylePr>
    <w:tblStylePr w:type="band1Vert">
      <w:tblPr/>
      <w:tcPr>
        <w:tcBorders>
          <w:top w:val="single" w:color="00C19F" w:themeColor="accent4" w:sz="8" w:space="0"/>
          <w:left w:val="single" w:color="00C19F" w:themeColor="accent4" w:sz="8" w:space="0"/>
          <w:bottom w:val="single" w:color="00C19F" w:themeColor="accent4" w:sz="8" w:space="0"/>
          <w:right w:val="single" w:color="00C19F" w:themeColor="accent4" w:sz="8" w:space="0"/>
        </w:tcBorders>
        <w:shd w:val="clear" w:color="auto" w:fill="B0FFF1" w:themeFill="accent4" w:themeFillTint="3F"/>
      </w:tcPr>
    </w:tblStylePr>
    <w:tblStylePr w:type="band1Horz">
      <w:tblPr/>
      <w:tcPr>
        <w:tcBorders>
          <w:top w:val="single" w:color="00C19F" w:themeColor="accent4" w:sz="8" w:space="0"/>
          <w:left w:val="single" w:color="00C19F" w:themeColor="accent4" w:sz="8" w:space="0"/>
          <w:bottom w:val="single" w:color="00C19F" w:themeColor="accent4" w:sz="8" w:space="0"/>
          <w:right w:val="single" w:color="00C19F" w:themeColor="accent4" w:sz="8" w:space="0"/>
          <w:insideV w:val="single" w:color="00C19F" w:themeColor="accent4" w:sz="8" w:space="0"/>
        </w:tcBorders>
        <w:shd w:val="clear" w:color="auto" w:fill="B0FFF1" w:themeFill="accent4" w:themeFillTint="3F"/>
      </w:tcPr>
    </w:tblStylePr>
    <w:tblStylePr w:type="band2Horz">
      <w:tblPr/>
      <w:tcPr>
        <w:tcBorders>
          <w:top w:val="single" w:color="00C19F" w:themeColor="accent4" w:sz="8" w:space="0"/>
          <w:left w:val="single" w:color="00C19F" w:themeColor="accent4" w:sz="8" w:space="0"/>
          <w:bottom w:val="single" w:color="00C19F" w:themeColor="accent4" w:sz="8" w:space="0"/>
          <w:right w:val="single" w:color="00C19F" w:themeColor="accent4" w:sz="8" w:space="0"/>
          <w:insideV w:val="single" w:color="00C19F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93C90E" w:themeColor="accent5" w:sz="8" w:space="0"/>
        <w:left w:val="single" w:color="93C90E" w:themeColor="accent5" w:sz="8" w:space="0"/>
        <w:bottom w:val="single" w:color="93C90E" w:themeColor="accent5" w:sz="8" w:space="0"/>
        <w:right w:val="single" w:color="93C90E" w:themeColor="accent5" w:sz="8" w:space="0"/>
        <w:insideH w:val="single" w:color="93C90E" w:themeColor="accent5" w:sz="8" w:space="0"/>
        <w:insideV w:val="single" w:color="93C90E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3C90E" w:themeColor="accent5" w:sz="8" w:space="0"/>
          <w:left w:val="single" w:color="93C90E" w:themeColor="accent5" w:sz="8" w:space="0"/>
          <w:bottom w:val="single" w:color="93C90E" w:themeColor="accent5" w:sz="18" w:space="0"/>
          <w:right w:val="single" w:color="93C90E" w:themeColor="accent5" w:sz="8" w:space="0"/>
          <w:insideH w:val="nil"/>
          <w:insideV w:val="single" w:color="93C90E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3C90E" w:themeColor="accent5" w:sz="6" w:space="0"/>
          <w:left w:val="single" w:color="93C90E" w:themeColor="accent5" w:sz="8" w:space="0"/>
          <w:bottom w:val="single" w:color="93C90E" w:themeColor="accent5" w:sz="8" w:space="0"/>
          <w:right w:val="single" w:color="93C90E" w:themeColor="accent5" w:sz="8" w:space="0"/>
          <w:insideH w:val="nil"/>
          <w:insideV w:val="single" w:color="93C90E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3C90E" w:themeColor="accent5" w:sz="8" w:space="0"/>
          <w:left w:val="single" w:color="93C90E" w:themeColor="accent5" w:sz="8" w:space="0"/>
          <w:bottom w:val="single" w:color="93C90E" w:themeColor="accent5" w:sz="8" w:space="0"/>
          <w:right w:val="single" w:color="93C90E" w:themeColor="accent5" w:sz="8" w:space="0"/>
        </w:tcBorders>
      </w:tcPr>
    </w:tblStylePr>
    <w:tblStylePr w:type="band1Vert">
      <w:tblPr/>
      <w:tcPr>
        <w:tcBorders>
          <w:top w:val="single" w:color="93C90E" w:themeColor="accent5" w:sz="8" w:space="0"/>
          <w:left w:val="single" w:color="93C90E" w:themeColor="accent5" w:sz="8" w:space="0"/>
          <w:bottom w:val="single" w:color="93C90E" w:themeColor="accent5" w:sz="8" w:space="0"/>
          <w:right w:val="single" w:color="93C90E" w:themeColor="accent5" w:sz="8" w:space="0"/>
        </w:tcBorders>
        <w:shd w:val="clear" w:color="auto" w:fill="E7FABA" w:themeFill="accent5" w:themeFillTint="3F"/>
      </w:tcPr>
    </w:tblStylePr>
    <w:tblStylePr w:type="band1Horz">
      <w:tblPr/>
      <w:tcPr>
        <w:tcBorders>
          <w:top w:val="single" w:color="93C90E" w:themeColor="accent5" w:sz="8" w:space="0"/>
          <w:left w:val="single" w:color="93C90E" w:themeColor="accent5" w:sz="8" w:space="0"/>
          <w:bottom w:val="single" w:color="93C90E" w:themeColor="accent5" w:sz="8" w:space="0"/>
          <w:right w:val="single" w:color="93C90E" w:themeColor="accent5" w:sz="8" w:space="0"/>
          <w:insideV w:val="single" w:color="93C90E" w:themeColor="accent5" w:sz="8" w:space="0"/>
        </w:tcBorders>
        <w:shd w:val="clear" w:color="auto" w:fill="E7FABA" w:themeFill="accent5" w:themeFillTint="3F"/>
      </w:tcPr>
    </w:tblStylePr>
    <w:tblStylePr w:type="band2Horz">
      <w:tblPr/>
      <w:tcPr>
        <w:tcBorders>
          <w:top w:val="single" w:color="93C90E" w:themeColor="accent5" w:sz="8" w:space="0"/>
          <w:left w:val="single" w:color="93C90E" w:themeColor="accent5" w:sz="8" w:space="0"/>
          <w:bottom w:val="single" w:color="93C90E" w:themeColor="accent5" w:sz="8" w:space="0"/>
          <w:right w:val="single" w:color="93C90E" w:themeColor="accent5" w:sz="8" w:space="0"/>
          <w:insideV w:val="single" w:color="93C90E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C845" w:themeColor="accent6" w:sz="8" w:space="0"/>
        <w:left w:val="single" w:color="FFC845" w:themeColor="accent6" w:sz="8" w:space="0"/>
        <w:bottom w:val="single" w:color="FFC845" w:themeColor="accent6" w:sz="8" w:space="0"/>
        <w:right w:val="single" w:color="FFC845" w:themeColor="accent6" w:sz="8" w:space="0"/>
        <w:insideH w:val="single" w:color="FFC845" w:themeColor="accent6" w:sz="8" w:space="0"/>
        <w:insideV w:val="single" w:color="FFC845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C845" w:themeColor="accent6" w:sz="8" w:space="0"/>
          <w:left w:val="single" w:color="FFC845" w:themeColor="accent6" w:sz="8" w:space="0"/>
          <w:bottom w:val="single" w:color="FFC845" w:themeColor="accent6" w:sz="18" w:space="0"/>
          <w:right w:val="single" w:color="FFC845" w:themeColor="accent6" w:sz="8" w:space="0"/>
          <w:insideH w:val="nil"/>
          <w:insideV w:val="single" w:color="FFC845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FC845" w:themeColor="accent6" w:sz="6" w:space="0"/>
          <w:left w:val="single" w:color="FFC845" w:themeColor="accent6" w:sz="8" w:space="0"/>
          <w:bottom w:val="single" w:color="FFC845" w:themeColor="accent6" w:sz="8" w:space="0"/>
          <w:right w:val="single" w:color="FFC845" w:themeColor="accent6" w:sz="8" w:space="0"/>
          <w:insideH w:val="nil"/>
          <w:insideV w:val="single" w:color="FFC845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FC845" w:themeColor="accent6" w:sz="8" w:space="0"/>
          <w:left w:val="single" w:color="FFC845" w:themeColor="accent6" w:sz="8" w:space="0"/>
          <w:bottom w:val="single" w:color="FFC845" w:themeColor="accent6" w:sz="8" w:space="0"/>
          <w:right w:val="single" w:color="FFC845" w:themeColor="accent6" w:sz="8" w:space="0"/>
        </w:tcBorders>
      </w:tcPr>
    </w:tblStylePr>
    <w:tblStylePr w:type="band1Vert">
      <w:tblPr/>
      <w:tcPr>
        <w:tcBorders>
          <w:top w:val="single" w:color="FFC845" w:themeColor="accent6" w:sz="8" w:space="0"/>
          <w:left w:val="single" w:color="FFC845" w:themeColor="accent6" w:sz="8" w:space="0"/>
          <w:bottom w:val="single" w:color="FFC845" w:themeColor="accent6" w:sz="8" w:space="0"/>
          <w:right w:val="single" w:color="FFC845" w:themeColor="accent6" w:sz="8" w:space="0"/>
        </w:tcBorders>
        <w:shd w:val="clear" w:color="auto" w:fill="FFF1D1" w:themeFill="accent6" w:themeFillTint="3F"/>
      </w:tcPr>
    </w:tblStylePr>
    <w:tblStylePr w:type="band1Horz">
      <w:tblPr/>
      <w:tcPr>
        <w:tcBorders>
          <w:top w:val="single" w:color="FFC845" w:themeColor="accent6" w:sz="8" w:space="0"/>
          <w:left w:val="single" w:color="FFC845" w:themeColor="accent6" w:sz="8" w:space="0"/>
          <w:bottom w:val="single" w:color="FFC845" w:themeColor="accent6" w:sz="8" w:space="0"/>
          <w:right w:val="single" w:color="FFC845" w:themeColor="accent6" w:sz="8" w:space="0"/>
          <w:insideV w:val="single" w:color="FFC845" w:themeColor="accent6" w:sz="8" w:space="0"/>
        </w:tcBorders>
        <w:shd w:val="clear" w:color="auto" w:fill="FFF1D1" w:themeFill="accent6" w:themeFillTint="3F"/>
      </w:tcPr>
    </w:tblStylePr>
    <w:tblStylePr w:type="band2Horz">
      <w:tblPr/>
      <w:tcPr>
        <w:tcBorders>
          <w:top w:val="single" w:color="FFC845" w:themeColor="accent6" w:sz="8" w:space="0"/>
          <w:left w:val="single" w:color="FFC845" w:themeColor="accent6" w:sz="8" w:space="0"/>
          <w:bottom w:val="single" w:color="FFC845" w:themeColor="accent6" w:sz="8" w:space="0"/>
          <w:right w:val="single" w:color="FFC845" w:themeColor="accent6" w:sz="8" w:space="0"/>
          <w:insideV w:val="single" w:color="FFC845" w:themeColor="accent6" w:sz="8" w:space="0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EE15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styleId="MakrotekstTegn" w:customStyle="1">
    <w:name w:val="Makrotekst Tegn"/>
    <w:basedOn w:val="Standardskriftforavsnitt"/>
    <w:link w:val="Makrotekst"/>
    <w:uiPriority w:val="99"/>
    <w:semiHidden/>
    <w:rsid w:val="00EE1540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EE154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ldingshodeTegn" w:customStyle="1">
    <w:name w:val="Meldingshode Tegn"/>
    <w:basedOn w:val="Standardskriftforavsnitt"/>
    <w:link w:val="Meldingshode"/>
    <w:uiPriority w:val="99"/>
    <w:semiHidden/>
    <w:rsid w:val="00EE154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1540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BFCED6" w:themeColor="accent1" w:sz="8" w:space="0"/>
        <w:bottom w:val="single" w:color="BFCED6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FCED6" w:themeColor="accent1" w:sz="8" w:space="0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color="BFCED6" w:themeColor="accent1" w:sz="8" w:space="0"/>
          <w:bottom w:val="single" w:color="BFCED6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FCED6" w:themeColor="accent1" w:sz="8" w:space="0"/>
          <w:bottom w:val="single" w:color="BFCED6" w:themeColor="accent1" w:sz="8" w:space="0"/>
        </w:tcBorders>
      </w:tcPr>
    </w:tblStylePr>
    <w:tblStylePr w:type="band1Vert">
      <w:tblPr/>
      <w:tcPr>
        <w:shd w:val="clear" w:color="auto" w:fill="EFF2F5" w:themeFill="accent1" w:themeFillTint="3F"/>
      </w:tcPr>
    </w:tblStylePr>
    <w:tblStylePr w:type="band1Horz">
      <w:tblPr/>
      <w:tcPr>
        <w:shd w:val="clear" w:color="auto" w:fill="EFF2F5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FA287" w:themeColor="accent2" w:sz="8" w:space="0"/>
        <w:bottom w:val="single" w:color="6FA287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6FA287" w:themeColor="accent2" w:sz="8" w:space="0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color="6FA287" w:themeColor="accent2" w:sz="8" w:space="0"/>
          <w:bottom w:val="single" w:color="6FA287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6FA287" w:themeColor="accent2" w:sz="8" w:space="0"/>
          <w:bottom w:val="single" w:color="6FA287" w:themeColor="accent2" w:sz="8" w:space="0"/>
        </w:tcBorders>
      </w:tcPr>
    </w:tblStylePr>
    <w:tblStylePr w:type="band1Vert">
      <w:tblPr/>
      <w:tcPr>
        <w:shd w:val="clear" w:color="auto" w:fill="DBE8E1" w:themeFill="accent2" w:themeFillTint="3F"/>
      </w:tcPr>
    </w:tblStylePr>
    <w:tblStylePr w:type="band1Horz">
      <w:tblPr/>
      <w:tcPr>
        <w:shd w:val="clear" w:color="auto" w:fill="DBE8E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ADDFB3" w:themeColor="accent3" w:sz="8" w:space="0"/>
        <w:bottom w:val="single" w:color="ADDFB3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ADDFB3" w:themeColor="accent3" w:sz="8" w:space="0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color="ADDFB3" w:themeColor="accent3" w:sz="8" w:space="0"/>
          <w:bottom w:val="single" w:color="ADDFB3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ADDFB3" w:themeColor="accent3" w:sz="8" w:space="0"/>
          <w:bottom w:val="single" w:color="ADDFB3" w:themeColor="accent3" w:sz="8" w:space="0"/>
        </w:tcBorders>
      </w:tcPr>
    </w:tblStylePr>
    <w:tblStylePr w:type="band1Vert">
      <w:tblPr/>
      <w:tcPr>
        <w:shd w:val="clear" w:color="auto" w:fill="EAF7EB" w:themeFill="accent3" w:themeFillTint="3F"/>
      </w:tcPr>
    </w:tblStylePr>
    <w:tblStylePr w:type="band1Horz">
      <w:tblPr/>
      <w:tcPr>
        <w:shd w:val="clear" w:color="auto" w:fill="EAF7EB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C19F" w:themeColor="accent4" w:sz="8" w:space="0"/>
        <w:bottom w:val="single" w:color="00C19F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C19F" w:themeColor="accent4" w:sz="8" w:space="0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color="00C19F" w:themeColor="accent4" w:sz="8" w:space="0"/>
          <w:bottom w:val="single" w:color="00C19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C19F" w:themeColor="accent4" w:sz="8" w:space="0"/>
          <w:bottom w:val="single" w:color="00C19F" w:themeColor="accent4" w:sz="8" w:space="0"/>
        </w:tcBorders>
      </w:tcPr>
    </w:tblStylePr>
    <w:tblStylePr w:type="band1Vert">
      <w:tblPr/>
      <w:tcPr>
        <w:shd w:val="clear" w:color="auto" w:fill="B0FFF1" w:themeFill="accent4" w:themeFillTint="3F"/>
      </w:tcPr>
    </w:tblStylePr>
    <w:tblStylePr w:type="band1Horz">
      <w:tblPr/>
      <w:tcPr>
        <w:shd w:val="clear" w:color="auto" w:fill="B0FFF1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3C90E" w:themeColor="accent5" w:sz="8" w:space="0"/>
        <w:bottom w:val="single" w:color="93C90E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3C90E" w:themeColor="accent5" w:sz="8" w:space="0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color="93C90E" w:themeColor="accent5" w:sz="8" w:space="0"/>
          <w:bottom w:val="single" w:color="93C90E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3C90E" w:themeColor="accent5" w:sz="8" w:space="0"/>
          <w:bottom w:val="single" w:color="93C90E" w:themeColor="accent5" w:sz="8" w:space="0"/>
        </w:tcBorders>
      </w:tcPr>
    </w:tblStylePr>
    <w:tblStylePr w:type="band1Vert">
      <w:tblPr/>
      <w:tcPr>
        <w:shd w:val="clear" w:color="auto" w:fill="E7FABA" w:themeFill="accent5" w:themeFillTint="3F"/>
      </w:tcPr>
    </w:tblStylePr>
    <w:tblStylePr w:type="band1Horz">
      <w:tblPr/>
      <w:tcPr>
        <w:shd w:val="clear" w:color="auto" w:fill="E7FABA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FC845" w:themeColor="accent6" w:sz="8" w:space="0"/>
        <w:bottom w:val="single" w:color="FFC845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FC845" w:themeColor="accent6" w:sz="8" w:space="0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color="FFC845" w:themeColor="accent6" w:sz="8" w:space="0"/>
          <w:bottom w:val="single" w:color="FFC845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FC845" w:themeColor="accent6" w:sz="8" w:space="0"/>
          <w:bottom w:val="single" w:color="FFC845" w:themeColor="accent6" w:sz="8" w:space="0"/>
        </w:tcBorders>
      </w:tcPr>
    </w:tblStylePr>
    <w:tblStylePr w:type="band1Vert">
      <w:tblPr/>
      <w:tcPr>
        <w:shd w:val="clear" w:color="auto" w:fill="FFF1D1" w:themeFill="accent6" w:themeFillTint="3F"/>
      </w:tcPr>
    </w:tblStylePr>
    <w:tblStylePr w:type="band1Horz">
      <w:tblPr/>
      <w:tcPr>
        <w:shd w:val="clear" w:color="auto" w:fill="FFF1D1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BFCED6" w:themeColor="accent1" w:sz="8" w:space="0"/>
        <w:left w:val="single" w:color="BFCED6" w:themeColor="accent1" w:sz="8" w:space="0"/>
        <w:bottom w:val="single" w:color="BFCED6" w:themeColor="accent1" w:sz="8" w:space="0"/>
        <w:right w:val="single" w:color="BFCED6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FCED6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BFCED6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FCED6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BFCED6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2F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FA287" w:themeColor="accent2" w:sz="8" w:space="0"/>
        <w:left w:val="single" w:color="6FA287" w:themeColor="accent2" w:sz="8" w:space="0"/>
        <w:bottom w:val="single" w:color="6FA287" w:themeColor="accent2" w:sz="8" w:space="0"/>
        <w:right w:val="single" w:color="6FA287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6FA287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6FA287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6FA287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6FA287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8E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ADDFB3" w:themeColor="accent3" w:sz="8" w:space="0"/>
        <w:left w:val="single" w:color="ADDFB3" w:themeColor="accent3" w:sz="8" w:space="0"/>
        <w:bottom w:val="single" w:color="ADDFB3" w:themeColor="accent3" w:sz="8" w:space="0"/>
        <w:right w:val="single" w:color="ADDFB3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ADDFB3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ADDFB3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ADDFB3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ADDFB3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AF7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C19F" w:themeColor="accent4" w:sz="8" w:space="0"/>
        <w:left w:val="single" w:color="00C19F" w:themeColor="accent4" w:sz="8" w:space="0"/>
        <w:bottom w:val="single" w:color="00C19F" w:themeColor="accent4" w:sz="8" w:space="0"/>
        <w:right w:val="single" w:color="00C19F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C19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C19F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C19F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C19F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0FFF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3C90E" w:themeColor="accent5" w:sz="8" w:space="0"/>
        <w:left w:val="single" w:color="93C90E" w:themeColor="accent5" w:sz="8" w:space="0"/>
        <w:bottom w:val="single" w:color="93C90E" w:themeColor="accent5" w:sz="8" w:space="0"/>
        <w:right w:val="single" w:color="93C90E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3C90E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3C90E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3C90E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3C90E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AB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FC845" w:themeColor="accent6" w:sz="8" w:space="0"/>
        <w:left w:val="single" w:color="FFC845" w:themeColor="accent6" w:sz="8" w:space="0"/>
        <w:bottom w:val="single" w:color="FFC845" w:themeColor="accent6" w:sz="8" w:space="0"/>
        <w:right w:val="single" w:color="FFC845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FC845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FC845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FC845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FC845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1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CFDAE0" w:themeColor="accent1" w:themeTint="BF" w:sz="8" w:space="0"/>
        <w:left w:val="single" w:color="CFDAE0" w:themeColor="accent1" w:themeTint="BF" w:sz="8" w:space="0"/>
        <w:bottom w:val="single" w:color="CFDAE0" w:themeColor="accent1" w:themeTint="BF" w:sz="8" w:space="0"/>
        <w:right w:val="single" w:color="CFDAE0" w:themeColor="accent1" w:themeTint="BF" w:sz="8" w:space="0"/>
        <w:insideH w:val="single" w:color="CFDAE0" w:themeColor="accent1" w:themeTint="BF" w:sz="8" w:space="0"/>
        <w:insideV w:val="single" w:color="CFDAE0" w:themeColor="accent1" w:themeTint="BF" w:sz="8" w:space="0"/>
      </w:tblBorders>
    </w:tblPr>
    <w:tcPr>
      <w:shd w:val="clear" w:color="auto" w:fill="EFF2F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DAE0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shd w:val="clear" w:color="auto" w:fill="DFE6EA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93B9A5" w:themeColor="accent2" w:themeTint="BF" w:sz="8" w:space="0"/>
        <w:left w:val="single" w:color="93B9A5" w:themeColor="accent2" w:themeTint="BF" w:sz="8" w:space="0"/>
        <w:bottom w:val="single" w:color="93B9A5" w:themeColor="accent2" w:themeTint="BF" w:sz="8" w:space="0"/>
        <w:right w:val="single" w:color="93B9A5" w:themeColor="accent2" w:themeTint="BF" w:sz="8" w:space="0"/>
        <w:insideH w:val="single" w:color="93B9A5" w:themeColor="accent2" w:themeTint="BF" w:sz="8" w:space="0"/>
        <w:insideV w:val="single" w:color="93B9A5" w:themeColor="accent2" w:themeTint="BF" w:sz="8" w:space="0"/>
      </w:tblBorders>
    </w:tblPr>
    <w:tcPr>
      <w:shd w:val="clear" w:color="auto" w:fill="DBE8E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3B9A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shd w:val="clear" w:color="auto" w:fill="B7D0C3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C1E7C5" w:themeColor="accent3" w:themeTint="BF" w:sz="8" w:space="0"/>
        <w:left w:val="single" w:color="C1E7C5" w:themeColor="accent3" w:themeTint="BF" w:sz="8" w:space="0"/>
        <w:bottom w:val="single" w:color="C1E7C5" w:themeColor="accent3" w:themeTint="BF" w:sz="8" w:space="0"/>
        <w:right w:val="single" w:color="C1E7C5" w:themeColor="accent3" w:themeTint="BF" w:sz="8" w:space="0"/>
        <w:insideH w:val="single" w:color="C1E7C5" w:themeColor="accent3" w:themeTint="BF" w:sz="8" w:space="0"/>
        <w:insideV w:val="single" w:color="C1E7C5" w:themeColor="accent3" w:themeTint="BF" w:sz="8" w:space="0"/>
      </w:tblBorders>
    </w:tblPr>
    <w:tcPr>
      <w:shd w:val="clear" w:color="auto" w:fill="EAF7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1E7C5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11FFD5" w:themeColor="accent4" w:themeTint="BF" w:sz="8" w:space="0"/>
        <w:left w:val="single" w:color="11FFD5" w:themeColor="accent4" w:themeTint="BF" w:sz="8" w:space="0"/>
        <w:bottom w:val="single" w:color="11FFD5" w:themeColor="accent4" w:themeTint="BF" w:sz="8" w:space="0"/>
        <w:right w:val="single" w:color="11FFD5" w:themeColor="accent4" w:themeTint="BF" w:sz="8" w:space="0"/>
        <w:insideH w:val="single" w:color="11FFD5" w:themeColor="accent4" w:themeTint="BF" w:sz="8" w:space="0"/>
        <w:insideV w:val="single" w:color="11FFD5" w:themeColor="accent4" w:themeTint="BF" w:sz="8" w:space="0"/>
      </w:tblBorders>
    </w:tblPr>
    <w:tcPr>
      <w:shd w:val="clear" w:color="auto" w:fill="B0FFF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11FFD5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shd w:val="clear" w:color="auto" w:fill="61FFE3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B8F030" w:themeColor="accent5" w:themeTint="BF" w:sz="8" w:space="0"/>
        <w:left w:val="single" w:color="B8F030" w:themeColor="accent5" w:themeTint="BF" w:sz="8" w:space="0"/>
        <w:bottom w:val="single" w:color="B8F030" w:themeColor="accent5" w:themeTint="BF" w:sz="8" w:space="0"/>
        <w:right w:val="single" w:color="B8F030" w:themeColor="accent5" w:themeTint="BF" w:sz="8" w:space="0"/>
        <w:insideH w:val="single" w:color="B8F030" w:themeColor="accent5" w:themeTint="BF" w:sz="8" w:space="0"/>
        <w:insideV w:val="single" w:color="B8F030" w:themeColor="accent5" w:themeTint="BF" w:sz="8" w:space="0"/>
      </w:tblBorders>
    </w:tblPr>
    <w:tcPr>
      <w:shd w:val="clear" w:color="auto" w:fill="E7FAB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8F030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shd w:val="clear" w:color="auto" w:fill="D0F575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D573" w:themeColor="accent6" w:themeTint="BF" w:sz="8" w:space="0"/>
        <w:left w:val="single" w:color="FFD573" w:themeColor="accent6" w:themeTint="BF" w:sz="8" w:space="0"/>
        <w:bottom w:val="single" w:color="FFD573" w:themeColor="accent6" w:themeTint="BF" w:sz="8" w:space="0"/>
        <w:right w:val="single" w:color="FFD573" w:themeColor="accent6" w:themeTint="BF" w:sz="8" w:space="0"/>
        <w:insideH w:val="single" w:color="FFD573" w:themeColor="accent6" w:themeTint="BF" w:sz="8" w:space="0"/>
        <w:insideV w:val="single" w:color="FFD573" w:themeColor="accent6" w:themeTint="BF" w:sz="8" w:space="0"/>
      </w:tblBorders>
    </w:tblPr>
    <w:tcPr>
      <w:shd w:val="clear" w:color="auto" w:fill="FFF1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D573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shd w:val="clear" w:color="auto" w:fill="FFE3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BFCED6" w:themeColor="accent1" w:sz="8" w:space="0"/>
        <w:left w:val="single" w:color="BFCED6" w:themeColor="accent1" w:sz="8" w:space="0"/>
        <w:bottom w:val="single" w:color="BFCED6" w:themeColor="accent1" w:sz="8" w:space="0"/>
        <w:right w:val="single" w:color="BFCED6" w:themeColor="accent1" w:sz="8" w:space="0"/>
        <w:insideH w:val="single" w:color="BFCED6" w:themeColor="accent1" w:sz="8" w:space="0"/>
        <w:insideV w:val="single" w:color="BFCED6" w:themeColor="accent1" w:sz="8" w:space="0"/>
      </w:tblBorders>
    </w:tblPr>
    <w:tcPr>
      <w:shd w:val="clear" w:color="auto" w:fill="EFF2F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8FA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5F6" w:themeFill="accent1" w:themeFillTint="33"/>
      </w:tc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tcBorders>
          <w:insideH w:val="single" w:color="BFCED6" w:themeColor="accent1" w:sz="6" w:space="0"/>
          <w:insideV w:val="single" w:color="BFCED6" w:themeColor="accent1" w:sz="6" w:space="0"/>
        </w:tcBorders>
        <w:shd w:val="clear" w:color="auto" w:fill="DFE6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FA287" w:themeColor="accent2" w:sz="8" w:space="0"/>
        <w:left w:val="single" w:color="6FA287" w:themeColor="accent2" w:sz="8" w:space="0"/>
        <w:bottom w:val="single" w:color="6FA287" w:themeColor="accent2" w:sz="8" w:space="0"/>
        <w:right w:val="single" w:color="6FA287" w:themeColor="accent2" w:sz="8" w:space="0"/>
        <w:insideH w:val="single" w:color="6FA287" w:themeColor="accent2" w:sz="8" w:space="0"/>
        <w:insideV w:val="single" w:color="6FA287" w:themeColor="accent2" w:sz="8" w:space="0"/>
      </w:tblBorders>
    </w:tblPr>
    <w:tcPr>
      <w:shd w:val="clear" w:color="auto" w:fill="DBE8E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0F6F3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CE6" w:themeFill="accent2" w:themeFillTint="33"/>
      </w:tc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tcBorders>
          <w:insideH w:val="single" w:color="6FA287" w:themeColor="accent2" w:sz="6" w:space="0"/>
          <w:insideV w:val="single" w:color="6FA287" w:themeColor="accent2" w:sz="6" w:space="0"/>
        </w:tcBorders>
        <w:shd w:val="clear" w:color="auto" w:fill="B7D0C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ADDFB3" w:themeColor="accent3" w:sz="8" w:space="0"/>
        <w:left w:val="single" w:color="ADDFB3" w:themeColor="accent3" w:sz="8" w:space="0"/>
        <w:bottom w:val="single" w:color="ADDFB3" w:themeColor="accent3" w:sz="8" w:space="0"/>
        <w:right w:val="single" w:color="ADDFB3" w:themeColor="accent3" w:sz="8" w:space="0"/>
        <w:insideH w:val="single" w:color="ADDFB3" w:themeColor="accent3" w:sz="8" w:space="0"/>
        <w:insideV w:val="single" w:color="ADDFB3" w:themeColor="accent3" w:sz="8" w:space="0"/>
      </w:tblBorders>
    </w:tblPr>
    <w:tcPr>
      <w:shd w:val="clear" w:color="auto" w:fill="EAF7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8EF" w:themeFill="accent3" w:themeFillTint="33"/>
      </w:tc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tcBorders>
          <w:insideH w:val="single" w:color="ADDFB3" w:themeColor="accent3" w:sz="6" w:space="0"/>
          <w:insideV w:val="single" w:color="ADDFB3" w:themeColor="accent3" w:sz="6" w:space="0"/>
        </w:tcBorders>
        <w:shd w:val="clear" w:color="auto" w:fill="D6EFD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C19F" w:themeColor="accent4" w:sz="8" w:space="0"/>
        <w:left w:val="single" w:color="00C19F" w:themeColor="accent4" w:sz="8" w:space="0"/>
        <w:bottom w:val="single" w:color="00C19F" w:themeColor="accent4" w:sz="8" w:space="0"/>
        <w:right w:val="single" w:color="00C19F" w:themeColor="accent4" w:sz="8" w:space="0"/>
        <w:insideH w:val="single" w:color="00C19F" w:themeColor="accent4" w:sz="8" w:space="0"/>
        <w:insideV w:val="single" w:color="00C19F" w:themeColor="accent4" w:sz="8" w:space="0"/>
      </w:tblBorders>
    </w:tblPr>
    <w:tcPr>
      <w:shd w:val="clear" w:color="auto" w:fill="B0FFF1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FFFF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FFF3" w:themeFill="accent4" w:themeFillTint="33"/>
      </w:tc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tcBorders>
          <w:insideH w:val="single" w:color="00C19F" w:themeColor="accent4" w:sz="6" w:space="0"/>
          <w:insideV w:val="single" w:color="00C19F" w:themeColor="accent4" w:sz="6" w:space="0"/>
        </w:tcBorders>
        <w:shd w:val="clear" w:color="auto" w:fill="61FFE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3C90E" w:themeColor="accent5" w:sz="8" w:space="0"/>
        <w:left w:val="single" w:color="93C90E" w:themeColor="accent5" w:sz="8" w:space="0"/>
        <w:bottom w:val="single" w:color="93C90E" w:themeColor="accent5" w:sz="8" w:space="0"/>
        <w:right w:val="single" w:color="93C90E" w:themeColor="accent5" w:sz="8" w:space="0"/>
        <w:insideH w:val="single" w:color="93C90E" w:themeColor="accent5" w:sz="8" w:space="0"/>
        <w:insideV w:val="single" w:color="93C90E" w:themeColor="accent5" w:sz="8" w:space="0"/>
      </w:tblBorders>
    </w:tblPr>
    <w:tcPr>
      <w:shd w:val="clear" w:color="auto" w:fill="E7FABA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DE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BC7" w:themeFill="accent5" w:themeFillTint="33"/>
      </w:tc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tcBorders>
          <w:insideH w:val="single" w:color="93C90E" w:themeColor="accent5" w:sz="6" w:space="0"/>
          <w:insideV w:val="single" w:color="93C90E" w:themeColor="accent5" w:sz="6" w:space="0"/>
        </w:tcBorders>
        <w:shd w:val="clear" w:color="auto" w:fill="D0F575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E154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FC845" w:themeColor="accent6" w:sz="8" w:space="0"/>
        <w:left w:val="single" w:color="FFC845" w:themeColor="accent6" w:sz="8" w:space="0"/>
        <w:bottom w:val="single" w:color="FFC845" w:themeColor="accent6" w:sz="8" w:space="0"/>
        <w:right w:val="single" w:color="FFC845" w:themeColor="accent6" w:sz="8" w:space="0"/>
        <w:insideH w:val="single" w:color="FFC845" w:themeColor="accent6" w:sz="8" w:space="0"/>
        <w:insideV w:val="single" w:color="FFC845" w:themeColor="accent6" w:sz="8" w:space="0"/>
      </w:tblBorders>
    </w:tblPr>
    <w:tcPr>
      <w:shd w:val="clear" w:color="auto" w:fill="FFF1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3D9" w:themeFill="accent6" w:themeFillTint="33"/>
      </w:tc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tcBorders>
          <w:insideH w:val="single" w:color="FFC845" w:themeColor="accent6" w:sz="6" w:space="0"/>
          <w:insideV w:val="single" w:color="FFC845" w:themeColor="accent6" w:sz="6" w:space="0"/>
        </w:tcBorders>
        <w:shd w:val="clear" w:color="auto" w:fill="FFE3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F2F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FCED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BFCED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BFCED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BFCED6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E6EA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E6EA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BE8E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FA2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FA2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6FA2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6FA287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7D0C3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7D0C3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AF7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DDFB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ADDFB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ADDFB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ADDFB3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6EFD8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6EFD8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0FFF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C1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C1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C1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C19F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61FFE3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61FFE3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7FAB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3C90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3C90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3C90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3C90E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0F575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0F575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FF1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C845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FC845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FC845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FC845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FE3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FE3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CFDAE0" w:themeColor="accent1" w:themeTint="BF" w:sz="8" w:space="0"/>
        <w:left w:val="single" w:color="CFDAE0" w:themeColor="accent1" w:themeTint="BF" w:sz="8" w:space="0"/>
        <w:bottom w:val="single" w:color="CFDAE0" w:themeColor="accent1" w:themeTint="BF" w:sz="8" w:space="0"/>
        <w:right w:val="single" w:color="CFDAE0" w:themeColor="accent1" w:themeTint="BF" w:sz="8" w:space="0"/>
        <w:insideH w:val="single" w:color="CFDAE0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DAE0" w:themeColor="accent1" w:themeTint="BF" w:sz="8" w:space="0"/>
          <w:left w:val="single" w:color="CFDAE0" w:themeColor="accent1" w:themeTint="BF" w:sz="8" w:space="0"/>
          <w:bottom w:val="single" w:color="CFDAE0" w:themeColor="accent1" w:themeTint="BF" w:sz="8" w:space="0"/>
          <w:right w:val="single" w:color="CFDAE0" w:themeColor="accent1" w:themeTint="BF" w:sz="8" w:space="0"/>
          <w:insideH w:val="nil"/>
          <w:insideV w:val="nil"/>
        </w:tcBorders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DAE0" w:themeColor="accent1" w:themeTint="BF" w:sz="6" w:space="0"/>
          <w:left w:val="single" w:color="CFDAE0" w:themeColor="accent1" w:themeTint="BF" w:sz="8" w:space="0"/>
          <w:bottom w:val="single" w:color="CFDAE0" w:themeColor="accent1" w:themeTint="BF" w:sz="8" w:space="0"/>
          <w:right w:val="single" w:color="CFDAE0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2F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2F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93B9A5" w:themeColor="accent2" w:themeTint="BF" w:sz="8" w:space="0"/>
        <w:left w:val="single" w:color="93B9A5" w:themeColor="accent2" w:themeTint="BF" w:sz="8" w:space="0"/>
        <w:bottom w:val="single" w:color="93B9A5" w:themeColor="accent2" w:themeTint="BF" w:sz="8" w:space="0"/>
        <w:right w:val="single" w:color="93B9A5" w:themeColor="accent2" w:themeTint="BF" w:sz="8" w:space="0"/>
        <w:insideH w:val="single" w:color="93B9A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3B9A5" w:themeColor="accent2" w:themeTint="BF" w:sz="8" w:space="0"/>
          <w:left w:val="single" w:color="93B9A5" w:themeColor="accent2" w:themeTint="BF" w:sz="8" w:space="0"/>
          <w:bottom w:val="single" w:color="93B9A5" w:themeColor="accent2" w:themeTint="BF" w:sz="8" w:space="0"/>
          <w:right w:val="single" w:color="93B9A5" w:themeColor="accent2" w:themeTint="BF" w:sz="8" w:space="0"/>
          <w:insideH w:val="nil"/>
          <w:insideV w:val="nil"/>
        </w:tcBorders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3B9A5" w:themeColor="accent2" w:themeTint="BF" w:sz="6" w:space="0"/>
          <w:left w:val="single" w:color="93B9A5" w:themeColor="accent2" w:themeTint="BF" w:sz="8" w:space="0"/>
          <w:bottom w:val="single" w:color="93B9A5" w:themeColor="accent2" w:themeTint="BF" w:sz="8" w:space="0"/>
          <w:right w:val="single" w:color="93B9A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8E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8E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C1E7C5" w:themeColor="accent3" w:themeTint="BF" w:sz="8" w:space="0"/>
        <w:left w:val="single" w:color="C1E7C5" w:themeColor="accent3" w:themeTint="BF" w:sz="8" w:space="0"/>
        <w:bottom w:val="single" w:color="C1E7C5" w:themeColor="accent3" w:themeTint="BF" w:sz="8" w:space="0"/>
        <w:right w:val="single" w:color="C1E7C5" w:themeColor="accent3" w:themeTint="BF" w:sz="8" w:space="0"/>
        <w:insideH w:val="single" w:color="C1E7C5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1E7C5" w:themeColor="accent3" w:themeTint="BF" w:sz="8" w:space="0"/>
          <w:left w:val="single" w:color="C1E7C5" w:themeColor="accent3" w:themeTint="BF" w:sz="8" w:space="0"/>
          <w:bottom w:val="single" w:color="C1E7C5" w:themeColor="accent3" w:themeTint="BF" w:sz="8" w:space="0"/>
          <w:right w:val="single" w:color="C1E7C5" w:themeColor="accent3" w:themeTint="BF" w:sz="8" w:space="0"/>
          <w:insideH w:val="nil"/>
          <w:insideV w:val="nil"/>
        </w:tcBorders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1E7C5" w:themeColor="accent3" w:themeTint="BF" w:sz="6" w:space="0"/>
          <w:left w:val="single" w:color="C1E7C5" w:themeColor="accent3" w:themeTint="BF" w:sz="8" w:space="0"/>
          <w:bottom w:val="single" w:color="C1E7C5" w:themeColor="accent3" w:themeTint="BF" w:sz="8" w:space="0"/>
          <w:right w:val="single" w:color="C1E7C5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F7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11FFD5" w:themeColor="accent4" w:themeTint="BF" w:sz="8" w:space="0"/>
        <w:left w:val="single" w:color="11FFD5" w:themeColor="accent4" w:themeTint="BF" w:sz="8" w:space="0"/>
        <w:bottom w:val="single" w:color="11FFD5" w:themeColor="accent4" w:themeTint="BF" w:sz="8" w:space="0"/>
        <w:right w:val="single" w:color="11FFD5" w:themeColor="accent4" w:themeTint="BF" w:sz="8" w:space="0"/>
        <w:insideH w:val="single" w:color="11FFD5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11FFD5" w:themeColor="accent4" w:themeTint="BF" w:sz="8" w:space="0"/>
          <w:left w:val="single" w:color="11FFD5" w:themeColor="accent4" w:themeTint="BF" w:sz="8" w:space="0"/>
          <w:bottom w:val="single" w:color="11FFD5" w:themeColor="accent4" w:themeTint="BF" w:sz="8" w:space="0"/>
          <w:right w:val="single" w:color="11FFD5" w:themeColor="accent4" w:themeTint="BF" w:sz="8" w:space="0"/>
          <w:insideH w:val="nil"/>
          <w:insideV w:val="nil"/>
        </w:tcBorders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11FFD5" w:themeColor="accent4" w:themeTint="BF" w:sz="6" w:space="0"/>
          <w:left w:val="single" w:color="11FFD5" w:themeColor="accent4" w:themeTint="BF" w:sz="8" w:space="0"/>
          <w:bottom w:val="single" w:color="11FFD5" w:themeColor="accent4" w:themeTint="BF" w:sz="8" w:space="0"/>
          <w:right w:val="single" w:color="11FFD5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FF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0FFF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B8F030" w:themeColor="accent5" w:themeTint="BF" w:sz="8" w:space="0"/>
        <w:left w:val="single" w:color="B8F030" w:themeColor="accent5" w:themeTint="BF" w:sz="8" w:space="0"/>
        <w:bottom w:val="single" w:color="B8F030" w:themeColor="accent5" w:themeTint="BF" w:sz="8" w:space="0"/>
        <w:right w:val="single" w:color="B8F030" w:themeColor="accent5" w:themeTint="BF" w:sz="8" w:space="0"/>
        <w:insideH w:val="single" w:color="B8F030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8F030" w:themeColor="accent5" w:themeTint="BF" w:sz="8" w:space="0"/>
          <w:left w:val="single" w:color="B8F030" w:themeColor="accent5" w:themeTint="BF" w:sz="8" w:space="0"/>
          <w:bottom w:val="single" w:color="B8F030" w:themeColor="accent5" w:themeTint="BF" w:sz="8" w:space="0"/>
          <w:right w:val="single" w:color="B8F030" w:themeColor="accent5" w:themeTint="BF" w:sz="8" w:space="0"/>
          <w:insideH w:val="nil"/>
          <w:insideV w:val="nil"/>
        </w:tcBorders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8F030" w:themeColor="accent5" w:themeTint="BF" w:sz="6" w:space="0"/>
          <w:left w:val="single" w:color="B8F030" w:themeColor="accent5" w:themeTint="BF" w:sz="8" w:space="0"/>
          <w:bottom w:val="single" w:color="B8F030" w:themeColor="accent5" w:themeTint="BF" w:sz="8" w:space="0"/>
          <w:right w:val="single" w:color="B8F030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AB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AB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FFD573" w:themeColor="accent6" w:themeTint="BF" w:sz="8" w:space="0"/>
        <w:left w:val="single" w:color="FFD573" w:themeColor="accent6" w:themeTint="BF" w:sz="8" w:space="0"/>
        <w:bottom w:val="single" w:color="FFD573" w:themeColor="accent6" w:themeTint="BF" w:sz="8" w:space="0"/>
        <w:right w:val="single" w:color="FFD573" w:themeColor="accent6" w:themeTint="BF" w:sz="8" w:space="0"/>
        <w:insideH w:val="single" w:color="FFD573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FD573" w:themeColor="accent6" w:themeTint="BF" w:sz="8" w:space="0"/>
          <w:left w:val="single" w:color="FFD573" w:themeColor="accent6" w:themeTint="BF" w:sz="8" w:space="0"/>
          <w:bottom w:val="single" w:color="FFD573" w:themeColor="accent6" w:themeTint="BF" w:sz="8" w:space="0"/>
          <w:right w:val="single" w:color="FFD573" w:themeColor="accent6" w:themeTint="BF" w:sz="8" w:space="0"/>
          <w:insideH w:val="nil"/>
          <w:insideV w:val="nil"/>
        </w:tcBorders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D573" w:themeColor="accent6" w:themeTint="BF" w:sz="6" w:space="0"/>
          <w:left w:val="single" w:color="FFD573" w:themeColor="accent6" w:themeTint="BF" w:sz="8" w:space="0"/>
          <w:bottom w:val="single" w:color="FFD573" w:themeColor="accent6" w:themeTint="BF" w:sz="8" w:space="0"/>
          <w:right w:val="single" w:color="FFD573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1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FCE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CED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FA2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A2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DDFB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DFB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C1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1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3C90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C90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E154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C84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84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FCED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B7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819EAE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FA2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5524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07C6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DDFB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78D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65C370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1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604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9076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C90E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9640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6D960A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E154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84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A171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F2AA00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EE1540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EE1540"/>
    <w:pPr>
      <w:spacing w:after="0" w:line="240" w:lineRule="auto"/>
    </w:pPr>
  </w:style>
  <w:style w:type="character" w:styleId="NotatoverskriftTegn" w:customStyle="1">
    <w:name w:val="Notatoverskrift Tegn"/>
    <w:basedOn w:val="Standardskriftforavsnitt"/>
    <w:link w:val="Notatoverskrift"/>
    <w:uiPriority w:val="99"/>
    <w:semiHidden/>
    <w:rsid w:val="00EE1540"/>
  </w:style>
  <w:style w:type="paragraph" w:styleId="Nummerertliste">
    <w:name w:val="List Number"/>
    <w:basedOn w:val="Normal"/>
    <w:uiPriority w:val="99"/>
    <w:semiHidden/>
    <w:unhideWhenUsed/>
    <w:rsid w:val="00EE154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EE1540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EE1540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EE1540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EE1540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EE1540"/>
    <w:rPr>
      <w:color w:val="2B579A"/>
      <w:shd w:val="clear" w:color="auto" w:fill="E1DFDD"/>
    </w:rPr>
  </w:style>
  <w:style w:type="character" w:styleId="Plassholdertekst">
    <w:name w:val="Placeholder Text"/>
    <w:basedOn w:val="Standardskriftforavsnitt"/>
    <w:uiPriority w:val="99"/>
    <w:semiHidden/>
    <w:rsid w:val="00EE1540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EE1540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EE1540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EE1540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EE1540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EE1540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EE1540"/>
    <w:pPr>
      <w:spacing w:after="0" w:line="240" w:lineRule="auto"/>
    </w:pPr>
    <w:rPr>
      <w:rFonts w:ascii="Consolas" w:hAnsi="Consolas"/>
      <w:sz w:val="21"/>
      <w:szCs w:val="21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EE1540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  <w:tblBorders>
        <w:top w:val="single" w:color="E5EBEE" w:themeColor="accent1" w:themeTint="66" w:sz="4" w:space="0"/>
        <w:left w:val="single" w:color="E5EBEE" w:themeColor="accent1" w:themeTint="66" w:sz="4" w:space="0"/>
        <w:bottom w:val="single" w:color="E5EBEE" w:themeColor="accent1" w:themeTint="66" w:sz="4" w:space="0"/>
        <w:right w:val="single" w:color="E5EBEE" w:themeColor="accent1" w:themeTint="66" w:sz="4" w:space="0"/>
        <w:insideH w:val="single" w:color="E5EBEE" w:themeColor="accent1" w:themeTint="66" w:sz="4" w:space="0"/>
        <w:insideV w:val="single" w:color="E5EB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D8E1E6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8E1E6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  <w:tblBorders>
        <w:top w:val="single" w:color="C5D9CE" w:themeColor="accent2" w:themeTint="66" w:sz="4" w:space="0"/>
        <w:left w:val="single" w:color="C5D9CE" w:themeColor="accent2" w:themeTint="66" w:sz="4" w:space="0"/>
        <w:bottom w:val="single" w:color="C5D9CE" w:themeColor="accent2" w:themeTint="66" w:sz="4" w:space="0"/>
        <w:right w:val="single" w:color="C5D9CE" w:themeColor="accent2" w:themeTint="66" w:sz="4" w:space="0"/>
        <w:insideH w:val="single" w:color="C5D9CE" w:themeColor="accent2" w:themeTint="66" w:sz="4" w:space="0"/>
        <w:insideV w:val="single" w:color="C5D9CE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A8C7B6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8C7B6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  <w:tblBorders>
        <w:top w:val="single" w:color="DEF2E0" w:themeColor="accent3" w:themeTint="66" w:sz="4" w:space="0"/>
        <w:left w:val="single" w:color="DEF2E0" w:themeColor="accent3" w:themeTint="66" w:sz="4" w:space="0"/>
        <w:bottom w:val="single" w:color="DEF2E0" w:themeColor="accent3" w:themeTint="66" w:sz="4" w:space="0"/>
        <w:right w:val="single" w:color="DEF2E0" w:themeColor="accent3" w:themeTint="66" w:sz="4" w:space="0"/>
        <w:insideH w:val="single" w:color="DEF2E0" w:themeColor="accent3" w:themeTint="66" w:sz="4" w:space="0"/>
        <w:insideV w:val="single" w:color="DEF2E0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DEBD1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DEBD1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  <w:tblBorders>
        <w:top w:val="single" w:color="80FFE8" w:themeColor="accent4" w:themeTint="66" w:sz="4" w:space="0"/>
        <w:left w:val="single" w:color="80FFE8" w:themeColor="accent4" w:themeTint="66" w:sz="4" w:space="0"/>
        <w:bottom w:val="single" w:color="80FFE8" w:themeColor="accent4" w:themeTint="66" w:sz="4" w:space="0"/>
        <w:right w:val="single" w:color="80FFE8" w:themeColor="accent4" w:themeTint="66" w:sz="4" w:space="0"/>
        <w:insideH w:val="single" w:color="80FFE8" w:themeColor="accent4" w:themeTint="66" w:sz="4" w:space="0"/>
        <w:insideV w:val="single" w:color="80FFE8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40FFDD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40FFDD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  <w:tblBorders>
        <w:top w:val="single" w:color="D9F790" w:themeColor="accent5" w:themeTint="66" w:sz="4" w:space="0"/>
        <w:left w:val="single" w:color="D9F790" w:themeColor="accent5" w:themeTint="66" w:sz="4" w:space="0"/>
        <w:bottom w:val="single" w:color="D9F790" w:themeColor="accent5" w:themeTint="66" w:sz="4" w:space="0"/>
        <w:right w:val="single" w:color="D9F790" w:themeColor="accent5" w:themeTint="66" w:sz="4" w:space="0"/>
        <w:insideH w:val="single" w:color="D9F790" w:themeColor="accent5" w:themeTint="66" w:sz="4" w:space="0"/>
        <w:insideV w:val="single" w:color="D9F790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C6F359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6F359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E8B4" w:themeColor="accent6" w:themeTint="66" w:sz="4" w:space="0"/>
        <w:left w:val="single" w:color="FFE8B4" w:themeColor="accent6" w:themeTint="66" w:sz="4" w:space="0"/>
        <w:bottom w:val="single" w:color="FFE8B4" w:themeColor="accent6" w:themeTint="66" w:sz="4" w:space="0"/>
        <w:right w:val="single" w:color="FFE8B4" w:themeColor="accent6" w:themeTint="66" w:sz="4" w:space="0"/>
        <w:insideH w:val="single" w:color="FFE8B4" w:themeColor="accent6" w:themeTint="66" w:sz="4" w:space="0"/>
        <w:insideV w:val="single" w:color="FFE8B4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FFDD8F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DD8F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D8E1E6" w:themeColor="accent1" w:themeTint="99" w:sz="2" w:space="0"/>
        <w:bottom w:val="single" w:color="D8E1E6" w:themeColor="accent1" w:themeTint="99" w:sz="2" w:space="0"/>
        <w:insideH w:val="single" w:color="D8E1E6" w:themeColor="accent1" w:themeTint="99" w:sz="2" w:space="0"/>
        <w:insideV w:val="single" w:color="D8E1E6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8E1E6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8E1E6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A8C7B6" w:themeColor="accent2" w:themeTint="99" w:sz="2" w:space="0"/>
        <w:bottom w:val="single" w:color="A8C7B6" w:themeColor="accent2" w:themeTint="99" w:sz="2" w:space="0"/>
        <w:insideH w:val="single" w:color="A8C7B6" w:themeColor="accent2" w:themeTint="99" w:sz="2" w:space="0"/>
        <w:insideV w:val="single" w:color="A8C7B6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8C7B6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8C7B6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CDEBD1" w:themeColor="accent3" w:themeTint="99" w:sz="2" w:space="0"/>
        <w:bottom w:val="single" w:color="CDEBD1" w:themeColor="accent3" w:themeTint="99" w:sz="2" w:space="0"/>
        <w:insideH w:val="single" w:color="CDEBD1" w:themeColor="accent3" w:themeTint="99" w:sz="2" w:space="0"/>
        <w:insideV w:val="single" w:color="CDEBD1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DEBD1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DEBD1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40FFDD" w:themeColor="accent4" w:themeTint="99" w:sz="2" w:space="0"/>
        <w:bottom w:val="single" w:color="40FFDD" w:themeColor="accent4" w:themeTint="99" w:sz="2" w:space="0"/>
        <w:insideH w:val="single" w:color="40FFDD" w:themeColor="accent4" w:themeTint="99" w:sz="2" w:space="0"/>
        <w:insideV w:val="single" w:color="40FFDD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40FFDD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40FFDD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C6F359" w:themeColor="accent5" w:themeTint="99" w:sz="2" w:space="0"/>
        <w:bottom w:val="single" w:color="C6F359" w:themeColor="accent5" w:themeTint="99" w:sz="2" w:space="0"/>
        <w:insideH w:val="single" w:color="C6F359" w:themeColor="accent5" w:themeTint="99" w:sz="2" w:space="0"/>
        <w:insideV w:val="single" w:color="C6F359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6F359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6F359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DD8F" w:themeColor="accent6" w:themeTint="99" w:sz="2" w:space="0"/>
        <w:bottom w:val="single" w:color="FFDD8F" w:themeColor="accent6" w:themeTint="99" w:sz="2" w:space="0"/>
        <w:insideH w:val="single" w:color="FFDD8F" w:themeColor="accent6" w:themeTint="99" w:sz="2" w:space="0"/>
        <w:insideV w:val="single" w:color="FFDD8F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DD8F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FDD8F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3">
    <w:name w:val="Grid Table 3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3uthevingsfarge1">
    <w:name w:val="Grid Table 3 Accent 1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D8E1E6" w:themeColor="accent1" w:themeTint="99" w:sz="4" w:space="0"/>
        <w:left w:val="single" w:color="D8E1E6" w:themeColor="accent1" w:themeTint="99" w:sz="4" w:space="0"/>
        <w:bottom w:val="single" w:color="D8E1E6" w:themeColor="accent1" w:themeTint="99" w:sz="4" w:space="0"/>
        <w:right w:val="single" w:color="D8E1E6" w:themeColor="accent1" w:themeTint="99" w:sz="4" w:space="0"/>
        <w:insideH w:val="single" w:color="D8E1E6" w:themeColor="accent1" w:themeTint="99" w:sz="4" w:space="0"/>
        <w:insideV w:val="single" w:color="D8E1E6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bottom w:val="single" w:color="D8E1E6" w:themeColor="accent1" w:themeTint="99" w:sz="4" w:space="0"/>
        </w:tcBorders>
      </w:tcPr>
    </w:tblStylePr>
    <w:tblStylePr w:type="nwCell">
      <w:tblPr/>
      <w:tcPr>
        <w:tcBorders>
          <w:bottom w:val="single" w:color="D8E1E6" w:themeColor="accent1" w:themeTint="99" w:sz="4" w:space="0"/>
        </w:tcBorders>
      </w:tcPr>
    </w:tblStylePr>
    <w:tblStylePr w:type="seCell">
      <w:tblPr/>
      <w:tcPr>
        <w:tcBorders>
          <w:top w:val="single" w:color="D8E1E6" w:themeColor="accent1" w:themeTint="99" w:sz="4" w:space="0"/>
        </w:tcBorders>
      </w:tcPr>
    </w:tblStylePr>
    <w:tblStylePr w:type="swCell">
      <w:tblPr/>
      <w:tcPr>
        <w:tcBorders>
          <w:top w:val="single" w:color="D8E1E6" w:themeColor="accent1" w:themeTint="99" w:sz="4" w:space="0"/>
        </w:tcBorders>
      </w:tcPr>
    </w:tblStylePr>
  </w:style>
  <w:style w:type="table" w:styleId="Rutenettabell3uthevingsfarge2">
    <w:name w:val="Grid Table 3 Accent 2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A8C7B6" w:themeColor="accent2" w:themeTint="99" w:sz="4" w:space="0"/>
        <w:left w:val="single" w:color="A8C7B6" w:themeColor="accent2" w:themeTint="99" w:sz="4" w:space="0"/>
        <w:bottom w:val="single" w:color="A8C7B6" w:themeColor="accent2" w:themeTint="99" w:sz="4" w:space="0"/>
        <w:right w:val="single" w:color="A8C7B6" w:themeColor="accent2" w:themeTint="99" w:sz="4" w:space="0"/>
        <w:insideH w:val="single" w:color="A8C7B6" w:themeColor="accent2" w:themeTint="99" w:sz="4" w:space="0"/>
        <w:insideV w:val="single" w:color="A8C7B6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bottom w:val="single" w:color="A8C7B6" w:themeColor="accent2" w:themeTint="99" w:sz="4" w:space="0"/>
        </w:tcBorders>
      </w:tcPr>
    </w:tblStylePr>
    <w:tblStylePr w:type="nwCell">
      <w:tblPr/>
      <w:tcPr>
        <w:tcBorders>
          <w:bottom w:val="single" w:color="A8C7B6" w:themeColor="accent2" w:themeTint="99" w:sz="4" w:space="0"/>
        </w:tcBorders>
      </w:tcPr>
    </w:tblStylePr>
    <w:tblStylePr w:type="seCell">
      <w:tblPr/>
      <w:tcPr>
        <w:tcBorders>
          <w:top w:val="single" w:color="A8C7B6" w:themeColor="accent2" w:themeTint="99" w:sz="4" w:space="0"/>
        </w:tcBorders>
      </w:tcPr>
    </w:tblStylePr>
    <w:tblStylePr w:type="swCell">
      <w:tblPr/>
      <w:tcPr>
        <w:tcBorders>
          <w:top w:val="single" w:color="A8C7B6" w:themeColor="accent2" w:themeTint="99" w:sz="4" w:space="0"/>
        </w:tcBorders>
      </w:tcPr>
    </w:tblStylePr>
  </w:style>
  <w:style w:type="table" w:styleId="Rutenettabell3uthevingsfarge3">
    <w:name w:val="Grid Table 3 Accent 3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CDEBD1" w:themeColor="accent3" w:themeTint="99" w:sz="4" w:space="0"/>
        <w:left w:val="single" w:color="CDEBD1" w:themeColor="accent3" w:themeTint="99" w:sz="4" w:space="0"/>
        <w:bottom w:val="single" w:color="CDEBD1" w:themeColor="accent3" w:themeTint="99" w:sz="4" w:space="0"/>
        <w:right w:val="single" w:color="CDEBD1" w:themeColor="accent3" w:themeTint="99" w:sz="4" w:space="0"/>
        <w:insideH w:val="single" w:color="CDEBD1" w:themeColor="accent3" w:themeTint="99" w:sz="4" w:space="0"/>
        <w:insideV w:val="single" w:color="CDEBD1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color="CDEBD1" w:themeColor="accent3" w:themeTint="99" w:sz="4" w:space="0"/>
        </w:tcBorders>
      </w:tcPr>
    </w:tblStylePr>
    <w:tblStylePr w:type="nwCell">
      <w:tblPr/>
      <w:tcPr>
        <w:tcBorders>
          <w:bottom w:val="single" w:color="CDEBD1" w:themeColor="accent3" w:themeTint="99" w:sz="4" w:space="0"/>
        </w:tcBorders>
      </w:tcPr>
    </w:tblStylePr>
    <w:tblStylePr w:type="seCell">
      <w:tblPr/>
      <w:tcPr>
        <w:tcBorders>
          <w:top w:val="single" w:color="CDEBD1" w:themeColor="accent3" w:themeTint="99" w:sz="4" w:space="0"/>
        </w:tcBorders>
      </w:tcPr>
    </w:tblStylePr>
    <w:tblStylePr w:type="swCell">
      <w:tblPr/>
      <w:tcPr>
        <w:tcBorders>
          <w:top w:val="single" w:color="CDEBD1" w:themeColor="accent3" w:themeTint="99" w:sz="4" w:space="0"/>
        </w:tcBorders>
      </w:tcPr>
    </w:tblStylePr>
  </w:style>
  <w:style w:type="table" w:styleId="Rutenettabell3uthevingsfarge4">
    <w:name w:val="Grid Table 3 Accent 4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40FFDD" w:themeColor="accent4" w:themeTint="99" w:sz="4" w:space="0"/>
        <w:left w:val="single" w:color="40FFDD" w:themeColor="accent4" w:themeTint="99" w:sz="4" w:space="0"/>
        <w:bottom w:val="single" w:color="40FFDD" w:themeColor="accent4" w:themeTint="99" w:sz="4" w:space="0"/>
        <w:right w:val="single" w:color="40FFDD" w:themeColor="accent4" w:themeTint="99" w:sz="4" w:space="0"/>
        <w:insideH w:val="single" w:color="40FFDD" w:themeColor="accent4" w:themeTint="99" w:sz="4" w:space="0"/>
        <w:insideV w:val="single" w:color="40FFDD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bottom w:val="single" w:color="40FFDD" w:themeColor="accent4" w:themeTint="99" w:sz="4" w:space="0"/>
        </w:tcBorders>
      </w:tcPr>
    </w:tblStylePr>
    <w:tblStylePr w:type="nwCell">
      <w:tblPr/>
      <w:tcPr>
        <w:tcBorders>
          <w:bottom w:val="single" w:color="40FFDD" w:themeColor="accent4" w:themeTint="99" w:sz="4" w:space="0"/>
        </w:tcBorders>
      </w:tcPr>
    </w:tblStylePr>
    <w:tblStylePr w:type="seCell">
      <w:tblPr/>
      <w:tcPr>
        <w:tcBorders>
          <w:top w:val="single" w:color="40FFDD" w:themeColor="accent4" w:themeTint="99" w:sz="4" w:space="0"/>
        </w:tcBorders>
      </w:tcPr>
    </w:tblStylePr>
    <w:tblStylePr w:type="swCell">
      <w:tblPr/>
      <w:tcPr>
        <w:tcBorders>
          <w:top w:val="single" w:color="40FFDD" w:themeColor="accent4" w:themeTint="99" w:sz="4" w:space="0"/>
        </w:tcBorders>
      </w:tcPr>
    </w:tblStylePr>
  </w:style>
  <w:style w:type="table" w:styleId="Rutenettabell3uthevingsfarge5">
    <w:name w:val="Grid Table 3 Accent 5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C6F359" w:themeColor="accent5" w:themeTint="99" w:sz="4" w:space="0"/>
        <w:left w:val="single" w:color="C6F359" w:themeColor="accent5" w:themeTint="99" w:sz="4" w:space="0"/>
        <w:bottom w:val="single" w:color="C6F359" w:themeColor="accent5" w:themeTint="99" w:sz="4" w:space="0"/>
        <w:right w:val="single" w:color="C6F359" w:themeColor="accent5" w:themeTint="99" w:sz="4" w:space="0"/>
        <w:insideH w:val="single" w:color="C6F359" w:themeColor="accent5" w:themeTint="99" w:sz="4" w:space="0"/>
        <w:insideV w:val="single" w:color="C6F359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bottom w:val="single" w:color="C6F359" w:themeColor="accent5" w:themeTint="99" w:sz="4" w:space="0"/>
        </w:tcBorders>
      </w:tcPr>
    </w:tblStylePr>
    <w:tblStylePr w:type="nwCell">
      <w:tblPr/>
      <w:tcPr>
        <w:tcBorders>
          <w:bottom w:val="single" w:color="C6F359" w:themeColor="accent5" w:themeTint="99" w:sz="4" w:space="0"/>
        </w:tcBorders>
      </w:tcPr>
    </w:tblStylePr>
    <w:tblStylePr w:type="seCell">
      <w:tblPr/>
      <w:tcPr>
        <w:tcBorders>
          <w:top w:val="single" w:color="C6F359" w:themeColor="accent5" w:themeTint="99" w:sz="4" w:space="0"/>
        </w:tcBorders>
      </w:tcPr>
    </w:tblStylePr>
    <w:tblStylePr w:type="swCell">
      <w:tblPr/>
      <w:tcPr>
        <w:tcBorders>
          <w:top w:val="single" w:color="C6F359" w:themeColor="accent5" w:themeTint="99" w:sz="4" w:space="0"/>
        </w:tcBorders>
      </w:tcPr>
    </w:tblStylePr>
  </w:style>
  <w:style w:type="table" w:styleId="Rutenettabell3uthevingsfarge6">
    <w:name w:val="Grid Table 3 Accent 6"/>
    <w:basedOn w:val="Vanligtabell"/>
    <w:uiPriority w:val="48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DD8F" w:themeColor="accent6" w:themeTint="99" w:sz="4" w:space="0"/>
        <w:left w:val="single" w:color="FFDD8F" w:themeColor="accent6" w:themeTint="99" w:sz="4" w:space="0"/>
        <w:bottom w:val="single" w:color="FFDD8F" w:themeColor="accent6" w:themeTint="99" w:sz="4" w:space="0"/>
        <w:right w:val="single" w:color="FFDD8F" w:themeColor="accent6" w:themeTint="99" w:sz="4" w:space="0"/>
        <w:insideH w:val="single" w:color="FFDD8F" w:themeColor="accent6" w:themeTint="99" w:sz="4" w:space="0"/>
        <w:insideV w:val="single" w:color="FFDD8F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bottom w:val="single" w:color="FFDD8F" w:themeColor="accent6" w:themeTint="99" w:sz="4" w:space="0"/>
        </w:tcBorders>
      </w:tcPr>
    </w:tblStylePr>
    <w:tblStylePr w:type="nwCell">
      <w:tblPr/>
      <w:tcPr>
        <w:tcBorders>
          <w:bottom w:val="single" w:color="FFDD8F" w:themeColor="accent6" w:themeTint="99" w:sz="4" w:space="0"/>
        </w:tcBorders>
      </w:tcPr>
    </w:tblStylePr>
    <w:tblStylePr w:type="seCell">
      <w:tblPr/>
      <w:tcPr>
        <w:tcBorders>
          <w:top w:val="single" w:color="FFDD8F" w:themeColor="accent6" w:themeTint="99" w:sz="4" w:space="0"/>
        </w:tcBorders>
      </w:tcPr>
    </w:tblStylePr>
    <w:tblStylePr w:type="swCell">
      <w:tblPr/>
      <w:tcPr>
        <w:tcBorders>
          <w:top w:val="single" w:color="FFDD8F" w:themeColor="accent6" w:themeTint="99" w:sz="4" w:space="0"/>
        </w:tcBorders>
      </w:tcPr>
    </w:tblStylePr>
  </w:style>
  <w:style w:type="table" w:styleId="Rutenettabell4">
    <w:name w:val="Grid Table 4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D8E1E6" w:themeColor="accent1" w:themeTint="99" w:sz="4" w:space="0"/>
        <w:left w:val="single" w:color="D8E1E6" w:themeColor="accent1" w:themeTint="99" w:sz="4" w:space="0"/>
        <w:bottom w:val="single" w:color="D8E1E6" w:themeColor="accent1" w:themeTint="99" w:sz="4" w:space="0"/>
        <w:right w:val="single" w:color="D8E1E6" w:themeColor="accent1" w:themeTint="99" w:sz="4" w:space="0"/>
        <w:insideH w:val="single" w:color="D8E1E6" w:themeColor="accent1" w:themeTint="99" w:sz="4" w:space="0"/>
        <w:insideV w:val="single" w:color="D8E1E6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BFCED6" w:themeColor="accent1" w:sz="4" w:space="0"/>
          <w:left w:val="single" w:color="BFCED6" w:themeColor="accent1" w:sz="4" w:space="0"/>
          <w:bottom w:val="single" w:color="BFCED6" w:themeColor="accent1" w:sz="4" w:space="0"/>
          <w:right w:val="single" w:color="BFCED6" w:themeColor="accent1" w:sz="4" w:space="0"/>
          <w:insideH w:val="nil"/>
          <w:insideV w:val="nil"/>
        </w:tcBorders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color="BFCED6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A8C7B6" w:themeColor="accent2" w:themeTint="99" w:sz="4" w:space="0"/>
        <w:left w:val="single" w:color="A8C7B6" w:themeColor="accent2" w:themeTint="99" w:sz="4" w:space="0"/>
        <w:bottom w:val="single" w:color="A8C7B6" w:themeColor="accent2" w:themeTint="99" w:sz="4" w:space="0"/>
        <w:right w:val="single" w:color="A8C7B6" w:themeColor="accent2" w:themeTint="99" w:sz="4" w:space="0"/>
        <w:insideH w:val="single" w:color="A8C7B6" w:themeColor="accent2" w:themeTint="99" w:sz="4" w:space="0"/>
        <w:insideV w:val="single" w:color="A8C7B6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FA287" w:themeColor="accent2" w:sz="4" w:space="0"/>
          <w:left w:val="single" w:color="6FA287" w:themeColor="accent2" w:sz="4" w:space="0"/>
          <w:bottom w:val="single" w:color="6FA287" w:themeColor="accent2" w:sz="4" w:space="0"/>
          <w:right w:val="single" w:color="6FA287" w:themeColor="accent2" w:sz="4" w:space="0"/>
          <w:insideH w:val="nil"/>
          <w:insideV w:val="nil"/>
        </w:tcBorders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color="6FA287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CDEBD1" w:themeColor="accent3" w:themeTint="99" w:sz="4" w:space="0"/>
        <w:left w:val="single" w:color="CDEBD1" w:themeColor="accent3" w:themeTint="99" w:sz="4" w:space="0"/>
        <w:bottom w:val="single" w:color="CDEBD1" w:themeColor="accent3" w:themeTint="99" w:sz="4" w:space="0"/>
        <w:right w:val="single" w:color="CDEBD1" w:themeColor="accent3" w:themeTint="99" w:sz="4" w:space="0"/>
        <w:insideH w:val="single" w:color="CDEBD1" w:themeColor="accent3" w:themeTint="99" w:sz="4" w:space="0"/>
        <w:insideV w:val="single" w:color="CDEBD1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DDFB3" w:themeColor="accent3" w:sz="4" w:space="0"/>
          <w:left w:val="single" w:color="ADDFB3" w:themeColor="accent3" w:sz="4" w:space="0"/>
          <w:bottom w:val="single" w:color="ADDFB3" w:themeColor="accent3" w:sz="4" w:space="0"/>
          <w:right w:val="single" w:color="ADDFB3" w:themeColor="accent3" w:sz="4" w:space="0"/>
          <w:insideH w:val="nil"/>
          <w:insideV w:val="nil"/>
        </w:tcBorders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color="ADDFB3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40FFDD" w:themeColor="accent4" w:themeTint="99" w:sz="4" w:space="0"/>
        <w:left w:val="single" w:color="40FFDD" w:themeColor="accent4" w:themeTint="99" w:sz="4" w:space="0"/>
        <w:bottom w:val="single" w:color="40FFDD" w:themeColor="accent4" w:themeTint="99" w:sz="4" w:space="0"/>
        <w:right w:val="single" w:color="40FFDD" w:themeColor="accent4" w:themeTint="99" w:sz="4" w:space="0"/>
        <w:insideH w:val="single" w:color="40FFDD" w:themeColor="accent4" w:themeTint="99" w:sz="4" w:space="0"/>
        <w:insideV w:val="single" w:color="40FFDD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C19F" w:themeColor="accent4" w:sz="4" w:space="0"/>
          <w:left w:val="single" w:color="00C19F" w:themeColor="accent4" w:sz="4" w:space="0"/>
          <w:bottom w:val="single" w:color="00C19F" w:themeColor="accent4" w:sz="4" w:space="0"/>
          <w:right w:val="single" w:color="00C19F" w:themeColor="accent4" w:sz="4" w:space="0"/>
          <w:insideH w:val="nil"/>
          <w:insideV w:val="nil"/>
        </w:tcBorders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color="00C19F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C6F359" w:themeColor="accent5" w:themeTint="99" w:sz="4" w:space="0"/>
        <w:left w:val="single" w:color="C6F359" w:themeColor="accent5" w:themeTint="99" w:sz="4" w:space="0"/>
        <w:bottom w:val="single" w:color="C6F359" w:themeColor="accent5" w:themeTint="99" w:sz="4" w:space="0"/>
        <w:right w:val="single" w:color="C6F359" w:themeColor="accent5" w:themeTint="99" w:sz="4" w:space="0"/>
        <w:insideH w:val="single" w:color="C6F359" w:themeColor="accent5" w:themeTint="99" w:sz="4" w:space="0"/>
        <w:insideV w:val="single" w:color="C6F359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3C90E" w:themeColor="accent5" w:sz="4" w:space="0"/>
          <w:left w:val="single" w:color="93C90E" w:themeColor="accent5" w:sz="4" w:space="0"/>
          <w:bottom w:val="single" w:color="93C90E" w:themeColor="accent5" w:sz="4" w:space="0"/>
          <w:right w:val="single" w:color="93C90E" w:themeColor="accent5" w:sz="4" w:space="0"/>
          <w:insideH w:val="nil"/>
          <w:insideV w:val="nil"/>
        </w:tcBorders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color="93C90E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DD8F" w:themeColor="accent6" w:themeTint="99" w:sz="4" w:space="0"/>
        <w:left w:val="single" w:color="FFDD8F" w:themeColor="accent6" w:themeTint="99" w:sz="4" w:space="0"/>
        <w:bottom w:val="single" w:color="FFDD8F" w:themeColor="accent6" w:themeTint="99" w:sz="4" w:space="0"/>
        <w:right w:val="single" w:color="FFDD8F" w:themeColor="accent6" w:themeTint="99" w:sz="4" w:space="0"/>
        <w:insideH w:val="single" w:color="FFDD8F" w:themeColor="accent6" w:themeTint="99" w:sz="4" w:space="0"/>
        <w:insideV w:val="single" w:color="FFDD8F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FFC845" w:themeColor="accent6" w:sz="4" w:space="0"/>
          <w:left w:val="single" w:color="FFC845" w:themeColor="accent6" w:sz="4" w:space="0"/>
          <w:bottom w:val="single" w:color="FFC845" w:themeColor="accent6" w:sz="4" w:space="0"/>
          <w:right w:val="single" w:color="FFC845" w:themeColor="accent6" w:sz="4" w:space="0"/>
          <w:insideH w:val="nil"/>
          <w:insideV w:val="nil"/>
        </w:tcBorders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color="FFC845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F5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FCED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BFCED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BFCE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BFCED6" w:themeFill="accent1"/>
      </w:tcPr>
    </w:tblStylePr>
    <w:tblStylePr w:type="band1Vert">
      <w:tblPr/>
      <w:tcPr>
        <w:shd w:val="clear" w:color="auto" w:fill="E5EBEE" w:themeFill="accent1" w:themeFillTint="66"/>
      </w:tcPr>
    </w:tblStylePr>
    <w:tblStylePr w:type="band1Horz">
      <w:tblPr/>
      <w:tcPr>
        <w:shd w:val="clear" w:color="auto" w:fill="E5EBEE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2ECE6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FA2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FA2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6FA2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6FA287" w:themeFill="accent2"/>
      </w:tcPr>
    </w:tblStylePr>
    <w:tblStylePr w:type="band1Vert">
      <w:tblPr/>
      <w:tcPr>
        <w:shd w:val="clear" w:color="auto" w:fill="C5D9CE" w:themeFill="accent2" w:themeFillTint="66"/>
      </w:tcPr>
    </w:tblStylePr>
    <w:tblStylePr w:type="band1Horz">
      <w:tblPr/>
      <w:tcPr>
        <w:shd w:val="clear" w:color="auto" w:fill="C5D9C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EF8E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DDFB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DDFB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DDFB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DDFB3" w:themeFill="accent3"/>
      </w:tcPr>
    </w:tblStylePr>
    <w:tblStylePr w:type="band1Vert">
      <w:tblPr/>
      <w:tcPr>
        <w:shd w:val="clear" w:color="auto" w:fill="DEF2E0" w:themeFill="accent3" w:themeFillTint="66"/>
      </w:tcPr>
    </w:tblStylePr>
    <w:tblStylePr w:type="band1Horz">
      <w:tblPr/>
      <w:tcPr>
        <w:shd w:val="clear" w:color="auto" w:fill="DEF2E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BFFFF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C19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C19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C1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C19F" w:themeFill="accent4"/>
      </w:tcPr>
    </w:tblStylePr>
    <w:tblStylePr w:type="band1Vert">
      <w:tblPr/>
      <w:tcPr>
        <w:shd w:val="clear" w:color="auto" w:fill="80FFE8" w:themeFill="accent4" w:themeFillTint="66"/>
      </w:tcPr>
    </w:tblStylePr>
    <w:tblStylePr w:type="band1Horz">
      <w:tblPr/>
      <w:tcPr>
        <w:shd w:val="clear" w:color="auto" w:fill="80FFE8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CFBC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3C90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3C90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3C90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3C90E" w:themeFill="accent5"/>
      </w:tcPr>
    </w:tblStylePr>
    <w:tblStylePr w:type="band1Vert">
      <w:tblPr/>
      <w:tcPr>
        <w:shd w:val="clear" w:color="auto" w:fill="D9F790" w:themeFill="accent5" w:themeFillTint="66"/>
      </w:tcPr>
    </w:tblStylePr>
    <w:tblStylePr w:type="band1Horz">
      <w:tblPr/>
      <w:tcPr>
        <w:shd w:val="clear" w:color="auto" w:fill="D9F790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EE154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FF3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845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845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84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845" w:themeFill="accent6"/>
      </w:tcPr>
    </w:tblStylePr>
    <w:tblStylePr w:type="band1Vert">
      <w:tblPr/>
      <w:tcPr>
        <w:shd w:val="clear" w:color="auto" w:fill="FFE8B4" w:themeFill="accent6" w:themeFillTint="66"/>
      </w:tcPr>
    </w:tblStylePr>
    <w:tblStylePr w:type="band1Horz">
      <w:tblPr/>
      <w:tcPr>
        <w:shd w:val="clear" w:color="auto" w:fill="FFE8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EE1540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color="D8E1E6" w:themeColor="accent1" w:themeTint="99" w:sz="4" w:space="0"/>
        <w:left w:val="single" w:color="D8E1E6" w:themeColor="accent1" w:themeTint="99" w:sz="4" w:space="0"/>
        <w:bottom w:val="single" w:color="D8E1E6" w:themeColor="accent1" w:themeTint="99" w:sz="4" w:space="0"/>
        <w:right w:val="single" w:color="D8E1E6" w:themeColor="accent1" w:themeTint="99" w:sz="4" w:space="0"/>
        <w:insideH w:val="single" w:color="D8E1E6" w:themeColor="accent1" w:themeTint="99" w:sz="4" w:space="0"/>
        <w:insideV w:val="single" w:color="D8E1E6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D8E1E6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8E1E6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EE1540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color="A8C7B6" w:themeColor="accent2" w:themeTint="99" w:sz="4" w:space="0"/>
        <w:left w:val="single" w:color="A8C7B6" w:themeColor="accent2" w:themeTint="99" w:sz="4" w:space="0"/>
        <w:bottom w:val="single" w:color="A8C7B6" w:themeColor="accent2" w:themeTint="99" w:sz="4" w:space="0"/>
        <w:right w:val="single" w:color="A8C7B6" w:themeColor="accent2" w:themeTint="99" w:sz="4" w:space="0"/>
        <w:insideH w:val="single" w:color="A8C7B6" w:themeColor="accent2" w:themeTint="99" w:sz="4" w:space="0"/>
        <w:insideV w:val="single" w:color="A8C7B6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A8C7B6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8C7B6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EE1540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color="CDEBD1" w:themeColor="accent3" w:themeTint="99" w:sz="4" w:space="0"/>
        <w:left w:val="single" w:color="CDEBD1" w:themeColor="accent3" w:themeTint="99" w:sz="4" w:space="0"/>
        <w:bottom w:val="single" w:color="CDEBD1" w:themeColor="accent3" w:themeTint="99" w:sz="4" w:space="0"/>
        <w:right w:val="single" w:color="CDEBD1" w:themeColor="accent3" w:themeTint="99" w:sz="4" w:space="0"/>
        <w:insideH w:val="single" w:color="CDEBD1" w:themeColor="accent3" w:themeTint="99" w:sz="4" w:space="0"/>
        <w:insideV w:val="single" w:color="CDEBD1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CDEBD1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DEBD1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EE1540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color="40FFDD" w:themeColor="accent4" w:themeTint="99" w:sz="4" w:space="0"/>
        <w:left w:val="single" w:color="40FFDD" w:themeColor="accent4" w:themeTint="99" w:sz="4" w:space="0"/>
        <w:bottom w:val="single" w:color="40FFDD" w:themeColor="accent4" w:themeTint="99" w:sz="4" w:space="0"/>
        <w:right w:val="single" w:color="40FFDD" w:themeColor="accent4" w:themeTint="99" w:sz="4" w:space="0"/>
        <w:insideH w:val="single" w:color="40FFDD" w:themeColor="accent4" w:themeTint="99" w:sz="4" w:space="0"/>
        <w:insideV w:val="single" w:color="40FFDD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40FFDD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40FFDD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EE1540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color="C6F359" w:themeColor="accent5" w:themeTint="99" w:sz="4" w:space="0"/>
        <w:left w:val="single" w:color="C6F359" w:themeColor="accent5" w:themeTint="99" w:sz="4" w:space="0"/>
        <w:bottom w:val="single" w:color="C6F359" w:themeColor="accent5" w:themeTint="99" w:sz="4" w:space="0"/>
        <w:right w:val="single" w:color="C6F359" w:themeColor="accent5" w:themeTint="99" w:sz="4" w:space="0"/>
        <w:insideH w:val="single" w:color="C6F359" w:themeColor="accent5" w:themeTint="99" w:sz="4" w:space="0"/>
        <w:insideV w:val="single" w:color="C6F359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C6F359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6F359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EE1540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color="FFDD8F" w:themeColor="accent6" w:themeTint="99" w:sz="4" w:space="0"/>
        <w:left w:val="single" w:color="FFDD8F" w:themeColor="accent6" w:themeTint="99" w:sz="4" w:space="0"/>
        <w:bottom w:val="single" w:color="FFDD8F" w:themeColor="accent6" w:themeTint="99" w:sz="4" w:space="0"/>
        <w:right w:val="single" w:color="FFDD8F" w:themeColor="accent6" w:themeTint="99" w:sz="4" w:space="0"/>
        <w:insideH w:val="single" w:color="FFDD8F" w:themeColor="accent6" w:themeTint="99" w:sz="4" w:space="0"/>
        <w:insideV w:val="single" w:color="FFDD8F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FFDD8F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DD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EE154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EE1540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color="D8E1E6" w:themeColor="accent1" w:themeTint="99" w:sz="4" w:space="0"/>
        <w:left w:val="single" w:color="D8E1E6" w:themeColor="accent1" w:themeTint="99" w:sz="4" w:space="0"/>
        <w:bottom w:val="single" w:color="D8E1E6" w:themeColor="accent1" w:themeTint="99" w:sz="4" w:space="0"/>
        <w:right w:val="single" w:color="D8E1E6" w:themeColor="accent1" w:themeTint="99" w:sz="4" w:space="0"/>
        <w:insideH w:val="single" w:color="D8E1E6" w:themeColor="accent1" w:themeTint="99" w:sz="4" w:space="0"/>
        <w:insideV w:val="single" w:color="D8E1E6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bottom w:val="single" w:color="D8E1E6" w:themeColor="accent1" w:themeTint="99" w:sz="4" w:space="0"/>
        </w:tcBorders>
      </w:tcPr>
    </w:tblStylePr>
    <w:tblStylePr w:type="nwCell">
      <w:tblPr/>
      <w:tcPr>
        <w:tcBorders>
          <w:bottom w:val="single" w:color="D8E1E6" w:themeColor="accent1" w:themeTint="99" w:sz="4" w:space="0"/>
        </w:tcBorders>
      </w:tcPr>
    </w:tblStylePr>
    <w:tblStylePr w:type="seCell">
      <w:tblPr/>
      <w:tcPr>
        <w:tcBorders>
          <w:top w:val="single" w:color="D8E1E6" w:themeColor="accent1" w:themeTint="99" w:sz="4" w:space="0"/>
        </w:tcBorders>
      </w:tcPr>
    </w:tblStylePr>
    <w:tblStylePr w:type="swCell">
      <w:tblPr/>
      <w:tcPr>
        <w:tcBorders>
          <w:top w:val="single" w:color="D8E1E6" w:themeColor="accent1" w:themeTint="99" w:sz="4" w:space="0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EE1540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color="A8C7B6" w:themeColor="accent2" w:themeTint="99" w:sz="4" w:space="0"/>
        <w:left w:val="single" w:color="A8C7B6" w:themeColor="accent2" w:themeTint="99" w:sz="4" w:space="0"/>
        <w:bottom w:val="single" w:color="A8C7B6" w:themeColor="accent2" w:themeTint="99" w:sz="4" w:space="0"/>
        <w:right w:val="single" w:color="A8C7B6" w:themeColor="accent2" w:themeTint="99" w:sz="4" w:space="0"/>
        <w:insideH w:val="single" w:color="A8C7B6" w:themeColor="accent2" w:themeTint="99" w:sz="4" w:space="0"/>
        <w:insideV w:val="single" w:color="A8C7B6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bottom w:val="single" w:color="A8C7B6" w:themeColor="accent2" w:themeTint="99" w:sz="4" w:space="0"/>
        </w:tcBorders>
      </w:tcPr>
    </w:tblStylePr>
    <w:tblStylePr w:type="nwCell">
      <w:tblPr/>
      <w:tcPr>
        <w:tcBorders>
          <w:bottom w:val="single" w:color="A8C7B6" w:themeColor="accent2" w:themeTint="99" w:sz="4" w:space="0"/>
        </w:tcBorders>
      </w:tcPr>
    </w:tblStylePr>
    <w:tblStylePr w:type="seCell">
      <w:tblPr/>
      <w:tcPr>
        <w:tcBorders>
          <w:top w:val="single" w:color="A8C7B6" w:themeColor="accent2" w:themeTint="99" w:sz="4" w:space="0"/>
        </w:tcBorders>
      </w:tcPr>
    </w:tblStylePr>
    <w:tblStylePr w:type="swCell">
      <w:tblPr/>
      <w:tcPr>
        <w:tcBorders>
          <w:top w:val="single" w:color="A8C7B6" w:themeColor="accent2" w:themeTint="99" w:sz="4" w:space="0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EE1540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color="CDEBD1" w:themeColor="accent3" w:themeTint="99" w:sz="4" w:space="0"/>
        <w:left w:val="single" w:color="CDEBD1" w:themeColor="accent3" w:themeTint="99" w:sz="4" w:space="0"/>
        <w:bottom w:val="single" w:color="CDEBD1" w:themeColor="accent3" w:themeTint="99" w:sz="4" w:space="0"/>
        <w:right w:val="single" w:color="CDEBD1" w:themeColor="accent3" w:themeTint="99" w:sz="4" w:space="0"/>
        <w:insideH w:val="single" w:color="CDEBD1" w:themeColor="accent3" w:themeTint="99" w:sz="4" w:space="0"/>
        <w:insideV w:val="single" w:color="CDEBD1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color="CDEBD1" w:themeColor="accent3" w:themeTint="99" w:sz="4" w:space="0"/>
        </w:tcBorders>
      </w:tcPr>
    </w:tblStylePr>
    <w:tblStylePr w:type="nwCell">
      <w:tblPr/>
      <w:tcPr>
        <w:tcBorders>
          <w:bottom w:val="single" w:color="CDEBD1" w:themeColor="accent3" w:themeTint="99" w:sz="4" w:space="0"/>
        </w:tcBorders>
      </w:tcPr>
    </w:tblStylePr>
    <w:tblStylePr w:type="seCell">
      <w:tblPr/>
      <w:tcPr>
        <w:tcBorders>
          <w:top w:val="single" w:color="CDEBD1" w:themeColor="accent3" w:themeTint="99" w:sz="4" w:space="0"/>
        </w:tcBorders>
      </w:tcPr>
    </w:tblStylePr>
    <w:tblStylePr w:type="swCell">
      <w:tblPr/>
      <w:tcPr>
        <w:tcBorders>
          <w:top w:val="single" w:color="CDEBD1" w:themeColor="accent3" w:themeTint="99" w:sz="4" w:space="0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EE1540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color="40FFDD" w:themeColor="accent4" w:themeTint="99" w:sz="4" w:space="0"/>
        <w:left w:val="single" w:color="40FFDD" w:themeColor="accent4" w:themeTint="99" w:sz="4" w:space="0"/>
        <w:bottom w:val="single" w:color="40FFDD" w:themeColor="accent4" w:themeTint="99" w:sz="4" w:space="0"/>
        <w:right w:val="single" w:color="40FFDD" w:themeColor="accent4" w:themeTint="99" w:sz="4" w:space="0"/>
        <w:insideH w:val="single" w:color="40FFDD" w:themeColor="accent4" w:themeTint="99" w:sz="4" w:space="0"/>
        <w:insideV w:val="single" w:color="40FFDD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bottom w:val="single" w:color="40FFDD" w:themeColor="accent4" w:themeTint="99" w:sz="4" w:space="0"/>
        </w:tcBorders>
      </w:tcPr>
    </w:tblStylePr>
    <w:tblStylePr w:type="nwCell">
      <w:tblPr/>
      <w:tcPr>
        <w:tcBorders>
          <w:bottom w:val="single" w:color="40FFDD" w:themeColor="accent4" w:themeTint="99" w:sz="4" w:space="0"/>
        </w:tcBorders>
      </w:tcPr>
    </w:tblStylePr>
    <w:tblStylePr w:type="seCell">
      <w:tblPr/>
      <w:tcPr>
        <w:tcBorders>
          <w:top w:val="single" w:color="40FFDD" w:themeColor="accent4" w:themeTint="99" w:sz="4" w:space="0"/>
        </w:tcBorders>
      </w:tcPr>
    </w:tblStylePr>
    <w:tblStylePr w:type="swCell">
      <w:tblPr/>
      <w:tcPr>
        <w:tcBorders>
          <w:top w:val="single" w:color="40FFDD" w:themeColor="accent4" w:themeTint="99" w:sz="4" w:space="0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EE1540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color="C6F359" w:themeColor="accent5" w:themeTint="99" w:sz="4" w:space="0"/>
        <w:left w:val="single" w:color="C6F359" w:themeColor="accent5" w:themeTint="99" w:sz="4" w:space="0"/>
        <w:bottom w:val="single" w:color="C6F359" w:themeColor="accent5" w:themeTint="99" w:sz="4" w:space="0"/>
        <w:right w:val="single" w:color="C6F359" w:themeColor="accent5" w:themeTint="99" w:sz="4" w:space="0"/>
        <w:insideH w:val="single" w:color="C6F359" w:themeColor="accent5" w:themeTint="99" w:sz="4" w:space="0"/>
        <w:insideV w:val="single" w:color="C6F359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bottom w:val="single" w:color="C6F359" w:themeColor="accent5" w:themeTint="99" w:sz="4" w:space="0"/>
        </w:tcBorders>
      </w:tcPr>
    </w:tblStylePr>
    <w:tblStylePr w:type="nwCell">
      <w:tblPr/>
      <w:tcPr>
        <w:tcBorders>
          <w:bottom w:val="single" w:color="C6F359" w:themeColor="accent5" w:themeTint="99" w:sz="4" w:space="0"/>
        </w:tcBorders>
      </w:tcPr>
    </w:tblStylePr>
    <w:tblStylePr w:type="seCell">
      <w:tblPr/>
      <w:tcPr>
        <w:tcBorders>
          <w:top w:val="single" w:color="C6F359" w:themeColor="accent5" w:themeTint="99" w:sz="4" w:space="0"/>
        </w:tcBorders>
      </w:tcPr>
    </w:tblStylePr>
    <w:tblStylePr w:type="swCell">
      <w:tblPr/>
      <w:tcPr>
        <w:tcBorders>
          <w:top w:val="single" w:color="C6F359" w:themeColor="accent5" w:themeTint="99" w:sz="4" w:space="0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EE1540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color="FFDD8F" w:themeColor="accent6" w:themeTint="99" w:sz="4" w:space="0"/>
        <w:left w:val="single" w:color="FFDD8F" w:themeColor="accent6" w:themeTint="99" w:sz="4" w:space="0"/>
        <w:bottom w:val="single" w:color="FFDD8F" w:themeColor="accent6" w:themeTint="99" w:sz="4" w:space="0"/>
        <w:right w:val="single" w:color="FFDD8F" w:themeColor="accent6" w:themeTint="99" w:sz="4" w:space="0"/>
        <w:insideH w:val="single" w:color="FFDD8F" w:themeColor="accent6" w:themeTint="99" w:sz="4" w:space="0"/>
        <w:insideV w:val="single" w:color="FFDD8F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bottom w:val="single" w:color="FFDD8F" w:themeColor="accent6" w:themeTint="99" w:sz="4" w:space="0"/>
        </w:tcBorders>
      </w:tcPr>
    </w:tblStylePr>
    <w:tblStylePr w:type="nwCell">
      <w:tblPr/>
      <w:tcPr>
        <w:tcBorders>
          <w:bottom w:val="single" w:color="FFDD8F" w:themeColor="accent6" w:themeTint="99" w:sz="4" w:space="0"/>
        </w:tcBorders>
      </w:tcPr>
    </w:tblStylePr>
    <w:tblStylePr w:type="seCell">
      <w:tblPr/>
      <w:tcPr>
        <w:tcBorders>
          <w:top w:val="single" w:color="FFDD8F" w:themeColor="accent6" w:themeTint="99" w:sz="4" w:space="0"/>
        </w:tcBorders>
      </w:tcPr>
    </w:tblStylePr>
    <w:tblStylePr w:type="swCell">
      <w:tblPr/>
      <w:tcPr>
        <w:tcBorders>
          <w:top w:val="single" w:color="FFDD8F" w:themeColor="accent6" w:themeTint="99" w:sz="4" w:space="0"/>
        </w:tcBorders>
      </w:tcPr>
    </w:tblStylePr>
  </w:style>
  <w:style w:type="table" w:styleId="Rutenettabelllys">
    <w:name w:val="Grid Table Light"/>
    <w:basedOn w:val="Vanligtabell"/>
    <w:uiPriority w:val="40"/>
    <w:rsid w:val="00EE1540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EE1540"/>
  </w:style>
  <w:style w:type="character" w:styleId="Sluttnotereferanse">
    <w:name w:val="endnote reference"/>
    <w:basedOn w:val="Standardskriftforavsnitt"/>
    <w:uiPriority w:val="99"/>
    <w:semiHidden/>
    <w:unhideWhenUsed/>
    <w:rsid w:val="00EE1540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EE1540"/>
    <w:pPr>
      <w:spacing w:after="0" w:line="240" w:lineRule="auto"/>
    </w:pPr>
    <w:rPr>
      <w:sz w:val="20"/>
      <w:szCs w:val="20"/>
    </w:rPr>
  </w:style>
  <w:style w:type="character" w:styleId="SluttnotetekstTegn" w:customStyle="1">
    <w:name w:val="Sluttnotetekst Tegn"/>
    <w:basedOn w:val="Standardskriftforavsnitt"/>
    <w:link w:val="Sluttnotetekst"/>
    <w:uiPriority w:val="99"/>
    <w:semiHidden/>
    <w:rsid w:val="00EE1540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EE1540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EE1540"/>
    <w:rPr>
      <w:color w:val="003087" w:themeColor="hyperlink"/>
      <w:u w:val="single"/>
      <w:shd w:val="clear" w:color="auto" w:fill="E1DFDD"/>
    </w:rPr>
  </w:style>
  <w:style w:type="character" w:styleId="SmartLinkError" w:customStyle="1">
    <w:name w:val="Smart Link Error"/>
    <w:basedOn w:val="Standardskriftforavsnitt"/>
    <w:uiPriority w:val="99"/>
    <w:semiHidden/>
    <w:unhideWhenUsed/>
    <w:rsid w:val="00EE1540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EE1540"/>
    <w:rPr>
      <w:rFonts w:asciiTheme="majorHAnsi" w:hAnsiTheme="majorHAnsi" w:eastAsiaTheme="majorEastAsia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EE1540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EE154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E1540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E154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EE1540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E1540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E1540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E1540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E1540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E1540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E154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E1540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EE1540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EE154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E1540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E1540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EE1540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E1540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E1540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EE1540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E1540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E1540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E154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E154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E1540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E1540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E1540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E1540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E1540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E1540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E1540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E1540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EE154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E1540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E1540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E1540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E154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E1540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E1540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E154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E154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EE1540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EE1540"/>
    <w:pPr>
      <w:spacing w:after="0" w:line="240" w:lineRule="auto"/>
      <w:ind w:left="4252"/>
    </w:pPr>
  </w:style>
  <w:style w:type="character" w:styleId="UnderskriftTegn" w:customStyle="1">
    <w:name w:val="Underskrift Tegn"/>
    <w:basedOn w:val="Standardskriftforavsnitt"/>
    <w:link w:val="Underskrift"/>
    <w:uiPriority w:val="99"/>
    <w:semiHidden/>
    <w:rsid w:val="00EE1540"/>
  </w:style>
  <w:style w:type="paragraph" w:styleId="Vanliginnrykk">
    <w:name w:val="Normal Indent"/>
    <w:basedOn w:val="Normal"/>
    <w:uiPriority w:val="99"/>
    <w:semiHidden/>
    <w:unhideWhenUsed/>
    <w:rsid w:val="00EE1540"/>
    <w:pPr>
      <w:ind w:left="708"/>
    </w:pPr>
  </w:style>
  <w:style w:type="table" w:styleId="Vanligtabell1">
    <w:name w:val="Plain Table 1"/>
    <w:basedOn w:val="Vanligtabell"/>
    <w:uiPriority w:val="41"/>
    <w:rsid w:val="00EE1540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EE1540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Vanligtabell3">
    <w:name w:val="Plain Table 3"/>
    <w:basedOn w:val="Vanligtabell"/>
    <w:uiPriority w:val="43"/>
    <w:rsid w:val="00EE154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EE154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EE154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Overskrift1Tegn1" w:customStyle="1">
    <w:name w:val="Overskrift 1 Tegn1"/>
    <w:aliases w:val="H Overskrift 1 Tegn"/>
    <w:basedOn w:val="Standardskriftforavsnitt"/>
    <w:rsid w:val="00EE1540"/>
    <w:rPr>
      <w:rFonts w:ascii="Calibri" w:hAnsi="Calibri" w:eastAsiaTheme="majorEastAsia" w:cstheme="majorBidi"/>
      <w:b/>
      <w:sz w:val="32"/>
      <w:szCs w:val="32"/>
    </w:rPr>
  </w:style>
  <w:style w:type="character" w:styleId="Emneknagg1" w:customStyle="1">
    <w:name w:val="Emneknagg1"/>
    <w:basedOn w:val="Standardskriftforavsnitt"/>
    <w:uiPriority w:val="99"/>
    <w:semiHidden/>
    <w:unhideWhenUsed/>
    <w:rsid w:val="00EE1540"/>
    <w:rPr>
      <w:color w:val="2B579A"/>
      <w:shd w:val="clear" w:color="auto" w:fill="E1DFDD"/>
    </w:rPr>
  </w:style>
  <w:style w:type="character" w:styleId="Omtale1" w:customStyle="1">
    <w:name w:val="Omtale1"/>
    <w:basedOn w:val="Standardskriftforavsnitt"/>
    <w:uiPriority w:val="99"/>
    <w:semiHidden/>
    <w:unhideWhenUsed/>
    <w:rsid w:val="00EE1540"/>
    <w:rPr>
      <w:color w:val="2B579A"/>
      <w:shd w:val="clear" w:color="auto" w:fill="E1DFDD"/>
    </w:rPr>
  </w:style>
  <w:style w:type="character" w:styleId="Smarthyperkobling1" w:customStyle="1">
    <w:name w:val="Smart hyperkobling1"/>
    <w:basedOn w:val="Standardskriftforavsnitt"/>
    <w:uiPriority w:val="99"/>
    <w:semiHidden/>
    <w:unhideWhenUsed/>
    <w:rsid w:val="00EE1540"/>
    <w:rPr>
      <w:u w:val="dotted"/>
    </w:rPr>
  </w:style>
  <w:style w:type="character" w:styleId="Smartkobling1" w:customStyle="1">
    <w:name w:val="Smartkobling1"/>
    <w:basedOn w:val="Standardskriftforavsnitt"/>
    <w:uiPriority w:val="99"/>
    <w:semiHidden/>
    <w:unhideWhenUsed/>
    <w:rsid w:val="00EE1540"/>
    <w:rPr>
      <w:color w:val="003087" w:themeColor="hyperlink"/>
      <w:u w:val="single"/>
      <w:shd w:val="clear" w:color="auto" w:fill="E1DFDD"/>
    </w:rPr>
  </w:style>
  <w:style w:type="character" w:styleId="Ulstomtale1" w:customStyle="1">
    <w:name w:val="Uløst omtale1"/>
    <w:basedOn w:val="Standardskriftforavsnitt"/>
    <w:uiPriority w:val="99"/>
    <w:semiHidden/>
    <w:unhideWhenUsed/>
    <w:rsid w:val="00EE1540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EE1540"/>
    <w:pPr>
      <w:spacing w:after="0" w:line="240" w:lineRule="auto"/>
    </w:pPr>
  </w:style>
  <w:style w:type="character" w:styleId="ListeavsnittTegn" w:customStyle="1">
    <w:name w:val="Listeavsnitt Tegn"/>
    <w:aliases w:val="Lister Tegn,List P1 Tegn"/>
    <w:basedOn w:val="Standardskriftforavsnitt"/>
    <w:link w:val="Listeavsnitt"/>
    <w:uiPriority w:val="34"/>
    <w:locked/>
    <w:rsid w:val="00EE1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ipag\Sykehusinnkj&#248;p%20HF\Intranett%20-%20Grunnmaler\Maler%20Sykehusinnkj&#248;p\Sykehusinnkj&#248;p%20-%20mal%20med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261dea-d32a-4ba7-97f2-7bdea727f9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8351C9F2B97A40B12D6484EDD9281B" ma:contentTypeVersion="10" ma:contentTypeDescription="Opprett et nytt dokument." ma:contentTypeScope="" ma:versionID="4ee49ca2aac92d377b7f077428a9029a">
  <xsd:schema xmlns:xsd="http://www.w3.org/2001/XMLSchema" xmlns:xs="http://www.w3.org/2001/XMLSchema" xmlns:p="http://schemas.microsoft.com/office/2006/metadata/properties" xmlns:ns2="55261dea-d32a-4ba7-97f2-7bdea727f9f2" targetNamespace="http://schemas.microsoft.com/office/2006/metadata/properties" ma:root="true" ma:fieldsID="acf0d9dda049e0ef09c5bf48e549fd40" ns2:_="">
    <xsd:import namespace="55261dea-d32a-4ba7-97f2-7bdea727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61dea-d32a-4ba7-97f2-7bdea727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B8044-882A-4C58-BE8A-294FC08832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C79AE-A93A-411B-A3BB-6C2A0E6E3CC3}">
  <ds:schemaRefs>
    <ds:schemaRef ds:uri="http://schemas.microsoft.com/office/2006/metadata/properties"/>
    <ds:schemaRef ds:uri="http://schemas.microsoft.com/office/infopath/2007/PartnerControls"/>
    <ds:schemaRef ds:uri="55261dea-d32a-4ba7-97f2-7bdea727f9f2"/>
  </ds:schemaRefs>
</ds:datastoreItem>
</file>

<file path=customXml/itemProps3.xml><?xml version="1.0" encoding="utf-8"?>
<ds:datastoreItem xmlns:ds="http://schemas.openxmlformats.org/officeDocument/2006/customXml" ds:itemID="{66873F3A-9590-4365-AFB9-2C39B13F0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261dea-d32a-4ba7-97f2-7bdea727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med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Hilde Longva</cp:lastModifiedBy>
  <cp:revision>20</cp:revision>
  <dcterms:created xsi:type="dcterms:W3CDTF">2026-04-28T08:41:00Z</dcterms:created>
  <dcterms:modified xsi:type="dcterms:W3CDTF">2026-06-02T07:10:05Z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706b671796746379fc435e5ab8acaf9">
    <vt:lpwstr>Kladd|b4b6a614-00e1-4169-90bb-f9dbedae6a98</vt:lpwstr>
  </property>
  <property fmtid="{D5CDD505-2E9C-101B-9397-08002B2CF9AE}" pid="3" name="TaxCatchAll">
    <vt:lpwstr>1;#Kladd|b4b6a614-00e1-4169-90bb-f9dbedae6a98</vt:lpwstr>
  </property>
  <property fmtid="{D5CDD505-2E9C-101B-9397-08002B2CF9AE}" pid="4" name="SHICategory">
    <vt:lpwstr/>
  </property>
  <property fmtid="{D5CDD505-2E9C-101B-9397-08002B2CF9AE}" pid="5" name="eddf1c2c1da842e2bc8d48adb607c365">
    <vt:lpwstr/>
  </property>
  <property fmtid="{D5CDD505-2E9C-101B-9397-08002B2CF9AE}" pid="6" name="SHIBusinessUnit">
    <vt:lpwstr/>
  </property>
  <property fmtid="{D5CDD505-2E9C-101B-9397-08002B2CF9AE}" pid="7" name="SHIStatus">
    <vt:lpwstr>1;#Kladd|b4b6a614-00e1-4169-90bb-f9dbedae6a98</vt:lpwstr>
  </property>
  <property fmtid="{D5CDD505-2E9C-101B-9397-08002B2CF9AE}" pid="8" name="mb0d347ee0664214bffb1328b3228b3b">
    <vt:lpwstr/>
  </property>
  <property fmtid="{D5CDD505-2E9C-101B-9397-08002B2CF9AE}" pid="9" name="lda629c15bae4e91aa6c7e8cbbdfc8b6">
    <vt:lpwstr/>
  </property>
  <property fmtid="{D5CDD505-2E9C-101B-9397-08002B2CF9AE}" pid="10" name="SHIArchiveKey">
    <vt:lpwstr/>
  </property>
  <property fmtid="{D5CDD505-2E9C-101B-9397-08002B2CF9AE}" pid="11" name="f692c5fbbf584dd1b4cdb2fc07ec6741">
    <vt:lpwstr/>
  </property>
  <property fmtid="{D5CDD505-2E9C-101B-9397-08002B2CF9AE}" pid="12" name="SHIBusinessFunction">
    <vt:lpwstr/>
  </property>
  <property fmtid="{D5CDD505-2E9C-101B-9397-08002B2CF9AE}" pid="13" name="SHIJournalType">
    <vt:lpwstr/>
  </property>
  <property fmtid="{D5CDD505-2E9C-101B-9397-08002B2CF9AE}" pid="14" name="cd34d7d8f9d8445ca63dd03b5376680a">
    <vt:lpwstr/>
  </property>
  <property fmtid="{D5CDD505-2E9C-101B-9397-08002B2CF9AE}" pid="15" name="Order">
    <vt:r8>3100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ContentTypeId">
    <vt:lpwstr>0x010100578351C9F2B97A40B12D6484EDD9281B</vt:lpwstr>
  </property>
  <property fmtid="{D5CDD505-2E9C-101B-9397-08002B2CF9AE}" pid="23" name="MediaServiceImageTags">
    <vt:lpwstr/>
  </property>
</Properties>
</file>