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34150" w14:textId="19D4AA36" w:rsidR="0064747E" w:rsidRDefault="00B549BC" w:rsidP="0064747E">
      <w:pPr>
        <w:pStyle w:val="Tittel"/>
        <w:rPr>
          <w:sz w:val="44"/>
          <w:szCs w:val="44"/>
        </w:rPr>
      </w:pPr>
      <w:r>
        <w:rPr>
          <w:sz w:val="44"/>
          <w:szCs w:val="44"/>
        </w:rPr>
        <w:t>Tilleggs</w:t>
      </w:r>
      <w:r w:rsidR="00FE184D">
        <w:rPr>
          <w:sz w:val="44"/>
          <w:szCs w:val="44"/>
        </w:rPr>
        <w:t>bestemmelser</w:t>
      </w:r>
      <w:r w:rsidR="0086717C">
        <w:rPr>
          <w:sz w:val="44"/>
          <w:szCs w:val="44"/>
        </w:rPr>
        <w:t xml:space="preserve"> </w:t>
      </w:r>
      <w:proofErr w:type="spellStart"/>
      <w:r w:rsidR="0086717C">
        <w:rPr>
          <w:sz w:val="44"/>
          <w:szCs w:val="44"/>
        </w:rPr>
        <w:t>akrim</w:t>
      </w:r>
      <w:proofErr w:type="spellEnd"/>
      <w:r w:rsidR="0064747E">
        <w:rPr>
          <w:sz w:val="44"/>
          <w:szCs w:val="44"/>
        </w:rPr>
        <w:t xml:space="preserve"> </w:t>
      </w:r>
    </w:p>
    <w:p w14:paraId="6BF3DA8E" w14:textId="3DDBC442" w:rsidR="0064747E" w:rsidRPr="0064747E" w:rsidRDefault="00CC57A5" w:rsidP="0064747E">
      <w:pPr>
        <w:pStyle w:val="Tittel"/>
        <w:rPr>
          <w:sz w:val="44"/>
          <w:szCs w:val="44"/>
        </w:rPr>
      </w:pPr>
      <w:r>
        <w:rPr>
          <w:sz w:val="44"/>
          <w:szCs w:val="44"/>
        </w:rPr>
        <w:t>Renhold</w:t>
      </w:r>
      <w:r w:rsidR="002D6678">
        <w:rPr>
          <w:sz w:val="44"/>
          <w:szCs w:val="44"/>
        </w:rPr>
        <w:t xml:space="preserve"> - </w:t>
      </w:r>
      <w:r w:rsidR="002D6678" w:rsidRPr="002D6678">
        <w:rPr>
          <w:sz w:val="44"/>
          <w:szCs w:val="44"/>
        </w:rPr>
        <w:t>CPV-kode 90910000 (rengjøring)</w:t>
      </w:r>
    </w:p>
    <w:p w14:paraId="0355B98E" w14:textId="77777777" w:rsidR="005857AC" w:rsidRDefault="005857AC" w:rsidP="005857AC">
      <w:pPr>
        <w:pStyle w:val="Overskrift2"/>
        <w:numPr>
          <w:ilvl w:val="0"/>
          <w:numId w:val="0"/>
        </w:numPr>
      </w:pPr>
      <w:bookmarkStart w:id="0" w:name="_Hlk57207917"/>
    </w:p>
    <w:bookmarkEnd w:id="0"/>
    <w:p w14:paraId="59733889" w14:textId="571DBA28" w:rsidR="002E28CB" w:rsidRPr="002E28CB" w:rsidRDefault="002E28CB" w:rsidP="00C25087">
      <w:pPr>
        <w:spacing w:after="0"/>
      </w:pPr>
      <w:r w:rsidRPr="002E28CB">
        <w:t xml:space="preserve">Arbeidet som skal utføres under denne kontrakten er gjenstand for en allmenngjort tariffavtale etter allmenngjøringsloven. Det innebærer at samtlige arbeidstakere hos leverandøren/entreprenøren minst skal ha de lønns- og arbeidsvilkår som følger av </w:t>
      </w:r>
      <w:hyperlink r:id="rId11" w:history="1">
        <w:r w:rsidRPr="002E28CB">
          <w:rPr>
            <w:rStyle w:val="Hyperkobling"/>
          </w:rPr>
          <w:t xml:space="preserve">forskrift om delvis </w:t>
        </w:r>
        <w:proofErr w:type="spellStart"/>
        <w:r w:rsidRPr="002E28CB">
          <w:rPr>
            <w:rStyle w:val="Hyperkobling"/>
          </w:rPr>
          <w:t>allmenngjøring</w:t>
        </w:r>
        <w:proofErr w:type="spellEnd"/>
        <w:r w:rsidRPr="002E28CB">
          <w:rPr>
            <w:rStyle w:val="Hyperkobling"/>
          </w:rPr>
          <w:t xml:space="preserve"> av tariffavtale for </w:t>
        </w:r>
        <w:proofErr w:type="spellStart"/>
        <w:r w:rsidRPr="002E28CB">
          <w:rPr>
            <w:rStyle w:val="Hyperkobling"/>
          </w:rPr>
          <w:t>renholdsbedrifter</w:t>
        </w:r>
        <w:proofErr w:type="spellEnd"/>
      </w:hyperlink>
      <w:r w:rsidRPr="002E28CB">
        <w:t>.</w:t>
      </w:r>
    </w:p>
    <w:p w14:paraId="2E739D6E" w14:textId="77777777" w:rsidR="002E28CB" w:rsidRDefault="002E28CB" w:rsidP="00C25087">
      <w:pPr>
        <w:spacing w:after="0"/>
        <w:rPr>
          <w:b/>
          <w:bCs/>
        </w:rPr>
      </w:pPr>
    </w:p>
    <w:p w14:paraId="68EE18A3" w14:textId="344CBF9B" w:rsidR="005849C0" w:rsidRPr="005849C0" w:rsidRDefault="005849C0" w:rsidP="00C25087">
      <w:pPr>
        <w:spacing w:after="0"/>
        <w:rPr>
          <w:b/>
          <w:bCs/>
        </w:rPr>
      </w:pPr>
      <w:r w:rsidRPr="005849C0">
        <w:rPr>
          <w:b/>
          <w:bCs/>
        </w:rPr>
        <w:t>Tilleggsbestemmelse til rammeavtalens punkt 3.2.3 Bruk av underleverandør</w:t>
      </w:r>
    </w:p>
    <w:p w14:paraId="5133F16F" w14:textId="77777777" w:rsidR="00912CA5" w:rsidRPr="005B268D" w:rsidRDefault="00912CA5" w:rsidP="00912CA5">
      <w:r>
        <w:t>For anskaffelser over E</w:t>
      </w:r>
      <w:r w:rsidRPr="00F927AB">
        <w:t>ØS-terskelverdi</w:t>
      </w:r>
      <w:r>
        <w:t xml:space="preserve"> gjelder følgende (anskaffelsesforskriften § 19-3): </w:t>
      </w:r>
      <w:r w:rsidRPr="005B268D">
        <w:t>Leverandøren kan ikke ha flere enn to ledd underleverandører i kjede under seg. Oppdragsgiver kan, etter at kontrakten er inngått, godta flere ledd dersom det på grunn av uforutsette omstendigheter er nødvendig for å få gjennomført kontrakten.</w:t>
      </w:r>
    </w:p>
    <w:p w14:paraId="50C222A3" w14:textId="77777777" w:rsidR="00912CA5" w:rsidRPr="005B268D" w:rsidRDefault="00912CA5" w:rsidP="00912CA5">
      <w:r w:rsidRPr="005B268D">
        <w:t>Vesentlig mislighold som ikke blir rettet innen en rimelig frist gitt ved skriftlig varsel fra Oppdragsgiver, kan påberopes av Oppdragsgiver som grunnlag for heving.</w:t>
      </w:r>
    </w:p>
    <w:p w14:paraId="42B7B5F6" w14:textId="77777777" w:rsidR="00912CA5" w:rsidRDefault="00912CA5" w:rsidP="00912CA5">
      <w:r w:rsidRPr="005B268D">
        <w:t>Alle avtaler leverandøren inngår for utføring av arbeid under denne kontrakten skal inneholde tilsvarende bestemmelser.</w:t>
      </w:r>
    </w:p>
    <w:p w14:paraId="58BBC60F" w14:textId="77777777" w:rsidR="00C25087" w:rsidRDefault="00C25087" w:rsidP="00C25087">
      <w:pPr>
        <w:spacing w:after="0"/>
        <w:rPr>
          <w:b/>
          <w:bCs/>
        </w:rPr>
      </w:pPr>
    </w:p>
    <w:p w14:paraId="4174626A" w14:textId="0A64D13D" w:rsidR="005849C0" w:rsidRPr="005849C0" w:rsidRDefault="005849C0" w:rsidP="00C25087">
      <w:pPr>
        <w:spacing w:after="0"/>
        <w:rPr>
          <w:b/>
          <w:bCs/>
        </w:rPr>
      </w:pPr>
      <w:r w:rsidRPr="005849C0">
        <w:rPr>
          <w:b/>
          <w:bCs/>
        </w:rPr>
        <w:t>Tilleggsbestemmelse til rammeavtalens punkt 3.2.6.2 Krav til lønns- og arbeidsvilkår</w:t>
      </w:r>
    </w:p>
    <w:p w14:paraId="28F04783" w14:textId="77777777" w:rsidR="005849C0" w:rsidRPr="005849C0" w:rsidRDefault="005849C0" w:rsidP="005849C0">
      <w:pPr>
        <w:rPr>
          <w:bCs/>
        </w:rPr>
      </w:pPr>
      <w:r w:rsidRPr="005849C0">
        <w:rPr>
          <w:bCs/>
        </w:rPr>
        <w:t xml:space="preserve">Leverandør er ansvarlig for å følge de krav som settes for å fremme lovlige og ryddige arbeidsforhold. </w:t>
      </w:r>
    </w:p>
    <w:p w14:paraId="24F43F9D" w14:textId="77777777" w:rsidR="005849C0" w:rsidRPr="005849C0" w:rsidRDefault="005849C0" w:rsidP="005849C0">
      <w:pPr>
        <w:rPr>
          <w:bCs/>
        </w:rPr>
      </w:pPr>
      <w:r w:rsidRPr="005849C0">
        <w:rPr>
          <w:bCs/>
        </w:rPr>
        <w:t xml:space="preserve">I tillegg til de krav som angis i rammeavtalens punkt 3.2.6.2 Lønns- og arbeidsvilkår i offentlige kontrakter er leverandør ansvarlig for at ansatte og personer hos leverandøren og underleverandører, som direkte medvirker til å oppfylle kontakten oppfyller de krav som her er satt til: </w:t>
      </w:r>
    </w:p>
    <w:p w14:paraId="49392767" w14:textId="77777777" w:rsidR="005849C0" w:rsidRPr="005849C0" w:rsidRDefault="005849C0" w:rsidP="005849C0">
      <w:pPr>
        <w:numPr>
          <w:ilvl w:val="0"/>
          <w:numId w:val="19"/>
        </w:numPr>
        <w:rPr>
          <w:bCs/>
        </w:rPr>
      </w:pPr>
      <w:r w:rsidRPr="005849C0">
        <w:rPr>
          <w:bCs/>
        </w:rPr>
        <w:t>Obligatorisk tjenestepensjon</w:t>
      </w:r>
    </w:p>
    <w:p w14:paraId="30A96B31" w14:textId="77777777" w:rsidR="005849C0" w:rsidRPr="005849C0" w:rsidRDefault="005849C0" w:rsidP="005849C0">
      <w:pPr>
        <w:numPr>
          <w:ilvl w:val="0"/>
          <w:numId w:val="19"/>
        </w:numPr>
        <w:rPr>
          <w:bCs/>
        </w:rPr>
      </w:pPr>
      <w:r w:rsidRPr="005849C0">
        <w:rPr>
          <w:bCs/>
        </w:rPr>
        <w:t>HMS-kort</w:t>
      </w:r>
    </w:p>
    <w:p w14:paraId="6E82094B" w14:textId="77777777" w:rsidR="005849C0" w:rsidRPr="005849C0" w:rsidRDefault="005849C0" w:rsidP="005849C0">
      <w:pPr>
        <w:rPr>
          <w:bCs/>
        </w:rPr>
      </w:pPr>
      <w:r w:rsidRPr="005849C0">
        <w:rPr>
          <w:bCs/>
        </w:rPr>
        <w:t xml:space="preserve">Kunde vil vurdere om leverandøren oppfyller kravene hver for seg. Det samme gjelder hvilken dokumentasjon som forespørres og eventuelle sanksjoner som ilegges. </w:t>
      </w:r>
    </w:p>
    <w:p w14:paraId="0DAB81ED" w14:textId="3F98DF6C" w:rsidR="005849C0" w:rsidRPr="005849C0" w:rsidRDefault="005849C0" w:rsidP="00C25087">
      <w:pPr>
        <w:spacing w:after="0"/>
        <w:rPr>
          <w:bCs/>
        </w:rPr>
      </w:pPr>
      <w:r w:rsidRPr="005849C0">
        <w:rPr>
          <w:b/>
          <w:bCs/>
        </w:rPr>
        <w:t>Krav til obligatorisk tjenestepensjon</w:t>
      </w:r>
      <w:r w:rsidRPr="005849C0">
        <w:rPr>
          <w:bCs/>
        </w:rPr>
        <w:t xml:space="preserve"> </w:t>
      </w:r>
    </w:p>
    <w:p w14:paraId="07A4285C" w14:textId="77777777" w:rsidR="005849C0" w:rsidRPr="005849C0" w:rsidRDefault="005849C0" w:rsidP="005849C0">
      <w:pPr>
        <w:rPr>
          <w:bCs/>
        </w:rPr>
      </w:pPr>
      <w:r w:rsidRPr="005849C0">
        <w:rPr>
          <w:bCs/>
        </w:rPr>
        <w:t xml:space="preserve">Leverandøren er ansvarlig for at egne ansatte, ansatte hos underleverandører (herunder innleide) som direkte medvirker til å oppfylle kontrakten, har obligatorisk tjenestepensjon (OTP) i samsvar med lov om obligatorisk tjenestepensjon. </w:t>
      </w:r>
    </w:p>
    <w:p w14:paraId="3FACFAEF" w14:textId="77777777" w:rsidR="005849C0" w:rsidRPr="005849C0" w:rsidRDefault="005849C0" w:rsidP="005849C0">
      <w:pPr>
        <w:rPr>
          <w:bCs/>
        </w:rPr>
      </w:pPr>
      <w:r w:rsidRPr="005849C0">
        <w:rPr>
          <w:bCs/>
        </w:rPr>
        <w:t>Alle avtaler leverandøren inngår for utføring av arbeid under denne kontrakten skal inneholde tilsvarende bestemmelser.</w:t>
      </w:r>
    </w:p>
    <w:p w14:paraId="6A236E6D" w14:textId="77777777" w:rsidR="005849C0" w:rsidRPr="005849C0" w:rsidRDefault="005849C0" w:rsidP="005849C0">
      <w:pPr>
        <w:rPr>
          <w:bCs/>
        </w:rPr>
      </w:pPr>
      <w:r w:rsidRPr="005849C0">
        <w:rPr>
          <w:bCs/>
        </w:rPr>
        <w:t xml:space="preserve">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w:t>
      </w:r>
      <w:r w:rsidRPr="005849C0">
        <w:rPr>
          <w:bCs/>
        </w:rPr>
        <w:lastRenderedPageBreak/>
        <w:t xml:space="preserve">om OTP-ordning samt dokumentasjon, for eksempel i form av faktura mv., som viser at arbeidstakere som direkte medvirker til å oppfylle kontrakten er innmeldt i OTP-ordningen. </w:t>
      </w:r>
    </w:p>
    <w:p w14:paraId="6C503000" w14:textId="77777777" w:rsidR="005849C0" w:rsidRPr="005849C0" w:rsidRDefault="005849C0" w:rsidP="005849C0">
      <w:pPr>
        <w:rPr>
          <w:bCs/>
        </w:rPr>
      </w:pPr>
      <w:r w:rsidRPr="005849C0">
        <w:rPr>
          <w:bCs/>
        </w:rPr>
        <w:t>Ved brudd på dokumentasjonsplikten har Kunde rett til å ilegge en dagbot som ikke skal være mindre enn kr 1500 per dag.</w:t>
      </w:r>
    </w:p>
    <w:p w14:paraId="5B4E5920" w14:textId="77777777" w:rsidR="005849C0" w:rsidRPr="005849C0" w:rsidRDefault="005849C0" w:rsidP="005849C0">
      <w:pPr>
        <w:rPr>
          <w:bCs/>
        </w:rPr>
      </w:pPr>
      <w:r w:rsidRPr="005849C0">
        <w:rPr>
          <w:bCs/>
        </w:rPr>
        <w:t xml:space="preserve">Ved brudd på kravet til obligatorisk tjenestepensjon skal leverandøren rette forholdet. </w:t>
      </w:r>
    </w:p>
    <w:p w14:paraId="67BDF478" w14:textId="77777777" w:rsidR="005849C0" w:rsidRPr="005849C0" w:rsidRDefault="005849C0" w:rsidP="005849C0">
      <w:pPr>
        <w:rPr>
          <w:bCs/>
        </w:rPr>
      </w:pPr>
      <w:r w:rsidRPr="005849C0">
        <w:rPr>
          <w:bCs/>
        </w:rPr>
        <w:t xml:space="preserve">Kunde har rett til å holde tilbake et beløp tilsvarende ca. to ganger innsparingen for leverandøren. Tilbakeholdsretten opphører så snart retting etter foregående ledd er dokumentert. </w:t>
      </w:r>
    </w:p>
    <w:p w14:paraId="7D58833F" w14:textId="77777777" w:rsidR="005849C0" w:rsidRPr="005849C0" w:rsidRDefault="005849C0" w:rsidP="005849C0">
      <w:pPr>
        <w:rPr>
          <w:bCs/>
        </w:rPr>
      </w:pPr>
      <w:r w:rsidRPr="005849C0">
        <w:rPr>
          <w:bCs/>
        </w:rPr>
        <w:t>Vesentlig mislighold av kravet til obligatorisk tjenestepensjon, herunder dokumentasjonsplikten, kan påberopes av Kunde som grunnlag for heving, selv om leverandøren retter forholdene. Dersom bruddet har skjedd i underleverandørleddet (herunder bemanningsselskaper), kan Kunde kreve at leverandøren skifter ut underleverandører. Dette skal skje uten omkostninger for Kunde.</w:t>
      </w:r>
    </w:p>
    <w:p w14:paraId="47AFF80E" w14:textId="387A5EA3" w:rsidR="005849C0" w:rsidRPr="005849C0" w:rsidRDefault="005849C0" w:rsidP="00C25087">
      <w:pPr>
        <w:spacing w:after="0"/>
        <w:rPr>
          <w:b/>
          <w:bCs/>
        </w:rPr>
      </w:pPr>
      <w:r w:rsidRPr="005849C0">
        <w:rPr>
          <w:b/>
          <w:bCs/>
        </w:rPr>
        <w:t xml:space="preserve">Krav til HMS-kort </w:t>
      </w:r>
    </w:p>
    <w:p w14:paraId="44CC07C7" w14:textId="77777777" w:rsidR="005849C0" w:rsidRPr="005849C0" w:rsidRDefault="005849C0" w:rsidP="005849C0">
      <w:pPr>
        <w:rPr>
          <w:bCs/>
        </w:rPr>
      </w:pPr>
      <w:r w:rsidRPr="005849C0">
        <w:rPr>
          <w:bCs/>
        </w:rPr>
        <w:t xml:space="preserve">Alle arbeidstakere som direkte medvirker til å oppfylle kontrakten skal lett synlig bære et gyldig HMS-kort utstedt av Arbeidstilsynet. Søknadsskjema o.l. aksepteres ikke som HMS-kort. </w:t>
      </w:r>
    </w:p>
    <w:p w14:paraId="2E5FBA8D" w14:textId="77777777" w:rsidR="005849C0" w:rsidRPr="005849C0" w:rsidRDefault="005849C0" w:rsidP="005849C0">
      <w:pPr>
        <w:rPr>
          <w:bCs/>
        </w:rPr>
      </w:pPr>
      <w:r w:rsidRPr="005849C0">
        <w:rPr>
          <w:bCs/>
        </w:rPr>
        <w:t>Alle avtaler leverandøren inngår for utføring av arbeid under denne kontrakten skal inneholde tilsvarende bestemmelser.</w:t>
      </w:r>
    </w:p>
    <w:p w14:paraId="1526EF1A" w14:textId="55CB1254" w:rsidR="00C25087" w:rsidRPr="00FE10D0" w:rsidRDefault="005849C0" w:rsidP="00FE10D0">
      <w:pPr>
        <w:rPr>
          <w:bCs/>
        </w:rPr>
      </w:pPr>
      <w:r w:rsidRPr="005849C0">
        <w:rPr>
          <w:bCs/>
        </w:rPr>
        <w:t xml:space="preserve">Arbeidstakere som ikke har gyldig HMS-kort, vil bli bortvist fra lokasjonen hvor arbeidet utføres. </w:t>
      </w:r>
    </w:p>
    <w:p w14:paraId="68C171CA" w14:textId="77777777" w:rsidR="00C25087" w:rsidRDefault="00C25087" w:rsidP="00C25087">
      <w:pPr>
        <w:spacing w:after="0"/>
        <w:rPr>
          <w:b/>
          <w:bCs/>
        </w:rPr>
      </w:pPr>
    </w:p>
    <w:p w14:paraId="3C466210" w14:textId="0D78A793" w:rsidR="005849C0" w:rsidRPr="005849C0" w:rsidRDefault="005849C0" w:rsidP="00C25087">
      <w:pPr>
        <w:spacing w:after="0"/>
        <w:rPr>
          <w:b/>
          <w:bCs/>
        </w:rPr>
      </w:pPr>
      <w:r w:rsidRPr="005849C0">
        <w:rPr>
          <w:b/>
          <w:bCs/>
        </w:rPr>
        <w:t xml:space="preserve">Tilleggsbestemmelse til rammeavtalens punkt 3.2.6.4 Krav om betaling av lønn og annen godtgjørelse via bank mv. </w:t>
      </w:r>
    </w:p>
    <w:p w14:paraId="732CCE2F" w14:textId="77777777" w:rsidR="005849C0" w:rsidRPr="005849C0" w:rsidRDefault="005849C0" w:rsidP="005849C0">
      <w:pPr>
        <w:rPr>
          <w:bCs/>
        </w:rPr>
      </w:pPr>
      <w:r w:rsidRPr="005849C0">
        <w:rPr>
          <w:bCs/>
        </w:rPr>
        <w:t>Lønn og annen godtgjørelse til egne ansatte, ansatte hos underleverandører og innleide som</w:t>
      </w:r>
    </w:p>
    <w:p w14:paraId="18EEE121" w14:textId="77777777" w:rsidR="005849C0" w:rsidRPr="005849C0" w:rsidRDefault="005849C0" w:rsidP="005849C0">
      <w:pPr>
        <w:rPr>
          <w:bCs/>
        </w:rPr>
      </w:pPr>
      <w:r w:rsidRPr="005849C0">
        <w:rPr>
          <w:bCs/>
        </w:rPr>
        <w:t xml:space="preserve">direkte medvirker til å oppfylle kontrakten, skal utbetales til konto i bank eller foretak med rett til å drive betalingsformidling. </w:t>
      </w:r>
    </w:p>
    <w:p w14:paraId="6023E4B5" w14:textId="77777777" w:rsidR="005849C0" w:rsidRPr="005849C0" w:rsidRDefault="005849C0" w:rsidP="005849C0">
      <w:pPr>
        <w:rPr>
          <w:bCs/>
        </w:rPr>
      </w:pPr>
      <w:r w:rsidRPr="005849C0">
        <w:rPr>
          <w:bCs/>
        </w:rPr>
        <w:t>Alle avtaler leverandøren inngår for utføring av arbeid under denne kontrakten skal inneholde tilsvarende bestemmelser.</w:t>
      </w:r>
    </w:p>
    <w:p w14:paraId="02686C22" w14:textId="77777777" w:rsidR="005849C0" w:rsidRPr="005849C0" w:rsidRDefault="005849C0" w:rsidP="005849C0">
      <w:pPr>
        <w:rPr>
          <w:bCs/>
        </w:rPr>
      </w:pPr>
      <w:r w:rsidRPr="005849C0">
        <w:rPr>
          <w:bCs/>
        </w:rPr>
        <w:t xml:space="preserve">Kravet skal dokumenteres ved blant annet kopi av bankutskrift fra leverandøren som viser at lønn og annen godtgjørelse er utbetalt til arbeidstakerens konto. Dokumentasjonen skal være på personnivå og det skal fremgå hvem den gjelder. </w:t>
      </w:r>
    </w:p>
    <w:p w14:paraId="22507AC8" w14:textId="77777777" w:rsidR="005849C0" w:rsidRPr="005849C0" w:rsidRDefault="005849C0" w:rsidP="005849C0">
      <w:pPr>
        <w:rPr>
          <w:bCs/>
        </w:rPr>
      </w:pPr>
      <w:r w:rsidRPr="005849C0">
        <w:rPr>
          <w:bCs/>
        </w:rPr>
        <w:t>Ved brudd på dokumentasjonsplikten har Kunde rett til å ilegge en dagbot som ikke skal være mindre enn kr 1500 per dag.</w:t>
      </w:r>
    </w:p>
    <w:p w14:paraId="32D49393" w14:textId="2ECFA924" w:rsidR="005849C0" w:rsidRPr="005849C0" w:rsidRDefault="005849C0" w:rsidP="005849C0">
      <w:pPr>
        <w:rPr>
          <w:bCs/>
        </w:rPr>
      </w:pPr>
      <w:r w:rsidRPr="005849C0">
        <w:rPr>
          <w:bCs/>
        </w:rPr>
        <w:t xml:space="preserve">Ved brudd på kravet skal leverandøren rette forholdet innen en rimelig frist fastsatt av Kunde. </w:t>
      </w:r>
    </w:p>
    <w:p w14:paraId="26E1AEE0" w14:textId="77777777" w:rsidR="005849C0" w:rsidRPr="005849C0" w:rsidRDefault="005849C0" w:rsidP="005849C0">
      <w:pPr>
        <w:rPr>
          <w:bCs/>
        </w:rPr>
      </w:pPr>
      <w:r w:rsidRPr="005849C0">
        <w:rPr>
          <w:bCs/>
        </w:rPr>
        <w:t xml:space="preserve">Kunde har rett til å holde tilbake et beløp tilsvarende ca. to ganger det beløpet som er utbetalt kontant i strid med kontraktens bestemmelser. Tilbakeholdsretten opphører så snart retting etter foregående ledd er dokumentert. </w:t>
      </w:r>
    </w:p>
    <w:p w14:paraId="523FB1E6" w14:textId="77777777" w:rsidR="005849C0" w:rsidRPr="005849C0" w:rsidRDefault="005849C0" w:rsidP="005849C0">
      <w:pPr>
        <w:rPr>
          <w:bCs/>
        </w:rPr>
      </w:pPr>
      <w:r w:rsidRPr="005849C0">
        <w:rPr>
          <w:bCs/>
        </w:rPr>
        <w:t>Vesentlig mislighold av kravet om betaling av lønn og annen godtgjørelse via bank mv., herunder dokumentasjonsplikten, kan påberopes av Kunde som grunnlag for heving, selv om leverandøren retter forholdene. Dersom bruddet har skjedd i underleverandørleddet (herunder bemanningsselskaper), kan Kunde kreve at leverandøren skifter ut underleverandører. Dette skal skje uten omkostninger for Kunde.</w:t>
      </w:r>
    </w:p>
    <w:p w14:paraId="70989B8B" w14:textId="77777777" w:rsidR="005849C0" w:rsidRPr="005849C0" w:rsidRDefault="005849C0" w:rsidP="005849C0">
      <w:pPr>
        <w:rPr>
          <w:bCs/>
        </w:rPr>
      </w:pPr>
    </w:p>
    <w:p w14:paraId="29941F48" w14:textId="77777777" w:rsidR="005849C0" w:rsidRPr="005849C0" w:rsidRDefault="005849C0" w:rsidP="005849C0">
      <w:pPr>
        <w:rPr>
          <w:bCs/>
        </w:rPr>
      </w:pPr>
      <w:r w:rsidRPr="005849C0">
        <w:rPr>
          <w:b/>
          <w:bCs/>
        </w:rPr>
        <w:t xml:space="preserve">Andre tilleggsbestemmelser </w:t>
      </w:r>
    </w:p>
    <w:p w14:paraId="3280C355" w14:textId="77777777" w:rsidR="005849C0" w:rsidRPr="005849C0" w:rsidRDefault="005849C0" w:rsidP="00C25087">
      <w:pPr>
        <w:spacing w:after="0"/>
        <w:rPr>
          <w:b/>
          <w:bCs/>
        </w:rPr>
      </w:pPr>
      <w:r w:rsidRPr="005849C0">
        <w:rPr>
          <w:b/>
          <w:bCs/>
        </w:rPr>
        <w:t>Registreringsplikt</w:t>
      </w:r>
    </w:p>
    <w:p w14:paraId="10D253DF" w14:textId="77777777" w:rsidR="005849C0" w:rsidRPr="005849C0" w:rsidRDefault="005849C0" w:rsidP="005849C0">
      <w:pPr>
        <w:rPr>
          <w:bCs/>
        </w:rPr>
      </w:pPr>
      <w:r w:rsidRPr="005849C0">
        <w:rPr>
          <w:bCs/>
        </w:rPr>
        <w:t xml:space="preserve">Leverandør og underleverandører av renholdstjenester skal være registrert i </w:t>
      </w:r>
      <w:proofErr w:type="spellStart"/>
      <w:r w:rsidRPr="005849C0">
        <w:rPr>
          <w:bCs/>
        </w:rPr>
        <w:t>renholdsregisteret</w:t>
      </w:r>
      <w:proofErr w:type="spellEnd"/>
      <w:r w:rsidRPr="005849C0">
        <w:rPr>
          <w:bCs/>
        </w:rPr>
        <w:t xml:space="preserve">, og oppfylle krav i </w:t>
      </w:r>
      <w:proofErr w:type="spellStart"/>
      <w:r w:rsidRPr="005849C0">
        <w:rPr>
          <w:bCs/>
        </w:rPr>
        <w:t>renholdsforskriften</w:t>
      </w:r>
      <w:proofErr w:type="spellEnd"/>
      <w:r w:rsidRPr="005849C0">
        <w:rPr>
          <w:bCs/>
        </w:rPr>
        <w:t xml:space="preserve"> under hele kontraktsperioden.  </w:t>
      </w:r>
    </w:p>
    <w:p w14:paraId="6FE84A21" w14:textId="77777777" w:rsidR="005849C0" w:rsidRPr="005849C0" w:rsidRDefault="005849C0" w:rsidP="005849C0">
      <w:pPr>
        <w:rPr>
          <w:bCs/>
        </w:rPr>
      </w:pPr>
      <w:r w:rsidRPr="005849C0">
        <w:rPr>
          <w:bCs/>
        </w:rPr>
        <w:t xml:space="preserve">Kunde kan i løpet av kontraktsperioden kontrollere at leverandør er registrert i </w:t>
      </w:r>
      <w:proofErr w:type="spellStart"/>
      <w:r w:rsidRPr="005849C0">
        <w:rPr>
          <w:bCs/>
        </w:rPr>
        <w:t>renholdsregisteret</w:t>
      </w:r>
      <w:proofErr w:type="spellEnd"/>
      <w:r w:rsidRPr="005849C0">
        <w:rPr>
          <w:bCs/>
        </w:rPr>
        <w:t xml:space="preserve">. </w:t>
      </w:r>
    </w:p>
    <w:p w14:paraId="4DE666C4" w14:textId="77777777" w:rsidR="005857AC" w:rsidRDefault="005857AC" w:rsidP="002660F2">
      <w:pPr>
        <w:rPr>
          <w:bCs/>
          <w:lang w:val="sv-SE"/>
        </w:rPr>
      </w:pPr>
    </w:p>
    <w:p w14:paraId="1C37555A" w14:textId="77777777" w:rsidR="005857AC" w:rsidRPr="00336197" w:rsidRDefault="005857AC" w:rsidP="002660F2"/>
    <w:sectPr w:rsidR="005857AC" w:rsidRPr="00336197" w:rsidSect="00172E83">
      <w:headerReference w:type="default" r:id="rId12"/>
      <w:footerReference w:type="default" r:id="rId13"/>
      <w:headerReference w:type="first" r:id="rId14"/>
      <w:footerReference w:type="first" r:id="rId15"/>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7B9978" w14:textId="77777777" w:rsidR="00284514" w:rsidRDefault="00284514" w:rsidP="008A6B54">
      <w:pPr>
        <w:spacing w:after="0" w:line="240" w:lineRule="auto"/>
      </w:pPr>
      <w:r>
        <w:separator/>
      </w:r>
    </w:p>
  </w:endnote>
  <w:endnote w:type="continuationSeparator" w:id="0">
    <w:p w14:paraId="69EEF5FE" w14:textId="77777777" w:rsidR="00284514" w:rsidRDefault="00284514"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388"/>
      <w:gridCol w:w="3683"/>
    </w:tblGrid>
    <w:tr w:rsidR="00BA090D" w:rsidRPr="00907B33" w14:paraId="0E53A7EC" w14:textId="77777777" w:rsidTr="007413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70" w:type="pct"/>
          <w:shd w:val="clear" w:color="auto" w:fill="auto"/>
        </w:tcPr>
        <w:p w14:paraId="1AF53621"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2030" w:type="pct"/>
          <w:shd w:val="clear" w:color="auto" w:fill="auto"/>
        </w:tcPr>
        <w:p w14:paraId="4C2A503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09294895" w14:textId="77777777" w:rsidTr="007413FB">
      <w:tc>
        <w:tcPr>
          <w:cnfStyle w:val="001000000000" w:firstRow="0" w:lastRow="0" w:firstColumn="1" w:lastColumn="0" w:oddVBand="0" w:evenVBand="0" w:oddHBand="0" w:evenHBand="0" w:firstRowFirstColumn="0" w:firstRowLastColumn="0" w:lastRowFirstColumn="0" w:lastRowLastColumn="0"/>
          <w:tcW w:w="2970" w:type="pct"/>
          <w:shd w:val="clear" w:color="auto" w:fill="auto"/>
        </w:tcPr>
        <w:p w14:paraId="3A5DB1B9" w14:textId="2440E33F" w:rsidR="00BA090D" w:rsidRPr="00567886" w:rsidRDefault="006E5AAD" w:rsidP="00BA090D">
          <w:pPr>
            <w:pStyle w:val="Bunntekst"/>
            <w:rPr>
              <w:b w:val="0"/>
              <w:bCs/>
              <w:color w:val="003087" w:themeColor="text2"/>
              <w:sz w:val="18"/>
              <w:szCs w:val="18"/>
            </w:rPr>
          </w:pPr>
          <w:r>
            <w:rPr>
              <w:b w:val="0"/>
              <w:bCs/>
              <w:color w:val="003087" w:themeColor="text2"/>
              <w:sz w:val="18"/>
              <w:szCs w:val="18"/>
            </w:rPr>
            <w:t>Tilleggsbestemmelser</w:t>
          </w:r>
          <w:r w:rsidR="007413FB" w:rsidRPr="007413FB">
            <w:rPr>
              <w:b w:val="0"/>
              <w:bCs/>
              <w:color w:val="003087" w:themeColor="text2"/>
              <w:sz w:val="18"/>
              <w:szCs w:val="18"/>
            </w:rPr>
            <w:t xml:space="preserve"> </w:t>
          </w:r>
          <w:proofErr w:type="spellStart"/>
          <w:r w:rsidR="00EE62C3">
            <w:rPr>
              <w:b w:val="0"/>
              <w:bCs/>
              <w:color w:val="003087" w:themeColor="text2"/>
              <w:sz w:val="18"/>
              <w:szCs w:val="18"/>
            </w:rPr>
            <w:t>akrim</w:t>
          </w:r>
          <w:proofErr w:type="spellEnd"/>
          <w:r w:rsidR="00EE62C3">
            <w:rPr>
              <w:b w:val="0"/>
              <w:bCs/>
              <w:color w:val="003087" w:themeColor="text2"/>
              <w:sz w:val="18"/>
              <w:szCs w:val="18"/>
            </w:rPr>
            <w:t xml:space="preserve"> Renhold</w:t>
          </w:r>
          <w:r w:rsidR="007413FB" w:rsidRPr="007413FB">
            <w:rPr>
              <w:b w:val="0"/>
              <w:bCs/>
              <w:color w:val="003087" w:themeColor="text2"/>
              <w:sz w:val="18"/>
              <w:szCs w:val="18"/>
            </w:rPr>
            <w:t xml:space="preserve">, versjon </w:t>
          </w:r>
          <w:r w:rsidR="00D245A5">
            <w:rPr>
              <w:b w:val="0"/>
              <w:bCs/>
              <w:color w:val="003087" w:themeColor="text2"/>
              <w:sz w:val="18"/>
              <w:szCs w:val="18"/>
            </w:rPr>
            <w:t>0</w:t>
          </w:r>
          <w:r w:rsidR="00FE10D0">
            <w:rPr>
              <w:b w:val="0"/>
              <w:bCs/>
              <w:color w:val="003087" w:themeColor="text2"/>
              <w:sz w:val="18"/>
              <w:szCs w:val="18"/>
            </w:rPr>
            <w:t>8</w:t>
          </w:r>
          <w:r w:rsidR="007413FB" w:rsidRPr="007413FB">
            <w:rPr>
              <w:b w:val="0"/>
              <w:bCs/>
              <w:color w:val="003087" w:themeColor="text2"/>
              <w:sz w:val="18"/>
              <w:szCs w:val="18"/>
            </w:rPr>
            <w:t>-202</w:t>
          </w:r>
          <w:r w:rsidR="00D245A5">
            <w:rPr>
              <w:b w:val="0"/>
              <w:bCs/>
              <w:color w:val="003087" w:themeColor="text2"/>
              <w:sz w:val="18"/>
              <w:szCs w:val="18"/>
            </w:rPr>
            <w:t>5</w:t>
          </w:r>
        </w:p>
      </w:tc>
      <w:tc>
        <w:tcPr>
          <w:tcW w:w="2030" w:type="pct"/>
          <w:shd w:val="clear" w:color="auto" w:fill="auto"/>
        </w:tcPr>
        <w:p w14:paraId="3777C765"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0FD23C45"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7E41787B" w14:textId="77777777" w:rsidTr="007413F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4522B69A"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5FC406B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23097794" w14:textId="77777777" w:rsidTr="007413FB">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0B81220" w14:textId="7C9BB02E" w:rsidR="00BA090D" w:rsidRPr="00567886" w:rsidRDefault="006E5AAD" w:rsidP="00BA090D">
          <w:pPr>
            <w:pStyle w:val="Bunntekst"/>
            <w:rPr>
              <w:b w:val="0"/>
              <w:bCs/>
              <w:color w:val="003087" w:themeColor="text2"/>
              <w:sz w:val="18"/>
              <w:szCs w:val="18"/>
            </w:rPr>
          </w:pPr>
          <w:r>
            <w:rPr>
              <w:b w:val="0"/>
              <w:bCs/>
              <w:color w:val="003087" w:themeColor="text2"/>
              <w:sz w:val="18"/>
              <w:szCs w:val="18"/>
            </w:rPr>
            <w:t>Tilleggsbestemmelser</w:t>
          </w:r>
          <w:r w:rsidR="007413FB" w:rsidRPr="007413FB">
            <w:rPr>
              <w:b w:val="0"/>
              <w:bCs/>
              <w:color w:val="003087" w:themeColor="text2"/>
              <w:sz w:val="18"/>
              <w:szCs w:val="18"/>
            </w:rPr>
            <w:t xml:space="preserve"> </w:t>
          </w:r>
          <w:proofErr w:type="spellStart"/>
          <w:r w:rsidR="00997FEC">
            <w:rPr>
              <w:b w:val="0"/>
              <w:bCs/>
              <w:color w:val="003087" w:themeColor="text2"/>
              <w:sz w:val="18"/>
              <w:szCs w:val="18"/>
            </w:rPr>
            <w:t>akrim</w:t>
          </w:r>
          <w:proofErr w:type="spellEnd"/>
          <w:r w:rsidR="00997FEC">
            <w:rPr>
              <w:b w:val="0"/>
              <w:bCs/>
              <w:color w:val="003087" w:themeColor="text2"/>
              <w:sz w:val="18"/>
              <w:szCs w:val="18"/>
            </w:rPr>
            <w:t xml:space="preserve"> Renhold</w:t>
          </w:r>
          <w:r w:rsidR="007413FB">
            <w:rPr>
              <w:b w:val="0"/>
              <w:bCs/>
              <w:color w:val="003087" w:themeColor="text2"/>
              <w:sz w:val="18"/>
              <w:szCs w:val="18"/>
            </w:rPr>
            <w:t xml:space="preserve">, versjon </w:t>
          </w:r>
          <w:r w:rsidR="00D245A5">
            <w:rPr>
              <w:b w:val="0"/>
              <w:bCs/>
              <w:color w:val="003087" w:themeColor="text2"/>
              <w:sz w:val="18"/>
              <w:szCs w:val="18"/>
            </w:rPr>
            <w:t>0</w:t>
          </w:r>
          <w:r w:rsidR="00FE10D0">
            <w:rPr>
              <w:b w:val="0"/>
              <w:bCs/>
              <w:color w:val="003087" w:themeColor="text2"/>
              <w:sz w:val="18"/>
              <w:szCs w:val="18"/>
            </w:rPr>
            <w:t>8</w:t>
          </w:r>
          <w:r w:rsidR="007413FB">
            <w:rPr>
              <w:b w:val="0"/>
              <w:bCs/>
              <w:color w:val="003087" w:themeColor="text2"/>
              <w:sz w:val="18"/>
              <w:szCs w:val="18"/>
            </w:rPr>
            <w:t>-202</w:t>
          </w:r>
          <w:r w:rsidR="00D245A5">
            <w:rPr>
              <w:b w:val="0"/>
              <w:bCs/>
              <w:color w:val="003087" w:themeColor="text2"/>
              <w:sz w:val="18"/>
              <w:szCs w:val="18"/>
            </w:rPr>
            <w:t>5</w:t>
          </w:r>
        </w:p>
      </w:tc>
      <w:tc>
        <w:tcPr>
          <w:tcW w:w="1951" w:type="pct"/>
          <w:shd w:val="clear" w:color="auto" w:fill="auto"/>
        </w:tcPr>
        <w:p w14:paraId="209C30D1"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3D3D1E57"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5A578A" w14:textId="77777777" w:rsidR="00284514" w:rsidRDefault="00284514" w:rsidP="008A6B54">
      <w:pPr>
        <w:spacing w:after="0" w:line="240" w:lineRule="auto"/>
      </w:pPr>
      <w:r>
        <w:separator/>
      </w:r>
    </w:p>
  </w:footnote>
  <w:footnote w:type="continuationSeparator" w:id="0">
    <w:p w14:paraId="2547BA6F" w14:textId="77777777" w:rsidR="00284514" w:rsidRDefault="00284514" w:rsidP="008A6B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608E5" w14:textId="77777777" w:rsidR="008A6B54" w:rsidRDefault="004F084A">
    <w:pPr>
      <w:pStyle w:val="Topptekst"/>
    </w:pPr>
    <w:r>
      <w:rPr>
        <w:noProof/>
      </w:rPr>
      <w:drawing>
        <wp:anchor distT="0" distB="0" distL="114300" distR="114300" simplePos="0" relativeHeight="251660288" behindDoc="1" locked="0" layoutInCell="1" allowOverlap="1" wp14:anchorId="51E1FE90" wp14:editId="65EFBD84">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24418" w14:textId="4B5BCC29"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9465DAD" wp14:editId="5B847ED4">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r w:rsidR="00CD21D0">
      <w:rPr>
        <w:sz w:val="18"/>
        <w:szCs w:val="18"/>
      </w:rPr>
      <w:t xml:space="preserve"> </w:t>
    </w:r>
    <w:r w:rsidR="00CD21D0" w:rsidRPr="00CD21D0">
      <w:rPr>
        <w:sz w:val="18"/>
        <w:szCs w:val="18"/>
      </w:rPr>
      <w:t>2023/16514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E3D44"/>
    <w:multiLevelType w:val="hybridMultilevel"/>
    <w:tmpl w:val="0FDE371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0ECE1839"/>
    <w:multiLevelType w:val="hybridMultilevel"/>
    <w:tmpl w:val="9A9E4C08"/>
    <w:lvl w:ilvl="0" w:tplc="C86A25CE">
      <w:start w:val="1"/>
      <w:numFmt w:val="lowerLetter"/>
      <w:lvlText w:val="%1)"/>
      <w:lvlJc w:val="left"/>
      <w:pPr>
        <w:ind w:left="720" w:hanging="360"/>
      </w:pPr>
      <w:rPr>
        <w:rFonts w:ascii="Calibri" w:eastAsia="Calibri" w:hAnsi="Calibri" w:cs="Times New Roman" w:hint="default"/>
        <w:u w:val="none"/>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3" w15:restartNumberingAfterBreak="0">
    <w:nsid w:val="27EB0A3C"/>
    <w:multiLevelType w:val="hybridMultilevel"/>
    <w:tmpl w:val="1408C258"/>
    <w:lvl w:ilvl="0" w:tplc="FFFFFFFF">
      <w:start w:val="1"/>
      <w:numFmt w:val="lowerLetter"/>
      <w:lvlText w:val="%1)"/>
      <w:lvlJc w:val="left"/>
      <w:pPr>
        <w:ind w:left="360" w:hanging="360"/>
      </w:p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4" w15:restartNumberingAfterBreak="0">
    <w:nsid w:val="2D9202C2"/>
    <w:multiLevelType w:val="hybridMultilevel"/>
    <w:tmpl w:val="5B1E0364"/>
    <w:lvl w:ilvl="0" w:tplc="FB882F92">
      <w:start w:val="1"/>
      <w:numFmt w:val="lowerLetter"/>
      <w:lvlText w:val="%1)"/>
      <w:lvlJc w:val="left"/>
      <w:pPr>
        <w:ind w:left="720" w:hanging="360"/>
      </w:pPr>
      <w:rPr>
        <w:rFonts w:eastAsia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34526C1E"/>
    <w:multiLevelType w:val="hybridMultilevel"/>
    <w:tmpl w:val="05BEB04E"/>
    <w:lvl w:ilvl="0" w:tplc="E0E8EA04">
      <w:start w:val="1"/>
      <w:numFmt w:val="lowerLetter"/>
      <w:lvlText w:val="%1)"/>
      <w:lvlJc w:val="left"/>
      <w:pPr>
        <w:ind w:left="360" w:hanging="360"/>
      </w:pPr>
    </w:lvl>
    <w:lvl w:ilvl="1" w:tplc="34E80AD8">
      <w:start w:val="1"/>
      <w:numFmt w:val="lowerLetter"/>
      <w:lvlText w:val="%2."/>
      <w:lvlJc w:val="left"/>
      <w:pPr>
        <w:ind w:left="1080" w:hanging="360"/>
      </w:pPr>
    </w:lvl>
    <w:lvl w:ilvl="2" w:tplc="66F07F36">
      <w:start w:val="1"/>
      <w:numFmt w:val="lowerRoman"/>
      <w:lvlText w:val="%3."/>
      <w:lvlJc w:val="right"/>
      <w:pPr>
        <w:ind w:left="1800" w:hanging="180"/>
      </w:pPr>
    </w:lvl>
    <w:lvl w:ilvl="3" w:tplc="C304299A">
      <w:start w:val="1"/>
      <w:numFmt w:val="decimal"/>
      <w:lvlText w:val="%4."/>
      <w:lvlJc w:val="left"/>
      <w:pPr>
        <w:ind w:left="2520" w:hanging="360"/>
      </w:pPr>
    </w:lvl>
    <w:lvl w:ilvl="4" w:tplc="4E22D008">
      <w:start w:val="1"/>
      <w:numFmt w:val="lowerLetter"/>
      <w:lvlText w:val="%5."/>
      <w:lvlJc w:val="left"/>
      <w:pPr>
        <w:ind w:left="3240" w:hanging="360"/>
      </w:pPr>
    </w:lvl>
    <w:lvl w:ilvl="5" w:tplc="476C5676">
      <w:start w:val="1"/>
      <w:numFmt w:val="lowerRoman"/>
      <w:lvlText w:val="%6."/>
      <w:lvlJc w:val="right"/>
      <w:pPr>
        <w:ind w:left="3960" w:hanging="180"/>
      </w:pPr>
    </w:lvl>
    <w:lvl w:ilvl="6" w:tplc="61800918">
      <w:start w:val="1"/>
      <w:numFmt w:val="decimal"/>
      <w:lvlText w:val="%7."/>
      <w:lvlJc w:val="left"/>
      <w:pPr>
        <w:ind w:left="4680" w:hanging="360"/>
      </w:pPr>
    </w:lvl>
    <w:lvl w:ilvl="7" w:tplc="1722F856">
      <w:start w:val="1"/>
      <w:numFmt w:val="lowerLetter"/>
      <w:lvlText w:val="%8."/>
      <w:lvlJc w:val="left"/>
      <w:pPr>
        <w:ind w:left="5400" w:hanging="360"/>
      </w:pPr>
    </w:lvl>
    <w:lvl w:ilvl="8" w:tplc="9C12FB38">
      <w:start w:val="1"/>
      <w:numFmt w:val="lowerRoman"/>
      <w:lvlText w:val="%9."/>
      <w:lvlJc w:val="right"/>
      <w:pPr>
        <w:ind w:left="6120" w:hanging="180"/>
      </w:pPr>
    </w:lvl>
  </w:abstractNum>
  <w:abstractNum w:abstractNumId="6" w15:restartNumberingAfterBreak="0">
    <w:nsid w:val="3A965013"/>
    <w:multiLevelType w:val="multilevel"/>
    <w:tmpl w:val="A330DE2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401108F7"/>
    <w:multiLevelType w:val="hybridMultilevel"/>
    <w:tmpl w:val="D570EAD4"/>
    <w:lvl w:ilvl="0" w:tplc="04140017">
      <w:start w:val="1"/>
      <w:numFmt w:val="lowerLetter"/>
      <w:lvlText w:val="%1)"/>
      <w:lvlJc w:val="left"/>
      <w:pPr>
        <w:ind w:left="720" w:hanging="360"/>
      </w:pPr>
      <w:rPr>
        <w:rFonts w:cs="Times New Roman"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15:restartNumberingAfterBreak="0">
    <w:nsid w:val="43B537D3"/>
    <w:multiLevelType w:val="hybridMultilevel"/>
    <w:tmpl w:val="9DB0FB0A"/>
    <w:lvl w:ilvl="0" w:tplc="3F74BE74">
      <w:start w:val="1"/>
      <w:numFmt w:val="lowerLetter"/>
      <w:lvlText w:val="%1)"/>
      <w:lvlJc w:val="left"/>
      <w:pPr>
        <w:ind w:left="360" w:hanging="360"/>
      </w:pPr>
    </w:lvl>
    <w:lvl w:ilvl="1" w:tplc="187EECA4">
      <w:start w:val="1"/>
      <w:numFmt w:val="lowerLetter"/>
      <w:lvlText w:val="%2."/>
      <w:lvlJc w:val="left"/>
      <w:pPr>
        <w:ind w:left="1080" w:hanging="360"/>
      </w:pPr>
    </w:lvl>
    <w:lvl w:ilvl="2" w:tplc="F6244374">
      <w:start w:val="1"/>
      <w:numFmt w:val="lowerRoman"/>
      <w:lvlText w:val="%3."/>
      <w:lvlJc w:val="right"/>
      <w:pPr>
        <w:ind w:left="1800" w:hanging="180"/>
      </w:pPr>
    </w:lvl>
    <w:lvl w:ilvl="3" w:tplc="319A43C2">
      <w:start w:val="1"/>
      <w:numFmt w:val="decimal"/>
      <w:lvlText w:val="%4."/>
      <w:lvlJc w:val="left"/>
      <w:pPr>
        <w:ind w:left="2520" w:hanging="360"/>
      </w:pPr>
    </w:lvl>
    <w:lvl w:ilvl="4" w:tplc="EC809E1E">
      <w:start w:val="1"/>
      <w:numFmt w:val="lowerLetter"/>
      <w:lvlText w:val="%5."/>
      <w:lvlJc w:val="left"/>
      <w:pPr>
        <w:ind w:left="3240" w:hanging="360"/>
      </w:pPr>
    </w:lvl>
    <w:lvl w:ilvl="5" w:tplc="85963B14">
      <w:start w:val="1"/>
      <w:numFmt w:val="lowerRoman"/>
      <w:lvlText w:val="%6."/>
      <w:lvlJc w:val="right"/>
      <w:pPr>
        <w:ind w:left="3960" w:hanging="180"/>
      </w:pPr>
    </w:lvl>
    <w:lvl w:ilvl="6" w:tplc="F61C14F0">
      <w:start w:val="1"/>
      <w:numFmt w:val="decimal"/>
      <w:lvlText w:val="%7."/>
      <w:lvlJc w:val="left"/>
      <w:pPr>
        <w:ind w:left="4680" w:hanging="360"/>
      </w:pPr>
    </w:lvl>
    <w:lvl w:ilvl="7" w:tplc="BE5208EE">
      <w:start w:val="1"/>
      <w:numFmt w:val="lowerLetter"/>
      <w:lvlText w:val="%8."/>
      <w:lvlJc w:val="left"/>
      <w:pPr>
        <w:ind w:left="5400" w:hanging="360"/>
      </w:pPr>
    </w:lvl>
    <w:lvl w:ilvl="8" w:tplc="E3804FA0">
      <w:start w:val="1"/>
      <w:numFmt w:val="lowerRoman"/>
      <w:lvlText w:val="%9."/>
      <w:lvlJc w:val="right"/>
      <w:pPr>
        <w:ind w:left="6120" w:hanging="180"/>
      </w:pPr>
    </w:lvl>
  </w:abstractNum>
  <w:abstractNum w:abstractNumId="9" w15:restartNumberingAfterBreak="0">
    <w:nsid w:val="46DE7724"/>
    <w:multiLevelType w:val="hybridMultilevel"/>
    <w:tmpl w:val="BCFCBB78"/>
    <w:lvl w:ilvl="0" w:tplc="9A8420EE">
      <w:start w:val="1"/>
      <w:numFmt w:val="lowerLetter"/>
      <w:lvlText w:val="%1)"/>
      <w:lvlJc w:val="left"/>
      <w:pPr>
        <w:ind w:left="360" w:hanging="360"/>
      </w:pPr>
      <w:rPr>
        <w:rFonts w:ascii="Calibri" w:eastAsia="Calibri" w:hAnsi="Calibri" w:cs="Times New Roman"/>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0"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FD15506"/>
    <w:multiLevelType w:val="hybridMultilevel"/>
    <w:tmpl w:val="CC3250A8"/>
    <w:lvl w:ilvl="0" w:tplc="04140017">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15:restartNumberingAfterBreak="0">
    <w:nsid w:val="51352314"/>
    <w:multiLevelType w:val="hybridMultilevel"/>
    <w:tmpl w:val="0784A7B8"/>
    <w:lvl w:ilvl="0" w:tplc="E7C061AE">
      <w:start w:val="1"/>
      <w:numFmt w:val="lowerLetter"/>
      <w:lvlText w:val="%1)"/>
      <w:lvlJc w:val="left"/>
      <w:pPr>
        <w:ind w:left="360" w:hanging="360"/>
      </w:pPr>
      <w:rPr>
        <w:b w:val="0"/>
        <w:bCs/>
        <w:sz w:val="22"/>
        <w:szCs w:val="22"/>
      </w:rPr>
    </w:lvl>
    <w:lvl w:ilvl="1" w:tplc="257A19DC">
      <w:start w:val="1"/>
      <w:numFmt w:val="lowerLetter"/>
      <w:lvlText w:val="%2."/>
      <w:lvlJc w:val="left"/>
      <w:pPr>
        <w:ind w:left="1080" w:hanging="360"/>
      </w:pPr>
    </w:lvl>
    <w:lvl w:ilvl="2" w:tplc="5276CE56">
      <w:start w:val="1"/>
      <w:numFmt w:val="lowerRoman"/>
      <w:lvlText w:val="%3."/>
      <w:lvlJc w:val="right"/>
      <w:pPr>
        <w:ind w:left="1800" w:hanging="180"/>
      </w:pPr>
    </w:lvl>
    <w:lvl w:ilvl="3" w:tplc="72F0F994">
      <w:start w:val="1"/>
      <w:numFmt w:val="decimal"/>
      <w:lvlText w:val="%4."/>
      <w:lvlJc w:val="left"/>
      <w:pPr>
        <w:ind w:left="2520" w:hanging="360"/>
      </w:pPr>
    </w:lvl>
    <w:lvl w:ilvl="4" w:tplc="67AEF996">
      <w:start w:val="1"/>
      <w:numFmt w:val="lowerLetter"/>
      <w:lvlText w:val="%5."/>
      <w:lvlJc w:val="left"/>
      <w:pPr>
        <w:ind w:left="3240" w:hanging="360"/>
      </w:pPr>
    </w:lvl>
    <w:lvl w:ilvl="5" w:tplc="AAB20238">
      <w:start w:val="1"/>
      <w:numFmt w:val="lowerRoman"/>
      <w:lvlText w:val="%6."/>
      <w:lvlJc w:val="right"/>
      <w:pPr>
        <w:ind w:left="3960" w:hanging="180"/>
      </w:pPr>
    </w:lvl>
    <w:lvl w:ilvl="6" w:tplc="6F98A83E">
      <w:start w:val="1"/>
      <w:numFmt w:val="decimal"/>
      <w:lvlText w:val="%7."/>
      <w:lvlJc w:val="left"/>
      <w:pPr>
        <w:ind w:left="4680" w:hanging="360"/>
      </w:pPr>
    </w:lvl>
    <w:lvl w:ilvl="7" w:tplc="CFAEC5CC">
      <w:start w:val="1"/>
      <w:numFmt w:val="lowerLetter"/>
      <w:lvlText w:val="%8."/>
      <w:lvlJc w:val="left"/>
      <w:pPr>
        <w:ind w:left="5400" w:hanging="360"/>
      </w:pPr>
    </w:lvl>
    <w:lvl w:ilvl="8" w:tplc="953A4F32">
      <w:start w:val="1"/>
      <w:numFmt w:val="lowerRoman"/>
      <w:lvlText w:val="%9."/>
      <w:lvlJc w:val="right"/>
      <w:pPr>
        <w:ind w:left="6120" w:hanging="180"/>
      </w:pPr>
    </w:lvl>
  </w:abstractNum>
  <w:abstractNum w:abstractNumId="13" w15:restartNumberingAfterBreak="0">
    <w:nsid w:val="54E76F60"/>
    <w:multiLevelType w:val="hybridMultilevel"/>
    <w:tmpl w:val="A99A1596"/>
    <w:lvl w:ilvl="0" w:tplc="37AA036C">
      <w:start w:val="1"/>
      <w:numFmt w:val="lowerLetter"/>
      <w:lvlText w:val="%1)"/>
      <w:lvlJc w:val="left"/>
      <w:pPr>
        <w:ind w:left="720" w:hanging="360"/>
      </w:pPr>
      <w:rPr>
        <w:rFonts w:eastAsiaTheme="minorHAns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4" w15:restartNumberingAfterBreak="0">
    <w:nsid w:val="64695A67"/>
    <w:multiLevelType w:val="hybridMultilevel"/>
    <w:tmpl w:val="22127362"/>
    <w:lvl w:ilvl="0" w:tplc="04140017">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5" w15:restartNumberingAfterBreak="0">
    <w:nsid w:val="69A35066"/>
    <w:multiLevelType w:val="hybridMultilevel"/>
    <w:tmpl w:val="22300EF8"/>
    <w:lvl w:ilvl="0" w:tplc="9AC8866A">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6CFC4C76"/>
    <w:multiLevelType w:val="hybridMultilevel"/>
    <w:tmpl w:val="BD5035C6"/>
    <w:lvl w:ilvl="0" w:tplc="5736073C">
      <w:start w:val="1"/>
      <w:numFmt w:val="lowerLetter"/>
      <w:lvlText w:val="%1)"/>
      <w:lvlJc w:val="left"/>
      <w:pPr>
        <w:ind w:left="720" w:hanging="360"/>
      </w:pPr>
      <w:rPr>
        <w:b w:val="0"/>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15:restartNumberingAfterBreak="0">
    <w:nsid w:val="75ED44AF"/>
    <w:multiLevelType w:val="hybridMultilevel"/>
    <w:tmpl w:val="B93A6382"/>
    <w:lvl w:ilvl="0" w:tplc="FFFFFFFF">
      <w:start w:val="1"/>
      <w:numFmt w:val="bullet"/>
      <w:lvlText w:val=""/>
      <w:lvlJc w:val="left"/>
      <w:pPr>
        <w:ind w:left="1068" w:hanging="360"/>
      </w:pPr>
      <w:rPr>
        <w:rFonts w:ascii="Symbol" w:hAnsi="Symbol" w:hint="default"/>
      </w:rPr>
    </w:lvl>
    <w:lvl w:ilvl="1" w:tplc="04140003">
      <w:start w:val="1"/>
      <w:numFmt w:val="bullet"/>
      <w:lvlText w:val="o"/>
      <w:lvlJc w:val="left"/>
      <w:pPr>
        <w:ind w:left="1788" w:hanging="360"/>
      </w:pPr>
      <w:rPr>
        <w:rFonts w:ascii="Courier New" w:hAnsi="Courier New" w:cs="Courier New" w:hint="default"/>
      </w:rPr>
    </w:lvl>
    <w:lvl w:ilvl="2" w:tplc="04140005">
      <w:start w:val="1"/>
      <w:numFmt w:val="bullet"/>
      <w:lvlText w:val=""/>
      <w:lvlJc w:val="left"/>
      <w:pPr>
        <w:ind w:left="2508" w:hanging="360"/>
      </w:pPr>
      <w:rPr>
        <w:rFonts w:ascii="Wingdings" w:hAnsi="Wingdings" w:hint="default"/>
      </w:rPr>
    </w:lvl>
    <w:lvl w:ilvl="3" w:tplc="04140001">
      <w:start w:val="1"/>
      <w:numFmt w:val="bullet"/>
      <w:lvlText w:val=""/>
      <w:lvlJc w:val="left"/>
      <w:pPr>
        <w:ind w:left="3228" w:hanging="360"/>
      </w:pPr>
      <w:rPr>
        <w:rFonts w:ascii="Symbol" w:hAnsi="Symbol" w:hint="default"/>
      </w:rPr>
    </w:lvl>
    <w:lvl w:ilvl="4" w:tplc="04140003" w:tentative="1">
      <w:start w:val="1"/>
      <w:numFmt w:val="bullet"/>
      <w:lvlText w:val="o"/>
      <w:lvlJc w:val="left"/>
      <w:pPr>
        <w:ind w:left="3948" w:hanging="360"/>
      </w:pPr>
      <w:rPr>
        <w:rFonts w:ascii="Courier New" w:hAnsi="Courier New" w:cs="Courier New" w:hint="default"/>
      </w:rPr>
    </w:lvl>
    <w:lvl w:ilvl="5" w:tplc="04140005" w:tentative="1">
      <w:start w:val="1"/>
      <w:numFmt w:val="bullet"/>
      <w:lvlText w:val=""/>
      <w:lvlJc w:val="left"/>
      <w:pPr>
        <w:ind w:left="4668" w:hanging="360"/>
      </w:pPr>
      <w:rPr>
        <w:rFonts w:ascii="Wingdings" w:hAnsi="Wingdings" w:hint="default"/>
      </w:rPr>
    </w:lvl>
    <w:lvl w:ilvl="6" w:tplc="04140001" w:tentative="1">
      <w:start w:val="1"/>
      <w:numFmt w:val="bullet"/>
      <w:lvlText w:val=""/>
      <w:lvlJc w:val="left"/>
      <w:pPr>
        <w:ind w:left="5388" w:hanging="360"/>
      </w:pPr>
      <w:rPr>
        <w:rFonts w:ascii="Symbol" w:hAnsi="Symbol" w:hint="default"/>
      </w:rPr>
    </w:lvl>
    <w:lvl w:ilvl="7" w:tplc="04140003" w:tentative="1">
      <w:start w:val="1"/>
      <w:numFmt w:val="bullet"/>
      <w:lvlText w:val="o"/>
      <w:lvlJc w:val="left"/>
      <w:pPr>
        <w:ind w:left="6108" w:hanging="360"/>
      </w:pPr>
      <w:rPr>
        <w:rFonts w:ascii="Courier New" w:hAnsi="Courier New" w:cs="Courier New" w:hint="default"/>
      </w:rPr>
    </w:lvl>
    <w:lvl w:ilvl="8" w:tplc="04140005" w:tentative="1">
      <w:start w:val="1"/>
      <w:numFmt w:val="bullet"/>
      <w:lvlText w:val=""/>
      <w:lvlJc w:val="left"/>
      <w:pPr>
        <w:ind w:left="6828" w:hanging="360"/>
      </w:pPr>
      <w:rPr>
        <w:rFonts w:ascii="Wingdings" w:hAnsi="Wingdings" w:hint="default"/>
      </w:rPr>
    </w:lvl>
  </w:abstractNum>
  <w:abstractNum w:abstractNumId="18" w15:restartNumberingAfterBreak="0">
    <w:nsid w:val="7E6B3628"/>
    <w:multiLevelType w:val="hybridMultilevel"/>
    <w:tmpl w:val="9470FCB2"/>
    <w:lvl w:ilvl="0" w:tplc="04140017">
      <w:start w:val="1"/>
      <w:numFmt w:val="lowerLetter"/>
      <w:lvlText w:val="%1)"/>
      <w:lvlJc w:val="left"/>
      <w:pPr>
        <w:ind w:left="360" w:hanging="360"/>
      </w:pPr>
      <w:rPr>
        <w:rFonts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516309520">
    <w:abstractNumId w:val="10"/>
  </w:num>
  <w:num w:numId="2" w16cid:durableId="770011717">
    <w:abstractNumId w:val="2"/>
  </w:num>
  <w:num w:numId="3" w16cid:durableId="1594243596">
    <w:abstractNumId w:val="12"/>
  </w:num>
  <w:num w:numId="4" w16cid:durableId="627593385">
    <w:abstractNumId w:val="8"/>
  </w:num>
  <w:num w:numId="5" w16cid:durableId="855971637">
    <w:abstractNumId w:val="5"/>
  </w:num>
  <w:num w:numId="6" w16cid:durableId="2081977095">
    <w:abstractNumId w:val="6"/>
  </w:num>
  <w:num w:numId="7" w16cid:durableId="872498736">
    <w:abstractNumId w:val="17"/>
  </w:num>
  <w:num w:numId="8" w16cid:durableId="1578323987">
    <w:abstractNumId w:val="3"/>
  </w:num>
  <w:num w:numId="9" w16cid:durableId="1022316594">
    <w:abstractNumId w:val="18"/>
  </w:num>
  <w:num w:numId="10" w16cid:durableId="1527985584">
    <w:abstractNumId w:val="9"/>
  </w:num>
  <w:num w:numId="11" w16cid:durableId="1875776025">
    <w:abstractNumId w:val="11"/>
  </w:num>
  <w:num w:numId="12" w16cid:durableId="2031367456">
    <w:abstractNumId w:val="15"/>
  </w:num>
  <w:num w:numId="13" w16cid:durableId="1389499034">
    <w:abstractNumId w:val="16"/>
  </w:num>
  <w:num w:numId="14" w16cid:durableId="1089471604">
    <w:abstractNumId w:val="14"/>
  </w:num>
  <w:num w:numId="15" w16cid:durableId="1304041015">
    <w:abstractNumId w:val="7"/>
  </w:num>
  <w:num w:numId="16" w16cid:durableId="2013069894">
    <w:abstractNumId w:val="1"/>
  </w:num>
  <w:num w:numId="17" w16cid:durableId="1897357605">
    <w:abstractNumId w:val="13"/>
  </w:num>
  <w:num w:numId="18" w16cid:durableId="832333066">
    <w:abstractNumId w:val="4"/>
  </w:num>
  <w:num w:numId="19" w16cid:durableId="919027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13FB"/>
    <w:rsid w:val="00000B71"/>
    <w:rsid w:val="000169B0"/>
    <w:rsid w:val="000234AD"/>
    <w:rsid w:val="00055BC7"/>
    <w:rsid w:val="00061D42"/>
    <w:rsid w:val="00062445"/>
    <w:rsid w:val="00066FAD"/>
    <w:rsid w:val="00085041"/>
    <w:rsid w:val="000B3421"/>
    <w:rsid w:val="000B5438"/>
    <w:rsid w:val="000C69BD"/>
    <w:rsid w:val="000D6132"/>
    <w:rsid w:val="000E0103"/>
    <w:rsid w:val="000E3D69"/>
    <w:rsid w:val="000E4FAB"/>
    <w:rsid w:val="001058EF"/>
    <w:rsid w:val="00107089"/>
    <w:rsid w:val="001149FA"/>
    <w:rsid w:val="00133F2F"/>
    <w:rsid w:val="00144C17"/>
    <w:rsid w:val="001457DD"/>
    <w:rsid w:val="00153F68"/>
    <w:rsid w:val="00164145"/>
    <w:rsid w:val="00172E83"/>
    <w:rsid w:val="00174C26"/>
    <w:rsid w:val="0018255D"/>
    <w:rsid w:val="001B49C1"/>
    <w:rsid w:val="001C42D5"/>
    <w:rsid w:val="001D19DD"/>
    <w:rsid w:val="00212361"/>
    <w:rsid w:val="002148C4"/>
    <w:rsid w:val="00262B73"/>
    <w:rsid w:val="0026443F"/>
    <w:rsid w:val="002650E7"/>
    <w:rsid w:val="002660F2"/>
    <w:rsid w:val="00284514"/>
    <w:rsid w:val="002A3EFC"/>
    <w:rsid w:val="002C03B4"/>
    <w:rsid w:val="002C3D9E"/>
    <w:rsid w:val="002C481D"/>
    <w:rsid w:val="002C5C80"/>
    <w:rsid w:val="002D33F1"/>
    <w:rsid w:val="002D6678"/>
    <w:rsid w:val="002E2279"/>
    <w:rsid w:val="002E28CB"/>
    <w:rsid w:val="00305670"/>
    <w:rsid w:val="00311005"/>
    <w:rsid w:val="00321666"/>
    <w:rsid w:val="00336197"/>
    <w:rsid w:val="00341B8A"/>
    <w:rsid w:val="003500F0"/>
    <w:rsid w:val="003648FB"/>
    <w:rsid w:val="00372B93"/>
    <w:rsid w:val="003C7810"/>
    <w:rsid w:val="003D3F41"/>
    <w:rsid w:val="00400A8F"/>
    <w:rsid w:val="0040280B"/>
    <w:rsid w:val="00402EAE"/>
    <w:rsid w:val="00410131"/>
    <w:rsid w:val="00417399"/>
    <w:rsid w:val="00422BDD"/>
    <w:rsid w:val="00422DDA"/>
    <w:rsid w:val="00425A14"/>
    <w:rsid w:val="00446ECF"/>
    <w:rsid w:val="004743F2"/>
    <w:rsid w:val="00475D7E"/>
    <w:rsid w:val="0047732F"/>
    <w:rsid w:val="00487CA9"/>
    <w:rsid w:val="004A256E"/>
    <w:rsid w:val="004B54E4"/>
    <w:rsid w:val="004D75F8"/>
    <w:rsid w:val="004F084A"/>
    <w:rsid w:val="004F1F06"/>
    <w:rsid w:val="004F5BDC"/>
    <w:rsid w:val="004F6026"/>
    <w:rsid w:val="005002FA"/>
    <w:rsid w:val="00512B3B"/>
    <w:rsid w:val="00522354"/>
    <w:rsid w:val="00522C9B"/>
    <w:rsid w:val="00522F1C"/>
    <w:rsid w:val="00540F63"/>
    <w:rsid w:val="00544B37"/>
    <w:rsid w:val="00545096"/>
    <w:rsid w:val="00567886"/>
    <w:rsid w:val="005703FD"/>
    <w:rsid w:val="005849C0"/>
    <w:rsid w:val="005857AC"/>
    <w:rsid w:val="005B48B5"/>
    <w:rsid w:val="005D0F2D"/>
    <w:rsid w:val="005D33DD"/>
    <w:rsid w:val="005D7E0D"/>
    <w:rsid w:val="005E61C2"/>
    <w:rsid w:val="005F5862"/>
    <w:rsid w:val="0060535C"/>
    <w:rsid w:val="00607F43"/>
    <w:rsid w:val="00611C7C"/>
    <w:rsid w:val="00633858"/>
    <w:rsid w:val="0064747E"/>
    <w:rsid w:val="0066265D"/>
    <w:rsid w:val="00662738"/>
    <w:rsid w:val="006A2D91"/>
    <w:rsid w:val="006B35D4"/>
    <w:rsid w:val="006E5AAD"/>
    <w:rsid w:val="006F312A"/>
    <w:rsid w:val="007413FB"/>
    <w:rsid w:val="00746904"/>
    <w:rsid w:val="00747E65"/>
    <w:rsid w:val="0076237F"/>
    <w:rsid w:val="00771457"/>
    <w:rsid w:val="007843B0"/>
    <w:rsid w:val="007940C0"/>
    <w:rsid w:val="007C4F2A"/>
    <w:rsid w:val="0081186E"/>
    <w:rsid w:val="008135A6"/>
    <w:rsid w:val="008200DD"/>
    <w:rsid w:val="00821942"/>
    <w:rsid w:val="0082344F"/>
    <w:rsid w:val="00826DB2"/>
    <w:rsid w:val="00831E04"/>
    <w:rsid w:val="00847DA1"/>
    <w:rsid w:val="00857EA4"/>
    <w:rsid w:val="00864E36"/>
    <w:rsid w:val="0086717C"/>
    <w:rsid w:val="0087763E"/>
    <w:rsid w:val="00877750"/>
    <w:rsid w:val="0088184B"/>
    <w:rsid w:val="00884491"/>
    <w:rsid w:val="008961BF"/>
    <w:rsid w:val="008A1521"/>
    <w:rsid w:val="008A5313"/>
    <w:rsid w:val="008A6B54"/>
    <w:rsid w:val="008B6867"/>
    <w:rsid w:val="008C6603"/>
    <w:rsid w:val="008E28D0"/>
    <w:rsid w:val="008E648E"/>
    <w:rsid w:val="008F2627"/>
    <w:rsid w:val="008F2C6A"/>
    <w:rsid w:val="00907B33"/>
    <w:rsid w:val="00912CA5"/>
    <w:rsid w:val="0094388F"/>
    <w:rsid w:val="00974C39"/>
    <w:rsid w:val="0099349C"/>
    <w:rsid w:val="00997FEC"/>
    <w:rsid w:val="009A3E11"/>
    <w:rsid w:val="009A77EA"/>
    <w:rsid w:val="009B0D06"/>
    <w:rsid w:val="009C7B9D"/>
    <w:rsid w:val="009C7E5D"/>
    <w:rsid w:val="009F78C7"/>
    <w:rsid w:val="009F7F53"/>
    <w:rsid w:val="00A13B9A"/>
    <w:rsid w:val="00A659C6"/>
    <w:rsid w:val="00A7444E"/>
    <w:rsid w:val="00A84476"/>
    <w:rsid w:val="00A93B92"/>
    <w:rsid w:val="00AA1652"/>
    <w:rsid w:val="00AD1ADC"/>
    <w:rsid w:val="00B1073E"/>
    <w:rsid w:val="00B13DAF"/>
    <w:rsid w:val="00B21ECF"/>
    <w:rsid w:val="00B254A8"/>
    <w:rsid w:val="00B30A4F"/>
    <w:rsid w:val="00B3399F"/>
    <w:rsid w:val="00B34529"/>
    <w:rsid w:val="00B36F04"/>
    <w:rsid w:val="00B40C26"/>
    <w:rsid w:val="00B433C8"/>
    <w:rsid w:val="00B549BC"/>
    <w:rsid w:val="00B56239"/>
    <w:rsid w:val="00B656CC"/>
    <w:rsid w:val="00B824BD"/>
    <w:rsid w:val="00B824C8"/>
    <w:rsid w:val="00B92FCF"/>
    <w:rsid w:val="00BA090D"/>
    <w:rsid w:val="00BB3107"/>
    <w:rsid w:val="00BC7511"/>
    <w:rsid w:val="00BD6A59"/>
    <w:rsid w:val="00BE01EE"/>
    <w:rsid w:val="00C04F86"/>
    <w:rsid w:val="00C11ECE"/>
    <w:rsid w:val="00C25087"/>
    <w:rsid w:val="00C37AEC"/>
    <w:rsid w:val="00C57C5B"/>
    <w:rsid w:val="00C65B3F"/>
    <w:rsid w:val="00C84E1A"/>
    <w:rsid w:val="00CB354A"/>
    <w:rsid w:val="00CC0CDA"/>
    <w:rsid w:val="00CC57A5"/>
    <w:rsid w:val="00CC61C8"/>
    <w:rsid w:val="00CD21D0"/>
    <w:rsid w:val="00D03B63"/>
    <w:rsid w:val="00D0738E"/>
    <w:rsid w:val="00D1690D"/>
    <w:rsid w:val="00D245A5"/>
    <w:rsid w:val="00D56E7D"/>
    <w:rsid w:val="00D758FB"/>
    <w:rsid w:val="00D82543"/>
    <w:rsid w:val="00D869B4"/>
    <w:rsid w:val="00D86AFC"/>
    <w:rsid w:val="00DA2BBE"/>
    <w:rsid w:val="00DD09B3"/>
    <w:rsid w:val="00E01101"/>
    <w:rsid w:val="00E03CE1"/>
    <w:rsid w:val="00E1309E"/>
    <w:rsid w:val="00E1754A"/>
    <w:rsid w:val="00E21F83"/>
    <w:rsid w:val="00E24387"/>
    <w:rsid w:val="00E25886"/>
    <w:rsid w:val="00E30216"/>
    <w:rsid w:val="00E3138E"/>
    <w:rsid w:val="00E449C8"/>
    <w:rsid w:val="00E706AE"/>
    <w:rsid w:val="00E7112F"/>
    <w:rsid w:val="00E75455"/>
    <w:rsid w:val="00E853F9"/>
    <w:rsid w:val="00E90D7E"/>
    <w:rsid w:val="00EA2473"/>
    <w:rsid w:val="00EA45CB"/>
    <w:rsid w:val="00EA5F3D"/>
    <w:rsid w:val="00EB13E8"/>
    <w:rsid w:val="00EB5F17"/>
    <w:rsid w:val="00ED29B3"/>
    <w:rsid w:val="00EE4C81"/>
    <w:rsid w:val="00EE4C82"/>
    <w:rsid w:val="00EE62C3"/>
    <w:rsid w:val="00F125CA"/>
    <w:rsid w:val="00F141F6"/>
    <w:rsid w:val="00F22DA7"/>
    <w:rsid w:val="00F3117C"/>
    <w:rsid w:val="00F3344C"/>
    <w:rsid w:val="00F40634"/>
    <w:rsid w:val="00F528DB"/>
    <w:rsid w:val="00F52C83"/>
    <w:rsid w:val="00F63A67"/>
    <w:rsid w:val="00F6667E"/>
    <w:rsid w:val="00F817A8"/>
    <w:rsid w:val="00F82297"/>
    <w:rsid w:val="00F95482"/>
    <w:rsid w:val="00FA1CD0"/>
    <w:rsid w:val="00FC22D6"/>
    <w:rsid w:val="00FD6AD8"/>
    <w:rsid w:val="00FE10D0"/>
    <w:rsid w:val="00FE184D"/>
    <w:rsid w:val="00FE2AD0"/>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6B3CA9"/>
  <w15:chartTrackingRefBased/>
  <w15:docId w15:val="{4BCB4228-7F68-47A3-B49B-589A38310A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2"/>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character" w:styleId="Fulgthyperkobling">
    <w:name w:val="FollowedHyperlink"/>
    <w:basedOn w:val="Standardskriftforavsnitt"/>
    <w:uiPriority w:val="99"/>
    <w:semiHidden/>
    <w:unhideWhenUsed/>
    <w:rsid w:val="005B48B5"/>
    <w:rPr>
      <w:color w:val="6CACE4" w:themeColor="followedHyperlink"/>
      <w:u w:val="single"/>
    </w:rPr>
  </w:style>
  <w:style w:type="character" w:styleId="Ulstomtale">
    <w:name w:val="Unresolved Mention"/>
    <w:basedOn w:val="Standardskriftforavsnitt"/>
    <w:uiPriority w:val="99"/>
    <w:semiHidden/>
    <w:unhideWhenUsed/>
    <w:rsid w:val="00EE4C81"/>
    <w:rPr>
      <w:color w:val="605E5C"/>
      <w:shd w:val="clear" w:color="auto" w:fill="E1DFDD"/>
    </w:rPr>
  </w:style>
  <w:style w:type="paragraph" w:styleId="Revisjon">
    <w:name w:val="Revision"/>
    <w:hidden/>
    <w:uiPriority w:val="99"/>
    <w:semiHidden/>
    <w:rsid w:val="0066265D"/>
    <w:pPr>
      <w:spacing w:after="0" w:line="240" w:lineRule="auto"/>
    </w:pPr>
  </w:style>
  <w:style w:type="character" w:styleId="Merknadsreferanse">
    <w:name w:val="annotation reference"/>
    <w:basedOn w:val="Standardskriftforavsnitt"/>
    <w:uiPriority w:val="99"/>
    <w:semiHidden/>
    <w:unhideWhenUsed/>
    <w:rsid w:val="00847DA1"/>
    <w:rPr>
      <w:sz w:val="16"/>
      <w:szCs w:val="16"/>
    </w:rPr>
  </w:style>
  <w:style w:type="paragraph" w:styleId="Merknadstekst">
    <w:name w:val="annotation text"/>
    <w:basedOn w:val="Normal"/>
    <w:link w:val="MerknadstekstTegn"/>
    <w:uiPriority w:val="99"/>
    <w:unhideWhenUsed/>
    <w:rsid w:val="00847DA1"/>
    <w:pPr>
      <w:spacing w:line="240" w:lineRule="auto"/>
    </w:pPr>
    <w:rPr>
      <w:sz w:val="20"/>
      <w:szCs w:val="20"/>
    </w:rPr>
  </w:style>
  <w:style w:type="character" w:customStyle="1" w:styleId="MerknadstekstTegn">
    <w:name w:val="Merknadstekst Tegn"/>
    <w:basedOn w:val="Standardskriftforavsnitt"/>
    <w:link w:val="Merknadstekst"/>
    <w:uiPriority w:val="99"/>
    <w:rsid w:val="00847DA1"/>
    <w:rPr>
      <w:sz w:val="20"/>
      <w:szCs w:val="20"/>
    </w:rPr>
  </w:style>
  <w:style w:type="paragraph" w:styleId="Kommentaremne">
    <w:name w:val="annotation subject"/>
    <w:basedOn w:val="Merknadstekst"/>
    <w:next w:val="Merknadstekst"/>
    <w:link w:val="KommentaremneTegn"/>
    <w:uiPriority w:val="99"/>
    <w:semiHidden/>
    <w:unhideWhenUsed/>
    <w:rsid w:val="00847DA1"/>
    <w:rPr>
      <w:b/>
      <w:bCs/>
    </w:rPr>
  </w:style>
  <w:style w:type="character" w:customStyle="1" w:styleId="KommentaremneTegn">
    <w:name w:val="Kommentaremne Tegn"/>
    <w:basedOn w:val="MerknadstekstTegn"/>
    <w:link w:val="Kommentaremne"/>
    <w:uiPriority w:val="99"/>
    <w:semiHidden/>
    <w:rsid w:val="00847DA1"/>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ovdata.no/dokument/SF/forskrift/2022-12-09-2169"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eihaa\Sykehusinnkj&#248;p%20HF\Intranett%20-%20Grunnmaler\Maler%20Sykehusinnkj&#248;p\Sykehusinnkj&#248;p%20-%20mal%20med%20overskrift%20nummer.dotx" TargetMode="External"/></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5261dea-d32a-4ba7-97f2-7bdea727f9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78351C9F2B97A40B12D6484EDD9281B" ma:contentTypeVersion="10" ma:contentTypeDescription="Opprett et nytt dokument." ma:contentTypeScope="" ma:versionID="4ee49ca2aac92d377b7f077428a9029a">
  <xsd:schema xmlns:xsd="http://www.w3.org/2001/XMLSchema" xmlns:xs="http://www.w3.org/2001/XMLSchema" xmlns:p="http://schemas.microsoft.com/office/2006/metadata/properties" xmlns:ns2="55261dea-d32a-4ba7-97f2-7bdea727f9f2" targetNamespace="http://schemas.microsoft.com/office/2006/metadata/properties" ma:root="true" ma:fieldsID="acf0d9dda049e0ef09c5bf48e549fd40" ns2:_="">
    <xsd:import namespace="55261dea-d32a-4ba7-97f2-7bdea727f9f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261dea-d32a-4ba7-97f2-7bdea727f9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Bildemerkelapper" ma:readOnly="false" ma:fieldId="{5cf76f15-5ced-4ddc-b409-7134ff3c332f}" ma:taxonomyMulti="true" ma:sspId="a64a8461-4d9a-4b5d-93bd-86a5dfa08d83" ma:termSetId="09814cd3-568e-fe90-9814-8d621ff8fb84" ma:anchorId="fba54fb3-c3e1-fe81-a776-ca4b69148c4d" ma:open="true" ma:isKeyword="false">
      <xsd:complexType>
        <xsd:sequence>
          <xsd:element ref="pc:Terms" minOccurs="0" maxOccurs="1"/>
        </xsd:sequence>
      </xsd:complexType>
    </xsd:element>
    <xsd:element name="MediaServiceLocation" ma:index="14" nillable="true" ma:displayName="Location" ma:indexed="true"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35C6B-8D7B-4B29-AEDD-1ED34F5DF7DF}">
  <ds:schemaRefs>
    <ds:schemaRef ds:uri="http://schemas.microsoft.com/office/2006/metadata/properties"/>
    <ds:schemaRef ds:uri="http://schemas.microsoft.com/office/infopath/2007/PartnerControls"/>
    <ds:schemaRef ds:uri="ceb63489-f63f-49bb-80d7-9200be2bf1cf"/>
    <ds:schemaRef ds:uri="http://schemas.microsoft.com/sharepoint/v3/fields"/>
    <ds:schemaRef ds:uri="159eb964-e578-4006-a64e-9cef19626a17"/>
  </ds:schemaRefs>
</ds:datastoreItem>
</file>

<file path=customXml/itemProps2.xml><?xml version="1.0" encoding="utf-8"?>
<ds:datastoreItem xmlns:ds="http://schemas.openxmlformats.org/officeDocument/2006/customXml" ds:itemID="{4431B134-4C54-484D-A611-2894868417EB}">
  <ds:schemaRefs>
    <ds:schemaRef ds:uri="http://schemas.microsoft.com/sharepoint/v3/contenttype/forms"/>
  </ds:schemaRefs>
</ds:datastoreItem>
</file>

<file path=customXml/itemProps3.xml><?xml version="1.0" encoding="utf-8"?>
<ds:datastoreItem xmlns:ds="http://schemas.openxmlformats.org/officeDocument/2006/customXml" ds:itemID="{5D6BE184-2F22-44BF-9FD2-95790E9CABB8}"/>
</file>

<file path=customXml/itemProps4.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Sykehusinnkjøp - mal med overskrift nummer</Template>
  <TotalTime>0</TotalTime>
  <Pages>3</Pages>
  <Words>927</Words>
  <Characters>4919</Characters>
  <Application>Microsoft Office Word</Application>
  <DocSecurity>0</DocSecurity>
  <Lines>40</Lines>
  <Paragraphs>11</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Hilde Longva</cp:lastModifiedBy>
  <cp:revision>3</cp:revision>
  <dcterms:created xsi:type="dcterms:W3CDTF">2026-04-27T11:38:00Z</dcterms:created>
  <dcterms:modified xsi:type="dcterms:W3CDTF">2026-04-27T11:38:00Z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93400</vt:r8>
  </property>
  <property fmtid="{D5CDD505-2E9C-101B-9397-08002B2CF9AE}" pid="3" name="xd_ProgID">
    <vt:lpwstr/>
  </property>
  <property fmtid="{D5CDD505-2E9C-101B-9397-08002B2CF9AE}" pid="4" name="ContentTypeId">
    <vt:lpwstr>0x010100578351C9F2B97A40B12D6484EDD9281B</vt:lpwstr>
  </property>
  <property fmtid="{D5CDD505-2E9C-101B-9397-08002B2CF9AE}" pid="5" name="ComplianceAssetId">
    <vt:lpwstr/>
  </property>
  <property fmtid="{D5CDD505-2E9C-101B-9397-08002B2CF9AE}" pid="6" name="TemplateUrl">
    <vt:lpwstr/>
  </property>
  <property fmtid="{D5CDD505-2E9C-101B-9397-08002B2CF9AE}" pid="7" name="_ExtendedDescription">
    <vt:lpwstr/>
  </property>
  <property fmtid="{D5CDD505-2E9C-101B-9397-08002B2CF9AE}" pid="8" name="xd_Signature">
    <vt:bool>false</vt:bool>
  </property>
  <property fmtid="{D5CDD505-2E9C-101B-9397-08002B2CF9AE}" pid="9" name="c706b671796746379fc435e5ab8acaf9">
    <vt:lpwstr>Kladd|b4b6a614-00e1-4169-90bb-f9dbedae6a98</vt:lpwstr>
  </property>
  <property fmtid="{D5CDD505-2E9C-101B-9397-08002B2CF9AE}" pid="10" name="TaxCatchAll">
    <vt:lpwstr>1;#Kladd</vt:lpwstr>
  </property>
</Properties>
</file>