
<file path=[Content_Types].xml><?xml version="1.0" encoding="utf-8"?>
<Types xmlns="http://schemas.openxmlformats.org/package/2006/content-types">
  <Default Extension="emf" ContentType="image/x-emf"/>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adec="http://schemas.microsoft.com/office/drawing/2017/decorative" mc:Ignorable="w14 w15 w16se w16cid w16 w16cex w16sdtdh w16sdtfl w16du wp14">
  <w:body>
    <w:p w:rsidR="00624F30" w:rsidP="002004C2" w:rsidRDefault="004163F8" w14:paraId="31B029B9" w14:textId="77777777">
      <w:pPr>
        <w:jc w:val="center"/>
      </w:pPr>
      <w:r>
        <w:rPr>
          <w:noProof/>
        </w:rPr>
        <w:drawing>
          <wp:anchor distT="0" distB="0" distL="114300" distR="114300" simplePos="0" relativeHeight="251660288" behindDoc="1" locked="0" layoutInCell="1" allowOverlap="1" wp14:anchorId="28375F94" wp14:editId="6F5A7579">
            <wp:simplePos x="0" y="0"/>
            <wp:positionH relativeFrom="page">
              <wp:align>left</wp:align>
            </wp:positionH>
            <wp:positionV relativeFrom="paragraph">
              <wp:posOffset>156845</wp:posOffset>
            </wp:positionV>
            <wp:extent cx="7581900" cy="4723130"/>
            <wp:effectExtent l="0" t="0" r="0" b="127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orest unspashed.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581900" cy="4723130"/>
                    </a:xfrm>
                    <a:prstGeom prst="rect">
                      <a:avLst/>
                    </a:prstGeom>
                  </pic:spPr>
                </pic:pic>
              </a:graphicData>
            </a:graphic>
            <wp14:sizeRelH relativeFrom="page">
              <wp14:pctWidth>0</wp14:pctWidth>
            </wp14:sizeRelH>
            <wp14:sizeRelV relativeFrom="page">
              <wp14:pctHeight>0</wp14:pctHeight>
            </wp14:sizeRelV>
          </wp:anchor>
        </w:drawing>
      </w:r>
    </w:p>
    <w:p w:rsidR="00624F30" w:rsidP="002004C2" w:rsidRDefault="00624F30" w14:paraId="4E3D64DD" w14:textId="77777777">
      <w:pPr>
        <w:jc w:val="center"/>
      </w:pPr>
    </w:p>
    <w:p w:rsidR="00205B78" w:rsidP="002004C2" w:rsidRDefault="00205B78" w14:paraId="24535724" w14:textId="77777777">
      <w:pPr>
        <w:jc w:val="center"/>
      </w:pPr>
    </w:p>
    <w:p w:rsidR="00205B78" w:rsidP="002004C2" w:rsidRDefault="00205B78" w14:paraId="2C42C64A" w14:textId="77777777">
      <w:pPr>
        <w:jc w:val="center"/>
      </w:pPr>
    </w:p>
    <w:p w:rsidR="004163F8" w:rsidP="002004C2" w:rsidRDefault="004163F8" w14:paraId="18BDBFEE" w14:textId="77777777">
      <w:pPr>
        <w:jc w:val="center"/>
        <w:rPr>
          <w:b/>
          <w:bCs/>
          <w:color w:val="FFFFFF" w:themeColor="background1"/>
          <w:sz w:val="44"/>
          <w:szCs w:val="44"/>
        </w:rPr>
      </w:pPr>
    </w:p>
    <w:p w:rsidR="004163F8" w:rsidP="002004C2" w:rsidRDefault="004163F8" w14:paraId="4278C608" w14:textId="77777777">
      <w:pPr>
        <w:jc w:val="center"/>
        <w:rPr>
          <w:b/>
          <w:bCs/>
          <w:color w:val="FFFFFF" w:themeColor="background1"/>
          <w:sz w:val="44"/>
          <w:szCs w:val="44"/>
        </w:rPr>
      </w:pPr>
    </w:p>
    <w:p w:rsidR="004163F8" w:rsidP="002004C2" w:rsidRDefault="004163F8" w14:paraId="2E520011" w14:textId="77777777">
      <w:pPr>
        <w:jc w:val="center"/>
        <w:rPr>
          <w:b/>
          <w:bCs/>
          <w:color w:val="FFFFFF" w:themeColor="background1"/>
          <w:sz w:val="44"/>
          <w:szCs w:val="44"/>
        </w:rPr>
      </w:pPr>
    </w:p>
    <w:p w:rsidR="004163F8" w:rsidP="002004C2" w:rsidRDefault="004163F8" w14:paraId="1AD959E1" w14:textId="77777777">
      <w:pPr>
        <w:jc w:val="center"/>
        <w:rPr>
          <w:b/>
          <w:bCs/>
          <w:color w:val="FFFFFF" w:themeColor="background1"/>
          <w:sz w:val="44"/>
          <w:szCs w:val="44"/>
        </w:rPr>
      </w:pPr>
    </w:p>
    <w:p w:rsidR="004163F8" w:rsidP="002004C2" w:rsidRDefault="004163F8" w14:paraId="1F59CE14" w14:textId="77777777">
      <w:pPr>
        <w:jc w:val="center"/>
        <w:rPr>
          <w:b/>
          <w:bCs/>
          <w:color w:val="FFFFFF" w:themeColor="background1"/>
          <w:sz w:val="44"/>
          <w:szCs w:val="44"/>
        </w:rPr>
      </w:pPr>
    </w:p>
    <w:p w:rsidR="004163F8" w:rsidP="002004C2" w:rsidRDefault="004163F8" w14:paraId="534397BA" w14:textId="77777777">
      <w:pPr>
        <w:jc w:val="center"/>
        <w:rPr>
          <w:b/>
          <w:bCs/>
          <w:color w:val="FFFFFF" w:themeColor="background1"/>
          <w:sz w:val="44"/>
          <w:szCs w:val="44"/>
        </w:rPr>
      </w:pPr>
    </w:p>
    <w:p w:rsidR="004163F8" w:rsidP="002004C2" w:rsidRDefault="004163F8" w14:paraId="632098D4" w14:textId="77777777">
      <w:pPr>
        <w:jc w:val="center"/>
        <w:rPr>
          <w:b/>
          <w:bCs/>
          <w:color w:val="FFFFFF" w:themeColor="background1"/>
          <w:sz w:val="44"/>
          <w:szCs w:val="44"/>
        </w:rPr>
      </w:pPr>
    </w:p>
    <w:p w:rsidR="004163F8" w:rsidP="002004C2" w:rsidRDefault="004163F8" w14:paraId="7493EA2F" w14:textId="77777777">
      <w:pPr>
        <w:jc w:val="center"/>
        <w:rPr>
          <w:b/>
          <w:bCs/>
          <w:color w:val="FFFFFF" w:themeColor="background1"/>
          <w:sz w:val="44"/>
          <w:szCs w:val="44"/>
        </w:rPr>
      </w:pPr>
    </w:p>
    <w:p w:rsidR="004163F8" w:rsidP="002004C2" w:rsidRDefault="004163F8" w14:paraId="698BFFDD" w14:textId="77777777">
      <w:pPr>
        <w:jc w:val="center"/>
        <w:rPr>
          <w:b/>
          <w:bCs/>
          <w:color w:val="FFFFFF" w:themeColor="background1"/>
          <w:sz w:val="44"/>
          <w:szCs w:val="44"/>
        </w:rPr>
      </w:pPr>
    </w:p>
    <w:p w:rsidR="004163F8" w:rsidP="002004C2" w:rsidRDefault="004163F8" w14:paraId="3AE3A59D" w14:textId="77777777">
      <w:pPr>
        <w:jc w:val="center"/>
        <w:rPr>
          <w:b/>
          <w:bCs/>
          <w:color w:val="FFFFFF" w:themeColor="background1"/>
          <w:sz w:val="44"/>
          <w:szCs w:val="44"/>
        </w:rPr>
      </w:pPr>
    </w:p>
    <w:p w:rsidR="004163F8" w:rsidP="002004C2" w:rsidRDefault="002004C2" w14:paraId="4A555A31" w14:textId="77777777">
      <w:pPr>
        <w:jc w:val="center"/>
        <w:rPr>
          <w:b/>
          <w:bCs/>
          <w:color w:val="FFFFFF" w:themeColor="background1"/>
          <w:sz w:val="44"/>
          <w:szCs w:val="44"/>
        </w:rPr>
      </w:pPr>
      <w:r>
        <w:rPr>
          <w:noProof/>
        </w:rPr>
        <mc:AlternateContent>
          <mc:Choice Requires="wps">
            <w:drawing>
              <wp:anchor distT="0" distB="0" distL="114300" distR="114300" simplePos="0" relativeHeight="251659264" behindDoc="1" locked="0" layoutInCell="1" allowOverlap="1" wp14:anchorId="7C599272" wp14:editId="13542A69">
                <wp:simplePos x="0" y="0"/>
                <wp:positionH relativeFrom="page">
                  <wp:align>left</wp:align>
                </wp:positionH>
                <wp:positionV relativeFrom="paragraph">
                  <wp:posOffset>153035</wp:posOffset>
                </wp:positionV>
                <wp:extent cx="7543800" cy="4787900"/>
                <wp:effectExtent l="0" t="0" r="0" b="0"/>
                <wp:wrapNone/>
                <wp:docPr id="5" name="Rectangle 5">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43800" cy="4787900"/>
                        </a:xfrm>
                        <a:prstGeom prst="rect">
                          <a:avLst/>
                        </a:prstGeom>
                        <a:solidFill>
                          <a:srgbClr val="4E833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394ACF" w:rsidP="00394ACF" w:rsidRDefault="00394ACF" w14:paraId="73C30D3C" w14:textId="77777777">
                            <w:pPr>
                              <w:jc w:val="center"/>
                            </w:pPr>
                          </w:p>
                          <w:p w:rsidR="00394ACF" w:rsidP="00394ACF" w:rsidRDefault="00394ACF" w14:paraId="1CDFA4B8" w14:textId="77777777">
                            <w:pPr>
                              <w:jc w:val="center"/>
                            </w:pPr>
                          </w:p>
                          <w:p w:rsidR="00394ACF" w:rsidP="00394ACF" w:rsidRDefault="00394ACF" w14:paraId="4ABEEC4D" w14:textId="77777777">
                            <w:pPr>
                              <w:jc w:val="center"/>
                            </w:pPr>
                          </w:p>
                          <w:p w:rsidR="00394ACF" w:rsidP="00394ACF" w:rsidRDefault="00394ACF" w14:paraId="197C2E6D" w14:textId="77777777">
                            <w:pPr>
                              <w:jc w:val="center"/>
                            </w:pPr>
                            <w:r w:rsidRPr="00394ACF">
                              <w:rPr>
                                <w:rFonts w:eastAsia="Aptos" w:cs="Open Sans"/>
                                <w:noProof/>
                                <w:kern w:val="2"/>
                                <w:sz w:val="22"/>
                                <w:szCs w:val="22"/>
                                <w14:ligatures w14:val="standardContextual"/>
                              </w:rPr>
                              <w:drawing>
                                <wp:inline distT="0" distB="0" distL="0" distR="0" wp14:anchorId="5E336D26" wp14:editId="0FC2636B">
                                  <wp:extent cx="4516950" cy="3577783"/>
                                  <wp:effectExtent l="114300" t="114300" r="112395" b="499110"/>
                                  <wp:docPr id="747048834"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048834" name="Bilde 1"/>
                                          <pic:cNvPicPr/>
                                        </pic:nvPicPr>
                                        <pic:blipFill>
                                          <a:blip r:embed="rId12">
                                            <a:extLst>
                                              <a:ext uri="{28A0092B-C50C-407E-A947-70E740481C1C}">
                                                <a14:useLocalDpi xmlns:a14="http://schemas.microsoft.com/office/drawing/2010/main" val="0"/>
                                              </a:ext>
                                            </a:extLst>
                                          </a:blip>
                                          <a:stretch>
                                            <a:fillRect/>
                                          </a:stretch>
                                        </pic:blipFill>
                                        <pic:spPr>
                                          <a:xfrm>
                                            <a:off x="0" y="0"/>
                                            <a:ext cx="4535988" cy="3592863"/>
                                          </a:xfrm>
                                          <a:prstGeom prst="rect">
                                            <a:avLst/>
                                          </a:prstGeom>
                                          <a:effectLst>
                                            <a:glow rad="101600">
                                              <a:sysClr val="windowText" lastClr="000000">
                                                <a:alpha val="40000"/>
                                              </a:sysClr>
                                            </a:glow>
                                            <a:innerShdw blurRad="63500" dist="127000">
                                              <a:prstClr val="black">
                                                <a:alpha val="76000"/>
                                              </a:prstClr>
                                            </a:innerShdw>
                                            <a:reflection stA="53000" endPos="15000" dir="5400000" sy="-100000" algn="bl" rotWithShape="0"/>
                                          </a:effectLst>
                                        </pic:spPr>
                                      </pic:pic>
                                    </a:graphicData>
                                  </a:graphic>
                                </wp:inline>
                              </w:drawing>
                            </w:r>
                          </w:p>
                          <w:p w:rsidR="00394ACF" w:rsidP="00394ACF" w:rsidRDefault="00394ACF" w14:paraId="4C0DC704" w14:textId="77777777">
                            <w:pPr>
                              <w:jc w:val="center"/>
                            </w:pPr>
                          </w:p>
                          <w:p w:rsidR="00394ACF" w:rsidP="00394ACF" w:rsidRDefault="00394ACF" w14:paraId="4798BFDE" w14:textId="77777777">
                            <w:pPr>
                              <w:jc w:val="center"/>
                            </w:pPr>
                          </w:p>
                          <w:p w:rsidR="00394ACF" w:rsidP="00394ACF" w:rsidRDefault="00394ACF" w14:paraId="4A057234" w14:textId="77777777">
                            <w:pPr>
                              <w:jc w:val="center"/>
                            </w:pPr>
                          </w:p>
                          <w:p w:rsidR="00394ACF" w:rsidP="00394ACF" w:rsidRDefault="00394ACF" w14:paraId="4DFB0477" w14:textId="77777777">
                            <w:pPr>
                              <w:jc w:val="center"/>
                            </w:pPr>
                          </w:p>
                          <w:p w:rsidR="00394ACF" w:rsidP="00394ACF" w:rsidRDefault="00394ACF" w14:paraId="31E71F53" w14:textId="77777777">
                            <w:pPr>
                              <w:jc w:val="center"/>
                            </w:pPr>
                          </w:p>
                          <w:p w:rsidR="00394ACF" w:rsidP="00394ACF" w:rsidRDefault="00394ACF" w14:paraId="0AA981AE" w14:textId="7777777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5" style="position:absolute;left:0;text-align:left;margin-left:0;margin-top:12.05pt;width:594pt;height:377pt;z-index:-251657216;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alt="&quot;&quot;" o:spid="_x0000_s1026" fillcolor="#4e8330" stroked="f" strokeweight="1pt" w14:anchorId="7C5992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">
                <v:textbox>
                  <w:txbxContent>
                    <w:p w:rsidR="00394ACF" w:rsidP="00394ACF" w:rsidRDefault="00394ACF" w14:paraId="73C30D3C" w14:textId="77777777">
                      <w:pPr>
                        <w:jc w:val="center"/>
                      </w:pPr>
                    </w:p>
                    <w:p w:rsidR="00394ACF" w:rsidP="00394ACF" w:rsidRDefault="00394ACF" w14:paraId="1CDFA4B8" w14:textId="77777777">
                      <w:pPr>
                        <w:jc w:val="center"/>
                      </w:pPr>
                    </w:p>
                    <w:p w:rsidR="00394ACF" w:rsidP="00394ACF" w:rsidRDefault="00394ACF" w14:paraId="4ABEEC4D" w14:textId="77777777">
                      <w:pPr>
                        <w:jc w:val="center"/>
                      </w:pPr>
                    </w:p>
                    <w:p w:rsidR="00394ACF" w:rsidP="00394ACF" w:rsidRDefault="00394ACF" w14:paraId="197C2E6D" w14:textId="77777777">
                      <w:pPr>
                        <w:jc w:val="center"/>
                      </w:pPr>
                      <w:r w:rsidRPr="00394ACF">
                        <w:rPr>
                          <w:rFonts w:eastAsia="Aptos" w:cs="Open Sans"/>
                          <w:noProof/>
                          <w:kern w:val="2"/>
                          <w:sz w:val="22"/>
                          <w:szCs w:val="22"/>
                          <w14:ligatures w14:val="standardContextual"/>
                        </w:rPr>
                        <w:drawing>
                          <wp:inline distT="0" distB="0" distL="0" distR="0" wp14:anchorId="5E336D26" wp14:editId="0FC2636B">
                            <wp:extent cx="4516950" cy="3577783"/>
                            <wp:effectExtent l="114300" t="114300" r="112395" b="499110"/>
                            <wp:docPr id="747048834"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048834" name="Bilde 1"/>
                                    <pic:cNvPicPr/>
                                  </pic:nvPicPr>
                                  <pic:blipFill>
                                    <a:blip r:embed="rId12">
                                      <a:extLst>
                                        <a:ext uri="{28A0092B-C50C-407E-A947-70E740481C1C}">
                                          <a14:useLocalDpi xmlns:a14="http://schemas.microsoft.com/office/drawing/2010/main" val="0"/>
                                        </a:ext>
                                      </a:extLst>
                                    </a:blip>
                                    <a:stretch>
                                      <a:fillRect/>
                                    </a:stretch>
                                  </pic:blipFill>
                                  <pic:spPr>
                                    <a:xfrm>
                                      <a:off x="0" y="0"/>
                                      <a:ext cx="4535988" cy="3592863"/>
                                    </a:xfrm>
                                    <a:prstGeom prst="rect">
                                      <a:avLst/>
                                    </a:prstGeom>
                                    <a:effectLst>
                                      <a:glow rad="101600">
                                        <a:sysClr val="windowText" lastClr="000000">
                                          <a:alpha val="40000"/>
                                        </a:sysClr>
                                      </a:glow>
                                      <a:innerShdw blurRad="63500" dist="127000">
                                        <a:prstClr val="black">
                                          <a:alpha val="76000"/>
                                        </a:prstClr>
                                      </a:innerShdw>
                                      <a:reflection stA="53000" endPos="15000" dir="5400000" sy="-100000" algn="bl" rotWithShape="0"/>
                                    </a:effectLst>
                                  </pic:spPr>
                                </pic:pic>
                              </a:graphicData>
                            </a:graphic>
                          </wp:inline>
                        </w:drawing>
                      </w:r>
                    </w:p>
                    <w:p w:rsidR="00394ACF" w:rsidP="00394ACF" w:rsidRDefault="00394ACF" w14:paraId="4C0DC704" w14:textId="77777777">
                      <w:pPr>
                        <w:jc w:val="center"/>
                      </w:pPr>
                    </w:p>
                    <w:p w:rsidR="00394ACF" w:rsidP="00394ACF" w:rsidRDefault="00394ACF" w14:paraId="4798BFDE" w14:textId="77777777">
                      <w:pPr>
                        <w:jc w:val="center"/>
                      </w:pPr>
                    </w:p>
                    <w:p w:rsidR="00394ACF" w:rsidP="00394ACF" w:rsidRDefault="00394ACF" w14:paraId="4A057234" w14:textId="77777777">
                      <w:pPr>
                        <w:jc w:val="center"/>
                      </w:pPr>
                    </w:p>
                    <w:p w:rsidR="00394ACF" w:rsidP="00394ACF" w:rsidRDefault="00394ACF" w14:paraId="4DFB0477" w14:textId="77777777">
                      <w:pPr>
                        <w:jc w:val="center"/>
                      </w:pPr>
                    </w:p>
                    <w:p w:rsidR="00394ACF" w:rsidP="00394ACF" w:rsidRDefault="00394ACF" w14:paraId="31E71F53" w14:textId="77777777">
                      <w:pPr>
                        <w:jc w:val="center"/>
                      </w:pPr>
                    </w:p>
                    <w:p w:rsidR="00394ACF" w:rsidP="00394ACF" w:rsidRDefault="00394ACF" w14:paraId="0AA981AE" w14:textId="77777777">
                      <w:pPr>
                        <w:jc w:val="center"/>
                      </w:pPr>
                    </w:p>
                  </w:txbxContent>
                </v:textbox>
                <w10:wrap anchorx="page"/>
              </v:rect>
            </w:pict>
          </mc:Fallback>
        </mc:AlternateContent>
      </w:r>
    </w:p>
    <w:p w:rsidRPr="00A54CEF" w:rsidR="00624F30" w:rsidP="002004C2" w:rsidRDefault="00394ACF" w14:paraId="4771E1B1" w14:textId="1A256BCE">
      <w:pPr>
        <w:jc w:val="center"/>
        <w:rPr>
          <w:b/>
          <w:bCs/>
          <w:color w:val="FFFFFF" w:themeColor="background1"/>
          <w:sz w:val="44"/>
          <w:szCs w:val="44"/>
        </w:rPr>
      </w:pPr>
      <w:r>
        <w:rPr>
          <w:b/>
          <w:bCs/>
          <w:color w:val="FFFFFF" w:themeColor="background1"/>
          <w:sz w:val="44"/>
          <w:szCs w:val="44"/>
        </w:rPr>
        <w:t xml:space="preserve">SHA- Plan </w:t>
      </w:r>
      <w:r w:rsidR="00C75E80">
        <w:rPr>
          <w:b/>
          <w:bCs/>
          <w:color w:val="FFFFFF" w:themeColor="background1"/>
          <w:sz w:val="44"/>
          <w:szCs w:val="44"/>
        </w:rPr>
        <w:t>for</w:t>
      </w:r>
      <w:r w:rsidR="00FA2295">
        <w:rPr>
          <w:b/>
          <w:bCs/>
          <w:color w:val="FFFFFF" w:themeColor="background1"/>
          <w:sz w:val="44"/>
          <w:szCs w:val="44"/>
        </w:rPr>
        <w:t xml:space="preserve"> CG7 </w:t>
      </w:r>
      <w:r w:rsidR="00C75E80">
        <w:rPr>
          <w:b/>
          <w:bCs/>
          <w:color w:val="FFFFFF" w:themeColor="background1"/>
          <w:sz w:val="44"/>
          <w:szCs w:val="44"/>
        </w:rPr>
        <w:t xml:space="preserve">2 &amp; 5 </w:t>
      </w:r>
      <w:r w:rsidR="00FA2295">
        <w:rPr>
          <w:b/>
          <w:bCs/>
          <w:color w:val="FFFFFF" w:themeColor="background1"/>
          <w:sz w:val="44"/>
          <w:szCs w:val="44"/>
        </w:rPr>
        <w:t>et</w:t>
      </w:r>
      <w:r w:rsidR="00C75E80">
        <w:rPr>
          <w:b/>
          <w:bCs/>
          <w:color w:val="FFFFFF" w:themeColor="background1"/>
          <w:sz w:val="44"/>
          <w:szCs w:val="44"/>
        </w:rPr>
        <w:t>asje</w:t>
      </w:r>
    </w:p>
    <w:p w:rsidRPr="00A54CEF" w:rsidR="00624F30" w:rsidP="002004C2" w:rsidRDefault="00624F30" w14:paraId="76EC1F9C" w14:textId="77777777">
      <w:pPr>
        <w:jc w:val="center"/>
        <w:rPr>
          <w:sz w:val="32"/>
          <w:szCs w:val="32"/>
        </w:rPr>
      </w:pPr>
    </w:p>
    <w:p w:rsidR="00624F30" w:rsidP="00394ACF" w:rsidRDefault="00624F30" w14:paraId="5B859B7B" w14:textId="77777777">
      <w:pPr>
        <w:rPr>
          <w:sz w:val="32"/>
          <w:szCs w:val="32"/>
        </w:rPr>
      </w:pPr>
    </w:p>
    <w:p w:rsidR="00394ACF" w:rsidP="00394ACF" w:rsidRDefault="00394ACF" w14:paraId="2FAAA89C" w14:textId="77777777">
      <w:pPr>
        <w:rPr>
          <w:sz w:val="32"/>
          <w:szCs w:val="32"/>
        </w:rPr>
      </w:pPr>
    </w:p>
    <w:p w:rsidRPr="00394ACF" w:rsidR="00394ACF" w:rsidP="00FA3F6A" w:rsidRDefault="00FA3F6A" w14:paraId="411323DE" w14:textId="2F6CAAF5">
      <w:pPr>
        <w:tabs>
          <w:tab w:val="left" w:pos="6687"/>
        </w:tabs>
        <w:rPr>
          <w:rFonts w:ascii="Ubuntu" w:hAnsi="Ubuntu" w:eastAsiaTheme="majorEastAsia" w:cstheme="majorBidi"/>
          <w:b/>
          <w:color w:val="000000" w:themeColor="text1"/>
          <w:sz w:val="32"/>
          <w:szCs w:val="32"/>
        </w:rPr>
      </w:pPr>
      <w:r>
        <w:rPr>
          <w:rFonts w:ascii="Ubuntu" w:hAnsi="Ubuntu" w:eastAsiaTheme="majorEastAsia" w:cstheme="majorBidi"/>
          <w:b/>
          <w:color w:val="000000" w:themeColor="text1"/>
          <w:sz w:val="32"/>
          <w:szCs w:val="32"/>
        </w:rPr>
        <w:tab/>
      </w:r>
    </w:p>
    <w:p w:rsidR="004163F8" w:rsidP="004163F8" w:rsidRDefault="004163F8" w14:paraId="1653C229" w14:textId="77777777"/>
    <w:sdt>
      <w:sdtPr>
        <w:id w:val="911580131"/>
        <w:docPartObj>
          <w:docPartGallery w:val="Table of Contents"/>
          <w:docPartUnique/>
        </w:docPartObj>
        <w:rPr>
          <w:rFonts w:ascii="Open Sans" w:hAnsi="Open Sans" w:eastAsia="Calibri" w:cs="" w:eastAsiaTheme="minorAscii" w:cstheme="minorBidi"/>
          <w:color w:val="auto"/>
          <w:sz w:val="24"/>
          <w:szCs w:val="24"/>
          <w:lang w:eastAsia="en-US"/>
        </w:rPr>
      </w:sdtPr>
      <w:sdtEndPr>
        <w:rPr>
          <w:rFonts w:ascii="Open Sans" w:hAnsi="Open Sans" w:eastAsia="Calibri" w:cs="" w:eastAsiaTheme="minorAscii" w:cstheme="minorBidi"/>
          <w:b w:val="1"/>
          <w:bCs w:val="1"/>
          <w:color w:val="auto"/>
          <w:sz w:val="24"/>
          <w:szCs w:val="24"/>
          <w:lang w:eastAsia="en-US"/>
        </w:rPr>
      </w:sdtEndPr>
      <w:sdtContent>
        <w:p w:rsidR="004163F8" w:rsidP="00394ACF" w:rsidRDefault="004163F8" w14:paraId="264C4F73" w14:textId="77777777">
          <w:pPr>
            <w:pStyle w:val="Overskriftforinnholdsfortegnelse"/>
            <w:tabs>
              <w:tab w:val="right" w:pos="9065"/>
            </w:tabs>
          </w:pPr>
        </w:p>
        <w:p w:rsidR="004163F8" w:rsidRDefault="00F20C27" w14:paraId="5890BD3A" w14:textId="77777777"/>
      </w:sdtContent>
    </w:sdt>
    <w:p w:rsidR="00394ACF" w:rsidP="00394ACF" w:rsidRDefault="00394ACF" w14:paraId="43B83ABA" w14:textId="77777777">
      <w:pPr>
        <w:tabs>
          <w:tab w:val="left" w:pos="1210"/>
          <w:tab w:val="left" w:pos="1290"/>
        </w:tabs>
      </w:pPr>
      <w:r>
        <w:tab/>
      </w:r>
    </w:p>
    <w:p w:rsidR="00394ACF" w:rsidP="00394ACF" w:rsidRDefault="00394ACF" w14:paraId="0DB1D78D" w14:textId="77777777">
      <w:pPr>
        <w:tabs>
          <w:tab w:val="left" w:pos="1210"/>
          <w:tab w:val="left" w:pos="1290"/>
        </w:tabs>
      </w:pPr>
    </w:p>
    <w:p w:rsidR="00394ACF" w:rsidP="00394ACF" w:rsidRDefault="00394ACF" w14:paraId="7AA6F7DD" w14:textId="77777777">
      <w:pPr>
        <w:tabs>
          <w:tab w:val="left" w:pos="1210"/>
          <w:tab w:val="left" w:pos="1290"/>
        </w:tabs>
      </w:pPr>
      <w:r>
        <w:tab/>
      </w:r>
    </w:p>
    <w:p w:rsidR="00394ACF" w:rsidP="00394ACF" w:rsidRDefault="00394ACF" w14:paraId="727FC99A" w14:textId="77777777">
      <w:pPr>
        <w:tabs>
          <w:tab w:val="left" w:pos="1210"/>
          <w:tab w:val="left" w:pos="1290"/>
        </w:tabs>
      </w:pPr>
    </w:p>
    <w:p w:rsidR="00394ACF" w:rsidP="00394ACF" w:rsidRDefault="00394ACF" w14:paraId="2B65FD93" w14:textId="77777777">
      <w:pPr>
        <w:tabs>
          <w:tab w:val="left" w:pos="1210"/>
          <w:tab w:val="left" w:pos="1290"/>
        </w:tabs>
      </w:pPr>
    </w:p>
    <w:p w:rsidRPr="00394ACF" w:rsidR="00394ACF" w:rsidP="00394ACF" w:rsidRDefault="00394ACF" w14:paraId="02BDC826" w14:textId="77777777">
      <w:pPr>
        <w:rPr>
          <w:rFonts w:eastAsia="Aptos" w:cs="Open Sans"/>
          <w:kern w:val="2"/>
          <w:sz w:val="22"/>
          <w:szCs w:val="22"/>
          <w14:ligatures w14:val="standardContextual"/>
        </w:rPr>
      </w:pPr>
    </w:p>
    <w:p w:rsidRPr="00394ACF" w:rsidR="00394ACF" w:rsidP="00394ACF" w:rsidRDefault="00394ACF" w14:paraId="45B401D1" w14:textId="77777777">
      <w:pPr>
        <w:rPr>
          <w:rFonts w:eastAsia="Aptos" w:cs="Open Sans"/>
          <w:kern w:val="2"/>
          <w:sz w:val="22"/>
          <w:szCs w:val="22"/>
          <w14:ligatures w14:val="standardContextual"/>
        </w:rPr>
      </w:pPr>
    </w:p>
    <w:p w:rsidRPr="00394ACF" w:rsidR="00394ACF" w:rsidP="00394ACF" w:rsidRDefault="00394ACF" w14:paraId="25B6889F" w14:textId="77777777">
      <w:pPr>
        <w:jc w:val="center"/>
        <w:rPr>
          <w:rFonts w:eastAsia="Aptos" w:cs="Open Sans"/>
          <w:kern w:val="2"/>
          <w:sz w:val="22"/>
          <w:szCs w:val="22"/>
          <w14:shadow w14:blurRad="50800" w14:dist="50800" w14:dir="5400000" w14:sx="0" w14:sy="0" w14:kx="0" w14:ky="0" w14:algn="ctr">
            <w14:srgbClr w14:val="E8E8E8">
              <w14:lumMod w14:val="90000"/>
            </w14:srgbClr>
          </w14:shadow>
          <w14:reflection w14:blurRad="6350" w14:stA="100000" w14:stPos="0" w14:endA="0" w14:endPos="50000" w14:dist="0" w14:dir="5400000" w14:fadeDir="5400000" w14:sx="100000" w14:sy="-100000" w14:kx="0" w14:ky="0" w14:algn="bl"/>
          <w14:ligatures w14:val="standardContextual"/>
        </w:rPr>
      </w:pPr>
    </w:p>
    <w:p w:rsidRPr="00394ACF" w:rsidR="00394ACF" w:rsidP="00394ACF" w:rsidRDefault="00394ACF" w14:paraId="66A3F022" w14:textId="77777777">
      <w:pPr>
        <w:rPr>
          <w:rFonts w:eastAsia="Aptos" w:cs="Open Sans"/>
          <w:kern w:val="2"/>
          <w:sz w:val="22"/>
          <w:szCs w:val="22"/>
          <w14:ligatures w14:val="standardContextual"/>
        </w:rPr>
      </w:pPr>
    </w:p>
    <w:p w:rsidR="00BF5D56" w:rsidP="00394ACF" w:rsidRDefault="00C75E80" w14:paraId="0C11A79E" w14:textId="0F43F8AF">
      <w:pPr>
        <w:rPr>
          <w:rFonts w:eastAsia="Aptos" w:cs="Open Sans"/>
          <w:kern w:val="2"/>
          <w:sz w:val="22"/>
          <w:szCs w:val="22"/>
          <w14:ligatures w14:val="standardContextual"/>
        </w:rPr>
      </w:pPr>
      <w:r>
        <w:rPr>
          <w:rFonts w:eastAsia="Aptos" w:cs="Open Sans"/>
          <w:kern w:val="2"/>
          <w:sz w:val="22"/>
          <w:szCs w:val="22"/>
          <w14:ligatures w14:val="standardContextual"/>
        </w:rPr>
        <w:t xml:space="preserve">Mestringsenheten, Innsatsteamet, </w:t>
      </w:r>
      <w:r w:rsidR="00BE69F4">
        <w:rPr>
          <w:rFonts w:eastAsia="Aptos" w:cs="Open Sans"/>
          <w:kern w:val="2"/>
          <w:sz w:val="22"/>
          <w:szCs w:val="22"/>
          <w14:ligatures w14:val="standardContextual"/>
        </w:rPr>
        <w:t>flyktnings og integrerings enheten og h</w:t>
      </w:r>
      <w:r w:rsidR="00FA2295">
        <w:rPr>
          <w:rFonts w:eastAsia="Aptos" w:cs="Open Sans"/>
          <w:kern w:val="2"/>
          <w:sz w:val="22"/>
          <w:szCs w:val="22"/>
          <w14:ligatures w14:val="standardContextual"/>
        </w:rPr>
        <w:t xml:space="preserve">jemmetjenesten skal flytte in i </w:t>
      </w:r>
      <w:r w:rsidR="00BE69F4">
        <w:rPr>
          <w:rFonts w:eastAsia="Aptos" w:cs="Open Sans"/>
          <w:kern w:val="2"/>
          <w:sz w:val="22"/>
          <w:szCs w:val="22"/>
          <w14:ligatures w14:val="standardContextual"/>
        </w:rPr>
        <w:t>2 og 5 etasje</w:t>
      </w:r>
      <w:r w:rsidR="00FF704B">
        <w:rPr>
          <w:rFonts w:eastAsia="Aptos" w:cs="Open Sans"/>
          <w:kern w:val="2"/>
          <w:sz w:val="22"/>
          <w:szCs w:val="22"/>
          <w14:ligatures w14:val="standardContextual"/>
        </w:rPr>
        <w:t xml:space="preserve"> </w:t>
      </w:r>
      <w:r w:rsidR="00FA2295">
        <w:rPr>
          <w:rFonts w:eastAsia="Aptos" w:cs="Open Sans"/>
          <w:kern w:val="2"/>
          <w:sz w:val="22"/>
          <w:szCs w:val="22"/>
          <w14:ligatures w14:val="standardContextual"/>
        </w:rPr>
        <w:t xml:space="preserve">på CG7, i den sammenheng </w:t>
      </w:r>
      <w:r w:rsidR="0070347E">
        <w:rPr>
          <w:rFonts w:eastAsia="Aptos" w:cs="Open Sans"/>
          <w:kern w:val="2"/>
          <w:sz w:val="22"/>
          <w:szCs w:val="22"/>
          <w14:ligatures w14:val="standardContextual"/>
        </w:rPr>
        <w:t xml:space="preserve">bygges </w:t>
      </w:r>
      <w:r w:rsidR="00FF704B">
        <w:rPr>
          <w:rFonts w:eastAsia="Aptos" w:cs="Open Sans"/>
          <w:kern w:val="2"/>
          <w:sz w:val="22"/>
          <w:szCs w:val="22"/>
          <w14:ligatures w14:val="standardContextual"/>
        </w:rPr>
        <w:t>det meste av</w:t>
      </w:r>
      <w:r w:rsidR="0070347E">
        <w:rPr>
          <w:rFonts w:eastAsia="Aptos" w:cs="Open Sans"/>
          <w:kern w:val="2"/>
          <w:sz w:val="22"/>
          <w:szCs w:val="22"/>
          <w14:ligatures w14:val="standardContextual"/>
        </w:rPr>
        <w:t xml:space="preserve"> etasjen</w:t>
      </w:r>
      <w:r w:rsidR="00FF704B">
        <w:rPr>
          <w:rFonts w:eastAsia="Aptos" w:cs="Open Sans"/>
          <w:kern w:val="2"/>
          <w:sz w:val="22"/>
          <w:szCs w:val="22"/>
          <w14:ligatures w14:val="standardContextual"/>
        </w:rPr>
        <w:t>e</w:t>
      </w:r>
      <w:r w:rsidR="0070347E">
        <w:rPr>
          <w:rFonts w:eastAsia="Aptos" w:cs="Open Sans"/>
          <w:kern w:val="2"/>
          <w:sz w:val="22"/>
          <w:szCs w:val="22"/>
          <w14:ligatures w14:val="standardContextual"/>
        </w:rPr>
        <w:t xml:space="preserve"> om. Det blir nye vegger,</w:t>
      </w:r>
      <w:r w:rsidR="006216C3">
        <w:rPr>
          <w:rFonts w:eastAsia="Aptos" w:cs="Open Sans"/>
          <w:kern w:val="2"/>
          <w:sz w:val="22"/>
          <w:szCs w:val="22"/>
          <w14:ligatures w14:val="standardContextual"/>
        </w:rPr>
        <w:t xml:space="preserve"> </w:t>
      </w:r>
      <w:r w:rsidR="0070347E">
        <w:rPr>
          <w:rFonts w:eastAsia="Aptos" w:cs="Open Sans"/>
          <w:kern w:val="2"/>
          <w:sz w:val="22"/>
          <w:szCs w:val="22"/>
          <w14:ligatures w14:val="standardContextual"/>
        </w:rPr>
        <w:t>gulv,</w:t>
      </w:r>
      <w:r w:rsidR="006216C3">
        <w:rPr>
          <w:rFonts w:eastAsia="Aptos" w:cs="Open Sans"/>
          <w:kern w:val="2"/>
          <w:sz w:val="22"/>
          <w:szCs w:val="22"/>
          <w14:ligatures w14:val="standardContextual"/>
        </w:rPr>
        <w:t xml:space="preserve"> </w:t>
      </w:r>
      <w:r w:rsidR="0070347E">
        <w:rPr>
          <w:rFonts w:eastAsia="Aptos" w:cs="Open Sans"/>
          <w:kern w:val="2"/>
          <w:sz w:val="22"/>
          <w:szCs w:val="22"/>
          <w14:ligatures w14:val="standardContextual"/>
        </w:rPr>
        <w:t>himling</w:t>
      </w:r>
      <w:r w:rsidR="003F0240">
        <w:rPr>
          <w:rFonts w:eastAsia="Aptos" w:cs="Open Sans"/>
          <w:kern w:val="2"/>
          <w:sz w:val="22"/>
          <w:szCs w:val="22"/>
          <w14:ligatures w14:val="standardContextual"/>
        </w:rPr>
        <w:t>er</w:t>
      </w:r>
      <w:r w:rsidR="006216C3">
        <w:rPr>
          <w:rFonts w:eastAsia="Aptos" w:cs="Open Sans"/>
          <w:kern w:val="2"/>
          <w:sz w:val="22"/>
          <w:szCs w:val="22"/>
          <w14:ligatures w14:val="standardContextual"/>
        </w:rPr>
        <w:t>, dører, EL, bad</w:t>
      </w:r>
      <w:r w:rsidR="00BF5D56">
        <w:rPr>
          <w:rFonts w:eastAsia="Aptos" w:cs="Open Sans"/>
          <w:kern w:val="2"/>
          <w:sz w:val="22"/>
          <w:szCs w:val="22"/>
          <w14:ligatures w14:val="standardContextual"/>
        </w:rPr>
        <w:t>/VVS</w:t>
      </w:r>
      <w:r w:rsidR="006216C3">
        <w:rPr>
          <w:rFonts w:eastAsia="Aptos" w:cs="Open Sans"/>
          <w:kern w:val="2"/>
          <w:sz w:val="22"/>
          <w:szCs w:val="22"/>
          <w14:ligatures w14:val="standardContextual"/>
        </w:rPr>
        <w:t xml:space="preserve">, og ventilasjon blir </w:t>
      </w:r>
      <w:r w:rsidR="00BF5D56">
        <w:rPr>
          <w:rFonts w:eastAsia="Aptos" w:cs="Open Sans"/>
          <w:kern w:val="2"/>
          <w:sz w:val="22"/>
          <w:szCs w:val="22"/>
          <w14:ligatures w14:val="standardContextual"/>
        </w:rPr>
        <w:t xml:space="preserve">oppgradert. </w:t>
      </w:r>
      <w:r w:rsidR="006216C3">
        <w:rPr>
          <w:rFonts w:eastAsia="Aptos" w:cs="Open Sans"/>
          <w:kern w:val="2"/>
          <w:sz w:val="22"/>
          <w:szCs w:val="22"/>
          <w14:ligatures w14:val="standardContextual"/>
        </w:rPr>
        <w:t xml:space="preserve"> </w:t>
      </w:r>
      <w:r w:rsidR="00610843">
        <w:rPr>
          <w:rFonts w:eastAsia="Aptos" w:cs="Open Sans"/>
          <w:kern w:val="2"/>
          <w:sz w:val="22"/>
          <w:szCs w:val="22"/>
          <w14:ligatures w14:val="standardContextual"/>
        </w:rPr>
        <w:t xml:space="preserve">Det blir </w:t>
      </w:r>
      <w:r w:rsidR="00EB27DF">
        <w:rPr>
          <w:rFonts w:eastAsia="Aptos" w:cs="Open Sans"/>
          <w:kern w:val="2"/>
          <w:sz w:val="22"/>
          <w:szCs w:val="22"/>
          <w14:ligatures w14:val="standardContextual"/>
        </w:rPr>
        <w:t>rivearbeider</w:t>
      </w:r>
      <w:r w:rsidR="00CE5450">
        <w:rPr>
          <w:rFonts w:eastAsia="Aptos" w:cs="Open Sans"/>
          <w:kern w:val="2"/>
          <w:sz w:val="22"/>
          <w:szCs w:val="22"/>
          <w14:ligatures w14:val="standardContextual"/>
        </w:rPr>
        <w:t xml:space="preserve"> på hele 5 etasje og halve 2 etasje, </w:t>
      </w:r>
      <w:r w:rsidR="00AD0ADC">
        <w:rPr>
          <w:rFonts w:eastAsia="Aptos" w:cs="Open Sans"/>
          <w:kern w:val="2"/>
          <w:sz w:val="22"/>
          <w:szCs w:val="22"/>
          <w14:ligatures w14:val="standardContextual"/>
        </w:rPr>
        <w:t>alle innerveggene skal bort, slik at ny rom inndeling kan bygges</w:t>
      </w:r>
      <w:r w:rsidR="00CE3FA6">
        <w:rPr>
          <w:rFonts w:eastAsia="Aptos" w:cs="Open Sans"/>
          <w:kern w:val="2"/>
          <w:sz w:val="22"/>
          <w:szCs w:val="22"/>
          <w14:ligatures w14:val="standardContextual"/>
        </w:rPr>
        <w:t>.</w:t>
      </w:r>
      <w:r w:rsidR="006A052C">
        <w:rPr>
          <w:rFonts w:eastAsia="Aptos" w:cs="Open Sans"/>
          <w:kern w:val="2"/>
          <w:sz w:val="22"/>
          <w:szCs w:val="22"/>
          <w14:ligatures w14:val="standardContextual"/>
        </w:rPr>
        <w:t xml:space="preserve"> Den største utfordringen med </w:t>
      </w:r>
      <w:r w:rsidR="00C85409">
        <w:rPr>
          <w:rFonts w:eastAsia="Aptos" w:cs="Open Sans"/>
          <w:kern w:val="2"/>
          <w:sz w:val="22"/>
          <w:szCs w:val="22"/>
          <w14:ligatures w14:val="standardContextual"/>
        </w:rPr>
        <w:t>bygningsarbeidene</w:t>
      </w:r>
      <w:r w:rsidR="006A052C">
        <w:rPr>
          <w:rFonts w:eastAsia="Aptos" w:cs="Open Sans"/>
          <w:kern w:val="2"/>
          <w:sz w:val="22"/>
          <w:szCs w:val="22"/>
          <w14:ligatures w14:val="standardContextual"/>
        </w:rPr>
        <w:t xml:space="preserve"> og sikkerheten er in</w:t>
      </w:r>
      <w:r w:rsidR="00C85409">
        <w:rPr>
          <w:rFonts w:eastAsia="Aptos" w:cs="Open Sans"/>
          <w:kern w:val="2"/>
          <w:sz w:val="22"/>
          <w:szCs w:val="22"/>
          <w14:ligatures w14:val="standardContextual"/>
        </w:rPr>
        <w:t>n</w:t>
      </w:r>
      <w:r w:rsidR="006A052C">
        <w:rPr>
          <w:rFonts w:eastAsia="Aptos" w:cs="Open Sans"/>
          <w:kern w:val="2"/>
          <w:sz w:val="22"/>
          <w:szCs w:val="22"/>
          <w14:ligatures w14:val="standardContextual"/>
        </w:rPr>
        <w:t xml:space="preserve"> og utlossing av byggevarer</w:t>
      </w:r>
      <w:r w:rsidR="00C85409">
        <w:rPr>
          <w:rFonts w:eastAsia="Aptos" w:cs="Open Sans"/>
          <w:kern w:val="2"/>
          <w:sz w:val="22"/>
          <w:szCs w:val="22"/>
          <w14:ligatures w14:val="standardContextual"/>
        </w:rPr>
        <w:t>/avfall</w:t>
      </w:r>
      <w:r w:rsidR="006A052C">
        <w:rPr>
          <w:rFonts w:eastAsia="Aptos" w:cs="Open Sans"/>
          <w:kern w:val="2"/>
          <w:sz w:val="22"/>
          <w:szCs w:val="22"/>
          <w14:ligatures w14:val="standardContextual"/>
        </w:rPr>
        <w:t xml:space="preserve">, </w:t>
      </w:r>
      <w:r w:rsidR="00C85409">
        <w:rPr>
          <w:rFonts w:eastAsia="Aptos" w:cs="Open Sans"/>
          <w:kern w:val="2"/>
          <w:sz w:val="22"/>
          <w:szCs w:val="22"/>
          <w14:ligatures w14:val="standardContextual"/>
        </w:rPr>
        <w:t>her må entreprenør komme med løsning på hvordan de vil løse dette på en god o</w:t>
      </w:r>
      <w:r w:rsidR="003F4257">
        <w:rPr>
          <w:rFonts w:eastAsia="Aptos" w:cs="Open Sans"/>
          <w:kern w:val="2"/>
          <w:sz w:val="22"/>
          <w:szCs w:val="22"/>
          <w14:ligatures w14:val="standardContextual"/>
        </w:rPr>
        <w:t>g</w:t>
      </w:r>
      <w:r w:rsidR="00C85409">
        <w:rPr>
          <w:rFonts w:eastAsia="Aptos" w:cs="Open Sans"/>
          <w:kern w:val="2"/>
          <w:sz w:val="22"/>
          <w:szCs w:val="22"/>
          <w14:ligatures w14:val="standardContextual"/>
        </w:rPr>
        <w:t xml:space="preserve"> forsvarlig måte, det er delvis fanget opp i risiko analyse</w:t>
      </w:r>
      <w:r w:rsidR="002F3646">
        <w:rPr>
          <w:rFonts w:eastAsia="Aptos" w:cs="Open Sans"/>
          <w:kern w:val="2"/>
          <w:sz w:val="22"/>
          <w:szCs w:val="22"/>
          <w14:ligatures w14:val="standardContextual"/>
        </w:rPr>
        <w:t xml:space="preserve">, men man må beregne å </w:t>
      </w:r>
      <w:r w:rsidR="00187096">
        <w:rPr>
          <w:rFonts w:eastAsia="Aptos" w:cs="Open Sans"/>
          <w:kern w:val="2"/>
          <w:sz w:val="22"/>
          <w:szCs w:val="22"/>
          <w14:ligatures w14:val="standardContextual"/>
        </w:rPr>
        <w:t>sikre</w:t>
      </w:r>
      <w:r w:rsidR="002F3646">
        <w:rPr>
          <w:rFonts w:eastAsia="Aptos" w:cs="Open Sans"/>
          <w:kern w:val="2"/>
          <w:sz w:val="22"/>
          <w:szCs w:val="22"/>
          <w14:ligatures w14:val="standardContextual"/>
        </w:rPr>
        <w:t xml:space="preserve"> publikum</w:t>
      </w:r>
      <w:r w:rsidR="00187096">
        <w:rPr>
          <w:rFonts w:eastAsia="Aptos" w:cs="Open Sans"/>
          <w:kern w:val="2"/>
          <w:sz w:val="22"/>
          <w:szCs w:val="22"/>
          <w14:ligatures w14:val="standardContextual"/>
        </w:rPr>
        <w:t xml:space="preserve"> med takoverbygg og sikker ned lasting av avfallet.</w:t>
      </w:r>
    </w:p>
    <w:p w:rsidRPr="00394ACF" w:rsidR="00394ACF" w:rsidP="00394ACF" w:rsidRDefault="00394ACF" w14:paraId="1D23523A" w14:textId="1A6DC296" w14:noSpellErr="1">
      <w:pPr>
        <w:rPr>
          <w:rFonts w:eastAsia="Aptos" w:cs="Open Sans"/>
          <w:kern w:val="2"/>
          <w:sz w:val="22"/>
          <w:szCs w:val="22"/>
          <w14:ligatures w14:val="standardContextual"/>
        </w:rPr>
      </w:pPr>
      <w:r w:rsidRPr="00394ACF" w:rsidR="00394ACF">
        <w:rPr>
          <w:rFonts w:eastAsia="Aptos" w:cs="Open Sans"/>
          <w:kern w:val="2"/>
          <w:sz w:val="22"/>
          <w:szCs w:val="22"/>
          <w14:ligatures w14:val="standardContextual"/>
        </w:rPr>
        <w:t>Det anbefales at SHA-planen i sin helhet slås opp på en oppslagstavle, eller gjøres lett tilgjengelig for alle som er på byggeplassen på andre måter.</w:t>
      </w:r>
    </w:p>
    <w:p w:rsidRPr="00394ACF" w:rsidR="00394ACF" w:rsidP="00394ACF" w:rsidRDefault="00B22AA9" w14:paraId="6F1642ED" w14:textId="3E440FA9">
      <w:pPr>
        <w:rPr>
          <w:rFonts w:eastAsia="Aptos" w:cs="Open Sans"/>
          <w:kern w:val="2"/>
          <w:sz w:val="22"/>
          <w:szCs w:val="22"/>
          <w14:ligatures w14:val="standardContextual"/>
        </w:rPr>
      </w:pPr>
    </w:p>
    <w:p w:rsidRPr="00394ACF" w:rsidR="00394ACF" w:rsidP="00394ACF" w:rsidRDefault="00394ACF" w14:paraId="44125F5B" w14:textId="77777777">
      <w:pPr>
        <w:rPr>
          <w:rFonts w:eastAsia="Aptos" w:cs="Open Sans"/>
          <w:b/>
          <w:bCs/>
          <w:kern w:val="2"/>
          <w:sz w:val="22"/>
          <w:szCs w:val="22"/>
          <w14:ligatures w14:val="standardContextual"/>
        </w:rPr>
      </w:pPr>
      <w:r w:rsidRPr="00394ACF">
        <w:rPr>
          <w:rFonts w:eastAsia="Aptos" w:cs="Open Sans"/>
          <w:b/>
          <w:bCs/>
          <w:kern w:val="2"/>
          <w:sz w:val="22"/>
          <w:szCs w:val="22"/>
          <w14:ligatures w14:val="standardContextual"/>
        </w:rPr>
        <w:t>Innhold:</w:t>
      </w:r>
    </w:p>
    <w:p w:rsidRPr="00394ACF" w:rsidR="00394ACF" w:rsidP="6249AAEA" w:rsidRDefault="00394ACF" w14:paraId="0FE0F736" w14:textId="77777777">
      <w:pPr>
        <w:numPr>
          <w:ilvl w:val="0"/>
          <w:numId w:val="1"/>
        </w:numPr>
        <w:spacing/>
        <w:contextualSpacing w:val="1"/>
        <w:rPr>
          <w:rFonts w:eastAsia="Aptos" w:cs="Open Sans"/>
          <w:kern w:val="2"/>
          <w:sz w:val="22"/>
          <w:szCs w:val="22"/>
          <w:u w:val="single"/>
          <w:lang w:val="en-US"/>
          <w14:ligatures w14:val="standardContextual"/>
        </w:rPr>
      </w:pPr>
      <w:r w:rsidRPr="6249AAEA" w:rsidR="00394ACF">
        <w:rPr>
          <w:rFonts w:eastAsia="Aptos" w:cs="Open Sans"/>
          <w:kern w:val="2"/>
          <w:sz w:val="22"/>
          <w:szCs w:val="22"/>
          <w:u w:val="single"/>
          <w:lang w:val="en-US"/>
          <w14:ligatures w14:val="standardContextual"/>
        </w:rPr>
        <w:t>Målsetting                                                                                                                          s2</w:t>
      </w:r>
    </w:p>
    <w:p w:rsidRPr="00394ACF" w:rsidR="00394ACF" w:rsidP="6249AAEA" w:rsidRDefault="00394ACF" w14:paraId="44787B3A" w14:textId="77777777">
      <w:pPr>
        <w:numPr>
          <w:ilvl w:val="0"/>
          <w:numId w:val="1"/>
        </w:numPr>
        <w:spacing/>
        <w:contextualSpacing w:val="1"/>
        <w:rPr>
          <w:rFonts w:eastAsia="Aptos" w:cs="Open Sans"/>
          <w:kern w:val="2"/>
          <w:sz w:val="22"/>
          <w:szCs w:val="22"/>
          <w:u w:val="single"/>
          <w:lang w:val="en-US"/>
          <w14:ligatures w14:val="standardContextual"/>
        </w:rPr>
      </w:pPr>
      <w:r w:rsidRPr="6249AAEA" w:rsidR="00394ACF">
        <w:rPr>
          <w:rFonts w:eastAsia="Aptos" w:cs="Open Sans"/>
          <w:kern w:val="2"/>
          <w:sz w:val="22"/>
          <w:szCs w:val="22"/>
          <w:u w:val="single"/>
          <w:lang w:val="en-US"/>
          <w14:ligatures w14:val="standardContextual"/>
        </w:rPr>
        <w:t>Organisering                                                                                                                  s2-3</w:t>
      </w:r>
    </w:p>
    <w:p w:rsidRPr="00394ACF" w:rsidR="00394ACF" w:rsidP="6249AAEA" w:rsidRDefault="00394ACF" w14:paraId="5D1C4B24" w14:textId="49C78C9D">
      <w:pPr>
        <w:numPr>
          <w:ilvl w:val="0"/>
          <w:numId w:val="1"/>
        </w:numPr>
        <w:spacing/>
        <w:contextualSpacing w:val="1"/>
        <w:rPr>
          <w:rFonts w:eastAsia="Aptos" w:cs="Open Sans"/>
          <w:kern w:val="2"/>
          <w:sz w:val="22"/>
          <w:szCs w:val="22"/>
          <w:lang w:val="de-DE"/>
          <w14:ligatures w14:val="standardContextual"/>
        </w:rPr>
      </w:pPr>
      <w:r w:rsidRPr="6249AAEA" w:rsidR="00394ACF">
        <w:rPr>
          <w:rFonts w:eastAsia="Aptos" w:cs="Open Sans"/>
          <w:kern w:val="2"/>
          <w:sz w:val="22"/>
          <w:szCs w:val="22"/>
          <w:u w:val="single"/>
          <w:lang w:val="de-DE"/>
          <w14:ligatures w14:val="standardContextual"/>
        </w:rPr>
        <w:t>Generelle tiltak                                                                                                              s3-</w:t>
      </w:r>
      <w:r w:rsidRPr="6249AAEA" w:rsidR="00F0234E">
        <w:rPr>
          <w:rFonts w:eastAsia="Aptos" w:cs="Open Sans"/>
          <w:kern w:val="2"/>
          <w:sz w:val="22"/>
          <w:szCs w:val="22"/>
          <w:u w:val="single"/>
          <w:lang w:val="de-DE"/>
          <w14:ligatures w14:val="standardContextual"/>
        </w:rPr>
        <w:t>5</w:t>
      </w:r>
    </w:p>
    <w:p w:rsidRPr="00394ACF" w:rsidR="00394ACF" w:rsidP="6249AAEA" w:rsidRDefault="00394ACF" w14:paraId="217B9393" w14:textId="0F77E887">
      <w:pPr>
        <w:numPr>
          <w:ilvl w:val="0"/>
          <w:numId w:val="1"/>
        </w:numPr>
        <w:spacing/>
        <w:contextualSpacing w:val="1"/>
        <w:rPr>
          <w:rFonts w:eastAsia="Aptos" w:cs="Open Sans"/>
          <w:kern w:val="2"/>
          <w:sz w:val="22"/>
          <w:szCs w:val="22"/>
          <w:u w:val="single"/>
          <w14:ligatures w14:val="standardContextual"/>
        </w:rPr>
      </w:pPr>
      <w:r w:rsidRPr="00394ACF" w:rsidR="00394ACF">
        <w:rPr>
          <w:rFonts w:eastAsia="Aptos" w:cs="Open Sans"/>
          <w:kern w:val="2"/>
          <w:sz w:val="22"/>
          <w:szCs w:val="22"/>
          <w:u w:val="single"/>
          <w14:ligatures w14:val="standardContextual"/>
        </w:rPr>
        <w:t>spesifikke tiltak                                                                                                              s5-</w:t>
      </w:r>
      <w:r w:rsidR="00F0234E">
        <w:rPr>
          <w:rFonts w:eastAsia="Aptos" w:cs="Open Sans"/>
          <w:kern w:val="2"/>
          <w:sz w:val="22"/>
          <w:szCs w:val="22"/>
          <w:u w:val="single"/>
          <w14:ligatures w14:val="standardContextual"/>
        </w:rPr>
        <w:t>7</w:t>
      </w:r>
    </w:p>
    <w:p w:rsidRPr="00394ACF" w:rsidR="00394ACF" w:rsidP="6249AAEA" w:rsidRDefault="00394ACF" w14:paraId="1CD92CAC" w14:textId="7CEC26C5">
      <w:pPr>
        <w:numPr>
          <w:ilvl w:val="0"/>
          <w:numId w:val="1"/>
        </w:numPr>
        <w:spacing/>
        <w:contextualSpacing w:val="1"/>
        <w:rPr>
          <w:rFonts w:eastAsia="Aptos" w:cs="Open Sans"/>
          <w:kern w:val="2"/>
          <w:sz w:val="22"/>
          <w:szCs w:val="22"/>
          <w:u w:val="single"/>
          <w:lang w:val="en-US"/>
          <w14:ligatures w14:val="standardContextual"/>
        </w:rPr>
      </w:pPr>
      <w:r w:rsidRPr="6249AAEA" w:rsidR="00394ACF">
        <w:rPr>
          <w:rFonts w:eastAsia="Aptos" w:cs="Open Sans"/>
          <w:kern w:val="2"/>
          <w:sz w:val="22"/>
          <w:szCs w:val="22"/>
          <w:u w:val="single"/>
          <w:lang w:val="en-US"/>
          <w14:ligatures w14:val="standardContextual"/>
        </w:rPr>
        <w:t xml:space="preserve">Framdrift                                                                                                                      </w:t>
      </w:r>
      <w:r w:rsidRPr="6249AAEA" w:rsidR="00894CAF">
        <w:rPr>
          <w:rFonts w:eastAsia="Aptos" w:cs="Open Sans"/>
          <w:kern w:val="2"/>
          <w:sz w:val="22"/>
          <w:szCs w:val="22"/>
          <w:u w:val="single"/>
          <w:lang w:val="en-US"/>
          <w14:ligatures w14:val="standardContextual"/>
        </w:rPr>
        <w:t xml:space="preserve">    </w:t>
      </w:r>
      <w:r w:rsidRPr="6249AAEA" w:rsidR="00394ACF">
        <w:rPr>
          <w:rFonts w:eastAsia="Aptos" w:cs="Open Sans"/>
          <w:kern w:val="2"/>
          <w:sz w:val="22"/>
          <w:szCs w:val="22"/>
          <w:u w:val="single"/>
          <w:lang w:val="en-US"/>
          <w14:ligatures w14:val="standardContextual"/>
        </w:rPr>
        <w:t xml:space="preserve"> s</w:t>
      </w:r>
      <w:r w:rsidRPr="6249AAEA" w:rsidR="00894CAF">
        <w:rPr>
          <w:rFonts w:eastAsia="Aptos" w:cs="Open Sans"/>
          <w:kern w:val="2"/>
          <w:sz w:val="22"/>
          <w:szCs w:val="22"/>
          <w:u w:val="single"/>
          <w:lang w:val="en-US"/>
          <w14:ligatures w14:val="standardContextual"/>
        </w:rPr>
        <w:t>8</w:t>
      </w:r>
    </w:p>
    <w:p w:rsidR="00394ACF" w:rsidP="6249AAEA" w:rsidRDefault="00394ACF" w14:paraId="529373C9" w14:textId="374CDAA9">
      <w:pPr>
        <w:numPr>
          <w:ilvl w:val="0"/>
          <w:numId w:val="1"/>
        </w:numPr>
        <w:spacing/>
        <w:contextualSpacing w:val="1"/>
        <w:rPr>
          <w:rFonts w:eastAsia="Aptos" w:cs="Open Sans"/>
          <w:kern w:val="2"/>
          <w:sz w:val="22"/>
          <w:szCs w:val="22"/>
          <w:u w:val="single"/>
          <w14:ligatures w14:val="standardContextual"/>
        </w:rPr>
      </w:pPr>
      <w:r w:rsidRPr="00394ACF" w:rsidR="00394ACF">
        <w:rPr>
          <w:rFonts w:eastAsia="Aptos" w:cs="Open Sans"/>
          <w:kern w:val="2"/>
          <w:sz w:val="22"/>
          <w:szCs w:val="22"/>
          <w:u w:val="single"/>
          <w14:ligatures w14:val="standardContextual"/>
        </w:rPr>
        <w:t>Avviks behandling                                                                                                         s</w:t>
      </w:r>
      <w:r w:rsidR="00894CAF">
        <w:rPr>
          <w:rFonts w:eastAsia="Aptos" w:cs="Open Sans"/>
          <w:kern w:val="2"/>
          <w:sz w:val="22"/>
          <w:szCs w:val="22"/>
          <w:u w:val="single"/>
          <w14:ligatures w14:val="standardContextual"/>
        </w:rPr>
        <w:t>8-9</w:t>
      </w:r>
    </w:p>
    <w:p w:rsidRPr="00394ACF" w:rsidR="00894CAF" w:rsidP="6249AAEA" w:rsidRDefault="00894CAF" w14:paraId="3AC998E9" w14:textId="664248FD">
      <w:pPr>
        <w:numPr>
          <w:ilvl w:val="0"/>
          <w:numId w:val="1"/>
        </w:numPr>
        <w:spacing/>
        <w:contextualSpacing w:val="1"/>
        <w:rPr>
          <w:rFonts w:eastAsia="Aptos" w:cs="Open Sans"/>
          <w:kern w:val="2"/>
          <w:sz w:val="22"/>
          <w:szCs w:val="22"/>
          <w:u w:val="single"/>
          <w14:ligatures w14:val="standardContextual"/>
        </w:rPr>
      </w:pPr>
      <w:r w:rsidR="00894CAF">
        <w:rPr>
          <w:rFonts w:eastAsia="Aptos" w:cs="Open Sans"/>
          <w:kern w:val="2"/>
          <w:sz w:val="22"/>
          <w:szCs w:val="22"/>
          <w:u w:val="single"/>
          <w14:ligatures w14:val="standardContextual"/>
        </w:rPr>
        <w:t xml:space="preserve">Kontaktliste </w:t>
      </w:r>
      <w:r w:rsidR="00D0198F">
        <w:rPr>
          <w:rFonts w:eastAsia="Aptos" w:cs="Open Sans"/>
          <w:kern w:val="2"/>
          <w:sz w:val="22"/>
          <w:szCs w:val="22"/>
          <w:u w:val="single"/>
          <w14:ligatures w14:val="standardContextual"/>
        </w:rPr>
        <w:t>og verneombud                                                                                          s9</w:t>
      </w:r>
    </w:p>
    <w:p w:rsidRPr="00394ACF" w:rsidR="00394ACF" w:rsidP="6249AAEA" w:rsidRDefault="00394ACF" w14:paraId="7DCDD3C9" w14:textId="7C1458FD">
      <w:pPr>
        <w:numPr>
          <w:ilvl w:val="0"/>
          <w:numId w:val="1"/>
        </w:numPr>
        <w:spacing/>
        <w:contextualSpacing w:val="1"/>
        <w:rPr>
          <w:rFonts w:eastAsia="Aptos" w:cs="Open Sans"/>
          <w:kern w:val="2"/>
          <w:sz w:val="22"/>
          <w:szCs w:val="22"/>
          <w14:ligatures w14:val="standardContextual"/>
        </w:rPr>
      </w:pPr>
      <w:r w:rsidRPr="00394ACF" w:rsidR="00394ACF">
        <w:rPr>
          <w:rFonts w:eastAsia="Aptos" w:cs="Open Sans"/>
          <w:kern w:val="2"/>
          <w:sz w:val="22"/>
          <w:szCs w:val="22"/>
          <w:u w:val="single"/>
          <w14:ligatures w14:val="standardContextual"/>
        </w:rPr>
        <w:t xml:space="preserve">Alvorlige ulykker                                                                               </w:t>
      </w:r>
      <w:r w:rsidR="00894CAF">
        <w:rPr>
          <w:rFonts w:eastAsia="Aptos" w:cs="Open Sans"/>
          <w:kern w:val="2"/>
          <w:sz w:val="22"/>
          <w:szCs w:val="22"/>
          <w:u w:val="single"/>
          <w14:ligatures w14:val="standardContextual"/>
        </w:rPr>
        <w:t xml:space="preserve">     </w:t>
      </w:r>
      <w:r w:rsidRPr="00394ACF" w:rsidR="00394ACF">
        <w:rPr>
          <w:rFonts w:eastAsia="Aptos" w:cs="Open Sans"/>
          <w:kern w:val="2"/>
          <w:sz w:val="22"/>
          <w:szCs w:val="22"/>
          <w:u w:val="single"/>
          <w14:ligatures w14:val="standardContextual"/>
        </w:rPr>
        <w:t xml:space="preserve">           Siste side </w:t>
      </w:r>
    </w:p>
    <w:p w:rsidR="00624F30" w:rsidP="005A206F" w:rsidRDefault="00624F30" w14:paraId="5C42CA31" w14:textId="77777777"/>
    <w:p w:rsidR="00624F30" w:rsidP="005A206F" w:rsidRDefault="00624F30" w14:paraId="0953A387" w14:textId="77777777"/>
    <w:p w:rsidR="00394ACF" w:rsidP="00394ACF" w:rsidRDefault="00394ACF" w14:paraId="68B530D5" w14:textId="77777777"/>
    <w:p w:rsidR="00394ACF" w:rsidP="00394ACF" w:rsidRDefault="00394ACF" w14:paraId="0A1F3D77" w14:textId="77777777">
      <w:pPr>
        <w:rPr>
          <w:b/>
          <w:bCs/>
        </w:rPr>
      </w:pPr>
      <w:r>
        <w:rPr>
          <w:b/>
          <w:bCs/>
        </w:rPr>
        <w:t>1 MÅL:</w:t>
      </w:r>
    </w:p>
    <w:p w:rsidR="00394ACF" w:rsidP="00394ACF" w:rsidRDefault="00394ACF" w14:paraId="6B85A8CA" w14:textId="77777777">
      <w:pPr>
        <w:rPr>
          <w:b/>
          <w:bCs/>
        </w:rPr>
      </w:pPr>
    </w:p>
    <w:p w:rsidR="00394ACF" w:rsidP="00394ACF" w:rsidRDefault="00394ACF" w14:paraId="01A92DD2" w14:textId="77777777">
      <w:r w:rsidRPr="0031647B">
        <w:rPr>
          <w:u w:val="single"/>
        </w:rPr>
        <w:t>Byggherrens mål er at prosjektet gjennomføres uten personskader</w:t>
      </w:r>
      <w:r>
        <w:t>. For å oppnå dette, skal det legges vekt på at byggeplassen blir planlagt, organisert og kontrollert iht. regler og intensjoner i «forskrift om sikkerhet, helse og arbeidsmiljø på bygge- og anleggsplasser» (Byggherreforskriften). SHA-planen vil være et hovedinstrument i dette arbeidet. Den danner sammen med andre relevante lover og forskrifter et regelverk, som alle deltakere i prosjektet er forpliktet til å følge. Byggherren pålegger alle involverte parter til å bidra til å nå målet som beskrevet ovenfor. SHA-planen skal bidra til å verne arbeidstakerne på prosjektet mot farer. Entreprenørens HMS-plan og gjennomføringsplan må også beskrive tiltak for å ivareta både personell- og materiellsikkerheten for alt personell på plassen.</w:t>
      </w:r>
    </w:p>
    <w:p w:rsidRPr="00A73FE0" w:rsidR="00394ACF" w:rsidP="00394ACF" w:rsidRDefault="00394ACF" w14:paraId="524F7C13" w14:textId="77777777"/>
    <w:p w:rsidR="00394ACF" w:rsidP="00394ACF" w:rsidRDefault="00394ACF" w14:paraId="4E57B3E1" w14:textId="77777777">
      <w:r>
        <w:rPr>
          <w:b/>
          <w:bCs/>
        </w:rPr>
        <w:lastRenderedPageBreak/>
        <w:t xml:space="preserve">2 </w:t>
      </w:r>
      <w:r w:rsidRPr="0031647B">
        <w:rPr>
          <w:b/>
          <w:bCs/>
        </w:rPr>
        <w:t>ORGANISERING</w:t>
      </w:r>
      <w:r>
        <w:rPr>
          <w:b/>
          <w:bCs/>
        </w:rPr>
        <w:t>.</w:t>
      </w:r>
      <w:r>
        <w:t xml:space="preserve"> </w:t>
      </w:r>
    </w:p>
    <w:p w:rsidR="00394ACF" w:rsidP="00394ACF" w:rsidRDefault="00394ACF" w14:paraId="159C8EEA" w14:textId="5684C92C">
      <w:r>
        <w:t xml:space="preserve">Entrepriseform: </w:t>
      </w:r>
      <w:r w:rsidR="006D6890">
        <w:t>Totalentreprise</w:t>
      </w:r>
    </w:p>
    <w:p w:rsidR="00394ACF" w:rsidP="00394ACF" w:rsidRDefault="00394ACF" w14:paraId="3223681F" w14:textId="77777777"/>
    <w:p w:rsidRPr="001C1CEE" w:rsidR="00394ACF" w:rsidP="00394ACF" w:rsidRDefault="00394ACF" w14:paraId="135E412F" w14:textId="77777777">
      <w:pPr>
        <w:tabs>
          <w:tab w:val="left" w:pos="2360"/>
        </w:tabs>
        <w:rPr>
          <w:b/>
          <w:bCs/>
          <w:sz w:val="32"/>
          <w:szCs w:val="32"/>
        </w:rPr>
      </w:pPr>
      <w:r w:rsidRPr="001C1CEE">
        <w:rPr>
          <w:b/>
          <w:bCs/>
          <w:sz w:val="32"/>
          <w:szCs w:val="32"/>
        </w:rPr>
        <w:t xml:space="preserve">                            Organisasjons kart:</w:t>
      </w:r>
    </w:p>
    <w:p w:rsidR="00394ACF" w:rsidP="00394ACF" w:rsidRDefault="00394ACF" w14:paraId="21F76C56" w14:textId="4B0648B4"/>
    <w:p w:rsidRPr="00A73FE0" w:rsidR="00394ACF" w:rsidP="00394ACF" w:rsidRDefault="00394ACF" w14:paraId="2C03E4ED" w14:textId="77777777"/>
    <w:tbl>
      <w:tblPr>
        <w:tblStyle w:val="Tabellrutenett"/>
        <w:tblW w:w="0" w:type="auto"/>
        <w:tblLook w:val="04A0" w:firstRow="1" w:lastRow="0" w:firstColumn="1" w:lastColumn="0" w:noHBand="0" w:noVBand="1"/>
      </w:tblPr>
      <w:tblGrid>
        <w:gridCol w:w="2403"/>
        <w:gridCol w:w="2382"/>
        <w:gridCol w:w="2296"/>
        <w:gridCol w:w="1973"/>
      </w:tblGrid>
      <w:tr w:rsidR="00394ACF" w:rsidTr="00394ACF" w14:paraId="15C6AB9E" w14:textId="77777777">
        <w:tc>
          <w:tcPr>
            <w:tcW w:w="2404" w:type="dxa"/>
            <w:shd w:val="clear" w:color="auto" w:fill="F4B083" w:themeFill="accent2" w:themeFillTint="99"/>
          </w:tcPr>
          <w:p w:rsidRPr="001E22BF" w:rsidR="00394ACF" w:rsidP="00740A88" w:rsidRDefault="00394ACF" w14:paraId="2C722F17" w14:textId="77777777">
            <w:r w:rsidRPr="001E22BF">
              <w:t>Funksjon:</w:t>
            </w:r>
          </w:p>
        </w:tc>
        <w:tc>
          <w:tcPr>
            <w:tcW w:w="2382" w:type="dxa"/>
            <w:shd w:val="clear" w:color="auto" w:fill="F4B083" w:themeFill="accent2" w:themeFillTint="99"/>
          </w:tcPr>
          <w:p w:rsidRPr="001E22BF" w:rsidR="00394ACF" w:rsidP="00740A88" w:rsidRDefault="00394ACF" w14:paraId="33855AC6" w14:textId="77777777">
            <w:r w:rsidRPr="001E22BF">
              <w:t>Kontakts personer</w:t>
            </w:r>
          </w:p>
        </w:tc>
        <w:tc>
          <w:tcPr>
            <w:tcW w:w="2296" w:type="dxa"/>
            <w:shd w:val="clear" w:color="auto" w:fill="F4B083" w:themeFill="accent2" w:themeFillTint="99"/>
          </w:tcPr>
          <w:p w:rsidRPr="001E22BF" w:rsidR="00394ACF" w:rsidP="00740A88" w:rsidRDefault="00394ACF" w14:paraId="1DF83A78" w14:textId="77777777">
            <w:r w:rsidRPr="001E22BF">
              <w:t>Virksomhet</w:t>
            </w:r>
          </w:p>
        </w:tc>
        <w:tc>
          <w:tcPr>
            <w:tcW w:w="1973" w:type="dxa"/>
            <w:shd w:val="clear" w:color="auto" w:fill="F4B083" w:themeFill="accent2" w:themeFillTint="99"/>
          </w:tcPr>
          <w:p w:rsidRPr="001E22BF" w:rsidR="00394ACF" w:rsidP="00740A88" w:rsidRDefault="00394ACF" w14:paraId="56E7CD95" w14:textId="77777777">
            <w:r w:rsidRPr="001E22BF">
              <w:t>TLF:</w:t>
            </w:r>
          </w:p>
        </w:tc>
      </w:tr>
      <w:tr w:rsidR="00394ACF" w:rsidTr="00394ACF" w14:paraId="69A95518" w14:textId="77777777">
        <w:tc>
          <w:tcPr>
            <w:tcW w:w="2404" w:type="dxa"/>
          </w:tcPr>
          <w:p w:rsidRPr="00FA3278" w:rsidR="00394ACF" w:rsidP="00740A88" w:rsidRDefault="00394ACF" w14:paraId="01B281C0" w14:textId="77777777">
            <w:r w:rsidRPr="00FA3278">
              <w:t>Byggherre</w:t>
            </w:r>
          </w:p>
        </w:tc>
        <w:tc>
          <w:tcPr>
            <w:tcW w:w="2382" w:type="dxa"/>
          </w:tcPr>
          <w:p w:rsidRPr="00FA3278" w:rsidR="00394ACF" w:rsidP="00740A88" w:rsidRDefault="00B61DF4" w14:paraId="382862D1" w14:textId="1F5D8501">
            <w:r>
              <w:t>Namsos kommune</w:t>
            </w:r>
          </w:p>
        </w:tc>
        <w:tc>
          <w:tcPr>
            <w:tcW w:w="2296" w:type="dxa"/>
          </w:tcPr>
          <w:p w:rsidRPr="00FA3278" w:rsidR="00394ACF" w:rsidP="00740A88" w:rsidRDefault="00394ACF" w14:paraId="0063AB06" w14:textId="77777777">
            <w:r w:rsidRPr="00FA3278">
              <w:t>Namsos Kommune</w:t>
            </w:r>
          </w:p>
        </w:tc>
        <w:tc>
          <w:tcPr>
            <w:tcW w:w="1973" w:type="dxa"/>
          </w:tcPr>
          <w:p w:rsidRPr="00FA3278" w:rsidR="00394ACF" w:rsidP="00740A88" w:rsidRDefault="00394ACF" w14:paraId="0AA4A70D" w14:textId="61C442F7"/>
        </w:tc>
      </w:tr>
      <w:tr w:rsidR="003F03E5" w:rsidTr="00394ACF" w14:paraId="05BDFA35" w14:textId="77777777">
        <w:tc>
          <w:tcPr>
            <w:tcW w:w="2404" w:type="dxa"/>
          </w:tcPr>
          <w:p w:rsidR="003F03E5" w:rsidP="00740A88" w:rsidRDefault="006B4E8E" w14:paraId="20326ADA" w14:textId="0C394CD5">
            <w:r>
              <w:t xml:space="preserve">SHA </w:t>
            </w:r>
            <w:r w:rsidR="004902BF">
              <w:t>koordinator</w:t>
            </w:r>
          </w:p>
        </w:tc>
        <w:tc>
          <w:tcPr>
            <w:tcW w:w="2382" w:type="dxa"/>
          </w:tcPr>
          <w:p w:rsidR="003F03E5" w:rsidP="00740A88" w:rsidRDefault="006B4E8E" w14:paraId="493A0263" w14:textId="02E70E55">
            <w:r>
              <w:t>Ivan Holm</w:t>
            </w:r>
          </w:p>
        </w:tc>
        <w:tc>
          <w:tcPr>
            <w:tcW w:w="2296" w:type="dxa"/>
          </w:tcPr>
          <w:p w:rsidR="003F03E5" w:rsidP="00740A88" w:rsidRDefault="006B4E8E" w14:paraId="517A7DF5" w14:textId="083F5ABF">
            <w:r>
              <w:t>Namsos kommune</w:t>
            </w:r>
          </w:p>
        </w:tc>
        <w:tc>
          <w:tcPr>
            <w:tcW w:w="1973" w:type="dxa"/>
          </w:tcPr>
          <w:p w:rsidR="003F03E5" w:rsidP="00740A88" w:rsidRDefault="006B4E8E" w14:paraId="633F12B8" w14:textId="0102DC19">
            <w:r>
              <w:t>41610770</w:t>
            </w:r>
          </w:p>
        </w:tc>
      </w:tr>
      <w:tr w:rsidR="003F03E5" w:rsidTr="00394ACF" w14:paraId="141A21C6" w14:textId="77777777">
        <w:tc>
          <w:tcPr>
            <w:tcW w:w="2404" w:type="dxa"/>
          </w:tcPr>
          <w:p w:rsidR="003F03E5" w:rsidP="00740A88" w:rsidRDefault="00864852" w14:paraId="6434832A" w14:textId="34E41A0D">
            <w:r>
              <w:t>Totalentreprenør</w:t>
            </w:r>
          </w:p>
        </w:tc>
        <w:tc>
          <w:tcPr>
            <w:tcW w:w="2382" w:type="dxa"/>
          </w:tcPr>
          <w:p w:rsidRPr="00F14E42" w:rsidR="003F03E5" w:rsidP="00740A88" w:rsidRDefault="003F03E5" w14:paraId="4D98E023" w14:textId="73A0C736">
            <w:pPr>
              <w:rPr>
                <w:highlight w:val="yellow"/>
              </w:rPr>
            </w:pPr>
          </w:p>
        </w:tc>
        <w:tc>
          <w:tcPr>
            <w:tcW w:w="2296" w:type="dxa"/>
          </w:tcPr>
          <w:p w:rsidRPr="00F14E42" w:rsidR="00910260" w:rsidP="00AF1C0A" w:rsidRDefault="00910260" w14:paraId="7CDB7E8B" w14:textId="513DFF9E">
            <w:pPr>
              <w:rPr>
                <w:highlight w:val="yellow"/>
              </w:rPr>
            </w:pPr>
          </w:p>
        </w:tc>
        <w:tc>
          <w:tcPr>
            <w:tcW w:w="1973" w:type="dxa"/>
          </w:tcPr>
          <w:p w:rsidRPr="00F14E42" w:rsidR="003F03E5" w:rsidP="00AF1C0A" w:rsidRDefault="003F03E5" w14:paraId="0B92A6EA" w14:textId="7C83F63C">
            <w:pPr>
              <w:rPr>
                <w:highlight w:val="yellow"/>
              </w:rPr>
            </w:pPr>
          </w:p>
        </w:tc>
      </w:tr>
      <w:tr w:rsidR="003F03E5" w:rsidTr="00394ACF" w14:paraId="5CD772B7" w14:textId="77777777">
        <w:tc>
          <w:tcPr>
            <w:tcW w:w="2404" w:type="dxa"/>
          </w:tcPr>
          <w:p w:rsidR="003F03E5" w:rsidP="00740A88" w:rsidRDefault="0082599A" w14:paraId="498E5656" w14:textId="4A79D632">
            <w:r>
              <w:t>Maler arbeid</w:t>
            </w:r>
          </w:p>
        </w:tc>
        <w:tc>
          <w:tcPr>
            <w:tcW w:w="2382" w:type="dxa"/>
          </w:tcPr>
          <w:p w:rsidR="003F03E5" w:rsidP="00AF1C0A" w:rsidRDefault="003F03E5" w14:paraId="7492FDED" w14:textId="259DEC39"/>
        </w:tc>
        <w:tc>
          <w:tcPr>
            <w:tcW w:w="2296" w:type="dxa"/>
          </w:tcPr>
          <w:p w:rsidR="003F03E5" w:rsidP="00740A88" w:rsidRDefault="003F03E5" w14:paraId="46246163" w14:textId="3D665806"/>
        </w:tc>
        <w:tc>
          <w:tcPr>
            <w:tcW w:w="1973" w:type="dxa"/>
          </w:tcPr>
          <w:p w:rsidR="003F03E5" w:rsidP="00740A88" w:rsidRDefault="003F03E5" w14:paraId="7CB8E934" w14:textId="38457C16"/>
        </w:tc>
      </w:tr>
      <w:tr w:rsidR="003F03E5" w:rsidTr="00394ACF" w14:paraId="42B00F8F" w14:textId="77777777">
        <w:tc>
          <w:tcPr>
            <w:tcW w:w="2404" w:type="dxa"/>
          </w:tcPr>
          <w:p w:rsidR="003F03E5" w:rsidP="00740A88" w:rsidRDefault="00381AAB" w14:paraId="5058B603" w14:textId="53D26D91">
            <w:r>
              <w:t>EL</w:t>
            </w:r>
          </w:p>
        </w:tc>
        <w:tc>
          <w:tcPr>
            <w:tcW w:w="2382" w:type="dxa"/>
          </w:tcPr>
          <w:p w:rsidR="003F03E5" w:rsidP="00857A76" w:rsidRDefault="003F03E5" w14:paraId="764B81A1" w14:textId="6E9C2292"/>
        </w:tc>
        <w:tc>
          <w:tcPr>
            <w:tcW w:w="2296" w:type="dxa"/>
          </w:tcPr>
          <w:p w:rsidR="007F363B" w:rsidP="00740A88" w:rsidRDefault="007F363B" w14:paraId="49B8F6F2" w14:textId="6D1F1539"/>
        </w:tc>
        <w:tc>
          <w:tcPr>
            <w:tcW w:w="1973" w:type="dxa"/>
          </w:tcPr>
          <w:p w:rsidR="003F03E5" w:rsidP="00AF1C0A" w:rsidRDefault="003F03E5" w14:paraId="57E68CB0" w14:textId="40295C44"/>
        </w:tc>
      </w:tr>
      <w:tr w:rsidR="00DF71DD" w:rsidTr="00394ACF" w14:paraId="671FDBB0" w14:textId="77777777">
        <w:tc>
          <w:tcPr>
            <w:tcW w:w="2404" w:type="dxa"/>
          </w:tcPr>
          <w:p w:rsidR="00DF71DD" w:rsidP="00740A88" w:rsidRDefault="0013591B" w14:paraId="41408573" w14:textId="44D40943">
            <w:r>
              <w:t>Rørlegger</w:t>
            </w:r>
          </w:p>
        </w:tc>
        <w:tc>
          <w:tcPr>
            <w:tcW w:w="2382" w:type="dxa"/>
          </w:tcPr>
          <w:p w:rsidR="00DF71DD" w:rsidP="00857A76" w:rsidRDefault="00DF71DD" w14:paraId="634C6C29" w14:textId="6B4BE8A9"/>
        </w:tc>
        <w:tc>
          <w:tcPr>
            <w:tcW w:w="2296" w:type="dxa"/>
          </w:tcPr>
          <w:p w:rsidR="0013591B" w:rsidP="00740A88" w:rsidRDefault="0013591B" w14:paraId="05DE4381" w14:textId="2FA21D2F"/>
        </w:tc>
        <w:tc>
          <w:tcPr>
            <w:tcW w:w="1973" w:type="dxa"/>
          </w:tcPr>
          <w:p w:rsidR="00DF71DD" w:rsidP="00AF1C0A" w:rsidRDefault="00DF71DD" w14:paraId="3AD060D7" w14:textId="77777777"/>
        </w:tc>
      </w:tr>
      <w:tr w:rsidR="00DF71DD" w:rsidTr="00394ACF" w14:paraId="2347CE84" w14:textId="77777777">
        <w:tc>
          <w:tcPr>
            <w:tcW w:w="2404" w:type="dxa"/>
          </w:tcPr>
          <w:p w:rsidR="00DF71DD" w:rsidP="00740A88" w:rsidRDefault="00254E2A" w14:paraId="31750AD5" w14:textId="24378D0A">
            <w:r>
              <w:t>Ventilasjon</w:t>
            </w:r>
          </w:p>
        </w:tc>
        <w:tc>
          <w:tcPr>
            <w:tcW w:w="2382" w:type="dxa"/>
          </w:tcPr>
          <w:p w:rsidR="00DF71DD" w:rsidP="00857A76" w:rsidRDefault="00DF71DD" w14:paraId="722D5B00" w14:textId="07685822"/>
        </w:tc>
        <w:tc>
          <w:tcPr>
            <w:tcW w:w="2296" w:type="dxa"/>
          </w:tcPr>
          <w:p w:rsidR="00DF71DD" w:rsidP="00740A88" w:rsidRDefault="00DF71DD" w14:paraId="51091618" w14:textId="6C2B2BEF"/>
        </w:tc>
        <w:tc>
          <w:tcPr>
            <w:tcW w:w="1973" w:type="dxa"/>
          </w:tcPr>
          <w:p w:rsidR="00DF71DD" w:rsidP="00AF1C0A" w:rsidRDefault="00DF71DD" w14:paraId="64A183BD" w14:textId="77777777"/>
        </w:tc>
      </w:tr>
    </w:tbl>
    <w:p w:rsidR="006B4E8E" w:rsidP="00394ACF" w:rsidRDefault="006B4E8E" w14:paraId="67E1769B" w14:textId="77777777">
      <w:pPr>
        <w:tabs>
          <w:tab w:val="left" w:pos="410"/>
        </w:tabs>
        <w:rPr>
          <w:b/>
          <w:bCs/>
        </w:rPr>
      </w:pPr>
    </w:p>
    <w:p w:rsidR="006F578A" w:rsidP="00394ACF" w:rsidRDefault="006F578A" w14:paraId="537839D9" w14:textId="77777777">
      <w:pPr>
        <w:tabs>
          <w:tab w:val="left" w:pos="410"/>
        </w:tabs>
        <w:rPr>
          <w:b/>
          <w:bCs/>
        </w:rPr>
      </w:pPr>
    </w:p>
    <w:p w:rsidRPr="0031647B" w:rsidR="00394ACF" w:rsidP="00394ACF" w:rsidRDefault="00394ACF" w14:paraId="7751AFB2" w14:textId="1C50EEAF">
      <w:pPr>
        <w:tabs>
          <w:tab w:val="left" w:pos="410"/>
        </w:tabs>
        <w:rPr>
          <w:b/>
          <w:bCs/>
        </w:rPr>
      </w:pPr>
      <w:r>
        <w:rPr>
          <w:b/>
          <w:bCs/>
        </w:rPr>
        <w:t>3.</w:t>
      </w:r>
      <w:r w:rsidRPr="0031647B">
        <w:rPr>
          <w:b/>
          <w:bCs/>
        </w:rPr>
        <w:t xml:space="preserve"> Generelle tiltak:</w:t>
      </w:r>
    </w:p>
    <w:p w:rsidR="00394ACF" w:rsidP="00394ACF" w:rsidRDefault="00394ACF" w14:paraId="13CE3C33" w14:textId="77777777">
      <w:pPr>
        <w:tabs>
          <w:tab w:val="left" w:pos="410"/>
        </w:tabs>
      </w:pPr>
    </w:p>
    <w:p w:rsidR="00394ACF" w:rsidP="00394ACF" w:rsidRDefault="00394ACF" w14:paraId="69E81FCE" w14:textId="77777777">
      <w:pPr>
        <w:tabs>
          <w:tab w:val="left" w:pos="410"/>
        </w:tabs>
      </w:pPr>
      <w:r>
        <w:t xml:space="preserve">3.1 Sikring av byggeplassen, adgang HB skal sørge for forsvarlig sikring av byggeplassen slik at uvedkommende ikke kommer inn på området. Bygge gjerder kontrolleres jevnlig. Det skal opprettes elektronisk mannskapsliste. Hvert enkelt firma skal sørge for utplassering av nødvendig mengde førstehjelpsutstyr og instruks for bruk og vedlikehold. Plassering av utstyr markeres på riggplan og orienteringsplaner. Hver enkelt er ansvarlig for etterfylling til eget bruk. </w:t>
      </w:r>
    </w:p>
    <w:p w:rsidR="00394ACF" w:rsidP="00394ACF" w:rsidRDefault="00394ACF" w14:paraId="09191348" w14:textId="77777777">
      <w:pPr>
        <w:tabs>
          <w:tab w:val="left" w:pos="410"/>
        </w:tabs>
      </w:pPr>
    </w:p>
    <w:p w:rsidR="00394ACF" w:rsidP="00394ACF" w:rsidRDefault="00394ACF" w14:paraId="220564C9" w14:textId="2DC38865">
      <w:pPr>
        <w:tabs>
          <w:tab w:val="left" w:pos="410"/>
        </w:tabs>
      </w:pPr>
      <w:r>
        <w:t xml:space="preserve">3.2 Slukningsutstyr Hvert enkelt firma skal påse at det under hele byggeprosessen er gode systemer for brannvarsling og -slukking for eget behov. </w:t>
      </w:r>
      <w:r w:rsidRPr="0031647B">
        <w:rPr>
          <w:u w:val="single"/>
        </w:rPr>
        <w:t>Plassering av utstyr markeres på riggplan og orienteringsplaner</w:t>
      </w:r>
      <w:r>
        <w:t>. Hvert enkelt firma skal påse at egen bedrift utstyrer egne arbeidslag med slukkeutstyr i forbindelse med utførelse av varme arbeider</w:t>
      </w:r>
      <w:r w:rsidR="00810C2C">
        <w:t xml:space="preserve"> og lignende</w:t>
      </w:r>
      <w:r>
        <w:t xml:space="preserve">. </w:t>
      </w:r>
    </w:p>
    <w:p w:rsidR="00394ACF" w:rsidP="00394ACF" w:rsidRDefault="00394ACF" w14:paraId="43F82C44" w14:textId="77777777">
      <w:pPr>
        <w:tabs>
          <w:tab w:val="left" w:pos="410"/>
        </w:tabs>
      </w:pPr>
    </w:p>
    <w:p w:rsidR="00394ACF" w:rsidP="00394ACF" w:rsidRDefault="00394ACF" w14:paraId="22C6FDDA" w14:textId="77777777">
      <w:pPr>
        <w:tabs>
          <w:tab w:val="left" w:pos="410"/>
        </w:tabs>
      </w:pPr>
      <w:r>
        <w:t xml:space="preserve">3.3 Arbeidstakers plikter: Alle plikter å sette seg inn i SHA-planen og de sikkerhetsbestemmelsene (bl.a. PSI) som gjelder for byggeplassen. Dersom den enkelte arbeidsgiver har strengere krav enn de som gjelder for byggeplassen, er det da arbeidsgiverens krav som gjelder. </w:t>
      </w:r>
    </w:p>
    <w:p w:rsidR="00394ACF" w:rsidP="00394ACF" w:rsidRDefault="00394ACF" w14:paraId="4705632B" w14:textId="77777777">
      <w:pPr>
        <w:tabs>
          <w:tab w:val="left" w:pos="410"/>
        </w:tabs>
      </w:pPr>
    </w:p>
    <w:p w:rsidR="00860750" w:rsidP="00394ACF" w:rsidRDefault="00860750" w14:paraId="4E3B508B" w14:textId="77777777">
      <w:pPr>
        <w:tabs>
          <w:tab w:val="left" w:pos="410"/>
        </w:tabs>
      </w:pPr>
    </w:p>
    <w:p w:rsidR="00394ACF" w:rsidP="00394ACF" w:rsidRDefault="00394ACF" w14:paraId="34BA53B2" w14:textId="3F482835">
      <w:pPr>
        <w:tabs>
          <w:tab w:val="left" w:pos="410"/>
        </w:tabs>
      </w:pPr>
      <w:r>
        <w:lastRenderedPageBreak/>
        <w:t xml:space="preserve">Som arbeidstaker </w:t>
      </w:r>
    </w:p>
    <w:p w:rsidR="00394ACF" w:rsidP="00394ACF" w:rsidRDefault="00394ACF" w14:paraId="6B299CCB" w14:textId="662297ED">
      <w:pPr>
        <w:tabs>
          <w:tab w:val="left" w:pos="410"/>
        </w:tabs>
      </w:pPr>
      <w:r>
        <w:t xml:space="preserve">• </w:t>
      </w:r>
      <w:r w:rsidR="00C83F39">
        <w:t>S</w:t>
      </w:r>
      <w:r>
        <w:t xml:space="preserve">kal du registrere deg inn på byggeplassen hver dag. </w:t>
      </w:r>
    </w:p>
    <w:p w:rsidR="00394ACF" w:rsidP="00394ACF" w:rsidRDefault="00394ACF" w14:paraId="3670FC60" w14:textId="0EDD8DB9">
      <w:pPr>
        <w:tabs>
          <w:tab w:val="left" w:pos="410"/>
        </w:tabs>
      </w:pPr>
      <w:r>
        <w:t xml:space="preserve">• </w:t>
      </w:r>
      <w:r w:rsidR="00C83F39">
        <w:t>S</w:t>
      </w:r>
      <w:r>
        <w:t xml:space="preserve">kal du bidra til en trygg og sikker arbeidsplass. Ingen oppgaver haster så mye at den ikke kan gjøres sikkert. </w:t>
      </w:r>
    </w:p>
    <w:p w:rsidR="00394ACF" w:rsidP="00394ACF" w:rsidRDefault="00394ACF" w14:paraId="278EC69E" w14:textId="77777777">
      <w:pPr>
        <w:tabs>
          <w:tab w:val="left" w:pos="410"/>
        </w:tabs>
      </w:pPr>
      <w:r>
        <w:t xml:space="preserve">Gjennomfør Sikker Jobb Analyse før oppstart om nødvendig. </w:t>
      </w:r>
    </w:p>
    <w:p w:rsidR="00394ACF" w:rsidP="00394ACF" w:rsidRDefault="00394ACF" w14:paraId="2B6669C6" w14:textId="77777777">
      <w:pPr>
        <w:tabs>
          <w:tab w:val="left" w:pos="410"/>
        </w:tabs>
      </w:pPr>
    </w:p>
    <w:p w:rsidR="00394ACF" w:rsidP="00394ACF" w:rsidRDefault="00394ACF" w14:paraId="12F4AA9F" w14:textId="77777777">
      <w:pPr>
        <w:tabs>
          <w:tab w:val="left" w:pos="410"/>
        </w:tabs>
      </w:pPr>
      <w:r>
        <w:t xml:space="preserve">3.4 Arbeid i høyden: </w:t>
      </w:r>
    </w:p>
    <w:p w:rsidR="00394ACF" w:rsidP="00394ACF" w:rsidRDefault="00394ACF" w14:paraId="4F42597F" w14:textId="77777777">
      <w:pPr>
        <w:tabs>
          <w:tab w:val="left" w:pos="410"/>
        </w:tabs>
      </w:pPr>
      <w:r>
        <w:t xml:space="preserve">Personlig sikring (fallsele) skal kun benyttes hvor felles sikringstiltak ikke er mulig eller ikke er ferdig etablert. Arbeidsplattform skal være montert iht. monteringsanvisning og av opplært personell. Det skal ikke arbeides fra gardintrapper og stiger uten et det er absolutt nødvendig. Hvis det er nødvendig, skal stiger og gardintrapper sikres. Stiger kan etter regelverket benyttes som adkomst. </w:t>
      </w:r>
    </w:p>
    <w:p w:rsidR="00721B60" w:rsidP="00394ACF" w:rsidRDefault="00721B60" w14:paraId="28D67632" w14:textId="77777777">
      <w:pPr>
        <w:tabs>
          <w:tab w:val="left" w:pos="410"/>
        </w:tabs>
      </w:pPr>
    </w:p>
    <w:p w:rsidR="00394ACF" w:rsidP="00394ACF" w:rsidRDefault="00394ACF" w14:paraId="3F703EC5" w14:textId="3EF5C3AB">
      <w:pPr>
        <w:tabs>
          <w:tab w:val="left" w:pos="410"/>
        </w:tabs>
      </w:pPr>
      <w:r>
        <w:t xml:space="preserve">3.5 Arbeid som innebærer kontakt med </w:t>
      </w:r>
      <w:r w:rsidR="00543845">
        <w:t>mulig</w:t>
      </w:r>
      <w:r>
        <w:t xml:space="preserve"> helse- og miljøfarlige stoffer.</w:t>
      </w:r>
    </w:p>
    <w:p w:rsidR="00394ACF" w:rsidP="00394ACF" w:rsidRDefault="00394ACF" w14:paraId="5024D90B" w14:textId="77777777">
      <w:pPr>
        <w:tabs>
          <w:tab w:val="left" w:pos="410"/>
        </w:tabs>
      </w:pPr>
      <w:r>
        <w:t xml:space="preserve"> Det sørges for at alle involverte i arbeidet </w:t>
      </w:r>
    </w:p>
    <w:p w:rsidR="00394ACF" w:rsidP="00394ACF" w:rsidRDefault="00394ACF" w14:paraId="30A74DCB" w14:textId="77777777">
      <w:pPr>
        <w:tabs>
          <w:tab w:val="left" w:pos="410"/>
        </w:tabs>
      </w:pPr>
      <w:r>
        <w:t xml:space="preserve">• Har nødvendig opplæring for å utføre arbeidet. </w:t>
      </w:r>
    </w:p>
    <w:p w:rsidR="00394ACF" w:rsidP="00394ACF" w:rsidRDefault="00394ACF" w14:paraId="1D603393" w14:textId="77777777">
      <w:pPr>
        <w:tabs>
          <w:tab w:val="left" w:pos="410"/>
        </w:tabs>
      </w:pPr>
      <w:r>
        <w:t xml:space="preserve">• Er kjent med krav om personlig verneutstyr og tilgangen på dette. </w:t>
      </w:r>
    </w:p>
    <w:p w:rsidR="00394ACF" w:rsidP="00394ACF" w:rsidRDefault="00394ACF" w14:paraId="0EA7452E" w14:textId="77777777">
      <w:pPr>
        <w:tabs>
          <w:tab w:val="left" w:pos="410"/>
        </w:tabs>
      </w:pPr>
      <w:r>
        <w:t xml:space="preserve">• Er involvert i utarbeidelse av SJA for arbeidet. </w:t>
      </w:r>
    </w:p>
    <w:p w:rsidR="00394ACF" w:rsidP="00394ACF" w:rsidRDefault="00394ACF" w14:paraId="4215A0B8" w14:textId="77777777">
      <w:pPr>
        <w:tabs>
          <w:tab w:val="left" w:pos="410"/>
        </w:tabs>
      </w:pPr>
      <w:r>
        <w:t xml:space="preserve">• Er kjent med krav til avstengte soner og nødvendigheten av disse. </w:t>
      </w:r>
    </w:p>
    <w:p w:rsidR="00394ACF" w:rsidP="00394ACF" w:rsidRDefault="00394ACF" w14:paraId="52C396B9" w14:textId="77777777">
      <w:pPr>
        <w:tabs>
          <w:tab w:val="left" w:pos="410"/>
        </w:tabs>
      </w:pPr>
      <w:r>
        <w:t xml:space="preserve">• Sørger for at helse- og miljøfarlige stoffer sikres slik at de ikke spres til omgivelsene – også under lagring på byggeplassen. </w:t>
      </w:r>
    </w:p>
    <w:p w:rsidR="00394ACF" w:rsidP="00394ACF" w:rsidRDefault="00394ACF" w14:paraId="347A15EB" w14:textId="77777777">
      <w:pPr>
        <w:tabs>
          <w:tab w:val="left" w:pos="410"/>
        </w:tabs>
      </w:pPr>
    </w:p>
    <w:p w:rsidR="00394ACF" w:rsidP="00394ACF" w:rsidRDefault="00394ACF" w14:paraId="4AA7A2A0" w14:textId="77777777">
      <w:pPr>
        <w:tabs>
          <w:tab w:val="left" w:pos="410"/>
        </w:tabs>
      </w:pPr>
      <w:r>
        <w:t>3.6 Språk og kommunikasjon:</w:t>
      </w:r>
    </w:p>
    <w:p w:rsidR="00394ACF" w:rsidP="00394ACF" w:rsidRDefault="00394ACF" w14:paraId="1C16AE31" w14:textId="77777777">
      <w:pPr>
        <w:tabs>
          <w:tab w:val="left" w:pos="410"/>
        </w:tabs>
      </w:pPr>
      <w:r>
        <w:t xml:space="preserve">Alle entreprenører skal sørge for at alle oppgaver i byggeprosessen utføres av et arbeidslag der minst en person forstår/gjør seg forstått på norsk/skandinavisk. Denne personen skal i tillegg forstå/gjøre seg forstått på et språk som alle de andre på arbeidslaget forstår. Alle på byggeplassen skal forstå SHA-plan, arbeidsbeskrivelser, sikkerhetsopplæring, HMS-rutiner, verneprotokoller, sikkerhetsinstrukser, SJA, sikkerhetsdatablader, bruksanvisning for verktøy og arbeidsutstyr, varselskilter eller annen relevant SHA-informasjon. Materiellet skal oversettes skriftlig til språket hver arbeidstaker forstår fullt ut. Alle på byggeplassen skal ha fått opplæring i bruk av arbeidsutstyr på et språk som den enkelte arbeidstaker forstår. Lovkrav og retningslinjer som framgår av Arbeidstilsynets publikasjon «forstår du hva jeg sier» skal følges. </w:t>
      </w:r>
    </w:p>
    <w:p w:rsidR="00394ACF" w:rsidP="00394ACF" w:rsidRDefault="00394ACF" w14:paraId="2D254E04" w14:textId="77777777">
      <w:pPr>
        <w:tabs>
          <w:tab w:val="left" w:pos="410"/>
        </w:tabs>
      </w:pPr>
    </w:p>
    <w:p w:rsidR="00394ACF" w:rsidP="00394ACF" w:rsidRDefault="00394ACF" w14:paraId="0B2EBC7C" w14:textId="77777777">
      <w:pPr>
        <w:tabs>
          <w:tab w:val="left" w:pos="410"/>
        </w:tabs>
      </w:pPr>
      <w:r>
        <w:t>3.7 Brakker:</w:t>
      </w:r>
    </w:p>
    <w:p w:rsidR="00394ACF" w:rsidP="00394ACF" w:rsidRDefault="00394ACF" w14:paraId="1B018A09" w14:textId="77777777">
      <w:pPr>
        <w:tabs>
          <w:tab w:val="left" w:pos="410"/>
        </w:tabs>
      </w:pPr>
      <w:r>
        <w:t xml:space="preserve">Det sørges for ryddighet og jevnlig renhold av toalett-, </w:t>
      </w:r>
      <w:proofErr w:type="spellStart"/>
      <w:r>
        <w:t>lomp</w:t>
      </w:r>
      <w:proofErr w:type="spellEnd"/>
      <w:r>
        <w:t xml:space="preserve">- og spisebrakker. Totalentreprenør skal påse at innkvartering av personell fra </w:t>
      </w:r>
      <w:proofErr w:type="spellStart"/>
      <w:r>
        <w:t>UE’er</w:t>
      </w:r>
      <w:proofErr w:type="spellEnd"/>
      <w:r>
        <w:t xml:space="preserve"> er tilfredsstillende. Kapasitet på </w:t>
      </w:r>
      <w:proofErr w:type="spellStart"/>
      <w:r>
        <w:t>lomp</w:t>
      </w:r>
      <w:proofErr w:type="spellEnd"/>
      <w:r>
        <w:t xml:space="preserve">- og spisebrakker tilpasses gjeldende regler. </w:t>
      </w:r>
    </w:p>
    <w:p w:rsidR="00394ACF" w:rsidP="00394ACF" w:rsidRDefault="00394ACF" w14:paraId="25193C76" w14:textId="77777777">
      <w:pPr>
        <w:tabs>
          <w:tab w:val="left" w:pos="410"/>
        </w:tabs>
      </w:pPr>
    </w:p>
    <w:p w:rsidR="00394ACF" w:rsidP="00394ACF" w:rsidRDefault="00394ACF" w14:paraId="54312F64" w14:textId="77777777">
      <w:pPr>
        <w:tabs>
          <w:tab w:val="left" w:pos="410"/>
        </w:tabs>
      </w:pPr>
      <w:r>
        <w:t>6.1.8 Renhold av bygget:</w:t>
      </w:r>
    </w:p>
    <w:p w:rsidR="00394ACF" w:rsidP="00394ACF" w:rsidRDefault="00394ACF" w14:paraId="7DF3F5D4" w14:textId="77777777">
      <w:pPr>
        <w:tabs>
          <w:tab w:val="left" w:pos="410"/>
        </w:tabs>
      </w:pPr>
      <w:r>
        <w:t>Det stilles krav om orden og ryddighet på byggeplassen.</w:t>
      </w:r>
    </w:p>
    <w:p w:rsidR="00394ACF" w:rsidP="00394ACF" w:rsidRDefault="00394ACF" w14:paraId="132AB271" w14:textId="31A88C09">
      <w:pPr>
        <w:tabs>
          <w:tab w:val="left" w:pos="410"/>
        </w:tabs>
      </w:pPr>
      <w:r>
        <w:t xml:space="preserve">Det ønskes at minst mulig står på gulvflatene i bygget, slik at man lettere kan støvsuge overflatene, og man slipper at det </w:t>
      </w:r>
      <w:r w:rsidR="00A36BFC">
        <w:t>blir</w:t>
      </w:r>
      <w:r>
        <w:t xml:space="preserve"> for høyt støvnivå inne i bygningen. </w:t>
      </w:r>
    </w:p>
    <w:p w:rsidR="00394ACF" w:rsidP="00394ACF" w:rsidRDefault="00394ACF" w14:paraId="680C463B" w14:textId="77777777">
      <w:pPr>
        <w:tabs>
          <w:tab w:val="left" w:pos="410"/>
        </w:tabs>
      </w:pPr>
      <w:r>
        <w:t>Videre ønskes god ryddighet rundt bygningen, slik at ikke avfall og plater blir tatt av vinden og skader/sjenerer nærmiljøet</w:t>
      </w:r>
    </w:p>
    <w:p w:rsidR="00394ACF" w:rsidP="00394ACF" w:rsidRDefault="00394ACF" w14:paraId="39EF3394" w14:textId="77777777">
      <w:pPr>
        <w:tabs>
          <w:tab w:val="left" w:pos="410"/>
        </w:tabs>
      </w:pPr>
    </w:p>
    <w:p w:rsidR="00394ACF" w:rsidP="00394ACF" w:rsidRDefault="00394ACF" w14:paraId="289A8F0E" w14:textId="77777777">
      <w:pPr>
        <w:tabs>
          <w:tab w:val="left" w:pos="410"/>
        </w:tabs>
      </w:pPr>
      <w:r>
        <w:t>6.1.9 Vernerunder:</w:t>
      </w:r>
    </w:p>
    <w:p w:rsidR="00394ACF" w:rsidP="00394ACF" w:rsidRDefault="00394ACF" w14:paraId="4C6EE134" w14:textId="4C6882F7">
      <w:pPr>
        <w:tabs>
          <w:tab w:val="left" w:pos="410"/>
        </w:tabs>
      </w:pPr>
      <w:r>
        <w:t xml:space="preserve">Vernerunde under gjennomføringen skal avholdes annenhver uke. Byggherrens representant fra Namsos kommune </w:t>
      </w:r>
      <w:r w:rsidR="00503CC9">
        <w:t>blir</w:t>
      </w:r>
      <w:r>
        <w:t xml:space="preserve"> med på vernerundene. Verneombud fra </w:t>
      </w:r>
      <w:r w:rsidR="00503CC9">
        <w:t>TE</w:t>
      </w:r>
      <w:r>
        <w:t xml:space="preserve"> fører referat fra vernerundene og legger disse ut på prosjekthotell. </w:t>
      </w:r>
    </w:p>
    <w:p w:rsidR="00394ACF" w:rsidP="00394ACF" w:rsidRDefault="00394ACF" w14:paraId="54C26EEB" w14:textId="716F4B32">
      <w:pPr>
        <w:tabs>
          <w:tab w:val="left" w:pos="410"/>
        </w:tabs>
      </w:pPr>
      <w:r>
        <w:t>Vernerunde referat gjennomgår</w:t>
      </w:r>
      <w:r w:rsidR="00B14F02">
        <w:t xml:space="preserve"> vernerundene</w:t>
      </w:r>
      <w:r>
        <w:t xml:space="preserve"> på hvert bygge møte.</w:t>
      </w:r>
    </w:p>
    <w:p w:rsidR="00394ACF" w:rsidP="00394ACF" w:rsidRDefault="00394ACF" w14:paraId="4225FDD8" w14:textId="77777777">
      <w:pPr>
        <w:tabs>
          <w:tab w:val="left" w:pos="410"/>
        </w:tabs>
      </w:pPr>
    </w:p>
    <w:p w:rsidR="00394ACF" w:rsidP="00394ACF" w:rsidRDefault="00394ACF" w14:paraId="46882474" w14:textId="77777777">
      <w:pPr>
        <w:tabs>
          <w:tab w:val="left" w:pos="410"/>
        </w:tabs>
      </w:pPr>
      <w:r>
        <w:t>6.2.0 Opplæring:</w:t>
      </w:r>
    </w:p>
    <w:p w:rsidR="00394ACF" w:rsidP="00394ACF" w:rsidRDefault="00394ACF" w14:paraId="6FEB5FF0" w14:textId="77777777">
      <w:pPr>
        <w:tabs>
          <w:tab w:val="left" w:pos="410"/>
        </w:tabs>
      </w:pPr>
      <w:r>
        <w:t xml:space="preserve">Alle prosjekterende og entreprenører er ansvarlig for at egne ansatte og underleverandørers ansatte har inngående kjennskap til SHA-planen og de vernebestemmelsene som gjelder for prosjektet. </w:t>
      </w:r>
    </w:p>
    <w:p w:rsidR="00394ACF" w:rsidP="00394ACF" w:rsidRDefault="00394ACF" w14:paraId="4AA47E90" w14:textId="77777777">
      <w:pPr>
        <w:tabs>
          <w:tab w:val="left" w:pos="410"/>
        </w:tabs>
      </w:pPr>
    </w:p>
    <w:p w:rsidRPr="00A64A82" w:rsidR="00394ACF" w:rsidP="00394ACF" w:rsidRDefault="00394ACF" w14:paraId="2398331B" w14:textId="77777777">
      <w:pPr>
        <w:tabs>
          <w:tab w:val="left" w:pos="410"/>
        </w:tabs>
      </w:pPr>
      <w:r>
        <w:rPr>
          <w:b/>
          <w:bCs/>
        </w:rPr>
        <w:t>4</w:t>
      </w:r>
      <w:r w:rsidRPr="002A1C9D">
        <w:rPr>
          <w:b/>
          <w:bCs/>
        </w:rPr>
        <w:t xml:space="preserve"> Spesifikke tiltak:</w:t>
      </w:r>
    </w:p>
    <w:p w:rsidR="00394ACF" w:rsidP="00394ACF" w:rsidRDefault="00394ACF" w14:paraId="20ED4FA7" w14:textId="7E287DAB">
      <w:r>
        <w:t xml:space="preserve">Planen inneholder noen spesifikke tiltak knyttet til arbeid som kan innebære fare for liv og helse, jf. byggherreforskriftens § 8c. </w:t>
      </w:r>
      <w:r w:rsidR="002474E4">
        <w:t>T</w:t>
      </w:r>
      <w:r>
        <w:t xml:space="preserve">E og side-/underentreprenører </w:t>
      </w:r>
      <w:r w:rsidR="00B056DD">
        <w:t xml:space="preserve">må </w:t>
      </w:r>
      <w:r>
        <w:t>melde inn nye/manglende forhold.</w:t>
      </w:r>
    </w:p>
    <w:p w:rsidR="006B4199" w:rsidRDefault="006B4199" w14:paraId="58972B3D" w14:textId="77777777">
      <w:r>
        <w:br w:type="page"/>
      </w:r>
    </w:p>
    <w:p w:rsidR="00394ACF" w:rsidP="00394ACF" w:rsidRDefault="00050DB6" w14:paraId="4B158006" w14:textId="6CBAE2AE"/>
    <w:tbl>
      <w:tblPr>
        <w:tblStyle w:val="Tabellrutenett"/>
        <w:tblW w:w="0" w:type="auto"/>
        <w:tblLook w:val="04A0" w:firstRow="1" w:lastRow="0" w:firstColumn="1" w:lastColumn="0" w:noHBand="0" w:noVBand="1"/>
      </w:tblPr>
      <w:tblGrid>
        <w:gridCol w:w="1979"/>
        <w:gridCol w:w="1642"/>
        <w:gridCol w:w="1811"/>
        <w:gridCol w:w="1811"/>
        <w:gridCol w:w="1811"/>
      </w:tblGrid>
      <w:tr w:rsidR="00D2334B" w:rsidTr="00721B60" w14:paraId="7B107D32" w14:textId="77777777">
        <w:trPr>
          <w:trHeight w:val="504"/>
        </w:trPr>
        <w:tc>
          <w:tcPr>
            <w:tcW w:w="1980" w:type="dxa"/>
            <w:shd w:val="clear" w:color="auto" w:fill="B4C6E7" w:themeFill="accent1" w:themeFillTint="66"/>
          </w:tcPr>
          <w:p w:rsidR="00D2334B" w:rsidP="00721B60" w:rsidRDefault="009B7E5E" w14:paraId="0F055C33" w14:textId="7090791D">
            <w:pPr>
              <w:jc w:val="center"/>
            </w:pPr>
            <w:r>
              <w:t>Aktivitet</w:t>
            </w:r>
          </w:p>
        </w:tc>
        <w:tc>
          <w:tcPr>
            <w:tcW w:w="1642" w:type="dxa"/>
            <w:shd w:val="clear" w:color="auto" w:fill="B4C6E7" w:themeFill="accent1" w:themeFillTint="66"/>
          </w:tcPr>
          <w:p w:rsidR="00D2334B" w:rsidP="00721B60" w:rsidRDefault="00337CFA" w14:paraId="5BAEBD09" w14:textId="483359D3">
            <w:pPr>
              <w:jc w:val="center"/>
            </w:pPr>
            <w:r>
              <w:t>Risiko før tiltak:</w:t>
            </w:r>
          </w:p>
        </w:tc>
        <w:tc>
          <w:tcPr>
            <w:tcW w:w="1811" w:type="dxa"/>
            <w:shd w:val="clear" w:color="auto" w:fill="B4C6E7" w:themeFill="accent1" w:themeFillTint="66"/>
          </w:tcPr>
          <w:p w:rsidR="00D2334B" w:rsidP="00721B60" w:rsidRDefault="00337CFA" w14:paraId="5996D810" w14:textId="50642573">
            <w:pPr>
              <w:jc w:val="center"/>
            </w:pPr>
            <w:r>
              <w:t>Risiko etter tiltak:</w:t>
            </w:r>
          </w:p>
        </w:tc>
        <w:tc>
          <w:tcPr>
            <w:tcW w:w="1811" w:type="dxa"/>
            <w:shd w:val="clear" w:color="auto" w:fill="B4C6E7" w:themeFill="accent1" w:themeFillTint="66"/>
          </w:tcPr>
          <w:p w:rsidR="00D2334B" w:rsidP="00721B60" w:rsidRDefault="00337CFA" w14:paraId="0AEBB6D5" w14:textId="5E842098">
            <w:pPr>
              <w:jc w:val="center"/>
            </w:pPr>
            <w:r>
              <w:t>Tiltak</w:t>
            </w:r>
            <w:r w:rsidR="00CD742D">
              <w:t>:</w:t>
            </w:r>
          </w:p>
        </w:tc>
        <w:tc>
          <w:tcPr>
            <w:tcW w:w="1811" w:type="dxa"/>
            <w:shd w:val="clear" w:color="auto" w:fill="B4C6E7" w:themeFill="accent1" w:themeFillTint="66"/>
          </w:tcPr>
          <w:p w:rsidR="00D2334B" w:rsidP="00721B60" w:rsidRDefault="00337CFA" w14:paraId="0FD1B4C4" w14:textId="212B7656">
            <w:pPr>
              <w:jc w:val="center"/>
            </w:pPr>
            <w:r>
              <w:t>Ansvarlig:</w:t>
            </w:r>
          </w:p>
        </w:tc>
      </w:tr>
    </w:tbl>
    <w:p w:rsidR="00394ACF" w:rsidP="00394ACF" w:rsidRDefault="00394ACF" w14:paraId="12DD5587" w14:textId="77777777"/>
    <w:p w:rsidR="00394ACF" w:rsidP="00394ACF" w:rsidRDefault="00394ACF" w14:paraId="5026CC5F" w14:textId="77777777"/>
    <w:tbl>
      <w:tblPr>
        <w:tblStyle w:val="Tabellrutenett"/>
        <w:tblW w:w="0" w:type="auto"/>
        <w:tblLook w:val="04A0" w:firstRow="1" w:lastRow="0" w:firstColumn="1" w:lastColumn="0" w:noHBand="0" w:noVBand="1"/>
      </w:tblPr>
      <w:tblGrid>
        <w:gridCol w:w="2056"/>
        <w:gridCol w:w="1673"/>
        <w:gridCol w:w="1675"/>
        <w:gridCol w:w="1975"/>
        <w:gridCol w:w="1675"/>
      </w:tblGrid>
      <w:tr w:rsidR="009C37A9" w:rsidTr="6249AAEA" w14:paraId="31755A05" w14:textId="77777777">
        <w:trPr>
          <w:trHeight w:val="1996"/>
        </w:trPr>
        <w:tc>
          <w:tcPr>
            <w:tcW w:w="2056" w:type="dxa"/>
            <w:tcMar/>
          </w:tcPr>
          <w:p w:rsidR="00114958" w:rsidP="00114958" w:rsidRDefault="00114958" w14:paraId="4DAE5FEA" w14:textId="77777777">
            <w:r>
              <w:t xml:space="preserve">Arbeid som utsetter personer for kjemiske eller biologiske stoffer. </w:t>
            </w:r>
          </w:p>
          <w:p w:rsidR="009C37A9" w:rsidP="00114958" w:rsidRDefault="009C37A9" w14:paraId="3E16EAED" w14:textId="145281B9"/>
        </w:tc>
        <w:tc>
          <w:tcPr>
            <w:tcW w:w="1673" w:type="dxa"/>
            <w:tcMar/>
          </w:tcPr>
          <w:p w:rsidR="009C37A9" w:rsidP="00394ACF" w:rsidRDefault="009C37A9" w14:paraId="219AD558" w14:textId="77777777"/>
          <w:p w:rsidRPr="00B3311A" w:rsidR="00B3311A" w:rsidP="00B3311A" w:rsidRDefault="00B3311A" w14:paraId="689F1FDC" w14:textId="77777777"/>
          <w:p w:rsidR="00B3311A" w:rsidP="00B3311A" w:rsidRDefault="00B3311A" w14:paraId="0C27FAA8" w14:textId="77777777"/>
          <w:p w:rsidRPr="00B3311A" w:rsidR="00B3311A" w:rsidP="00B3311A" w:rsidRDefault="001E0EE0" w14:paraId="103F5B25" w14:textId="259E197D">
            <w:pPr>
              <w:jc w:val="center"/>
            </w:pPr>
            <w:r>
              <w:t>6</w:t>
            </w:r>
          </w:p>
        </w:tc>
        <w:tc>
          <w:tcPr>
            <w:tcW w:w="1675" w:type="dxa"/>
            <w:tcMar/>
          </w:tcPr>
          <w:p w:rsidR="009C37A9" w:rsidP="00394ACF" w:rsidRDefault="009C37A9" w14:paraId="0C0544CA" w14:textId="77777777"/>
          <w:p w:rsidRPr="001E0EE0" w:rsidR="001E0EE0" w:rsidP="001E0EE0" w:rsidRDefault="001E0EE0" w14:paraId="6CA7E64B" w14:textId="77777777"/>
          <w:p w:rsidR="001E0EE0" w:rsidP="001E0EE0" w:rsidRDefault="001E0EE0" w14:paraId="6A904D0A" w14:textId="77777777"/>
          <w:p w:rsidRPr="001E0EE0" w:rsidR="001E0EE0" w:rsidP="001E0EE0" w:rsidRDefault="001E0EE0" w14:paraId="69985422" w14:textId="3CE8697A">
            <w:pPr>
              <w:jc w:val="center"/>
            </w:pPr>
            <w:r>
              <w:t>6</w:t>
            </w:r>
          </w:p>
        </w:tc>
        <w:tc>
          <w:tcPr>
            <w:tcW w:w="1975" w:type="dxa"/>
            <w:tcMar/>
          </w:tcPr>
          <w:p w:rsidR="009C37A9" w:rsidP="00394ACF" w:rsidRDefault="00E32D65" w14:paraId="7BEF36A7" w14:textId="77777777">
            <w:r>
              <w:t>Datablad må være tilgjengelige</w:t>
            </w:r>
            <w:r w:rsidR="00812BE1">
              <w:t xml:space="preserve">. </w:t>
            </w:r>
          </w:p>
          <w:p w:rsidR="00812BE1" w:rsidP="00394ACF" w:rsidRDefault="00812BE1" w14:paraId="13E09750" w14:textId="2A5C3932">
            <w:r>
              <w:t xml:space="preserve">Samt påbudt </w:t>
            </w:r>
            <w:r w:rsidR="00B42E4F">
              <w:t>verneutstyr</w:t>
            </w:r>
          </w:p>
        </w:tc>
        <w:tc>
          <w:tcPr>
            <w:tcW w:w="1675" w:type="dxa"/>
            <w:tcMar/>
          </w:tcPr>
          <w:p w:rsidR="009C37A9" w:rsidP="00394ACF" w:rsidRDefault="00842EEA" w14:paraId="2A198E50" w14:textId="71AA5061">
            <w:r>
              <w:t>TE</w:t>
            </w:r>
          </w:p>
        </w:tc>
      </w:tr>
      <w:tr w:rsidR="009C37A9" w:rsidTr="6249AAEA" w14:paraId="31C0DAE8" w14:textId="77777777">
        <w:tc>
          <w:tcPr>
            <w:tcW w:w="2056" w:type="dxa"/>
            <w:tcMar/>
          </w:tcPr>
          <w:p w:rsidRPr="00FD74C8" w:rsidR="00114958" w:rsidP="00114958" w:rsidRDefault="00114958" w14:paraId="332707B1" w14:textId="77777777">
            <w:r w:rsidRPr="00FD74C8">
              <w:t>Arbeid med montering og demontering av tunge elementer</w:t>
            </w:r>
          </w:p>
          <w:p w:rsidRPr="00FD74C8" w:rsidR="009C37A9" w:rsidP="00394ACF" w:rsidRDefault="009C37A9" w14:paraId="16B623FE" w14:textId="77777777"/>
        </w:tc>
        <w:tc>
          <w:tcPr>
            <w:tcW w:w="1673" w:type="dxa"/>
            <w:tcMar/>
          </w:tcPr>
          <w:p w:rsidR="009C37A9" w:rsidP="00394ACF" w:rsidRDefault="009C37A9" w14:paraId="46480EE3" w14:textId="77777777"/>
          <w:p w:rsidRPr="00B3311A" w:rsidR="00B3311A" w:rsidP="00B3311A" w:rsidRDefault="00B3311A" w14:paraId="41023CC5" w14:textId="77777777"/>
          <w:p w:rsidR="00B3311A" w:rsidP="00B3311A" w:rsidRDefault="00B3311A" w14:paraId="380CCD70" w14:textId="77777777"/>
          <w:p w:rsidRPr="00B3311A" w:rsidR="00B3311A" w:rsidP="00B3311A" w:rsidRDefault="00B3311A" w14:paraId="648F8949" w14:textId="5E32136F">
            <w:pPr>
              <w:jc w:val="center"/>
            </w:pPr>
            <w:r>
              <w:t>8</w:t>
            </w:r>
          </w:p>
        </w:tc>
        <w:tc>
          <w:tcPr>
            <w:tcW w:w="1675" w:type="dxa"/>
            <w:tcMar/>
          </w:tcPr>
          <w:p w:rsidR="009C37A9" w:rsidP="00394ACF" w:rsidRDefault="009C37A9" w14:paraId="76443C31" w14:textId="77777777"/>
          <w:p w:rsidRPr="00465519" w:rsidR="00465519" w:rsidP="00465519" w:rsidRDefault="00465519" w14:paraId="723B5BE7" w14:textId="77777777"/>
          <w:p w:rsidR="00465519" w:rsidP="00465519" w:rsidRDefault="00465519" w14:paraId="748CF0BA" w14:textId="77777777"/>
          <w:p w:rsidRPr="00465519" w:rsidR="00465519" w:rsidP="00465519" w:rsidRDefault="00465519" w14:paraId="71929054" w14:textId="5DFC0B80">
            <w:pPr>
              <w:jc w:val="center"/>
            </w:pPr>
            <w:r>
              <w:t>6</w:t>
            </w:r>
          </w:p>
        </w:tc>
        <w:tc>
          <w:tcPr>
            <w:tcW w:w="1975" w:type="dxa"/>
            <w:tcMar/>
          </w:tcPr>
          <w:p w:rsidRPr="00120D56" w:rsidR="00FD74C8" w:rsidP="00FD74C8" w:rsidRDefault="00FD74C8" w14:paraId="594F585D" w14:textId="4EAF43C7">
            <w:pPr>
              <w:rPr>
                <w:rFonts w:ascii="Calibri" w:hAnsi="Calibri" w:cs="Calibri"/>
                <w:color w:val="000000"/>
              </w:rPr>
            </w:pPr>
            <w:r w:rsidRPr="00120D56">
              <w:rPr>
                <w:rFonts w:ascii="Calibri" w:hAnsi="Calibri" w:cs="Calibri"/>
                <w:color w:val="000000"/>
              </w:rPr>
              <w:t>Sperre av området under heising av last, slik at last ikke kan falle på personer under. Også viktig at alle bevis og kurs i forbindelse med løfteredskaper er gyldige.</w:t>
            </w:r>
          </w:p>
          <w:p w:rsidRPr="00120D56" w:rsidR="009C37A9" w:rsidP="00394ACF" w:rsidRDefault="009C37A9" w14:paraId="1EB7EC6A" w14:textId="77777777"/>
        </w:tc>
        <w:tc>
          <w:tcPr>
            <w:tcW w:w="1675" w:type="dxa"/>
            <w:tcMar/>
          </w:tcPr>
          <w:p w:rsidR="009C37A9" w:rsidP="00394ACF" w:rsidRDefault="00842EEA" w14:paraId="10F568C4" w14:textId="7D72E19C">
            <w:r>
              <w:t>TE</w:t>
            </w:r>
          </w:p>
        </w:tc>
      </w:tr>
      <w:tr w:rsidR="009C37A9" w:rsidTr="6249AAEA" w14:paraId="6EFA03B3" w14:textId="77777777">
        <w:tc>
          <w:tcPr>
            <w:tcW w:w="2056" w:type="dxa"/>
            <w:tcMar/>
          </w:tcPr>
          <w:p w:rsidR="00114958" w:rsidP="00114958" w:rsidRDefault="00114958" w14:paraId="2463F7B6" w14:textId="77777777">
            <w:r>
              <w:t>Arbeid som innebærer fare for helseskadelig eksponering for støv, gass, støy eller vibrasjoner</w:t>
            </w:r>
          </w:p>
          <w:p w:rsidR="009C37A9" w:rsidP="00394ACF" w:rsidRDefault="009C37A9" w14:paraId="4E9AB67F" w14:textId="77777777"/>
        </w:tc>
        <w:tc>
          <w:tcPr>
            <w:tcW w:w="1673" w:type="dxa"/>
            <w:tcMar/>
          </w:tcPr>
          <w:p w:rsidR="009C37A9" w:rsidP="00394ACF" w:rsidRDefault="009C37A9" w14:paraId="708328AD" w14:textId="77777777"/>
          <w:p w:rsidRPr="00B3311A" w:rsidR="00B3311A" w:rsidP="00B3311A" w:rsidRDefault="00B3311A" w14:paraId="40D53D10" w14:textId="77777777"/>
          <w:p w:rsidR="00B3311A" w:rsidP="00B3311A" w:rsidRDefault="00B3311A" w14:paraId="097A379F" w14:textId="77777777"/>
          <w:p w:rsidRPr="00B3311A" w:rsidR="00B3311A" w:rsidP="00B3311A" w:rsidRDefault="00B3311A" w14:paraId="2057F32A" w14:textId="19D25A5E">
            <w:pPr>
              <w:jc w:val="center"/>
            </w:pPr>
            <w:r>
              <w:t>10</w:t>
            </w:r>
          </w:p>
        </w:tc>
        <w:tc>
          <w:tcPr>
            <w:tcW w:w="1675" w:type="dxa"/>
            <w:tcMar/>
          </w:tcPr>
          <w:p w:rsidR="009C37A9" w:rsidP="00394ACF" w:rsidRDefault="009C37A9" w14:paraId="43B0A9D9" w14:textId="77777777"/>
          <w:p w:rsidRPr="00465519" w:rsidR="00465519" w:rsidP="00465519" w:rsidRDefault="00465519" w14:paraId="5D29D085" w14:textId="77777777"/>
          <w:p w:rsidR="00465519" w:rsidP="00465519" w:rsidRDefault="00465519" w14:paraId="0C1A99A6" w14:textId="77777777"/>
          <w:p w:rsidRPr="00465519" w:rsidR="00465519" w:rsidP="00465519" w:rsidRDefault="00465519" w14:paraId="6918619B" w14:textId="738534EA">
            <w:pPr>
              <w:jc w:val="center"/>
            </w:pPr>
            <w:r w:rsidRPr="6249AAEA" w:rsidR="665A8C52">
              <w:rPr>
                <w:color w:val="FF0000"/>
              </w:rPr>
              <w:t>6</w:t>
            </w:r>
          </w:p>
        </w:tc>
        <w:tc>
          <w:tcPr>
            <w:tcW w:w="1975" w:type="dxa"/>
            <w:tcMar/>
          </w:tcPr>
          <w:p w:rsidR="00120D56" w:rsidP="6249AAEA" w:rsidRDefault="00120D56" w14:paraId="4544F5B6" w14:textId="088BCFC6">
            <w:pPr>
              <w:rPr>
                <w:rFonts w:ascii="Calibri" w:hAnsi="Calibri" w:cs="Calibri"/>
                <w:color w:val="FF0000"/>
              </w:rPr>
            </w:pPr>
            <w:r w:rsidRPr="6249AAEA" w:rsidR="1791CE55">
              <w:rPr>
                <w:rFonts w:ascii="Calibri" w:hAnsi="Calibri" w:cs="Calibri"/>
                <w:color w:val="FF0000"/>
              </w:rPr>
              <w:t xml:space="preserve">Variert arbeids stillinger, utbytting av inneluft/filtrering, </w:t>
            </w:r>
            <w:r w:rsidRPr="6249AAEA" w:rsidR="07C283BE">
              <w:rPr>
                <w:rFonts w:ascii="Calibri" w:hAnsi="Calibri" w:cs="Calibri"/>
                <w:color w:val="FF0000"/>
              </w:rPr>
              <w:t>og</w:t>
            </w:r>
            <w:r w:rsidRPr="6249AAEA" w:rsidR="1791CE55">
              <w:rPr>
                <w:rFonts w:ascii="Calibri" w:hAnsi="Calibri" w:cs="Calibri"/>
                <w:color w:val="FF0000"/>
              </w:rPr>
              <w:t xml:space="preserve"> støvmasker. </w:t>
            </w:r>
          </w:p>
          <w:p w:rsidR="004474E5" w:rsidP="00120D56" w:rsidRDefault="00E427D6" w14:paraId="10FF976E" w14:textId="3E5B4E8A">
            <w:pPr>
              <w:rPr>
                <w:rFonts w:ascii="Calibri" w:hAnsi="Calibri" w:cs="Calibri"/>
                <w:color w:val="000000"/>
              </w:rPr>
            </w:pPr>
            <w:r w:rsidRPr="6249AAEA" w:rsidR="1A1BC4D9">
              <w:rPr>
                <w:rFonts w:ascii="Calibri" w:hAnsi="Calibri" w:cs="Calibri"/>
                <w:color w:val="FF0000"/>
              </w:rPr>
              <w:t>Bruke riktig verneutstyr for arbeid som utføres.</w:t>
            </w:r>
            <w:r w:rsidRPr="6249AAEA" w:rsidR="45F516BF">
              <w:rPr>
                <w:rFonts w:ascii="Calibri" w:hAnsi="Calibri" w:cs="Calibri"/>
                <w:color w:val="FF0000"/>
              </w:rPr>
              <w:t xml:space="preserve"> Støybegrensende tiltak ved </w:t>
            </w:r>
            <w:r w:rsidRPr="6249AAEA" w:rsidR="787452AB">
              <w:rPr>
                <w:rFonts w:ascii="Calibri" w:hAnsi="Calibri" w:cs="Calibri"/>
                <w:color w:val="FF0000"/>
              </w:rPr>
              <w:t>støyende arbeid, diamant borer uten slag, tilpasse arbeid tid etter tingretten.</w:t>
            </w:r>
          </w:p>
          <w:p w:rsidRPr="00120D56" w:rsidR="009C37A9" w:rsidP="007E1EF6" w:rsidRDefault="008D114E" w14:paraId="67655EDB" w14:textId="11C69D70">
            <w:r>
              <w:t xml:space="preserve"> </w:t>
            </w:r>
          </w:p>
        </w:tc>
        <w:tc>
          <w:tcPr>
            <w:tcW w:w="1675" w:type="dxa"/>
            <w:tcMar/>
          </w:tcPr>
          <w:p w:rsidR="009C37A9" w:rsidP="00394ACF" w:rsidRDefault="00842EEA" w14:paraId="36F4F8D0" w14:textId="0B0C16AD">
            <w:r>
              <w:t>TE</w:t>
            </w:r>
          </w:p>
        </w:tc>
      </w:tr>
      <w:tr w:rsidR="006A1B8D" w:rsidTr="6249AAEA" w14:paraId="3279F9B2" w14:textId="77777777">
        <w:tc>
          <w:tcPr>
            <w:tcW w:w="2056" w:type="dxa"/>
            <w:tcMar/>
          </w:tcPr>
          <w:p w:rsidR="006A1B8D" w:rsidP="00114958" w:rsidRDefault="006A1B8D" w14:paraId="11C3C1E5" w14:textId="77777777">
            <w:r>
              <w:lastRenderedPageBreak/>
              <w:t>Arbeid som innebærer brann- og eksplosjonsfare</w:t>
            </w:r>
          </w:p>
          <w:p w:rsidR="006A1B8D" w:rsidP="00394ACF" w:rsidRDefault="006A1B8D" w14:paraId="086CD674" w14:textId="77777777"/>
        </w:tc>
        <w:tc>
          <w:tcPr>
            <w:tcW w:w="1673" w:type="dxa"/>
            <w:tcMar/>
          </w:tcPr>
          <w:p w:rsidR="006A1B8D" w:rsidP="00394ACF" w:rsidRDefault="006A1B8D" w14:paraId="6F2A55F6" w14:textId="77777777"/>
          <w:p w:rsidRPr="00B3311A" w:rsidR="006A1B8D" w:rsidP="00B3311A" w:rsidRDefault="006A1B8D" w14:paraId="4630A625" w14:textId="77777777"/>
          <w:p w:rsidR="006A1B8D" w:rsidP="00B3311A" w:rsidRDefault="006A1B8D" w14:paraId="5362A2F2" w14:textId="77777777"/>
          <w:p w:rsidRPr="00B3311A" w:rsidR="006A1B8D" w:rsidP="00B3311A" w:rsidRDefault="006A1B8D" w14:paraId="526BCD52" w14:textId="0A11FF06">
            <w:pPr>
              <w:jc w:val="center"/>
            </w:pPr>
            <w:r>
              <w:t>6</w:t>
            </w:r>
          </w:p>
        </w:tc>
        <w:tc>
          <w:tcPr>
            <w:tcW w:w="1675" w:type="dxa"/>
            <w:tcMar/>
          </w:tcPr>
          <w:p w:rsidR="006A1B8D" w:rsidP="00394ACF" w:rsidRDefault="006A1B8D" w14:paraId="6886AFCD" w14:textId="77777777"/>
          <w:p w:rsidRPr="00465519" w:rsidR="006A1B8D" w:rsidP="00465519" w:rsidRDefault="006A1B8D" w14:paraId="12133E31" w14:textId="77777777"/>
          <w:p w:rsidR="006A1B8D" w:rsidP="00465519" w:rsidRDefault="006A1B8D" w14:paraId="074594CD" w14:textId="77777777"/>
          <w:p w:rsidRPr="00465519" w:rsidR="006A1B8D" w:rsidP="00465519" w:rsidRDefault="006A1B8D" w14:paraId="0CB0B0F0" w14:textId="136A3C64">
            <w:pPr>
              <w:jc w:val="center"/>
            </w:pPr>
            <w:r>
              <w:t>3</w:t>
            </w:r>
          </w:p>
        </w:tc>
        <w:tc>
          <w:tcPr>
            <w:tcW w:w="1975" w:type="dxa"/>
            <w:tcMar/>
          </w:tcPr>
          <w:p w:rsidR="006A1B8D" w:rsidP="00350BFC" w:rsidRDefault="006A1B8D" w14:paraId="6D9B797B" w14:textId="77777777">
            <w:r w:rsidRPr="00350BFC">
              <w:t>Rømningsveier merkes</w:t>
            </w:r>
            <w:r>
              <w:t xml:space="preserve"> på byggeplass og i riggplan</w:t>
            </w:r>
            <w:r w:rsidRPr="00350BFC">
              <w:t>, brannslukkings utstyr holdes tilgjengelig på flere plasser på bygget.</w:t>
            </w:r>
          </w:p>
          <w:p w:rsidRPr="00350BFC" w:rsidR="006A1B8D" w:rsidP="00350BFC" w:rsidRDefault="006A1B8D" w14:paraId="00904385" w14:textId="77777777">
            <w:r>
              <w:t>Midlertidig brannvarsling må etableres.</w:t>
            </w:r>
          </w:p>
          <w:p w:rsidR="006A1B8D" w:rsidP="00394ACF" w:rsidRDefault="006A1B8D" w14:paraId="71809B1C" w14:textId="77777777"/>
        </w:tc>
        <w:tc>
          <w:tcPr>
            <w:tcW w:w="1675" w:type="dxa"/>
            <w:tcMar/>
          </w:tcPr>
          <w:p w:rsidR="006A1B8D" w:rsidP="00394ACF" w:rsidRDefault="006A1B8D" w14:paraId="6DCB7CA7" w14:textId="3F7EC036">
            <w:r>
              <w:t>TE</w:t>
            </w:r>
          </w:p>
        </w:tc>
      </w:tr>
      <w:tr w:rsidR="006A1B8D" w:rsidTr="6249AAEA" w14:paraId="08191F1C" w14:textId="77777777">
        <w:tc>
          <w:tcPr>
            <w:tcW w:w="2056" w:type="dxa"/>
            <w:tcMar/>
          </w:tcPr>
          <w:p w:rsidR="006A1B8D" w:rsidP="00894F59" w:rsidRDefault="006A1B8D" w14:paraId="0C6CF237" w14:textId="7CA0A4CA">
            <w:r>
              <w:t>Kraning av materialer/avfall</w:t>
            </w:r>
          </w:p>
        </w:tc>
        <w:tc>
          <w:tcPr>
            <w:tcW w:w="1673" w:type="dxa"/>
            <w:tcMar/>
          </w:tcPr>
          <w:p w:rsidR="006A1B8D" w:rsidP="00394ACF" w:rsidRDefault="006A1B8D" w14:paraId="35D25B4A" w14:textId="77777777"/>
          <w:p w:rsidRPr="00A0320E" w:rsidR="006A1B8D" w:rsidP="00A0320E" w:rsidRDefault="006A1B8D" w14:paraId="6205087D" w14:textId="77777777"/>
          <w:p w:rsidRPr="00A0320E" w:rsidR="006A1B8D" w:rsidP="00A0320E" w:rsidRDefault="006A1B8D" w14:paraId="76237EBF" w14:textId="77777777"/>
          <w:p w:rsidR="006A1B8D" w:rsidP="00A0320E" w:rsidRDefault="006A1B8D" w14:paraId="4AC24F56" w14:textId="77777777"/>
          <w:p w:rsidRPr="00B3311A" w:rsidR="006A1B8D" w:rsidP="00B3311A" w:rsidRDefault="006A1B8D" w14:paraId="4A94E592" w14:textId="1B6A6A17">
            <w:pPr>
              <w:jc w:val="center"/>
            </w:pPr>
            <w:r w:rsidRPr="00787051">
              <w:rPr>
                <w:color w:val="FF0000"/>
              </w:rPr>
              <w:t>15</w:t>
            </w:r>
          </w:p>
        </w:tc>
        <w:tc>
          <w:tcPr>
            <w:tcW w:w="1675" w:type="dxa"/>
            <w:tcMar/>
          </w:tcPr>
          <w:p w:rsidR="006A1B8D" w:rsidP="00394ACF" w:rsidRDefault="006A1B8D" w14:paraId="03CFF71D" w14:textId="77777777"/>
          <w:p w:rsidRPr="00A0320E" w:rsidR="006A1B8D" w:rsidP="00A0320E" w:rsidRDefault="006A1B8D" w14:paraId="5C47C3CA" w14:textId="77777777"/>
          <w:p w:rsidRPr="00A0320E" w:rsidR="006A1B8D" w:rsidP="00A0320E" w:rsidRDefault="006A1B8D" w14:paraId="482EF553" w14:textId="77777777"/>
          <w:p w:rsidR="006A1B8D" w:rsidP="00A0320E" w:rsidRDefault="006A1B8D" w14:paraId="4C863BEE" w14:textId="77777777"/>
          <w:p w:rsidRPr="00465519" w:rsidR="006A1B8D" w:rsidP="00465519" w:rsidRDefault="006A1B8D" w14:paraId="4D37F7B7" w14:textId="54B5FDF0">
            <w:pPr>
              <w:jc w:val="center"/>
            </w:pPr>
            <w:r w:rsidRPr="00787051">
              <w:rPr>
                <w:color w:val="FF0000"/>
              </w:rPr>
              <w:t>8</w:t>
            </w:r>
          </w:p>
        </w:tc>
        <w:tc>
          <w:tcPr>
            <w:tcW w:w="1975" w:type="dxa"/>
            <w:tcMar/>
          </w:tcPr>
          <w:p w:rsidR="006A1B8D" w:rsidP="00CD742D" w:rsidRDefault="006A1B8D" w14:paraId="64DBD047" w14:textId="77777777">
            <w:pPr>
              <w:rPr>
                <w:rFonts w:ascii="Calibri" w:hAnsi="Calibri" w:cs="Calibri"/>
                <w:color w:val="FF0000"/>
              </w:rPr>
            </w:pPr>
            <w:r w:rsidRPr="00D25623">
              <w:rPr>
                <w:rFonts w:ascii="Calibri" w:hAnsi="Calibri" w:cs="Calibri"/>
                <w:color w:val="FF0000"/>
              </w:rPr>
              <w:t>Ved kraning inn gjennom vinduer må området under avsperres, kraning må også unngås ved høy vind da gjenstander kan blåse over passerende publikum/biler.</w:t>
            </w:r>
          </w:p>
          <w:p w:rsidRPr="00D25623" w:rsidR="00B92BA5" w:rsidP="00CD742D" w:rsidRDefault="00B92BA5" w14:paraId="7DD0EEA9" w14:textId="5706E585">
            <w:pPr>
              <w:rPr>
                <w:rFonts w:ascii="Calibri" w:hAnsi="Calibri" w:cs="Calibri"/>
                <w:color w:val="FF0000"/>
              </w:rPr>
            </w:pPr>
            <w:r>
              <w:rPr>
                <w:rFonts w:ascii="Calibri" w:hAnsi="Calibri" w:cs="Calibri"/>
                <w:color w:val="FF0000"/>
              </w:rPr>
              <w:t>Takoverbygg over passasje for besøkende til bygningen.</w:t>
            </w:r>
          </w:p>
          <w:p w:rsidR="006A1B8D" w:rsidP="00894F59" w:rsidRDefault="006A1B8D" w14:paraId="772713F9" w14:textId="77777777"/>
        </w:tc>
        <w:tc>
          <w:tcPr>
            <w:tcW w:w="1675" w:type="dxa"/>
            <w:tcMar/>
          </w:tcPr>
          <w:p w:rsidRPr="00842EEA" w:rsidR="006A1B8D" w:rsidP="00394ACF" w:rsidRDefault="006A1B8D" w14:paraId="1C9AA0E6" w14:textId="77777777">
            <w:r w:rsidRPr="00842EEA">
              <w:t>TE</w:t>
            </w:r>
          </w:p>
          <w:p w:rsidRPr="00D25623" w:rsidR="006A1B8D" w:rsidP="00D25623" w:rsidRDefault="006A1B8D" w14:paraId="731B61F5" w14:textId="77777777">
            <w:pPr>
              <w:rPr>
                <w:highlight w:val="yellow"/>
              </w:rPr>
            </w:pPr>
          </w:p>
          <w:p w:rsidR="006A1B8D" w:rsidP="00394ACF" w:rsidRDefault="006A1B8D" w14:paraId="31363843" w14:textId="5FD229CE"/>
        </w:tc>
      </w:tr>
      <w:tr w:rsidR="006A1B8D" w:rsidTr="6249AAEA" w14:paraId="57A4ECAE" w14:textId="77777777">
        <w:tc>
          <w:tcPr>
            <w:tcW w:w="2056" w:type="dxa"/>
            <w:tcMar/>
          </w:tcPr>
          <w:p w:rsidR="006A1B8D" w:rsidP="00894F59" w:rsidRDefault="006A1B8D" w14:paraId="4FC9F0B3" w14:textId="77777777">
            <w:r>
              <w:t>Arbeid som innebærer fare for helseskadelig ergonomiske belastninger.</w:t>
            </w:r>
          </w:p>
          <w:p w:rsidR="006A1B8D" w:rsidP="00394ACF" w:rsidRDefault="006A1B8D" w14:paraId="46CB3490" w14:textId="7C89DC00"/>
        </w:tc>
        <w:tc>
          <w:tcPr>
            <w:tcW w:w="1673" w:type="dxa"/>
            <w:tcMar/>
          </w:tcPr>
          <w:p w:rsidR="006A1B8D" w:rsidP="00394ACF" w:rsidRDefault="006A1B8D" w14:paraId="26111704" w14:textId="77777777"/>
          <w:p w:rsidRPr="00A0320E" w:rsidR="006A1B8D" w:rsidP="00A0320E" w:rsidRDefault="006A1B8D" w14:paraId="78ACAEAB" w14:textId="77777777"/>
          <w:p w:rsidRPr="00A0320E" w:rsidR="006A1B8D" w:rsidP="00A0320E" w:rsidRDefault="006A1B8D" w14:paraId="13B5DB7F" w14:textId="77777777"/>
          <w:p w:rsidR="006A1B8D" w:rsidP="00A0320E" w:rsidRDefault="006A1B8D" w14:paraId="42B256E7" w14:textId="77777777"/>
          <w:p w:rsidRPr="00A0320E" w:rsidR="006A1B8D" w:rsidP="00A0320E" w:rsidRDefault="006A1B8D" w14:paraId="7CAC4569" w14:textId="4EBCA57F">
            <w:pPr>
              <w:jc w:val="center"/>
            </w:pPr>
            <w:r>
              <w:t>9</w:t>
            </w:r>
          </w:p>
        </w:tc>
        <w:tc>
          <w:tcPr>
            <w:tcW w:w="1675" w:type="dxa"/>
            <w:tcMar/>
          </w:tcPr>
          <w:p w:rsidR="006A1B8D" w:rsidP="00394ACF" w:rsidRDefault="006A1B8D" w14:paraId="663DB9EB" w14:textId="77777777"/>
          <w:p w:rsidRPr="00A0320E" w:rsidR="006A1B8D" w:rsidP="00A0320E" w:rsidRDefault="006A1B8D" w14:paraId="69125C63" w14:textId="77777777"/>
          <w:p w:rsidRPr="00A0320E" w:rsidR="006A1B8D" w:rsidP="00A0320E" w:rsidRDefault="006A1B8D" w14:paraId="006F3103" w14:textId="77777777"/>
          <w:p w:rsidR="006A1B8D" w:rsidP="00A0320E" w:rsidRDefault="006A1B8D" w14:paraId="44B7FAE9" w14:textId="77777777"/>
          <w:p w:rsidRPr="00A0320E" w:rsidR="006A1B8D" w:rsidP="00A0320E" w:rsidRDefault="006A1B8D" w14:paraId="77EFC9D2" w14:textId="612186AC">
            <w:pPr>
              <w:jc w:val="center"/>
            </w:pPr>
            <w:r>
              <w:t>6</w:t>
            </w:r>
          </w:p>
        </w:tc>
        <w:tc>
          <w:tcPr>
            <w:tcW w:w="1975" w:type="dxa"/>
            <w:tcMar/>
          </w:tcPr>
          <w:p w:rsidRPr="00894F59" w:rsidR="006A1B8D" w:rsidP="00894F59" w:rsidRDefault="006A1B8D" w14:paraId="5E386B78" w14:textId="77777777">
            <w:r w:rsidRPr="00894F59">
              <w:t>Bruk av riktig verneutstyr, hjelpeverktøy og utstyr som kan redusere repeterende bevegelser, samt avlaste tunge løft.</w:t>
            </w:r>
          </w:p>
          <w:p w:rsidR="006A1B8D" w:rsidP="00394ACF" w:rsidRDefault="006A1B8D" w14:paraId="451E8715" w14:textId="77777777"/>
        </w:tc>
        <w:tc>
          <w:tcPr>
            <w:tcW w:w="1675" w:type="dxa"/>
            <w:tcMar/>
          </w:tcPr>
          <w:p w:rsidRPr="00D25623" w:rsidR="006A1B8D" w:rsidP="00D25623" w:rsidRDefault="006A1B8D" w14:paraId="3F310BF8" w14:textId="357FC584">
            <w:pPr>
              <w:jc w:val="center"/>
              <w:rPr>
                <w:highlight w:val="yellow"/>
              </w:rPr>
            </w:pPr>
            <w:r>
              <w:t>TE</w:t>
            </w:r>
          </w:p>
        </w:tc>
      </w:tr>
    </w:tbl>
    <w:p w:rsidR="00394ACF" w:rsidP="00394ACF" w:rsidRDefault="00394ACF" w14:paraId="5EF25F32" w14:textId="77777777"/>
    <w:p w:rsidR="00394ACF" w:rsidP="00394ACF" w:rsidRDefault="00394ACF" w14:paraId="133AED70" w14:textId="77777777"/>
    <w:p w:rsidR="00394ACF" w:rsidP="00394ACF" w:rsidRDefault="00394ACF" w14:paraId="56B3A738" w14:textId="77777777"/>
    <w:p w:rsidR="00394ACF" w:rsidP="00394ACF" w:rsidRDefault="00394ACF" w14:paraId="4522FEC3" w14:textId="77777777"/>
    <w:p w:rsidR="00394ACF" w:rsidP="00394ACF" w:rsidRDefault="00394ACF" w14:paraId="74DF9ADF" w14:textId="39B663C6">
      <w:r>
        <w:t xml:space="preserve">Beskrevne risikoforhold </w:t>
      </w:r>
      <w:r w:rsidR="00F7513C">
        <w:t xml:space="preserve">i tabell </w:t>
      </w:r>
      <w:r>
        <w:t>er ikke uttømmende. TE / prosjekterende skal sammen med byggherre</w:t>
      </w:r>
      <w:r w:rsidR="00F7513C">
        <w:t xml:space="preserve"> og KU</w:t>
      </w:r>
      <w:r>
        <w:t xml:space="preserve"> gjennomføre en risikovurdering på eget grunnlag før oppstart prosjektering</w:t>
      </w:r>
      <w:r w:rsidR="005E62B8">
        <w:t xml:space="preserve">. </w:t>
      </w:r>
    </w:p>
    <w:p w:rsidR="005E62B8" w:rsidP="00394ACF" w:rsidRDefault="005E62B8" w14:paraId="5060450C" w14:textId="77777777"/>
    <w:p w:rsidRPr="00A20507" w:rsidR="005E62B8" w:rsidP="00394ACF" w:rsidRDefault="005E62B8" w14:paraId="7AB622C4" w14:textId="29C785FF">
      <w:pPr>
        <w:rPr>
          <w:u w:val="single"/>
        </w:rPr>
      </w:pPr>
      <w:r w:rsidRPr="00A20507">
        <w:rPr>
          <w:u w:val="single"/>
        </w:rPr>
        <w:t>Videre vil det kreves at det sjekke</w:t>
      </w:r>
      <w:r w:rsidRPr="00A20507" w:rsidR="00500AA0">
        <w:rPr>
          <w:u w:val="single"/>
        </w:rPr>
        <w:t>s</w:t>
      </w:r>
      <w:r w:rsidRPr="00A20507">
        <w:rPr>
          <w:u w:val="single"/>
        </w:rPr>
        <w:t xml:space="preserve"> for farlige byggematerialer på eksisterende bygning, </w:t>
      </w:r>
      <w:r w:rsidRPr="00A20507" w:rsidR="00500AA0">
        <w:rPr>
          <w:u w:val="single"/>
        </w:rPr>
        <w:t xml:space="preserve">og tas kontroller ved </w:t>
      </w:r>
      <w:r w:rsidRPr="00A20507" w:rsidR="00850623">
        <w:rPr>
          <w:u w:val="single"/>
        </w:rPr>
        <w:t>arbeider som påvirker bærende konstruksjoner og brann-celle gjennomganger.</w:t>
      </w:r>
      <w:r w:rsidRPr="00A20507">
        <w:rPr>
          <w:u w:val="single"/>
        </w:rPr>
        <w:t xml:space="preserve"> </w:t>
      </w:r>
    </w:p>
    <w:p w:rsidRPr="00A20507" w:rsidR="0023683C" w:rsidP="006A4216" w:rsidRDefault="0023683C" w14:paraId="41455725" w14:textId="77777777">
      <w:pPr>
        <w:rPr>
          <w:u w:val="single"/>
        </w:rPr>
      </w:pPr>
    </w:p>
    <w:p w:rsidR="00F94D13" w:rsidP="00394ACF" w:rsidRDefault="00F94D13" w14:paraId="6537A18B" w14:textId="77777777">
      <w:pPr>
        <w:rPr>
          <w:rFonts w:eastAsia="Aptos" w:cs="Open Sans"/>
          <w:b/>
          <w:bCs/>
          <w:kern w:val="2"/>
          <w:sz w:val="22"/>
          <w:szCs w:val="22"/>
          <w14:ligatures w14:val="standardContextual"/>
        </w:rPr>
      </w:pPr>
    </w:p>
    <w:p w:rsidR="00F94D13" w:rsidP="00394ACF" w:rsidRDefault="00F94D13" w14:paraId="25689238" w14:textId="77777777">
      <w:pPr>
        <w:rPr>
          <w:rFonts w:eastAsia="Aptos" w:cs="Open Sans"/>
          <w:b/>
          <w:bCs/>
          <w:kern w:val="2"/>
          <w:sz w:val="22"/>
          <w:szCs w:val="22"/>
          <w14:ligatures w14:val="standardContextual"/>
        </w:rPr>
      </w:pPr>
    </w:p>
    <w:p w:rsidRPr="00394ACF" w:rsidR="00394ACF" w:rsidP="00394ACF" w:rsidRDefault="00394ACF" w14:paraId="1C2D0348" w14:textId="223D5167">
      <w:pPr>
        <w:rPr>
          <w:rFonts w:eastAsia="Aptos" w:cs="Open Sans"/>
          <w:b/>
          <w:bCs/>
          <w:kern w:val="2"/>
          <w:sz w:val="22"/>
          <w:szCs w:val="22"/>
          <w14:ligatures w14:val="standardContextual"/>
        </w:rPr>
      </w:pPr>
      <w:r w:rsidRPr="00394ACF">
        <w:rPr>
          <w:rFonts w:eastAsia="Aptos" w:cs="Open Sans"/>
          <w:b/>
          <w:bCs/>
          <w:kern w:val="2"/>
          <w:sz w:val="22"/>
          <w:szCs w:val="22"/>
          <w14:ligatures w14:val="standardContextual"/>
        </w:rPr>
        <w:t>5. Fremdriftsplan</w:t>
      </w:r>
    </w:p>
    <w:p w:rsidRPr="00394ACF" w:rsidR="00394ACF" w:rsidP="00394ACF" w:rsidRDefault="00394ACF" w14:paraId="05E396A9" w14:textId="77777777">
      <w:pPr>
        <w:jc w:val="center"/>
        <w:rPr>
          <w:rFonts w:eastAsia="Aptos" w:cs="Open Sans"/>
          <w:b/>
          <w:bCs/>
          <w:kern w:val="2"/>
          <w:sz w:val="28"/>
          <w:szCs w:val="28"/>
          <w14:ligatures w14:val="standardContextual"/>
        </w:rPr>
      </w:pPr>
      <w:r w:rsidRPr="00394ACF">
        <w:rPr>
          <w:rFonts w:eastAsia="Aptos" w:cs="Open Sans"/>
          <w:b/>
          <w:bCs/>
          <w:kern w:val="2"/>
          <w:sz w:val="28"/>
          <w:szCs w:val="28"/>
          <w14:ligatures w14:val="standardContextual"/>
        </w:rPr>
        <w:t>Fremdriftsplan:</w:t>
      </w:r>
    </w:p>
    <w:p w:rsidRPr="00394ACF" w:rsidR="00394ACF" w:rsidP="00394ACF" w:rsidRDefault="00394ACF" w14:paraId="07177909" w14:textId="77777777">
      <w:pPr>
        <w:rPr>
          <w:rFonts w:eastAsia="Aptos" w:cs="Open Sans"/>
          <w:kern w:val="2"/>
          <w:sz w:val="22"/>
          <w:szCs w:val="22"/>
          <w14:ligatures w14:val="standardContextual"/>
        </w:rPr>
      </w:pPr>
    </w:p>
    <w:tbl>
      <w:tblPr>
        <w:tblStyle w:val="Tabellrutenett1"/>
        <w:tblW w:w="0" w:type="auto"/>
        <w:tblLook w:val="04A0" w:firstRow="1" w:lastRow="0" w:firstColumn="1" w:lastColumn="0" w:noHBand="0" w:noVBand="1"/>
      </w:tblPr>
      <w:tblGrid>
        <w:gridCol w:w="577"/>
        <w:gridCol w:w="6079"/>
        <w:gridCol w:w="1408"/>
        <w:gridCol w:w="990"/>
      </w:tblGrid>
      <w:tr w:rsidRPr="00394ACF" w:rsidR="00394ACF" w:rsidTr="004324C9" w14:paraId="732A703C" w14:textId="77777777">
        <w:tc>
          <w:tcPr>
            <w:tcW w:w="577" w:type="dxa"/>
            <w:shd w:val="clear" w:color="auto" w:fill="F1A983"/>
          </w:tcPr>
          <w:p w:rsidRPr="00394ACF" w:rsidR="00394ACF" w:rsidP="00394ACF" w:rsidRDefault="00394ACF" w14:paraId="2A8B051E" w14:textId="77777777">
            <w:pPr>
              <w:rPr>
                <w:rFonts w:eastAsia="Aptos" w:cs="Open Sans"/>
                <w:sz w:val="22"/>
                <w:szCs w:val="22"/>
              </w:rPr>
            </w:pPr>
            <w:r w:rsidRPr="00394ACF">
              <w:rPr>
                <w:rFonts w:eastAsia="Aptos" w:cs="Open Sans"/>
                <w:sz w:val="22"/>
                <w:szCs w:val="22"/>
              </w:rPr>
              <w:t>NR:</w:t>
            </w:r>
          </w:p>
        </w:tc>
        <w:tc>
          <w:tcPr>
            <w:tcW w:w="6080" w:type="dxa"/>
            <w:shd w:val="clear" w:color="auto" w:fill="F1A983"/>
          </w:tcPr>
          <w:p w:rsidRPr="00394ACF" w:rsidR="00394ACF" w:rsidP="00394ACF" w:rsidRDefault="00394ACF" w14:paraId="3250283D" w14:textId="77777777">
            <w:pPr>
              <w:rPr>
                <w:rFonts w:eastAsia="Aptos" w:cs="Open Sans"/>
                <w:sz w:val="22"/>
                <w:szCs w:val="22"/>
              </w:rPr>
            </w:pPr>
            <w:r w:rsidRPr="00394ACF">
              <w:rPr>
                <w:rFonts w:eastAsia="Aptos" w:cs="Open Sans"/>
                <w:sz w:val="22"/>
                <w:szCs w:val="22"/>
              </w:rPr>
              <w:t>Beskrivelse</w:t>
            </w:r>
          </w:p>
        </w:tc>
        <w:tc>
          <w:tcPr>
            <w:tcW w:w="1408" w:type="dxa"/>
            <w:shd w:val="clear" w:color="auto" w:fill="F1A983"/>
          </w:tcPr>
          <w:p w:rsidRPr="00394ACF" w:rsidR="00394ACF" w:rsidP="00394ACF" w:rsidRDefault="00394ACF" w14:paraId="48248BEB" w14:textId="77777777">
            <w:pPr>
              <w:jc w:val="center"/>
              <w:rPr>
                <w:rFonts w:eastAsia="Aptos" w:cs="Open Sans"/>
                <w:sz w:val="22"/>
                <w:szCs w:val="22"/>
              </w:rPr>
            </w:pPr>
            <w:r w:rsidRPr="00394ACF">
              <w:rPr>
                <w:rFonts w:eastAsia="Aptos" w:cs="Open Sans"/>
                <w:sz w:val="22"/>
                <w:szCs w:val="22"/>
              </w:rPr>
              <w:t>DATO:</w:t>
            </w:r>
          </w:p>
        </w:tc>
        <w:tc>
          <w:tcPr>
            <w:tcW w:w="990" w:type="dxa"/>
            <w:shd w:val="clear" w:color="auto" w:fill="F1A983"/>
          </w:tcPr>
          <w:p w:rsidRPr="00394ACF" w:rsidR="00394ACF" w:rsidP="00394ACF" w:rsidRDefault="00394ACF" w14:paraId="3D189575" w14:textId="77777777">
            <w:pPr>
              <w:rPr>
                <w:rFonts w:eastAsia="Aptos" w:cs="Open Sans"/>
                <w:sz w:val="22"/>
                <w:szCs w:val="22"/>
              </w:rPr>
            </w:pPr>
            <w:proofErr w:type="spellStart"/>
            <w:proofErr w:type="gramStart"/>
            <w:r w:rsidRPr="00394ACF">
              <w:rPr>
                <w:rFonts w:eastAsia="Aptos" w:cs="Open Sans"/>
                <w:sz w:val="22"/>
                <w:szCs w:val="22"/>
              </w:rPr>
              <w:t>Gj.ført</w:t>
            </w:r>
            <w:proofErr w:type="spellEnd"/>
            <w:proofErr w:type="gramEnd"/>
          </w:p>
        </w:tc>
      </w:tr>
      <w:tr w:rsidRPr="00394ACF" w:rsidR="00394ACF" w:rsidTr="004324C9" w14:paraId="376BD889" w14:textId="77777777">
        <w:tc>
          <w:tcPr>
            <w:tcW w:w="577" w:type="dxa"/>
          </w:tcPr>
          <w:p w:rsidRPr="00394ACF" w:rsidR="00394ACF" w:rsidP="00394ACF" w:rsidRDefault="00394ACF" w14:paraId="3E20999E" w14:textId="77777777">
            <w:pPr>
              <w:rPr>
                <w:rFonts w:eastAsia="Aptos" w:cs="Open Sans"/>
                <w:sz w:val="22"/>
                <w:szCs w:val="22"/>
              </w:rPr>
            </w:pPr>
            <w:r w:rsidRPr="00394ACF">
              <w:rPr>
                <w:rFonts w:eastAsia="Aptos" w:cs="Open Sans"/>
                <w:sz w:val="22"/>
                <w:szCs w:val="22"/>
              </w:rPr>
              <w:t>1</w:t>
            </w:r>
          </w:p>
        </w:tc>
        <w:tc>
          <w:tcPr>
            <w:tcW w:w="6080" w:type="dxa"/>
          </w:tcPr>
          <w:p w:rsidRPr="00394ACF" w:rsidR="00394ACF" w:rsidP="00394ACF" w:rsidRDefault="00394ACF" w14:paraId="03B22AED" w14:textId="30B864BA">
            <w:pPr>
              <w:rPr>
                <w:rFonts w:eastAsia="Aptos" w:cs="Open Sans"/>
                <w:sz w:val="22"/>
                <w:szCs w:val="22"/>
              </w:rPr>
            </w:pPr>
            <w:r w:rsidRPr="00394ACF">
              <w:rPr>
                <w:rFonts w:eastAsia="Aptos" w:cs="Open Sans"/>
                <w:sz w:val="22"/>
                <w:szCs w:val="22"/>
              </w:rPr>
              <w:t>Oppstart byggeplass</w:t>
            </w:r>
            <w:r w:rsidR="001D65FC">
              <w:rPr>
                <w:rFonts w:eastAsia="Aptos" w:cs="Open Sans"/>
                <w:sz w:val="22"/>
                <w:szCs w:val="22"/>
              </w:rPr>
              <w:t xml:space="preserve"> egne arbeider kommune</w:t>
            </w:r>
          </w:p>
        </w:tc>
        <w:tc>
          <w:tcPr>
            <w:tcW w:w="1408" w:type="dxa"/>
          </w:tcPr>
          <w:p w:rsidRPr="00394ACF" w:rsidR="00394ACF" w:rsidP="00394ACF" w:rsidRDefault="0098556A" w14:paraId="6525887B" w14:textId="0594FC37">
            <w:pPr>
              <w:rPr>
                <w:rFonts w:eastAsia="Aptos" w:cs="Open Sans"/>
                <w:sz w:val="22"/>
                <w:szCs w:val="22"/>
              </w:rPr>
            </w:pPr>
            <w:r>
              <w:rPr>
                <w:rFonts w:eastAsia="Aptos" w:cs="Open Sans"/>
                <w:sz w:val="22"/>
                <w:szCs w:val="22"/>
              </w:rPr>
              <w:t xml:space="preserve">UKE </w:t>
            </w:r>
          </w:p>
        </w:tc>
        <w:tc>
          <w:tcPr>
            <w:tcW w:w="990" w:type="dxa"/>
          </w:tcPr>
          <w:p w:rsidRPr="00394ACF" w:rsidR="00394ACF" w:rsidP="00394ACF" w:rsidRDefault="000F7EFA" w14:paraId="6BF1D456" w14:textId="07BD5414">
            <w:pPr>
              <w:rPr>
                <w:rFonts w:eastAsia="Aptos" w:cs="Open Sans"/>
                <w:sz w:val="22"/>
                <w:szCs w:val="22"/>
              </w:rPr>
            </w:pPr>
            <w:r>
              <w:rPr>
                <w:rFonts w:eastAsia="Aptos" w:cs="Open Sans"/>
                <w:sz w:val="22"/>
                <w:szCs w:val="22"/>
              </w:rPr>
              <w:t>V</w:t>
            </w:r>
          </w:p>
        </w:tc>
      </w:tr>
      <w:tr w:rsidRPr="00394ACF" w:rsidR="00394ACF" w:rsidTr="004324C9" w14:paraId="6436EF29" w14:textId="77777777">
        <w:tc>
          <w:tcPr>
            <w:tcW w:w="577" w:type="dxa"/>
          </w:tcPr>
          <w:p w:rsidRPr="00394ACF" w:rsidR="00394ACF" w:rsidP="00394ACF" w:rsidRDefault="00394ACF" w14:paraId="3F5ECBD2" w14:textId="77777777">
            <w:pPr>
              <w:rPr>
                <w:rFonts w:eastAsia="Aptos" w:cs="Open Sans"/>
                <w:sz w:val="22"/>
                <w:szCs w:val="22"/>
              </w:rPr>
            </w:pPr>
            <w:r w:rsidRPr="00394ACF">
              <w:rPr>
                <w:rFonts w:eastAsia="Aptos" w:cs="Open Sans"/>
                <w:sz w:val="22"/>
                <w:szCs w:val="22"/>
              </w:rPr>
              <w:t>2</w:t>
            </w:r>
          </w:p>
        </w:tc>
        <w:tc>
          <w:tcPr>
            <w:tcW w:w="6080" w:type="dxa"/>
          </w:tcPr>
          <w:p w:rsidRPr="00394ACF" w:rsidR="00394ACF" w:rsidP="00394ACF" w:rsidRDefault="00394ACF" w14:paraId="32BE1F24" w14:textId="77777777">
            <w:pPr>
              <w:rPr>
                <w:rFonts w:eastAsia="Aptos" w:cs="Open Sans"/>
                <w:sz w:val="22"/>
                <w:szCs w:val="22"/>
              </w:rPr>
            </w:pPr>
            <w:r w:rsidRPr="00394ACF">
              <w:rPr>
                <w:rFonts w:eastAsia="Aptos" w:cs="Open Sans"/>
                <w:sz w:val="22"/>
                <w:szCs w:val="22"/>
              </w:rPr>
              <w:t>Rivearbeider ferdige</w:t>
            </w:r>
          </w:p>
        </w:tc>
        <w:tc>
          <w:tcPr>
            <w:tcW w:w="1408" w:type="dxa"/>
          </w:tcPr>
          <w:p w:rsidRPr="00394ACF" w:rsidR="00394ACF" w:rsidP="00394ACF" w:rsidRDefault="00A42F01" w14:paraId="42BD787A" w14:textId="3A121358">
            <w:pPr>
              <w:rPr>
                <w:rFonts w:eastAsia="Aptos" w:cs="Open Sans"/>
                <w:sz w:val="22"/>
                <w:szCs w:val="22"/>
              </w:rPr>
            </w:pPr>
            <w:r>
              <w:rPr>
                <w:rFonts w:eastAsia="Aptos" w:cs="Open Sans"/>
                <w:sz w:val="22"/>
                <w:szCs w:val="22"/>
              </w:rPr>
              <w:t xml:space="preserve">UKE </w:t>
            </w:r>
            <w:r w:rsidR="00D80C23">
              <w:rPr>
                <w:rFonts w:eastAsia="Aptos" w:cs="Open Sans"/>
                <w:sz w:val="22"/>
                <w:szCs w:val="22"/>
              </w:rPr>
              <w:t>2</w:t>
            </w:r>
          </w:p>
        </w:tc>
        <w:tc>
          <w:tcPr>
            <w:tcW w:w="990" w:type="dxa"/>
          </w:tcPr>
          <w:p w:rsidRPr="00394ACF" w:rsidR="00394ACF" w:rsidP="00394ACF" w:rsidRDefault="000F7EFA" w14:paraId="79C3B656" w14:textId="054F3326">
            <w:pPr>
              <w:rPr>
                <w:rFonts w:eastAsia="Aptos" w:cs="Open Sans"/>
                <w:sz w:val="22"/>
                <w:szCs w:val="22"/>
              </w:rPr>
            </w:pPr>
            <w:r>
              <w:rPr>
                <w:rFonts w:eastAsia="Aptos" w:cs="Open Sans"/>
                <w:sz w:val="22"/>
                <w:szCs w:val="22"/>
              </w:rPr>
              <w:t>V</w:t>
            </w:r>
          </w:p>
        </w:tc>
      </w:tr>
      <w:tr w:rsidRPr="00394ACF" w:rsidR="00394ACF" w:rsidTr="004324C9" w14:paraId="7BFD15BD" w14:textId="77777777">
        <w:tc>
          <w:tcPr>
            <w:tcW w:w="577" w:type="dxa"/>
          </w:tcPr>
          <w:p w:rsidRPr="00394ACF" w:rsidR="00394ACF" w:rsidP="00394ACF" w:rsidRDefault="00394ACF" w14:paraId="2A81E3B8" w14:textId="77777777">
            <w:pPr>
              <w:rPr>
                <w:rFonts w:eastAsia="Aptos" w:cs="Open Sans"/>
                <w:sz w:val="22"/>
                <w:szCs w:val="22"/>
              </w:rPr>
            </w:pPr>
            <w:r w:rsidRPr="00394ACF">
              <w:rPr>
                <w:rFonts w:eastAsia="Aptos" w:cs="Open Sans"/>
                <w:sz w:val="22"/>
                <w:szCs w:val="22"/>
              </w:rPr>
              <w:t>3</w:t>
            </w:r>
          </w:p>
        </w:tc>
        <w:tc>
          <w:tcPr>
            <w:tcW w:w="6080" w:type="dxa"/>
          </w:tcPr>
          <w:p w:rsidRPr="00394ACF" w:rsidR="00394ACF" w:rsidP="00394ACF" w:rsidRDefault="004324C9" w14:paraId="5409CBEE" w14:textId="6C3AD2F8">
            <w:pPr>
              <w:rPr>
                <w:rFonts w:eastAsia="Aptos" w:cs="Open Sans"/>
                <w:sz w:val="22"/>
                <w:szCs w:val="22"/>
              </w:rPr>
            </w:pPr>
            <w:r>
              <w:rPr>
                <w:rFonts w:eastAsia="Aptos" w:cs="Open Sans"/>
                <w:sz w:val="22"/>
                <w:szCs w:val="22"/>
              </w:rPr>
              <w:t>Oppstart oppbygging</w:t>
            </w:r>
          </w:p>
        </w:tc>
        <w:tc>
          <w:tcPr>
            <w:tcW w:w="1408" w:type="dxa"/>
          </w:tcPr>
          <w:p w:rsidRPr="00394ACF" w:rsidR="00394ACF" w:rsidP="00394ACF" w:rsidRDefault="00A42F01" w14:paraId="16E14B3F" w14:textId="183DF5C4">
            <w:pPr>
              <w:rPr>
                <w:rFonts w:eastAsia="Aptos" w:cs="Open Sans"/>
                <w:sz w:val="22"/>
                <w:szCs w:val="22"/>
              </w:rPr>
            </w:pPr>
            <w:r>
              <w:rPr>
                <w:rFonts w:eastAsia="Aptos" w:cs="Open Sans"/>
                <w:sz w:val="22"/>
                <w:szCs w:val="22"/>
              </w:rPr>
              <w:t xml:space="preserve">UKE </w:t>
            </w:r>
            <w:r w:rsidR="001A147F">
              <w:rPr>
                <w:rFonts w:eastAsia="Aptos" w:cs="Open Sans"/>
                <w:sz w:val="22"/>
                <w:szCs w:val="22"/>
              </w:rPr>
              <w:t>8</w:t>
            </w:r>
          </w:p>
        </w:tc>
        <w:tc>
          <w:tcPr>
            <w:tcW w:w="990" w:type="dxa"/>
          </w:tcPr>
          <w:p w:rsidRPr="00394ACF" w:rsidR="00394ACF" w:rsidP="00394ACF" w:rsidRDefault="00394ACF" w14:paraId="5C1064EF" w14:textId="77777777">
            <w:pPr>
              <w:rPr>
                <w:rFonts w:eastAsia="Aptos" w:cs="Open Sans"/>
                <w:sz w:val="22"/>
                <w:szCs w:val="22"/>
              </w:rPr>
            </w:pPr>
          </w:p>
        </w:tc>
      </w:tr>
      <w:tr w:rsidRPr="00394ACF" w:rsidR="00394ACF" w:rsidTr="004324C9" w14:paraId="54CB6FB8" w14:textId="77777777">
        <w:tc>
          <w:tcPr>
            <w:tcW w:w="577" w:type="dxa"/>
          </w:tcPr>
          <w:p w:rsidRPr="00394ACF" w:rsidR="00394ACF" w:rsidP="00394ACF" w:rsidRDefault="00394ACF" w14:paraId="3737E999" w14:textId="77777777">
            <w:pPr>
              <w:rPr>
                <w:rFonts w:eastAsia="Aptos" w:cs="Open Sans"/>
                <w:sz w:val="22"/>
                <w:szCs w:val="22"/>
              </w:rPr>
            </w:pPr>
            <w:r w:rsidRPr="00394ACF">
              <w:rPr>
                <w:rFonts w:eastAsia="Aptos" w:cs="Open Sans"/>
                <w:sz w:val="22"/>
                <w:szCs w:val="22"/>
              </w:rPr>
              <w:t>4</w:t>
            </w:r>
          </w:p>
        </w:tc>
        <w:tc>
          <w:tcPr>
            <w:tcW w:w="6080" w:type="dxa"/>
          </w:tcPr>
          <w:p w:rsidRPr="00394ACF" w:rsidR="00394ACF" w:rsidP="00394ACF" w:rsidRDefault="00556726" w14:paraId="770968D2" w14:textId="30248466">
            <w:pPr>
              <w:rPr>
                <w:rFonts w:eastAsia="Aptos" w:cs="Open Sans"/>
                <w:sz w:val="22"/>
                <w:szCs w:val="22"/>
              </w:rPr>
            </w:pPr>
            <w:r>
              <w:rPr>
                <w:rFonts w:eastAsia="Aptos" w:cs="Open Sans"/>
                <w:sz w:val="22"/>
                <w:szCs w:val="22"/>
              </w:rPr>
              <w:t>Innervegger ferdig platekledd</w:t>
            </w:r>
          </w:p>
        </w:tc>
        <w:tc>
          <w:tcPr>
            <w:tcW w:w="1408" w:type="dxa"/>
          </w:tcPr>
          <w:p w:rsidRPr="00394ACF" w:rsidR="00394ACF" w:rsidP="00394ACF" w:rsidRDefault="00D80C23" w14:paraId="3F07431D" w14:textId="7D342C75">
            <w:pPr>
              <w:rPr>
                <w:rFonts w:eastAsia="Aptos" w:cs="Open Sans"/>
                <w:sz w:val="22"/>
                <w:szCs w:val="22"/>
              </w:rPr>
            </w:pPr>
            <w:r w:rsidRPr="006636DB">
              <w:rPr>
                <w:rFonts w:eastAsia="Aptos" w:cs="Open Sans"/>
                <w:sz w:val="22"/>
                <w:szCs w:val="22"/>
              </w:rPr>
              <w:t xml:space="preserve">UKE </w:t>
            </w:r>
            <w:r w:rsidRPr="006636DB" w:rsidR="00CA390A">
              <w:rPr>
                <w:rFonts w:eastAsia="Aptos" w:cs="Open Sans"/>
                <w:sz w:val="22"/>
                <w:szCs w:val="22"/>
              </w:rPr>
              <w:t>1</w:t>
            </w:r>
            <w:r w:rsidR="00A50ED2">
              <w:rPr>
                <w:rFonts w:eastAsia="Aptos" w:cs="Open Sans"/>
                <w:sz w:val="22"/>
                <w:szCs w:val="22"/>
              </w:rPr>
              <w:t>7</w:t>
            </w:r>
          </w:p>
        </w:tc>
        <w:tc>
          <w:tcPr>
            <w:tcW w:w="990" w:type="dxa"/>
          </w:tcPr>
          <w:p w:rsidRPr="00394ACF" w:rsidR="00394ACF" w:rsidP="00394ACF" w:rsidRDefault="00394ACF" w14:paraId="14A68F12" w14:textId="77777777">
            <w:pPr>
              <w:rPr>
                <w:rFonts w:eastAsia="Aptos" w:cs="Open Sans"/>
                <w:sz w:val="22"/>
                <w:szCs w:val="22"/>
              </w:rPr>
            </w:pPr>
          </w:p>
        </w:tc>
      </w:tr>
      <w:tr w:rsidRPr="00394ACF" w:rsidR="00CA4849" w:rsidTr="004324C9" w14:paraId="774FB8E6" w14:textId="77777777">
        <w:tc>
          <w:tcPr>
            <w:tcW w:w="577" w:type="dxa"/>
          </w:tcPr>
          <w:p w:rsidRPr="00394ACF" w:rsidR="00CA4849" w:rsidP="00394ACF" w:rsidRDefault="00CA4849" w14:paraId="128B77C4" w14:textId="0B03474D">
            <w:pPr>
              <w:rPr>
                <w:rFonts w:eastAsia="Aptos" w:cs="Open Sans"/>
                <w:sz w:val="22"/>
                <w:szCs w:val="22"/>
              </w:rPr>
            </w:pPr>
            <w:r>
              <w:rPr>
                <w:rFonts w:eastAsia="Aptos" w:cs="Open Sans"/>
                <w:sz w:val="22"/>
                <w:szCs w:val="22"/>
              </w:rPr>
              <w:t>5</w:t>
            </w:r>
          </w:p>
        </w:tc>
        <w:tc>
          <w:tcPr>
            <w:tcW w:w="6080" w:type="dxa"/>
          </w:tcPr>
          <w:p w:rsidRPr="00394ACF" w:rsidR="00CA4849" w:rsidP="00394ACF" w:rsidRDefault="00FA23B5" w14:paraId="0B7E4B0F" w14:textId="3E470C46">
            <w:pPr>
              <w:rPr>
                <w:rFonts w:eastAsia="Aptos" w:cs="Open Sans"/>
                <w:sz w:val="22"/>
                <w:szCs w:val="22"/>
              </w:rPr>
            </w:pPr>
            <w:r>
              <w:rPr>
                <w:rFonts w:eastAsia="Aptos" w:cs="Open Sans"/>
                <w:sz w:val="22"/>
                <w:szCs w:val="22"/>
              </w:rPr>
              <w:t>Arbeider 4 et</w:t>
            </w:r>
            <w:r w:rsidR="00CA390A">
              <w:rPr>
                <w:rFonts w:eastAsia="Aptos" w:cs="Open Sans"/>
                <w:sz w:val="22"/>
                <w:szCs w:val="22"/>
              </w:rPr>
              <w:t xml:space="preserve">asje </w:t>
            </w:r>
            <w:r>
              <w:rPr>
                <w:rFonts w:eastAsia="Aptos" w:cs="Open Sans"/>
                <w:sz w:val="22"/>
                <w:szCs w:val="22"/>
              </w:rPr>
              <w:t>ferdige</w:t>
            </w:r>
          </w:p>
        </w:tc>
        <w:tc>
          <w:tcPr>
            <w:tcW w:w="1408" w:type="dxa"/>
          </w:tcPr>
          <w:p w:rsidR="00CA4849" w:rsidP="00394ACF" w:rsidRDefault="00CA390A" w14:paraId="0712426A" w14:textId="33C9D01D">
            <w:pPr>
              <w:rPr>
                <w:rFonts w:eastAsia="Aptos" w:cs="Open Sans"/>
                <w:sz w:val="22"/>
                <w:szCs w:val="22"/>
              </w:rPr>
            </w:pPr>
            <w:r>
              <w:rPr>
                <w:rFonts w:eastAsia="Aptos" w:cs="Open Sans"/>
                <w:sz w:val="22"/>
                <w:szCs w:val="22"/>
              </w:rPr>
              <w:t>UKE</w:t>
            </w:r>
            <w:r w:rsidR="00A50ED2">
              <w:rPr>
                <w:rFonts w:eastAsia="Aptos" w:cs="Open Sans"/>
                <w:sz w:val="22"/>
                <w:szCs w:val="22"/>
              </w:rPr>
              <w:t xml:space="preserve"> 22</w:t>
            </w:r>
          </w:p>
        </w:tc>
        <w:tc>
          <w:tcPr>
            <w:tcW w:w="990" w:type="dxa"/>
          </w:tcPr>
          <w:p w:rsidRPr="00394ACF" w:rsidR="00CA4849" w:rsidP="00394ACF" w:rsidRDefault="00CA4849" w14:paraId="628A8651" w14:textId="77777777">
            <w:pPr>
              <w:rPr>
                <w:rFonts w:eastAsia="Aptos" w:cs="Open Sans"/>
                <w:sz w:val="22"/>
                <w:szCs w:val="22"/>
              </w:rPr>
            </w:pPr>
          </w:p>
        </w:tc>
      </w:tr>
      <w:tr w:rsidRPr="00394ACF" w:rsidR="00CA4849" w:rsidTr="004324C9" w14:paraId="78CF03ED" w14:textId="77777777">
        <w:tc>
          <w:tcPr>
            <w:tcW w:w="577" w:type="dxa"/>
          </w:tcPr>
          <w:p w:rsidRPr="00394ACF" w:rsidR="00CA4849" w:rsidP="00394ACF" w:rsidRDefault="00CA4849" w14:paraId="487549D6" w14:textId="17D31DCE">
            <w:pPr>
              <w:rPr>
                <w:rFonts w:eastAsia="Aptos" w:cs="Open Sans"/>
                <w:sz w:val="22"/>
                <w:szCs w:val="22"/>
              </w:rPr>
            </w:pPr>
            <w:r>
              <w:rPr>
                <w:rFonts w:eastAsia="Aptos" w:cs="Open Sans"/>
                <w:sz w:val="22"/>
                <w:szCs w:val="22"/>
              </w:rPr>
              <w:t>6</w:t>
            </w:r>
          </w:p>
        </w:tc>
        <w:tc>
          <w:tcPr>
            <w:tcW w:w="6080" w:type="dxa"/>
          </w:tcPr>
          <w:p w:rsidRPr="00394ACF" w:rsidR="00CA4849" w:rsidP="00394ACF" w:rsidRDefault="00CA390A" w14:paraId="569E815D" w14:textId="1324F34C">
            <w:pPr>
              <w:rPr>
                <w:rFonts w:eastAsia="Aptos" w:cs="Open Sans"/>
                <w:sz w:val="22"/>
                <w:szCs w:val="22"/>
              </w:rPr>
            </w:pPr>
            <w:r>
              <w:rPr>
                <w:rFonts w:eastAsia="Aptos" w:cs="Open Sans"/>
                <w:sz w:val="22"/>
                <w:szCs w:val="22"/>
              </w:rPr>
              <w:t>Arbeider kjeller ferdige</w:t>
            </w:r>
          </w:p>
        </w:tc>
        <w:tc>
          <w:tcPr>
            <w:tcW w:w="1408" w:type="dxa"/>
          </w:tcPr>
          <w:p w:rsidR="00CA4849" w:rsidP="00394ACF" w:rsidRDefault="00CA390A" w14:paraId="19D5B8D6" w14:textId="7F0A3677">
            <w:pPr>
              <w:rPr>
                <w:rFonts w:eastAsia="Aptos" w:cs="Open Sans"/>
                <w:sz w:val="22"/>
                <w:szCs w:val="22"/>
              </w:rPr>
            </w:pPr>
            <w:r>
              <w:rPr>
                <w:rFonts w:eastAsia="Aptos" w:cs="Open Sans"/>
                <w:sz w:val="22"/>
                <w:szCs w:val="22"/>
              </w:rPr>
              <w:t>UKE</w:t>
            </w:r>
            <w:r w:rsidR="00A50ED2">
              <w:rPr>
                <w:rFonts w:eastAsia="Aptos" w:cs="Open Sans"/>
                <w:sz w:val="22"/>
                <w:szCs w:val="22"/>
              </w:rPr>
              <w:t xml:space="preserve"> 22</w:t>
            </w:r>
          </w:p>
        </w:tc>
        <w:tc>
          <w:tcPr>
            <w:tcW w:w="990" w:type="dxa"/>
          </w:tcPr>
          <w:p w:rsidRPr="00394ACF" w:rsidR="00CA4849" w:rsidP="00394ACF" w:rsidRDefault="00CA4849" w14:paraId="37209A5F" w14:textId="77777777">
            <w:pPr>
              <w:rPr>
                <w:rFonts w:eastAsia="Aptos" w:cs="Open Sans"/>
                <w:sz w:val="22"/>
                <w:szCs w:val="22"/>
              </w:rPr>
            </w:pPr>
          </w:p>
        </w:tc>
      </w:tr>
    </w:tbl>
    <w:p w:rsidR="00CA4849" w:rsidP="00394ACF" w:rsidRDefault="00CA4849" w14:paraId="24B691C7" w14:textId="77777777">
      <w:pPr>
        <w:rPr>
          <w:rFonts w:eastAsia="Aptos" w:cs="Open Sans"/>
          <w:kern w:val="2"/>
          <w:sz w:val="22"/>
          <w:szCs w:val="22"/>
          <w14:ligatures w14:val="standardContextual"/>
        </w:rPr>
      </w:pPr>
    </w:p>
    <w:p w:rsidRPr="00394ACF" w:rsidR="00394ACF" w:rsidP="00394ACF" w:rsidRDefault="00394ACF" w14:paraId="09F0BC11" w14:textId="0504D045">
      <w:pPr>
        <w:rPr>
          <w:rFonts w:eastAsia="Aptos" w:cs="Open Sans"/>
          <w:kern w:val="2"/>
          <w:sz w:val="22"/>
          <w:szCs w:val="22"/>
          <w14:ligatures w14:val="standardContextual"/>
        </w:rPr>
      </w:pPr>
      <w:r w:rsidRPr="00394ACF">
        <w:rPr>
          <w:rFonts w:eastAsia="Aptos" w:cs="Open Sans"/>
          <w:kern w:val="2"/>
          <w:sz w:val="22"/>
          <w:szCs w:val="22"/>
          <w14:ligatures w14:val="standardContextual"/>
        </w:rPr>
        <w:t>Dette er en forenklet plan med milepeler, en plan med flere detaljer bør henge ved denne SHA-planen Slik at man har bedre oversikt.</w:t>
      </w:r>
    </w:p>
    <w:p w:rsidRPr="00394ACF" w:rsidR="00394ACF" w:rsidP="00394ACF" w:rsidRDefault="00394ACF" w14:paraId="736B7E16" w14:textId="77777777">
      <w:pPr>
        <w:rPr>
          <w:rFonts w:eastAsia="Aptos" w:cs="Open Sans"/>
          <w:b/>
          <w:bCs/>
          <w:kern w:val="2"/>
          <w:sz w:val="22"/>
          <w:szCs w:val="22"/>
          <w14:ligatures w14:val="standardContextual"/>
        </w:rPr>
      </w:pPr>
    </w:p>
    <w:p w:rsidRPr="00394ACF" w:rsidR="00394ACF" w:rsidP="00394ACF" w:rsidRDefault="00394ACF" w14:paraId="7DD10EBF" w14:textId="77777777">
      <w:pPr>
        <w:rPr>
          <w:rFonts w:eastAsia="Aptos" w:cs="Open Sans"/>
          <w:kern w:val="2"/>
          <w:sz w:val="22"/>
          <w:szCs w:val="22"/>
          <w14:ligatures w14:val="standardContextual"/>
        </w:rPr>
      </w:pPr>
      <w:r w:rsidRPr="00394ACF">
        <w:rPr>
          <w:rFonts w:eastAsia="Aptos" w:cs="Open Sans"/>
          <w:b/>
          <w:bCs/>
          <w:kern w:val="2"/>
          <w:sz w:val="22"/>
          <w:szCs w:val="22"/>
          <w14:ligatures w14:val="standardContextual"/>
        </w:rPr>
        <w:t>6. Avviksbehandling</w:t>
      </w:r>
      <w:r w:rsidRPr="00394ACF">
        <w:rPr>
          <w:rFonts w:eastAsia="Aptos" w:cs="Open Sans"/>
          <w:kern w:val="2"/>
          <w:sz w:val="22"/>
          <w:szCs w:val="22"/>
          <w14:ligatures w14:val="standardContextual"/>
        </w:rPr>
        <w:t>.</w:t>
      </w:r>
    </w:p>
    <w:p w:rsidRPr="00394ACF" w:rsidR="00394ACF" w:rsidP="00394ACF" w:rsidRDefault="00394ACF" w14:paraId="582F9FDC" w14:textId="77777777">
      <w:pPr>
        <w:tabs>
          <w:tab w:val="left" w:pos="2670"/>
        </w:tabs>
        <w:rPr>
          <w:rFonts w:eastAsia="Aptos" w:cs="Open Sans"/>
          <w:b/>
          <w:bCs/>
          <w:kern w:val="2"/>
          <w14:ligatures w14:val="standardContextual"/>
        </w:rPr>
      </w:pPr>
      <w:r w:rsidRPr="00394ACF">
        <w:rPr>
          <w:rFonts w:eastAsia="Aptos" w:cs="Open Sans"/>
          <w:b/>
          <w:bCs/>
          <w:kern w:val="2"/>
          <w14:ligatures w14:val="standardContextual"/>
        </w:rPr>
        <w:t>6.1 Endringer:</w:t>
      </w:r>
    </w:p>
    <w:p w:rsidRPr="00394ACF" w:rsidR="00394ACF" w:rsidP="00394ACF" w:rsidRDefault="00394ACF" w14:paraId="3614991C" w14:textId="77777777">
      <w:pPr>
        <w:tabs>
          <w:tab w:val="left" w:pos="2670"/>
        </w:tabs>
        <w:ind w:firstLine="708"/>
        <w:rPr>
          <w:rFonts w:eastAsia="Aptos" w:cs="Open Sans"/>
          <w:b/>
          <w:bCs/>
          <w:kern w:val="2"/>
          <w:sz w:val="28"/>
          <w:szCs w:val="28"/>
          <w14:ligatures w14:val="standardContextual"/>
        </w:rPr>
      </w:pPr>
    </w:p>
    <w:tbl>
      <w:tblPr>
        <w:tblStyle w:val="Tabellrutenett1"/>
        <w:tblW w:w="0" w:type="auto"/>
        <w:tblLook w:val="04A0" w:firstRow="1" w:lastRow="0" w:firstColumn="1" w:lastColumn="0" w:noHBand="0" w:noVBand="1"/>
      </w:tblPr>
      <w:tblGrid>
        <w:gridCol w:w="1695"/>
        <w:gridCol w:w="4961"/>
        <w:gridCol w:w="2398"/>
      </w:tblGrid>
      <w:tr w:rsidRPr="00394ACF" w:rsidR="00394ACF" w:rsidTr="00394ACF" w14:paraId="514D024C" w14:textId="77777777">
        <w:tc>
          <w:tcPr>
            <w:tcW w:w="1696" w:type="dxa"/>
            <w:shd w:val="clear" w:color="auto" w:fill="F1A983"/>
          </w:tcPr>
          <w:p w:rsidRPr="00394ACF" w:rsidR="00394ACF" w:rsidP="00394ACF" w:rsidRDefault="00394ACF" w14:paraId="4F428703" w14:textId="77777777">
            <w:pPr>
              <w:jc w:val="center"/>
              <w:rPr>
                <w:rFonts w:eastAsia="Aptos" w:cs="Open Sans"/>
                <w:sz w:val="22"/>
                <w:szCs w:val="22"/>
              </w:rPr>
            </w:pPr>
            <w:r w:rsidRPr="00394ACF">
              <w:rPr>
                <w:rFonts w:eastAsia="Aptos" w:cs="Open Sans"/>
                <w:sz w:val="22"/>
                <w:szCs w:val="22"/>
              </w:rPr>
              <w:t xml:space="preserve">Revisjon </w:t>
            </w:r>
            <w:proofErr w:type="spellStart"/>
            <w:r w:rsidRPr="00394ACF">
              <w:rPr>
                <w:rFonts w:eastAsia="Aptos" w:cs="Open Sans"/>
                <w:sz w:val="22"/>
                <w:szCs w:val="22"/>
              </w:rPr>
              <w:t>nr</w:t>
            </w:r>
            <w:proofErr w:type="spellEnd"/>
            <w:r w:rsidRPr="00394ACF">
              <w:rPr>
                <w:rFonts w:eastAsia="Aptos" w:cs="Open Sans"/>
                <w:sz w:val="22"/>
                <w:szCs w:val="22"/>
              </w:rPr>
              <w:t>:</w:t>
            </w:r>
          </w:p>
        </w:tc>
        <w:tc>
          <w:tcPr>
            <w:tcW w:w="4962" w:type="dxa"/>
            <w:shd w:val="clear" w:color="auto" w:fill="F1A983"/>
          </w:tcPr>
          <w:p w:rsidRPr="00394ACF" w:rsidR="00394ACF" w:rsidP="00394ACF" w:rsidRDefault="00394ACF" w14:paraId="46424EA3" w14:textId="77777777">
            <w:pPr>
              <w:rPr>
                <w:rFonts w:eastAsia="Aptos" w:cs="Open Sans"/>
                <w:sz w:val="22"/>
                <w:szCs w:val="22"/>
              </w:rPr>
            </w:pPr>
            <w:r w:rsidRPr="00394ACF">
              <w:rPr>
                <w:rFonts w:eastAsia="Aptos" w:cs="Open Sans"/>
                <w:sz w:val="22"/>
                <w:szCs w:val="22"/>
              </w:rPr>
              <w:t>Endring</w:t>
            </w:r>
          </w:p>
        </w:tc>
        <w:tc>
          <w:tcPr>
            <w:tcW w:w="2398" w:type="dxa"/>
            <w:shd w:val="clear" w:color="auto" w:fill="F1A983"/>
          </w:tcPr>
          <w:p w:rsidRPr="00394ACF" w:rsidR="00394ACF" w:rsidP="00394ACF" w:rsidRDefault="00394ACF" w14:paraId="78CFA72B" w14:textId="77777777">
            <w:pPr>
              <w:ind w:firstLine="708"/>
              <w:rPr>
                <w:rFonts w:eastAsia="Aptos" w:cs="Open Sans"/>
                <w:sz w:val="22"/>
                <w:szCs w:val="22"/>
              </w:rPr>
            </w:pPr>
            <w:r w:rsidRPr="00394ACF">
              <w:rPr>
                <w:rFonts w:eastAsia="Aptos" w:cs="Open Sans"/>
                <w:sz w:val="22"/>
                <w:szCs w:val="22"/>
              </w:rPr>
              <w:t>Dato</w:t>
            </w:r>
          </w:p>
        </w:tc>
      </w:tr>
      <w:tr w:rsidRPr="00394ACF" w:rsidR="00394ACF" w:rsidTr="00740A88" w14:paraId="2BA43B8A" w14:textId="77777777">
        <w:tc>
          <w:tcPr>
            <w:tcW w:w="1696" w:type="dxa"/>
          </w:tcPr>
          <w:p w:rsidRPr="00394ACF" w:rsidR="00394ACF" w:rsidP="00394ACF" w:rsidRDefault="00394ACF" w14:paraId="125E0A2F" w14:textId="77777777">
            <w:pPr>
              <w:rPr>
                <w:rFonts w:eastAsia="Aptos" w:cs="Open Sans"/>
                <w:sz w:val="22"/>
                <w:szCs w:val="22"/>
              </w:rPr>
            </w:pPr>
            <w:r w:rsidRPr="00394ACF">
              <w:rPr>
                <w:rFonts w:eastAsia="Aptos" w:cs="Open Sans"/>
                <w:sz w:val="22"/>
                <w:szCs w:val="22"/>
              </w:rPr>
              <w:t>1</w:t>
            </w:r>
          </w:p>
        </w:tc>
        <w:tc>
          <w:tcPr>
            <w:tcW w:w="4962" w:type="dxa"/>
          </w:tcPr>
          <w:p w:rsidRPr="00394ACF" w:rsidR="00394ACF" w:rsidP="00394ACF" w:rsidRDefault="00394ACF" w14:paraId="3CB9681E" w14:textId="52A89C60">
            <w:pPr>
              <w:rPr>
                <w:rFonts w:eastAsia="Aptos" w:cs="Open Sans"/>
                <w:sz w:val="22"/>
                <w:szCs w:val="22"/>
              </w:rPr>
            </w:pPr>
          </w:p>
        </w:tc>
        <w:tc>
          <w:tcPr>
            <w:tcW w:w="2398" w:type="dxa"/>
          </w:tcPr>
          <w:p w:rsidRPr="00394ACF" w:rsidR="00394ACF" w:rsidP="00394ACF" w:rsidRDefault="00394ACF" w14:paraId="2FDC25D5" w14:textId="77777777">
            <w:pPr>
              <w:rPr>
                <w:rFonts w:eastAsia="Aptos" w:cs="Open Sans"/>
                <w:sz w:val="22"/>
                <w:szCs w:val="22"/>
              </w:rPr>
            </w:pPr>
          </w:p>
        </w:tc>
      </w:tr>
      <w:tr w:rsidRPr="00394ACF" w:rsidR="00394ACF" w:rsidTr="00740A88" w14:paraId="4CD0D5B1" w14:textId="77777777">
        <w:tc>
          <w:tcPr>
            <w:tcW w:w="1696" w:type="dxa"/>
          </w:tcPr>
          <w:p w:rsidRPr="00394ACF" w:rsidR="00394ACF" w:rsidP="00394ACF" w:rsidRDefault="00394ACF" w14:paraId="568CEAD5" w14:textId="77777777">
            <w:pPr>
              <w:rPr>
                <w:rFonts w:eastAsia="Aptos" w:cs="Open Sans"/>
                <w:sz w:val="22"/>
                <w:szCs w:val="22"/>
              </w:rPr>
            </w:pPr>
            <w:r w:rsidRPr="00394ACF">
              <w:rPr>
                <w:rFonts w:eastAsia="Aptos" w:cs="Open Sans"/>
                <w:sz w:val="22"/>
                <w:szCs w:val="22"/>
              </w:rPr>
              <w:t>2</w:t>
            </w:r>
          </w:p>
        </w:tc>
        <w:tc>
          <w:tcPr>
            <w:tcW w:w="4962" w:type="dxa"/>
          </w:tcPr>
          <w:p w:rsidRPr="00394ACF" w:rsidR="00394ACF" w:rsidP="00394ACF" w:rsidRDefault="00394ACF" w14:paraId="7719D514" w14:textId="5D8BAE3F">
            <w:pPr>
              <w:rPr>
                <w:rFonts w:eastAsia="Aptos" w:cs="Open Sans"/>
                <w:sz w:val="22"/>
                <w:szCs w:val="22"/>
              </w:rPr>
            </w:pPr>
          </w:p>
        </w:tc>
        <w:tc>
          <w:tcPr>
            <w:tcW w:w="2398" w:type="dxa"/>
          </w:tcPr>
          <w:p w:rsidRPr="00394ACF" w:rsidR="00394ACF" w:rsidP="00394ACF" w:rsidRDefault="00394ACF" w14:paraId="35104917" w14:textId="7D93F6FB">
            <w:pPr>
              <w:rPr>
                <w:rFonts w:eastAsia="Aptos" w:cs="Open Sans"/>
                <w:sz w:val="22"/>
                <w:szCs w:val="22"/>
              </w:rPr>
            </w:pPr>
          </w:p>
        </w:tc>
      </w:tr>
      <w:tr w:rsidRPr="00394ACF" w:rsidR="00394ACF" w:rsidTr="00740A88" w14:paraId="57ECC7A9" w14:textId="77777777">
        <w:tc>
          <w:tcPr>
            <w:tcW w:w="1696" w:type="dxa"/>
          </w:tcPr>
          <w:p w:rsidRPr="00394ACF" w:rsidR="00394ACF" w:rsidP="00394ACF" w:rsidRDefault="00394ACF" w14:paraId="02A2B515" w14:textId="77777777">
            <w:pPr>
              <w:rPr>
                <w:rFonts w:eastAsia="Aptos" w:cs="Open Sans"/>
                <w:sz w:val="22"/>
                <w:szCs w:val="22"/>
              </w:rPr>
            </w:pPr>
            <w:r w:rsidRPr="00394ACF">
              <w:rPr>
                <w:rFonts w:eastAsia="Aptos" w:cs="Open Sans"/>
                <w:sz w:val="22"/>
                <w:szCs w:val="22"/>
              </w:rPr>
              <w:t>3</w:t>
            </w:r>
          </w:p>
        </w:tc>
        <w:tc>
          <w:tcPr>
            <w:tcW w:w="4962" w:type="dxa"/>
          </w:tcPr>
          <w:p w:rsidRPr="00394ACF" w:rsidR="00394ACF" w:rsidP="00394ACF" w:rsidRDefault="00394ACF" w14:paraId="37098893" w14:textId="77777777">
            <w:pPr>
              <w:rPr>
                <w:rFonts w:eastAsia="Aptos" w:cs="Open Sans"/>
                <w:sz w:val="22"/>
                <w:szCs w:val="22"/>
              </w:rPr>
            </w:pPr>
          </w:p>
        </w:tc>
        <w:tc>
          <w:tcPr>
            <w:tcW w:w="2398" w:type="dxa"/>
          </w:tcPr>
          <w:p w:rsidRPr="00394ACF" w:rsidR="00394ACF" w:rsidP="00394ACF" w:rsidRDefault="00394ACF" w14:paraId="03C92DC0" w14:textId="77777777">
            <w:pPr>
              <w:rPr>
                <w:rFonts w:eastAsia="Aptos" w:cs="Open Sans"/>
                <w:sz w:val="22"/>
                <w:szCs w:val="22"/>
              </w:rPr>
            </w:pPr>
          </w:p>
        </w:tc>
      </w:tr>
      <w:tr w:rsidRPr="00394ACF" w:rsidR="00394ACF" w:rsidTr="00740A88" w14:paraId="5EEAA718" w14:textId="77777777">
        <w:tc>
          <w:tcPr>
            <w:tcW w:w="1696" w:type="dxa"/>
          </w:tcPr>
          <w:p w:rsidRPr="00394ACF" w:rsidR="00394ACF" w:rsidP="00394ACF" w:rsidRDefault="00394ACF" w14:paraId="31B47EFA" w14:textId="77777777">
            <w:pPr>
              <w:rPr>
                <w:rFonts w:eastAsia="Aptos" w:cs="Open Sans"/>
                <w:sz w:val="22"/>
                <w:szCs w:val="22"/>
              </w:rPr>
            </w:pPr>
            <w:r w:rsidRPr="00394ACF">
              <w:rPr>
                <w:rFonts w:eastAsia="Aptos" w:cs="Open Sans"/>
                <w:sz w:val="22"/>
                <w:szCs w:val="22"/>
              </w:rPr>
              <w:t>4</w:t>
            </w:r>
          </w:p>
        </w:tc>
        <w:tc>
          <w:tcPr>
            <w:tcW w:w="4962" w:type="dxa"/>
          </w:tcPr>
          <w:p w:rsidRPr="00394ACF" w:rsidR="00394ACF" w:rsidP="00394ACF" w:rsidRDefault="00394ACF" w14:paraId="74781BD4" w14:textId="77777777">
            <w:pPr>
              <w:rPr>
                <w:rFonts w:eastAsia="Aptos" w:cs="Open Sans"/>
                <w:sz w:val="22"/>
                <w:szCs w:val="22"/>
              </w:rPr>
            </w:pPr>
          </w:p>
        </w:tc>
        <w:tc>
          <w:tcPr>
            <w:tcW w:w="2398" w:type="dxa"/>
          </w:tcPr>
          <w:p w:rsidRPr="00394ACF" w:rsidR="00394ACF" w:rsidP="00394ACF" w:rsidRDefault="00394ACF" w14:paraId="3ED07A25" w14:textId="77777777">
            <w:pPr>
              <w:rPr>
                <w:rFonts w:eastAsia="Aptos" w:cs="Open Sans"/>
                <w:sz w:val="22"/>
                <w:szCs w:val="22"/>
              </w:rPr>
            </w:pPr>
          </w:p>
        </w:tc>
      </w:tr>
    </w:tbl>
    <w:p w:rsidR="003E65CC" w:rsidP="00394ACF" w:rsidRDefault="003E65CC" w14:paraId="6EDFBCDC" w14:textId="77777777">
      <w:pPr>
        <w:rPr>
          <w:rFonts w:eastAsia="Aptos" w:cs="Open Sans"/>
          <w:kern w:val="2"/>
          <w:sz w:val="22"/>
          <w:szCs w:val="22"/>
          <w14:ligatures w14:val="standardContextual"/>
        </w:rPr>
      </w:pPr>
    </w:p>
    <w:p w:rsidRPr="00394ACF" w:rsidR="00394ACF" w:rsidP="00394ACF" w:rsidRDefault="00394ACF" w14:paraId="6B1932C3" w14:textId="508A90BF">
      <w:pPr>
        <w:rPr>
          <w:rFonts w:eastAsia="Aptos" w:cs="Open Sans"/>
          <w:kern w:val="2"/>
          <w:sz w:val="22"/>
          <w:szCs w:val="22"/>
          <w14:ligatures w14:val="standardContextual"/>
        </w:rPr>
      </w:pPr>
      <w:r w:rsidRPr="00394ACF">
        <w:rPr>
          <w:rFonts w:eastAsia="Aptos" w:cs="Open Sans"/>
          <w:kern w:val="2"/>
          <w:sz w:val="22"/>
          <w:szCs w:val="22"/>
          <w14:ligatures w14:val="standardContextual"/>
        </w:rPr>
        <w:t>Endringer som påvirker framdrift eller sikkerheten skal føres in i planene over fortløpende, det kan være nye under leverandører, forandring i arbeidets omfang, eller uoppdagede utfordringer som dukker opp etc.</w:t>
      </w:r>
    </w:p>
    <w:p w:rsidRPr="00394ACF" w:rsidR="00394ACF" w:rsidP="00394ACF" w:rsidRDefault="00394ACF" w14:paraId="40BD4406" w14:textId="77777777">
      <w:pPr>
        <w:rPr>
          <w:rFonts w:eastAsia="Aptos" w:cs="Open Sans"/>
          <w:kern w:val="2"/>
          <w:sz w:val="22"/>
          <w:szCs w:val="22"/>
          <w14:ligatures w14:val="standardContextual"/>
        </w:rPr>
      </w:pPr>
      <w:r w:rsidRPr="00394ACF">
        <w:rPr>
          <w:rFonts w:eastAsia="Aptos" w:cs="Open Sans"/>
          <w:kern w:val="2"/>
          <w:sz w:val="22"/>
          <w:szCs w:val="22"/>
          <w14:ligatures w14:val="standardContextual"/>
        </w:rPr>
        <w:t>Totalentreprenør varsler byggherrens representant slik at byggherre får oppdatert SHA-planen</w:t>
      </w:r>
    </w:p>
    <w:p w:rsidRPr="00394ACF" w:rsidR="00394ACF" w:rsidP="00394ACF" w:rsidRDefault="00394ACF" w14:paraId="37E76449" w14:textId="77777777">
      <w:pPr>
        <w:ind w:firstLine="708"/>
        <w:rPr>
          <w:rFonts w:eastAsia="Aptos" w:cs="Open Sans"/>
          <w:kern w:val="2"/>
          <w:sz w:val="22"/>
          <w:szCs w:val="22"/>
          <w14:ligatures w14:val="standardContextual"/>
        </w:rPr>
      </w:pPr>
    </w:p>
    <w:p w:rsidRPr="00394ACF" w:rsidR="00394ACF" w:rsidP="00394ACF" w:rsidRDefault="00394ACF" w14:paraId="42FF10A6" w14:textId="77777777">
      <w:pPr>
        <w:rPr>
          <w:rFonts w:eastAsia="Aptos" w:cs="Open Sans"/>
          <w:kern w:val="2"/>
          <w:sz w:val="22"/>
          <w:szCs w:val="22"/>
          <w14:ligatures w14:val="standardContextual"/>
        </w:rPr>
      </w:pPr>
      <w:r w:rsidRPr="00394ACF">
        <w:rPr>
          <w:rFonts w:eastAsia="Aptos" w:cs="Open Sans"/>
          <w:kern w:val="2"/>
          <w:sz w:val="22"/>
          <w:szCs w:val="22"/>
          <w14:ligatures w14:val="standardContextual"/>
        </w:rPr>
        <w:lastRenderedPageBreak/>
        <w:t>Ved forsinkelser, må SHA planen oppdateres, slik at man ikke får situasjoner som påvirker sikkerheten på grunn av prosjektets karakter eller omfang.</w:t>
      </w:r>
    </w:p>
    <w:p w:rsidRPr="00394ACF" w:rsidR="00394ACF" w:rsidP="00394ACF" w:rsidRDefault="00394ACF" w14:paraId="4E2E78C3" w14:textId="77777777">
      <w:pPr>
        <w:spacing w:line="360" w:lineRule="auto"/>
        <w:rPr>
          <w:rFonts w:eastAsia="Aptos" w:cs="Open Sans"/>
          <w:kern w:val="2"/>
          <w:sz w:val="22"/>
          <w:szCs w:val="22"/>
          <w14:ligatures w14:val="standardContextual"/>
        </w:rPr>
      </w:pPr>
    </w:p>
    <w:p w:rsidRPr="00394ACF" w:rsidR="00394ACF" w:rsidP="00394ACF" w:rsidRDefault="00394ACF" w14:paraId="67DB9D1D" w14:textId="77777777">
      <w:pPr>
        <w:spacing w:line="276" w:lineRule="auto"/>
        <w:rPr>
          <w:rFonts w:eastAsia="Aptos" w:cs="Open Sans"/>
          <w:kern w:val="2"/>
          <w:sz w:val="22"/>
          <w:szCs w:val="22"/>
          <w14:ligatures w14:val="standardContextual"/>
        </w:rPr>
      </w:pPr>
      <w:r w:rsidRPr="00394ACF">
        <w:rPr>
          <w:rFonts w:eastAsia="Aptos" w:cs="Open Sans"/>
          <w:kern w:val="2"/>
          <w:sz w:val="22"/>
          <w:szCs w:val="22"/>
          <w14:ligatures w14:val="standardContextual"/>
        </w:rPr>
        <w:t>6.2 Avvik fra lover, forskrifter og arbeidsinstrukser (uønskede hendelser):</w:t>
      </w:r>
    </w:p>
    <w:p w:rsidR="00394ACF" w:rsidP="00394ACF" w:rsidRDefault="00394ACF" w14:paraId="6F275E4A" w14:textId="77777777">
      <w:pPr>
        <w:spacing w:line="276" w:lineRule="auto"/>
        <w:rPr>
          <w:rFonts w:eastAsia="Aptos" w:cs="Open Sans"/>
          <w:kern w:val="2"/>
          <w:sz w:val="22"/>
          <w:szCs w:val="22"/>
          <w14:ligatures w14:val="standardContextual"/>
        </w:rPr>
      </w:pPr>
      <w:r w:rsidRPr="00394ACF">
        <w:rPr>
          <w:rFonts w:eastAsia="Aptos" w:cs="Open Sans"/>
          <w:kern w:val="2"/>
          <w:sz w:val="22"/>
          <w:szCs w:val="22"/>
          <w14:ligatures w14:val="standardContextual"/>
        </w:rPr>
        <w:t xml:space="preserve">Alle på byggeplassen har et selvstendig ansvar for å rapportere uønskede hendelser til prosjektledelsen og sin arbeidsgiver. Arbeidsgiver skal håndtere disse i henhold til rutiner i eget internkontrollsystem med oppfølging i form av tiltak, lukking og loggføring av avvikene for den aktuelle byggeplassen. </w:t>
      </w:r>
    </w:p>
    <w:p w:rsidR="00FA3F6A" w:rsidP="00394ACF" w:rsidRDefault="00FA3F6A" w14:paraId="4BD864DE" w14:textId="77777777">
      <w:pPr>
        <w:spacing w:line="276" w:lineRule="auto"/>
        <w:rPr>
          <w:rFonts w:eastAsia="Aptos" w:cs="Open Sans"/>
          <w:kern w:val="2"/>
          <w:sz w:val="22"/>
          <w:szCs w:val="22"/>
          <w14:ligatures w14:val="standardContextual"/>
        </w:rPr>
      </w:pPr>
    </w:p>
    <w:p w:rsidR="00FA3F6A" w:rsidP="00394ACF" w:rsidRDefault="008A5C08" w14:paraId="3FCF62E8" w14:textId="06E53C9F">
      <w:pPr>
        <w:spacing w:line="276" w:lineRule="auto"/>
        <w:rPr>
          <w:rFonts w:eastAsia="Aptos" w:cs="Open Sans"/>
          <w:kern w:val="2"/>
          <w:sz w:val="22"/>
          <w:szCs w:val="22"/>
          <w14:ligatures w14:val="standardContextual"/>
        </w:rPr>
      </w:pPr>
      <w:r>
        <w:rPr>
          <w:rFonts w:eastAsia="Aptos" w:cs="Open Sans"/>
          <w:kern w:val="2"/>
          <w:sz w:val="22"/>
          <w:szCs w:val="22"/>
          <w14:ligatures w14:val="standardContextual"/>
        </w:rPr>
        <w:t xml:space="preserve">SHA-Planen vil oppdateres med grundigere punkter før oppstart, </w:t>
      </w:r>
      <w:r w:rsidR="00897DF6">
        <w:rPr>
          <w:rFonts w:eastAsia="Aptos" w:cs="Open Sans"/>
          <w:kern w:val="2"/>
          <w:sz w:val="22"/>
          <w:szCs w:val="22"/>
          <w14:ligatures w14:val="standardContextual"/>
        </w:rPr>
        <w:t xml:space="preserve">og underveis i byggingen </w:t>
      </w:r>
      <w:r w:rsidR="00487557">
        <w:rPr>
          <w:rFonts w:eastAsia="Aptos" w:cs="Open Sans"/>
          <w:kern w:val="2"/>
          <w:sz w:val="22"/>
          <w:szCs w:val="22"/>
          <w14:ligatures w14:val="standardContextual"/>
        </w:rPr>
        <w:t xml:space="preserve">etter hvert som uoppdagede punkter fanges opp. Det vil kreves SJA på punkter som </w:t>
      </w:r>
      <w:r w:rsidR="00AF7616">
        <w:rPr>
          <w:rFonts w:eastAsia="Aptos" w:cs="Open Sans"/>
          <w:kern w:val="2"/>
          <w:sz w:val="22"/>
          <w:szCs w:val="22"/>
          <w14:ligatures w14:val="standardContextual"/>
        </w:rPr>
        <w:t>oppfattes som forhøyet risiko. Forhøyet risiko defineres underveis i prosjektet.</w:t>
      </w:r>
    </w:p>
    <w:p w:rsidR="009772FC" w:rsidP="00394ACF" w:rsidRDefault="009772FC" w14:paraId="21C854F7" w14:textId="77777777">
      <w:pPr>
        <w:spacing w:line="276" w:lineRule="auto"/>
        <w:rPr>
          <w:rFonts w:eastAsia="Aptos" w:cs="Open Sans"/>
          <w:kern w:val="2"/>
          <w:sz w:val="22"/>
          <w:szCs w:val="22"/>
          <w14:ligatures w14:val="standardContextual"/>
        </w:rPr>
      </w:pPr>
    </w:p>
    <w:p w:rsidRPr="009772FC" w:rsidR="009772FC" w:rsidP="00394ACF" w:rsidRDefault="009772FC" w14:paraId="7A873947" w14:textId="35E26D66">
      <w:pPr>
        <w:spacing w:line="276" w:lineRule="auto"/>
        <w:rPr>
          <w:rFonts w:eastAsia="Aptos" w:cs="Open Sans"/>
          <w:b/>
          <w:bCs/>
          <w:kern w:val="2"/>
          <w:sz w:val="22"/>
          <w:szCs w:val="22"/>
          <w14:ligatures w14:val="standardContextual"/>
        </w:rPr>
      </w:pPr>
      <w:r w:rsidRPr="009772FC">
        <w:rPr>
          <w:rFonts w:eastAsia="Aptos" w:cs="Open Sans"/>
          <w:b/>
          <w:bCs/>
          <w:kern w:val="2"/>
          <w:sz w:val="22"/>
          <w:szCs w:val="22"/>
          <w14:ligatures w14:val="standardContextual"/>
        </w:rPr>
        <w:t>Kontakt personer og verneombud:</w:t>
      </w:r>
    </w:p>
    <w:p w:rsidRPr="00394ACF" w:rsidR="00394ACF" w:rsidP="00394ACF" w:rsidRDefault="00394ACF" w14:paraId="54592748" w14:textId="77777777">
      <w:pPr>
        <w:rPr>
          <w:rFonts w:eastAsia="Aptos" w:cs="Open Sans"/>
          <w:kern w:val="2"/>
          <w:sz w:val="22"/>
          <w:szCs w:val="22"/>
          <w14:ligatures w14:val="standardContextual"/>
        </w:rPr>
      </w:pPr>
    </w:p>
    <w:p w:rsidRPr="00394ACF" w:rsidR="00DA7CE2" w:rsidP="00394ACF" w:rsidRDefault="00C60297" w14:paraId="29BC5F06" w14:textId="432A6A50">
      <w:pPr>
        <w:spacing w:line="480" w:lineRule="auto"/>
        <w:rPr>
          <w:rFonts w:eastAsia="Aptos" w:cs="Open Sans"/>
          <w:kern w:val="2"/>
          <w:sz w:val="22"/>
          <w:szCs w:val="22"/>
          <w:u w:val="single"/>
          <w14:ligatures w14:val="standardContextual"/>
        </w:rPr>
      </w:pPr>
      <w:r>
        <w:rPr>
          <w:rFonts w:eastAsia="Aptos" w:cs="Open Sans"/>
          <w:noProof/>
          <w:kern w:val="2"/>
          <w:sz w:val="22"/>
          <w:szCs w:val="22"/>
          <w:u w:val="single"/>
          <w14:ligatures w14:val="standardContextual"/>
        </w:rPr>
        <w:t>Fylles ut etter kontraktsinngåelse</w:t>
      </w:r>
    </w:p>
    <w:p w:rsidR="00394ACF" w:rsidP="00394ACF" w:rsidRDefault="00394ACF" w14:paraId="5507722C" w14:textId="77777777">
      <w:pPr>
        <w:numPr>
          <w:ilvl w:val="0"/>
          <w:numId w:val="3"/>
        </w:numPr>
        <w:contextualSpacing/>
        <w:rPr>
          <w:rFonts w:eastAsia="Aptos" w:cs="Open Sans"/>
          <w:b/>
          <w:bCs/>
          <w:kern w:val="2"/>
          <w:sz w:val="22"/>
          <w:szCs w:val="22"/>
          <w14:ligatures w14:val="standardContextual"/>
        </w:rPr>
      </w:pPr>
      <w:r w:rsidRPr="00394ACF">
        <w:rPr>
          <w:rFonts w:eastAsia="Aptos" w:cs="Open Sans"/>
          <w:b/>
          <w:bCs/>
          <w:kern w:val="2"/>
          <w:sz w:val="22"/>
          <w:szCs w:val="22"/>
          <w14:ligatures w14:val="standardContextual"/>
        </w:rPr>
        <w:t xml:space="preserve">Alvorlige </w:t>
      </w:r>
      <w:r>
        <w:rPr>
          <w:rFonts w:eastAsia="Aptos" w:cs="Open Sans"/>
          <w:b/>
          <w:bCs/>
          <w:kern w:val="2"/>
          <w:sz w:val="22"/>
          <w:szCs w:val="22"/>
          <w14:ligatures w14:val="standardContextual"/>
        </w:rPr>
        <w:t>Ulykker:</w:t>
      </w:r>
    </w:p>
    <w:p w:rsidR="00394ACF" w:rsidP="00394ACF" w:rsidRDefault="00394ACF" w14:paraId="19B3F706" w14:textId="19D70444">
      <w:pPr>
        <w:ind w:left="720"/>
        <w:contextualSpacing/>
        <w:rPr>
          <w:rFonts w:eastAsia="Aptos" w:cs="Open Sans"/>
          <w:kern w:val="2"/>
          <w:sz w:val="22"/>
          <w:szCs w:val="22"/>
          <w:u w:val="single"/>
          <w14:ligatures w14:val="standardContextual"/>
        </w:rPr>
      </w:pPr>
      <w:r w:rsidRPr="00394ACF">
        <w:rPr>
          <w:rFonts w:eastAsia="Aptos" w:cs="Open Sans"/>
          <w:kern w:val="2"/>
          <w:sz w:val="22"/>
          <w:szCs w:val="22"/>
          <w14:ligatures w14:val="standardContextual"/>
        </w:rPr>
        <w:t>Handlingsplan ved ulykker Ved alvorlige hendelser med personskader eller stort skadepotensiale, skal man først gjøre nødvendige strakstiltak, og deretter melde hendelsen iht. Total</w:t>
      </w:r>
      <w:r w:rsidR="004324C9">
        <w:rPr>
          <w:rFonts w:eastAsia="Aptos" w:cs="Open Sans"/>
          <w:kern w:val="2"/>
          <w:sz w:val="22"/>
          <w:szCs w:val="22"/>
          <w14:ligatures w14:val="standardContextual"/>
        </w:rPr>
        <w:t>/</w:t>
      </w:r>
      <w:r w:rsidR="00D72AB1">
        <w:rPr>
          <w:rFonts w:eastAsia="Aptos" w:cs="Open Sans"/>
          <w:kern w:val="2"/>
          <w:sz w:val="22"/>
          <w:szCs w:val="22"/>
          <w14:ligatures w14:val="standardContextual"/>
        </w:rPr>
        <w:t>Hoved</w:t>
      </w:r>
      <w:r w:rsidRPr="00394ACF" w:rsidR="00D72AB1">
        <w:rPr>
          <w:rFonts w:eastAsia="Aptos" w:cs="Open Sans"/>
          <w:kern w:val="2"/>
          <w:sz w:val="22"/>
          <w:szCs w:val="22"/>
          <w14:ligatures w14:val="standardContextual"/>
        </w:rPr>
        <w:t xml:space="preserve"> entreprenørs</w:t>
      </w:r>
      <w:r w:rsidRPr="00394ACF">
        <w:rPr>
          <w:rFonts w:eastAsia="Aptos" w:cs="Open Sans"/>
          <w:kern w:val="2"/>
          <w:sz w:val="22"/>
          <w:szCs w:val="22"/>
          <w14:ligatures w14:val="standardContextual"/>
        </w:rPr>
        <w:t xml:space="preserve"> varslingsinstruks. Ved slike hendelser skal byggherre alltid varsles, og byggherren igangsetter gransking av hendelsen hvis det anses nødvendig. Ved en eventuell gransking plikter alle involverte å bidra i form av rapporter, intervjuer </w:t>
      </w:r>
      <w:proofErr w:type="gramStart"/>
      <w:r w:rsidRPr="00394ACF">
        <w:rPr>
          <w:rFonts w:eastAsia="Aptos" w:cs="Open Sans"/>
          <w:kern w:val="2"/>
          <w:sz w:val="22"/>
          <w:szCs w:val="22"/>
          <w14:ligatures w14:val="standardContextual"/>
        </w:rPr>
        <w:t>etc.</w:t>
      </w:r>
      <w:r w:rsidRPr="00394ACF">
        <w:rPr>
          <w:rFonts w:eastAsia="Aptos" w:cs="Open Sans"/>
          <w:kern w:val="2"/>
          <w:sz w:val="22"/>
          <w:szCs w:val="22"/>
          <w:u w:val="single"/>
          <w14:ligatures w14:val="standardContextual"/>
        </w:rPr>
        <w:t>.</w:t>
      </w:r>
      <w:proofErr w:type="gramEnd"/>
    </w:p>
    <w:p w:rsidR="0026208E" w:rsidP="00394ACF" w:rsidRDefault="0026208E" w14:paraId="3FD58E92" w14:textId="77777777">
      <w:pPr>
        <w:ind w:left="720"/>
        <w:contextualSpacing/>
        <w:rPr>
          <w:rFonts w:eastAsia="Aptos" w:cs="Open Sans"/>
          <w:b/>
          <w:bCs/>
          <w:kern w:val="2"/>
          <w:sz w:val="22"/>
          <w:szCs w:val="22"/>
          <w14:ligatures w14:val="standardContextual"/>
        </w:rPr>
      </w:pPr>
    </w:p>
    <w:p w:rsidR="00394ACF" w:rsidP="00394ACF" w:rsidRDefault="00394ACF" w14:paraId="28187061" w14:textId="1C9710AC">
      <w:pPr>
        <w:ind w:left="720"/>
        <w:contextualSpacing/>
        <w:rPr>
          <w:rFonts w:eastAsia="Aptos" w:cs="Open Sans"/>
          <w:kern w:val="2"/>
          <w:sz w:val="22"/>
          <w:szCs w:val="22"/>
          <w:u w:val="single"/>
          <w14:ligatures w14:val="standardContextual"/>
        </w:rPr>
      </w:pPr>
      <w:r w:rsidRPr="00394ACF">
        <w:rPr>
          <w:rFonts w:eastAsia="Aptos" w:cs="Open Sans"/>
          <w:kern w:val="2"/>
          <w:sz w:val="22"/>
          <w:szCs w:val="22"/>
          <w:u w:val="single"/>
          <w14:ligatures w14:val="standardContextual"/>
        </w:rPr>
        <w:t xml:space="preserve">Byggherrens representant                                                  </w:t>
      </w:r>
      <w:r w:rsidR="00FA3278">
        <w:rPr>
          <w:rFonts w:eastAsia="Aptos" w:cs="Open Sans"/>
          <w:kern w:val="2"/>
          <w:sz w:val="22"/>
          <w:szCs w:val="22"/>
          <w:u w:val="single"/>
          <w14:ligatures w14:val="standardContextual"/>
        </w:rPr>
        <w:t xml:space="preserve">Geir Ove Sørhøy </w:t>
      </w:r>
      <w:r w:rsidR="005E43FE">
        <w:rPr>
          <w:rFonts w:eastAsia="Aptos" w:cs="Open Sans"/>
          <w:kern w:val="2"/>
          <w:sz w:val="22"/>
          <w:szCs w:val="22"/>
          <w:u w:val="single"/>
          <w14:ligatures w14:val="standardContextual"/>
        </w:rPr>
        <w:t>95988153</w:t>
      </w:r>
    </w:p>
    <w:p w:rsidRPr="00394ACF" w:rsidR="004324C9" w:rsidP="004324C9" w:rsidRDefault="004324C9" w14:paraId="031D2108" w14:textId="0ED48AC9">
      <w:pPr>
        <w:ind w:left="720"/>
        <w:contextualSpacing/>
        <w:rPr>
          <w:rFonts w:eastAsia="Aptos" w:cs="Open Sans"/>
          <w:b/>
          <w:bCs/>
          <w:kern w:val="2"/>
          <w:sz w:val="22"/>
          <w:szCs w:val="22"/>
          <w14:ligatures w14:val="standardContextual"/>
        </w:rPr>
      </w:pPr>
      <w:r>
        <w:rPr>
          <w:rFonts w:eastAsia="Aptos" w:cs="Open Sans"/>
          <w:kern w:val="2"/>
          <w:sz w:val="22"/>
          <w:szCs w:val="22"/>
          <w:u w:val="single"/>
          <w14:ligatures w14:val="standardContextual"/>
        </w:rPr>
        <w:t>SHA-Koordinator</w:t>
      </w:r>
      <w:r w:rsidRPr="00394ACF">
        <w:rPr>
          <w:rFonts w:eastAsia="Aptos" w:cs="Open Sans"/>
          <w:kern w:val="2"/>
          <w:sz w:val="22"/>
          <w:szCs w:val="22"/>
          <w:u w:val="single"/>
          <w14:ligatures w14:val="standardContextual"/>
        </w:rPr>
        <w:t xml:space="preserve">                               </w:t>
      </w:r>
      <w:r>
        <w:rPr>
          <w:rFonts w:eastAsia="Aptos" w:cs="Open Sans"/>
          <w:kern w:val="2"/>
          <w:sz w:val="22"/>
          <w:szCs w:val="22"/>
          <w:u w:val="single"/>
          <w14:ligatures w14:val="standardContextual"/>
        </w:rPr>
        <w:t xml:space="preserve">                    </w:t>
      </w:r>
      <w:r w:rsidRPr="00394ACF">
        <w:rPr>
          <w:rFonts w:eastAsia="Aptos" w:cs="Open Sans"/>
          <w:kern w:val="2"/>
          <w:sz w:val="22"/>
          <w:szCs w:val="22"/>
          <w:u w:val="single"/>
          <w14:ligatures w14:val="standardContextual"/>
        </w:rPr>
        <w:t xml:space="preserve">                        </w:t>
      </w:r>
      <w:r>
        <w:rPr>
          <w:rFonts w:eastAsia="Aptos" w:cs="Open Sans"/>
          <w:kern w:val="2"/>
          <w:sz w:val="22"/>
          <w:szCs w:val="22"/>
          <w:u w:val="single"/>
          <w14:ligatures w14:val="standardContextual"/>
        </w:rPr>
        <w:t>Ivan Holm</w:t>
      </w:r>
      <w:r w:rsidRPr="00394ACF">
        <w:rPr>
          <w:rFonts w:eastAsia="Aptos" w:cs="Open Sans"/>
          <w:kern w:val="2"/>
          <w:sz w:val="22"/>
          <w:szCs w:val="22"/>
          <w:u w:val="single"/>
          <w14:ligatures w14:val="standardContextual"/>
        </w:rPr>
        <w:t xml:space="preserve">: </w:t>
      </w:r>
      <w:r>
        <w:rPr>
          <w:rFonts w:eastAsia="Aptos" w:cs="Open Sans"/>
          <w:kern w:val="2"/>
          <w:sz w:val="22"/>
          <w:szCs w:val="22"/>
          <w:u w:val="single"/>
          <w14:ligatures w14:val="standardContextual"/>
        </w:rPr>
        <w:t>41 61 0770</w:t>
      </w:r>
    </w:p>
    <w:p w:rsidRPr="00394ACF" w:rsidR="004324C9" w:rsidP="00394ACF" w:rsidRDefault="004324C9" w14:paraId="539D155D" w14:textId="77777777">
      <w:pPr>
        <w:ind w:left="720"/>
        <w:contextualSpacing/>
        <w:rPr>
          <w:rFonts w:eastAsia="Aptos" w:cs="Open Sans"/>
          <w:b/>
          <w:bCs/>
          <w:kern w:val="2"/>
          <w:sz w:val="22"/>
          <w:szCs w:val="22"/>
          <w14:ligatures w14:val="standardContextual"/>
        </w:rPr>
      </w:pPr>
    </w:p>
    <w:p w:rsidR="0023683C" w:rsidP="006A4216" w:rsidRDefault="0023683C" w14:paraId="4C9C12DA" w14:textId="77777777"/>
    <w:p w:rsidR="0023683C" w:rsidP="006A4216" w:rsidRDefault="0023683C" w14:paraId="1A8C1854" w14:textId="77777777"/>
    <w:p w:rsidR="0023683C" w:rsidP="006A4216" w:rsidRDefault="0023683C" w14:paraId="0B8E0DE9" w14:textId="77777777"/>
    <w:p w:rsidR="0023683C" w:rsidP="006A4216" w:rsidRDefault="0023683C" w14:paraId="63B84A61" w14:textId="77777777"/>
    <w:p w:rsidR="002253E7" w:rsidP="006A4216" w:rsidRDefault="002253E7" w14:paraId="62FE888F" w14:textId="77777777">
      <w:r>
        <w:t xml:space="preserve">8 VEDLEGG </w:t>
      </w:r>
    </w:p>
    <w:p w:rsidRPr="00D6158D" w:rsidR="002253E7" w:rsidP="006A4216" w:rsidRDefault="002253E7" w14:paraId="7A81892E" w14:textId="77777777">
      <w:r>
        <w:t>8</w:t>
      </w:r>
      <w:r w:rsidRPr="00D6158D">
        <w:t xml:space="preserve">.1 Risikovurdering </w:t>
      </w:r>
    </w:p>
    <w:p w:rsidRPr="00D6158D" w:rsidR="002253E7" w:rsidP="006A4216" w:rsidRDefault="002253E7" w14:paraId="402701FD" w14:textId="34E3B045">
      <w:r w:rsidRPr="00D6158D">
        <w:t>8.</w:t>
      </w:r>
      <w:r w:rsidRPr="00D6158D" w:rsidR="00D6158D">
        <w:t>2</w:t>
      </w:r>
      <w:r w:rsidRPr="00D6158D">
        <w:t xml:space="preserve"> Kontrollskjema KU </w:t>
      </w:r>
      <w:r w:rsidR="00377D64">
        <w:t>skjema før oppstart</w:t>
      </w:r>
      <w:r w:rsidR="00F11A63">
        <w:t>, byggherres ansvar</w:t>
      </w:r>
      <w:r w:rsidR="00590395">
        <w:t xml:space="preserve"> (alle i EXCEL fil)</w:t>
      </w:r>
      <w:r w:rsidR="00F11A63">
        <w:t xml:space="preserve"> </w:t>
      </w:r>
      <w:r w:rsidRPr="00D6158D">
        <w:t xml:space="preserve"> </w:t>
      </w:r>
    </w:p>
    <w:p w:rsidR="0023683C" w:rsidP="006A4216" w:rsidRDefault="0023683C" w14:paraId="2971E347" w14:textId="77777777"/>
    <w:p w:rsidR="0023683C" w:rsidP="006A4216" w:rsidRDefault="0023683C" w14:paraId="1128F29D" w14:textId="77777777"/>
    <w:p w:rsidR="0023683C" w:rsidP="006A4216" w:rsidRDefault="0023683C" w14:paraId="5DEB5561" w14:textId="77777777"/>
    <w:sectPr w:rsidR="0023683C" w:rsidSect="00640E35">
      <w:headerReference w:type="even" r:id="rId13"/>
      <w:headerReference w:type="default" r:id="rId14"/>
      <w:footerReference w:type="even" r:id="rId15"/>
      <w:footerReference w:type="default" r:id="rId16"/>
      <w:headerReference w:type="first" r:id="rId17"/>
      <w:pgSz w:w="11900" w:h="16840" w:orient="portrait" w:code="9"/>
      <w:pgMar w:top="1418" w:right="1418" w:bottom="1922" w:left="1418" w:header="726" w:footer="19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F20C27" w:rsidP="003C1700" w:rsidRDefault="00F20C27" w14:paraId="58A7032D" w14:textId="77777777">
      <w:r>
        <w:separator/>
      </w:r>
    </w:p>
  </w:endnote>
  <w:endnote w:type="continuationSeparator" w:id="0">
    <w:p w:rsidR="00F20C27" w:rsidP="003C1700" w:rsidRDefault="00F20C27" w14:paraId="0319E813"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Open Sans">
    <w:panose1 w:val="020B0606030504020204"/>
    <w:charset w:val="00"/>
    <w:family w:val="swiss"/>
    <w:pitch w:val="variable"/>
    <w:sig w:usb0="E00002EF" w:usb1="4000205B" w:usb2="00000028" w:usb3="00000000" w:csb0="0000019F" w:csb1="00000000"/>
  </w:font>
  <w:font w:name="Ubuntu">
    <w:panose1 w:val="020B0504030602030204"/>
    <w:charset w:val="00"/>
    <w:family w:val="swiss"/>
    <w:pitch w:val="variable"/>
    <w:sig w:usb0="E00002FF" w:usb1="5000205B" w:usb2="00000000" w:usb3="00000000" w:csb0="0000009F" w:csb1="00000000"/>
  </w:font>
  <w:font w:name="PT Serif">
    <w:panose1 w:val="020A0603040505020204"/>
    <w:charset w:val="00"/>
    <w:family w:val="roman"/>
    <w:pitch w:val="variable"/>
    <w:sig w:usb0="A00002EF" w:usb1="5000204B" w:usb2="00000000" w:usb3="00000000" w:csb0="00000097"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idetall"/>
      </w:rPr>
      <w:id w:val="1708068072"/>
      <w:docPartObj>
        <w:docPartGallery w:val="Page Numbers (Bottom of Page)"/>
        <w:docPartUnique/>
      </w:docPartObj>
    </w:sdtPr>
    <w:sdtEndPr>
      <w:rPr>
        <w:rStyle w:val="Sidetall"/>
      </w:rPr>
    </w:sdtEndPr>
    <w:sdtContent>
      <w:p w:rsidR="006A4216" w:rsidP="00E35F95" w:rsidRDefault="006A4216" w14:paraId="09C2BED8" w14:textId="77777777">
        <w:pPr>
          <w:pStyle w:val="Bunntekst"/>
          <w:framePr w:wrap="none" w:hAnchor="margin" w:vAnchor="text" w:xAlign="right" w:y="1"/>
          <w:rPr>
            <w:rStyle w:val="Sidetall"/>
          </w:rPr>
        </w:pPr>
        <w:r>
          <w:rPr>
            <w:rStyle w:val="Sidetall"/>
          </w:rPr>
          <w:fldChar w:fldCharType="begin"/>
        </w:r>
        <w:r>
          <w:rPr>
            <w:rStyle w:val="Sidetall"/>
          </w:rPr>
          <w:instrText xml:space="preserve"> PAGE </w:instrText>
        </w:r>
        <w:r>
          <w:rPr>
            <w:rStyle w:val="Sidetall"/>
          </w:rPr>
          <w:fldChar w:fldCharType="end"/>
        </w:r>
      </w:p>
    </w:sdtContent>
  </w:sdt>
  <w:p w:rsidR="006A4216" w:rsidP="00E35F95" w:rsidRDefault="006A4216" w14:paraId="0F2024B0" w14:textId="77777777">
    <w:pPr>
      <w:pStyle w:val="Bunntekst"/>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dec="http://schemas.microsoft.com/office/drawing/2017/decorative" xmlns:pic="http://schemas.openxmlformats.org/drawingml/2006/picture" xmlns:a14="http://schemas.microsoft.com/office/drawing/2010/main" mc:Ignorable="w14 w15 w16se w16cid w16 w16cex w16sdtdh w16sdtfl w16du wp14">
  <w:sdt>
    <w:sdtPr>
      <w:rPr>
        <w:rStyle w:val="Sidetall"/>
      </w:rPr>
      <w:id w:val="-1819419243"/>
      <w:docPartObj>
        <w:docPartGallery w:val="Page Numbers (Bottom of Page)"/>
        <w:docPartUnique/>
      </w:docPartObj>
    </w:sdtPr>
    <w:sdtEndPr>
      <w:rPr>
        <w:rStyle w:val="Sidetall"/>
        <w:color w:val="404040" w:themeColor="text1" w:themeTint="BF"/>
        <w:sz w:val="20"/>
        <w:szCs w:val="20"/>
      </w:rPr>
    </w:sdtEndPr>
    <w:sdtContent>
      <w:p w:rsidRPr="00E35F95" w:rsidR="00E35F95" w:rsidP="00E35F95" w:rsidRDefault="00E35F95" w14:paraId="3A05554C" w14:textId="77777777">
        <w:pPr>
          <w:pStyle w:val="Bunntekst"/>
          <w:framePr w:w="564" w:wrap="none" w:hAnchor="page" w:vAnchor="text" w:x="6209" w:y="356"/>
          <w:rPr>
            <w:rStyle w:val="Sidetall"/>
            <w:color w:val="404040" w:themeColor="text1" w:themeTint="BF"/>
            <w:sz w:val="20"/>
            <w:szCs w:val="20"/>
          </w:rPr>
        </w:pPr>
        <w:r w:rsidRPr="00E35F95">
          <w:rPr>
            <w:rStyle w:val="Sidetall"/>
            <w:color w:val="404040" w:themeColor="text1" w:themeTint="BF"/>
            <w:sz w:val="20"/>
            <w:szCs w:val="20"/>
          </w:rPr>
          <w:fldChar w:fldCharType="begin"/>
        </w:r>
        <w:r w:rsidRPr="00E35F95">
          <w:rPr>
            <w:rStyle w:val="Sidetall"/>
            <w:color w:val="404040" w:themeColor="text1" w:themeTint="BF"/>
            <w:sz w:val="20"/>
            <w:szCs w:val="20"/>
          </w:rPr>
          <w:instrText xml:space="preserve"> PAGE </w:instrText>
        </w:r>
        <w:r w:rsidRPr="00E35F95">
          <w:rPr>
            <w:rStyle w:val="Sidetall"/>
            <w:color w:val="404040" w:themeColor="text1" w:themeTint="BF"/>
            <w:sz w:val="20"/>
            <w:szCs w:val="20"/>
          </w:rPr>
          <w:fldChar w:fldCharType="separate"/>
        </w:r>
        <w:r w:rsidRPr="00E35F95">
          <w:rPr>
            <w:rStyle w:val="Sidetall"/>
            <w:noProof/>
            <w:color w:val="404040" w:themeColor="text1" w:themeTint="BF"/>
            <w:sz w:val="20"/>
            <w:szCs w:val="20"/>
          </w:rPr>
          <w:t>1</w:t>
        </w:r>
        <w:r w:rsidRPr="00E35F95">
          <w:rPr>
            <w:rStyle w:val="Sidetall"/>
            <w:color w:val="404040" w:themeColor="text1" w:themeTint="BF"/>
            <w:sz w:val="20"/>
            <w:szCs w:val="20"/>
          </w:rPr>
          <w:fldChar w:fldCharType="end"/>
        </w:r>
      </w:p>
    </w:sdtContent>
  </w:sdt>
  <w:tbl>
    <w:tblPr>
      <w:tblStyle w:val="Tabellrutenett"/>
      <w:tblW w:w="11091" w:type="dxa"/>
      <w:tblInd w:w="-993"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1981"/>
      <w:gridCol w:w="3123"/>
      <w:gridCol w:w="2410"/>
      <w:gridCol w:w="2546"/>
      <w:gridCol w:w="1031"/>
    </w:tblGrid>
    <w:tr w:rsidRPr="00BB59A1" w:rsidR="00E35F95" w:rsidTr="00E35F95" w14:paraId="45D35758" w14:textId="77777777">
      <w:trPr>
        <w:trHeight w:val="988"/>
      </w:trPr>
      <w:tc>
        <w:tcPr>
          <w:tcW w:w="1981" w:type="dxa"/>
          <w:shd w:val="clear" w:color="auto" w:fill="EDEDED"/>
          <w:vAlign w:val="center"/>
        </w:tcPr>
        <w:p w:rsidRPr="002D5159" w:rsidR="00E35F95" w:rsidP="00E35F95" w:rsidRDefault="00E35F95" w14:paraId="79A605CB" w14:textId="77777777">
          <w:pPr>
            <w:pStyle w:val="Bunntekst"/>
            <w:spacing w:before="20" w:after="20"/>
            <w:ind w:right="360"/>
            <w:rPr>
              <w:b/>
              <w:color w:val="404040" w:themeColor="text1" w:themeTint="BF"/>
              <w:sz w:val="15"/>
              <w:szCs w:val="15"/>
            </w:rPr>
          </w:pPr>
        </w:p>
      </w:tc>
      <w:tc>
        <w:tcPr>
          <w:tcW w:w="3123" w:type="dxa"/>
          <w:shd w:val="clear" w:color="auto" w:fill="EDEDED"/>
          <w:vAlign w:val="center"/>
        </w:tcPr>
        <w:p w:rsidRPr="002D5159" w:rsidR="00E35F95" w:rsidP="00E35F95" w:rsidRDefault="00E35F95" w14:paraId="71393DFF" w14:textId="77777777">
          <w:pPr>
            <w:pStyle w:val="Bunntekst"/>
            <w:spacing w:before="20" w:after="20"/>
            <w:rPr>
              <w:color w:val="404040" w:themeColor="text1" w:themeTint="BF"/>
              <w:sz w:val="15"/>
              <w:szCs w:val="15"/>
            </w:rPr>
          </w:pPr>
        </w:p>
      </w:tc>
      <w:tc>
        <w:tcPr>
          <w:tcW w:w="2410" w:type="dxa"/>
          <w:shd w:val="clear" w:color="auto" w:fill="EDEDED"/>
          <w:vAlign w:val="center"/>
        </w:tcPr>
        <w:p w:rsidRPr="00E35F95" w:rsidR="00E35F95" w:rsidP="00E35F95" w:rsidRDefault="00E35F95" w14:paraId="3C0C4637" w14:textId="77777777">
          <w:pPr>
            <w:pStyle w:val="Bunntekst"/>
            <w:spacing w:before="20" w:after="20"/>
            <w:rPr>
              <w:color w:val="404040" w:themeColor="text1" w:themeTint="BF"/>
              <w:sz w:val="20"/>
              <w:szCs w:val="20"/>
            </w:rPr>
          </w:pPr>
          <w:r w:rsidRPr="00E35F95">
            <w:rPr>
              <w:color w:val="404040" w:themeColor="text1" w:themeTint="BF"/>
              <w:sz w:val="20"/>
              <w:szCs w:val="20"/>
            </w:rPr>
            <w:t>Side</w:t>
          </w:r>
          <w:r>
            <w:rPr>
              <w:color w:val="404040" w:themeColor="text1" w:themeTint="BF"/>
              <w:sz w:val="20"/>
              <w:szCs w:val="20"/>
            </w:rPr>
            <w:t xml:space="preserve">  </w:t>
          </w:r>
        </w:p>
      </w:tc>
      <w:tc>
        <w:tcPr>
          <w:tcW w:w="2546" w:type="dxa"/>
          <w:shd w:val="clear" w:color="auto" w:fill="EDEDED"/>
          <w:vAlign w:val="center"/>
        </w:tcPr>
        <w:p w:rsidRPr="002D5159" w:rsidR="00E35F95" w:rsidP="00E35F95" w:rsidRDefault="00E35F95" w14:paraId="3DEE7915" w14:textId="77777777">
          <w:pPr>
            <w:pStyle w:val="Bunntekst"/>
            <w:spacing w:before="20" w:after="20"/>
            <w:rPr>
              <w:color w:val="404040" w:themeColor="text1" w:themeTint="BF"/>
              <w:sz w:val="15"/>
              <w:szCs w:val="15"/>
            </w:rPr>
          </w:pPr>
        </w:p>
      </w:tc>
      <w:tc>
        <w:tcPr>
          <w:tcW w:w="1031" w:type="dxa"/>
          <w:tcBorders>
            <w:left w:val="nil"/>
          </w:tcBorders>
        </w:tcPr>
        <w:p w:rsidRPr="002D5159" w:rsidR="00E35F95" w:rsidP="00E35F95" w:rsidRDefault="00E35F95" w14:paraId="00A7F0F3" w14:textId="77777777">
          <w:pPr>
            <w:pStyle w:val="Bunntekst"/>
            <w:rPr>
              <w:b/>
              <w:color w:val="404040" w:themeColor="text1" w:themeTint="BF"/>
              <w:sz w:val="15"/>
              <w:szCs w:val="15"/>
            </w:rPr>
          </w:pPr>
          <w:r>
            <w:rPr>
              <w:b/>
              <w:noProof/>
              <w:color w:val="404040" w:themeColor="text1" w:themeTint="BF"/>
              <w:sz w:val="15"/>
              <w:szCs w:val="15"/>
            </w:rPr>
            <w:drawing>
              <wp:anchor distT="0" distB="0" distL="114300" distR="114300" simplePos="0" relativeHeight="251665408" behindDoc="1" locked="0" layoutInCell="1" allowOverlap="1" wp14:anchorId="27C57A01" wp14:editId="5DE639D9">
                <wp:simplePos x="0" y="0"/>
                <wp:positionH relativeFrom="column">
                  <wp:posOffset>-57358</wp:posOffset>
                </wp:positionH>
                <wp:positionV relativeFrom="paragraph">
                  <wp:posOffset>-1186</wp:posOffset>
                </wp:positionV>
                <wp:extent cx="604118" cy="622998"/>
                <wp:effectExtent l="0" t="0" r="5715" b="0"/>
                <wp:wrapNone/>
                <wp:docPr id="11" name="Picture 1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a:extLst>
                            <a:ext uri="{C183D7F6-B498-43B3-948B-1728B52AA6E4}">
                              <adec:decorative xmlns:adec="http://schemas.microsoft.com/office/drawing/2017/decorative" val="1"/>
                            </a:ext>
                          </a:extLst>
                        </pic:cNvPr>
                        <pic:cNvPicPr/>
                      </pic:nvPicPr>
                      <pic:blipFill>
                        <a:blip r:embed="rId1">
                          <a:extLst>
                            <a:ext uri="{28A0092B-C50C-407E-A947-70E740481C1C}">
                              <a14:useLocalDpi xmlns:a14="http://schemas.microsoft.com/office/drawing/2010/main" val="0"/>
                            </a:ext>
                          </a:extLst>
                        </a:blip>
                        <a:stretch>
                          <a:fillRect/>
                        </a:stretch>
                      </pic:blipFill>
                      <pic:spPr>
                        <a:xfrm>
                          <a:off x="0" y="0"/>
                          <a:ext cx="604118" cy="622998"/>
                        </a:xfrm>
                        <a:prstGeom prst="rect">
                          <a:avLst/>
                        </a:prstGeom>
                      </pic:spPr>
                    </pic:pic>
                  </a:graphicData>
                </a:graphic>
                <wp14:sizeRelH relativeFrom="margin">
                  <wp14:pctWidth>0</wp14:pctWidth>
                </wp14:sizeRelH>
                <wp14:sizeRelV relativeFrom="margin">
                  <wp14:pctHeight>0</wp14:pctHeight>
                </wp14:sizeRelV>
              </wp:anchor>
            </w:drawing>
          </w:r>
        </w:p>
      </w:tc>
    </w:tr>
  </w:tbl>
  <w:p w:rsidRPr="00962781" w:rsidR="006A4216" w:rsidP="00E35F95" w:rsidRDefault="006A4216" w14:paraId="57CAA63B" w14:textId="77777777">
    <w:pPr>
      <w:pStyle w:val="Bunntekst"/>
      <w:rPr>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F20C27" w:rsidP="003C1700" w:rsidRDefault="00F20C27" w14:paraId="55EF26A4" w14:textId="77777777">
      <w:r>
        <w:separator/>
      </w:r>
    </w:p>
  </w:footnote>
  <w:footnote w:type="continuationSeparator" w:id="0">
    <w:p w:rsidR="00F20C27" w:rsidP="003C1700" w:rsidRDefault="00F20C27" w14:paraId="68124567"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8915FD" w:rsidRDefault="00F20C27" w14:paraId="37FA7E67" w14:textId="77777777">
    <w:pPr>
      <w:pStyle w:val="Topptekst"/>
    </w:pPr>
    <w:r>
      <w:rPr>
        <w:noProof/>
      </w:rPr>
      <w:pict w14:anchorId="5E683B52">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WordPictureWatermark73903490" style="position:absolute;margin-left:0;margin-top:0;width:571.2pt;height:820.8pt;z-index:-251653120;mso-wrap-edited:f;mso-width-percent:0;mso-height-percent:0;mso-position-horizontal:center;mso-position-horizontal-relative:margin;mso-position-vertical:center;mso-position-vertical-relative:margin;mso-width-percent:0;mso-height-percent:0" alt="/Users/knut/Documents/Knut/Namsos kommune/Profilmanual/Filer/Maler/Brevmal/Bunnlinje Lys Grå.pdf" o:spid="_x0000_s1026" o:allowincell="f" type="#_x0000_t75">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dec="http://schemas.microsoft.com/office/drawing/2017/decorative" xmlns:pic="http://schemas.openxmlformats.org/drawingml/2006/picture" xmlns:a14="http://schemas.microsoft.com/office/drawing/2010/main" mc:Ignorable="w14 w15 w16se w16cid w16 w16cex w16sdtdh w16sdtfl w16du wp14">
  <w:p w:rsidR="003C1700" w:rsidP="001F13E2" w:rsidRDefault="005C6297" w14:paraId="0A621A1C" w14:textId="77777777">
    <w:pPr>
      <w:pStyle w:val="Topptekst"/>
      <w:ind w:hanging="709"/>
    </w:pPr>
    <w:r>
      <w:rPr>
        <w:noProof/>
      </w:rPr>
      <w:drawing>
        <wp:inline distT="0" distB="0" distL="0" distR="0" wp14:anchorId="5FB89014" wp14:editId="467C408F">
          <wp:extent cx="2766857" cy="432000"/>
          <wp:effectExtent l="0" t="0" r="1905" b="0"/>
          <wp:docPr id="12" name="Picture 1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a:extLst>
                      <a:ext uri="{C183D7F6-B498-43B3-948B-1728B52AA6E4}">
                        <adec:decorative xmlns:adec="http://schemas.microsoft.com/office/drawing/2017/decorative" val="1"/>
                      </a:ext>
                    </a:extLst>
                  </pic:cNvPr>
                  <pic:cNvPicPr/>
                </pic:nvPicPr>
                <pic:blipFill>
                  <a:blip r:embed="rId1">
                    <a:extLst>
                      <a:ext uri="{28A0092B-C50C-407E-A947-70E740481C1C}">
                        <a14:useLocalDpi xmlns:a14="http://schemas.microsoft.com/office/drawing/2010/main" val="0"/>
                      </a:ext>
                    </a:extLst>
                  </a:blip>
                  <a:stretch>
                    <a:fillRect/>
                  </a:stretch>
                </pic:blipFill>
                <pic:spPr>
                  <a:xfrm>
                    <a:off x="0" y="0"/>
                    <a:ext cx="2766857" cy="432000"/>
                  </a:xfrm>
                  <a:prstGeom prst="rect">
                    <a:avLst/>
                  </a:prstGeom>
                </pic:spPr>
              </pic:pic>
            </a:graphicData>
          </a:graphic>
        </wp:inline>
      </w:drawing>
    </w:r>
  </w:p>
  <w:p w:rsidR="003C1700" w:rsidRDefault="003C1700" w14:paraId="70906A74" w14:textId="77777777">
    <w:pPr>
      <w:pStyle w:val="Toppteks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8915FD" w:rsidRDefault="00F20C27" w14:paraId="11FF6E8A" w14:textId="77777777">
    <w:pPr>
      <w:pStyle w:val="Topptekst"/>
    </w:pPr>
    <w:r>
      <w:rPr>
        <w:noProof/>
      </w:rPr>
      <w:pict w14:anchorId="64463097">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WordPictureWatermark73903489" style="position:absolute;margin-left:0;margin-top:0;width:571.2pt;height:820.8pt;z-index:-251656192;mso-wrap-edited:f;mso-width-percent:0;mso-height-percent:0;mso-position-horizontal:center;mso-position-horizontal-relative:margin;mso-position-vertical:center;mso-position-vertical-relative:margin;mso-width-percent:0;mso-height-percent:0" alt="/Users/knut/Documents/Knut/Namsos kommune/Profilmanual/Filer/Maler/Brevmal/Bunnlinje Lys Grå.pdf" o:spid="_x0000_s1025" o:allowincell="f" type="#_x0000_t75">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52B81788"/>
    <w:multiLevelType w:val="hybridMultilevel"/>
    <w:tmpl w:val="03701EFE"/>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 w15:restartNumberingAfterBreak="0">
    <w:nsid w:val="5C6555E1"/>
    <w:multiLevelType w:val="hybridMultilevel"/>
    <w:tmpl w:val="A32E9502"/>
    <w:lvl w:ilvl="0" w:tplc="04140001">
      <w:start w:val="1"/>
      <w:numFmt w:val="bullet"/>
      <w:lvlText w:val=""/>
      <w:lvlJc w:val="left"/>
      <w:pPr>
        <w:ind w:left="720" w:hanging="360"/>
      </w:pPr>
      <w:rPr>
        <w:rFonts w:hint="default" w:ascii="Symbol" w:hAnsi="Symbol"/>
      </w:rPr>
    </w:lvl>
    <w:lvl w:ilvl="1" w:tplc="04140003" w:tentative="1">
      <w:start w:val="1"/>
      <w:numFmt w:val="bullet"/>
      <w:lvlText w:val="o"/>
      <w:lvlJc w:val="left"/>
      <w:pPr>
        <w:ind w:left="1440" w:hanging="360"/>
      </w:pPr>
      <w:rPr>
        <w:rFonts w:hint="default" w:ascii="Courier New" w:hAnsi="Courier New" w:cs="Courier New"/>
      </w:rPr>
    </w:lvl>
    <w:lvl w:ilvl="2" w:tplc="04140005" w:tentative="1">
      <w:start w:val="1"/>
      <w:numFmt w:val="bullet"/>
      <w:lvlText w:val=""/>
      <w:lvlJc w:val="left"/>
      <w:pPr>
        <w:ind w:left="2160" w:hanging="360"/>
      </w:pPr>
      <w:rPr>
        <w:rFonts w:hint="default" w:ascii="Wingdings" w:hAnsi="Wingdings"/>
      </w:rPr>
    </w:lvl>
    <w:lvl w:ilvl="3" w:tplc="04140001" w:tentative="1">
      <w:start w:val="1"/>
      <w:numFmt w:val="bullet"/>
      <w:lvlText w:val=""/>
      <w:lvlJc w:val="left"/>
      <w:pPr>
        <w:ind w:left="2880" w:hanging="360"/>
      </w:pPr>
      <w:rPr>
        <w:rFonts w:hint="default" w:ascii="Symbol" w:hAnsi="Symbol"/>
      </w:rPr>
    </w:lvl>
    <w:lvl w:ilvl="4" w:tplc="04140003" w:tentative="1">
      <w:start w:val="1"/>
      <w:numFmt w:val="bullet"/>
      <w:lvlText w:val="o"/>
      <w:lvlJc w:val="left"/>
      <w:pPr>
        <w:ind w:left="3600" w:hanging="360"/>
      </w:pPr>
      <w:rPr>
        <w:rFonts w:hint="default" w:ascii="Courier New" w:hAnsi="Courier New" w:cs="Courier New"/>
      </w:rPr>
    </w:lvl>
    <w:lvl w:ilvl="5" w:tplc="04140005" w:tentative="1">
      <w:start w:val="1"/>
      <w:numFmt w:val="bullet"/>
      <w:lvlText w:val=""/>
      <w:lvlJc w:val="left"/>
      <w:pPr>
        <w:ind w:left="4320" w:hanging="360"/>
      </w:pPr>
      <w:rPr>
        <w:rFonts w:hint="default" w:ascii="Wingdings" w:hAnsi="Wingdings"/>
      </w:rPr>
    </w:lvl>
    <w:lvl w:ilvl="6" w:tplc="04140001" w:tentative="1">
      <w:start w:val="1"/>
      <w:numFmt w:val="bullet"/>
      <w:lvlText w:val=""/>
      <w:lvlJc w:val="left"/>
      <w:pPr>
        <w:ind w:left="5040" w:hanging="360"/>
      </w:pPr>
      <w:rPr>
        <w:rFonts w:hint="default" w:ascii="Symbol" w:hAnsi="Symbol"/>
      </w:rPr>
    </w:lvl>
    <w:lvl w:ilvl="7" w:tplc="04140003" w:tentative="1">
      <w:start w:val="1"/>
      <w:numFmt w:val="bullet"/>
      <w:lvlText w:val="o"/>
      <w:lvlJc w:val="left"/>
      <w:pPr>
        <w:ind w:left="5760" w:hanging="360"/>
      </w:pPr>
      <w:rPr>
        <w:rFonts w:hint="default" w:ascii="Courier New" w:hAnsi="Courier New" w:cs="Courier New"/>
      </w:rPr>
    </w:lvl>
    <w:lvl w:ilvl="8" w:tplc="04140005" w:tentative="1">
      <w:start w:val="1"/>
      <w:numFmt w:val="bullet"/>
      <w:lvlText w:val=""/>
      <w:lvlJc w:val="left"/>
      <w:pPr>
        <w:ind w:left="6480" w:hanging="360"/>
      </w:pPr>
      <w:rPr>
        <w:rFonts w:hint="default" w:ascii="Wingdings" w:hAnsi="Wingdings"/>
      </w:rPr>
    </w:lvl>
  </w:abstractNum>
  <w:abstractNum w:abstractNumId="2" w15:restartNumberingAfterBreak="0">
    <w:nsid w:val="7D7A03EA"/>
    <w:multiLevelType w:val="hybridMultilevel"/>
    <w:tmpl w:val="462204EA"/>
    <w:lvl w:ilvl="0" w:tplc="0414000F">
      <w:start w:val="7"/>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num w:numId="1" w16cid:durableId="1953393368">
    <w:abstractNumId w:val="0"/>
  </w:num>
  <w:num w:numId="2" w16cid:durableId="1086459072">
    <w:abstractNumId w:val="1"/>
  </w:num>
  <w:num w:numId="3" w16cid:durableId="181433092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dirty"/>
  <w:trackRevisions w:val="false"/>
  <w:defaultTabStop w:val="720"/>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F0240"/>
    <w:rsid w:val="000317A6"/>
    <w:rsid w:val="00040209"/>
    <w:rsid w:val="00050DB6"/>
    <w:rsid w:val="00064195"/>
    <w:rsid w:val="00076E6A"/>
    <w:rsid w:val="000A27C1"/>
    <w:rsid w:val="000B4D38"/>
    <w:rsid w:val="000C3837"/>
    <w:rsid w:val="000F7EFA"/>
    <w:rsid w:val="0010544F"/>
    <w:rsid w:val="00114958"/>
    <w:rsid w:val="00120D56"/>
    <w:rsid w:val="0013591B"/>
    <w:rsid w:val="001538FA"/>
    <w:rsid w:val="00175238"/>
    <w:rsid w:val="00176DF7"/>
    <w:rsid w:val="00183759"/>
    <w:rsid w:val="00185F8E"/>
    <w:rsid w:val="00187096"/>
    <w:rsid w:val="00194693"/>
    <w:rsid w:val="001A147F"/>
    <w:rsid w:val="001A734E"/>
    <w:rsid w:val="001B3822"/>
    <w:rsid w:val="001D65FC"/>
    <w:rsid w:val="001E0EE0"/>
    <w:rsid w:val="001E1F66"/>
    <w:rsid w:val="001E2695"/>
    <w:rsid w:val="001E36C7"/>
    <w:rsid w:val="001E6667"/>
    <w:rsid w:val="001F1165"/>
    <w:rsid w:val="001F13E2"/>
    <w:rsid w:val="001F527F"/>
    <w:rsid w:val="002004C2"/>
    <w:rsid w:val="00205B78"/>
    <w:rsid w:val="002253E7"/>
    <w:rsid w:val="0023201C"/>
    <w:rsid w:val="0023683C"/>
    <w:rsid w:val="00243A55"/>
    <w:rsid w:val="002442FB"/>
    <w:rsid w:val="002474E4"/>
    <w:rsid w:val="00254E2A"/>
    <w:rsid w:val="002606CF"/>
    <w:rsid w:val="0026208E"/>
    <w:rsid w:val="002642E4"/>
    <w:rsid w:val="00265D40"/>
    <w:rsid w:val="00281DA3"/>
    <w:rsid w:val="002832D2"/>
    <w:rsid w:val="002A3DAF"/>
    <w:rsid w:val="002D0369"/>
    <w:rsid w:val="002D2563"/>
    <w:rsid w:val="002F3646"/>
    <w:rsid w:val="0030170F"/>
    <w:rsid w:val="00324C8B"/>
    <w:rsid w:val="00327CA6"/>
    <w:rsid w:val="00337CFA"/>
    <w:rsid w:val="00350BFC"/>
    <w:rsid w:val="00354B56"/>
    <w:rsid w:val="00376F32"/>
    <w:rsid w:val="00377782"/>
    <w:rsid w:val="00377D64"/>
    <w:rsid w:val="00381AAB"/>
    <w:rsid w:val="00392640"/>
    <w:rsid w:val="00394ACF"/>
    <w:rsid w:val="00395186"/>
    <w:rsid w:val="003C1700"/>
    <w:rsid w:val="003C61CA"/>
    <w:rsid w:val="003E65CC"/>
    <w:rsid w:val="003F0240"/>
    <w:rsid w:val="003F03E5"/>
    <w:rsid w:val="003F4257"/>
    <w:rsid w:val="004004CE"/>
    <w:rsid w:val="00405133"/>
    <w:rsid w:val="004163F8"/>
    <w:rsid w:val="004324C9"/>
    <w:rsid w:val="004474E5"/>
    <w:rsid w:val="00455DCA"/>
    <w:rsid w:val="00464771"/>
    <w:rsid w:val="00465519"/>
    <w:rsid w:val="00487557"/>
    <w:rsid w:val="004902BF"/>
    <w:rsid w:val="00496F14"/>
    <w:rsid w:val="004A08D6"/>
    <w:rsid w:val="004A4A66"/>
    <w:rsid w:val="004A6551"/>
    <w:rsid w:val="004A6BF1"/>
    <w:rsid w:val="004E1C1D"/>
    <w:rsid w:val="00500AA0"/>
    <w:rsid w:val="00503CC9"/>
    <w:rsid w:val="00506536"/>
    <w:rsid w:val="00543845"/>
    <w:rsid w:val="00554CB6"/>
    <w:rsid w:val="00556726"/>
    <w:rsid w:val="00566F4D"/>
    <w:rsid w:val="005879F9"/>
    <w:rsid w:val="00590395"/>
    <w:rsid w:val="005A1C00"/>
    <w:rsid w:val="005A206F"/>
    <w:rsid w:val="005B2600"/>
    <w:rsid w:val="005B64C3"/>
    <w:rsid w:val="005C6297"/>
    <w:rsid w:val="005E43FE"/>
    <w:rsid w:val="005E62B8"/>
    <w:rsid w:val="005E70D1"/>
    <w:rsid w:val="005F7981"/>
    <w:rsid w:val="00610843"/>
    <w:rsid w:val="006216C3"/>
    <w:rsid w:val="00624F30"/>
    <w:rsid w:val="00626261"/>
    <w:rsid w:val="00640E35"/>
    <w:rsid w:val="00657C58"/>
    <w:rsid w:val="00662D7D"/>
    <w:rsid w:val="006636DB"/>
    <w:rsid w:val="00664442"/>
    <w:rsid w:val="00665207"/>
    <w:rsid w:val="006753C9"/>
    <w:rsid w:val="006927FF"/>
    <w:rsid w:val="006A052C"/>
    <w:rsid w:val="006A1B8D"/>
    <w:rsid w:val="006A4216"/>
    <w:rsid w:val="006A515A"/>
    <w:rsid w:val="006B4199"/>
    <w:rsid w:val="006B4E8E"/>
    <w:rsid w:val="006C0043"/>
    <w:rsid w:val="006D6890"/>
    <w:rsid w:val="006F578A"/>
    <w:rsid w:val="006F6F1C"/>
    <w:rsid w:val="0070347E"/>
    <w:rsid w:val="007050AF"/>
    <w:rsid w:val="00714888"/>
    <w:rsid w:val="00721B60"/>
    <w:rsid w:val="007424A6"/>
    <w:rsid w:val="00742E6C"/>
    <w:rsid w:val="00760A1B"/>
    <w:rsid w:val="007751BD"/>
    <w:rsid w:val="00787051"/>
    <w:rsid w:val="007A6D52"/>
    <w:rsid w:val="007E1EF6"/>
    <w:rsid w:val="007F363B"/>
    <w:rsid w:val="007F63D1"/>
    <w:rsid w:val="00804C82"/>
    <w:rsid w:val="00810C2C"/>
    <w:rsid w:val="00812BE1"/>
    <w:rsid w:val="0082599A"/>
    <w:rsid w:val="00842EEA"/>
    <w:rsid w:val="00846AD4"/>
    <w:rsid w:val="00850623"/>
    <w:rsid w:val="00857A76"/>
    <w:rsid w:val="00860750"/>
    <w:rsid w:val="00864852"/>
    <w:rsid w:val="00886ECC"/>
    <w:rsid w:val="008915FD"/>
    <w:rsid w:val="00894CAF"/>
    <w:rsid w:val="00894F59"/>
    <w:rsid w:val="00897DF6"/>
    <w:rsid w:val="008A5C08"/>
    <w:rsid w:val="008B161E"/>
    <w:rsid w:val="008B6AE2"/>
    <w:rsid w:val="008D114E"/>
    <w:rsid w:val="008E371F"/>
    <w:rsid w:val="008F481E"/>
    <w:rsid w:val="009064CB"/>
    <w:rsid w:val="00910260"/>
    <w:rsid w:val="0091770F"/>
    <w:rsid w:val="00944312"/>
    <w:rsid w:val="00962781"/>
    <w:rsid w:val="009772FC"/>
    <w:rsid w:val="00981BC9"/>
    <w:rsid w:val="0098556A"/>
    <w:rsid w:val="009B290E"/>
    <w:rsid w:val="009B7E5E"/>
    <w:rsid w:val="009C138D"/>
    <w:rsid w:val="009C37A9"/>
    <w:rsid w:val="009C6679"/>
    <w:rsid w:val="00A0320E"/>
    <w:rsid w:val="00A171EB"/>
    <w:rsid w:val="00A20507"/>
    <w:rsid w:val="00A36BFC"/>
    <w:rsid w:val="00A42F01"/>
    <w:rsid w:val="00A440F7"/>
    <w:rsid w:val="00A45996"/>
    <w:rsid w:val="00A50ED2"/>
    <w:rsid w:val="00A53AC7"/>
    <w:rsid w:val="00A54CEF"/>
    <w:rsid w:val="00A8761C"/>
    <w:rsid w:val="00A879D3"/>
    <w:rsid w:val="00A97444"/>
    <w:rsid w:val="00AA690B"/>
    <w:rsid w:val="00AC237D"/>
    <w:rsid w:val="00AC2E86"/>
    <w:rsid w:val="00AD0ADC"/>
    <w:rsid w:val="00AF1C0A"/>
    <w:rsid w:val="00AF5478"/>
    <w:rsid w:val="00AF7616"/>
    <w:rsid w:val="00B05460"/>
    <w:rsid w:val="00B056DD"/>
    <w:rsid w:val="00B06633"/>
    <w:rsid w:val="00B14F02"/>
    <w:rsid w:val="00B1518C"/>
    <w:rsid w:val="00B22AA9"/>
    <w:rsid w:val="00B3311A"/>
    <w:rsid w:val="00B42E4F"/>
    <w:rsid w:val="00B602A7"/>
    <w:rsid w:val="00B60BE5"/>
    <w:rsid w:val="00B61DF4"/>
    <w:rsid w:val="00B80758"/>
    <w:rsid w:val="00B91542"/>
    <w:rsid w:val="00B92BA5"/>
    <w:rsid w:val="00BB59A1"/>
    <w:rsid w:val="00BC21B2"/>
    <w:rsid w:val="00BE5213"/>
    <w:rsid w:val="00BE69F4"/>
    <w:rsid w:val="00BF5D56"/>
    <w:rsid w:val="00C12251"/>
    <w:rsid w:val="00C15C87"/>
    <w:rsid w:val="00C275A7"/>
    <w:rsid w:val="00C568E5"/>
    <w:rsid w:val="00C60297"/>
    <w:rsid w:val="00C620D9"/>
    <w:rsid w:val="00C725FB"/>
    <w:rsid w:val="00C75E80"/>
    <w:rsid w:val="00C83F39"/>
    <w:rsid w:val="00C8478F"/>
    <w:rsid w:val="00C85409"/>
    <w:rsid w:val="00CA390A"/>
    <w:rsid w:val="00CA4849"/>
    <w:rsid w:val="00CB1B75"/>
    <w:rsid w:val="00CD531A"/>
    <w:rsid w:val="00CD742D"/>
    <w:rsid w:val="00CE3FA6"/>
    <w:rsid w:val="00CE5450"/>
    <w:rsid w:val="00D0198F"/>
    <w:rsid w:val="00D2334B"/>
    <w:rsid w:val="00D2453A"/>
    <w:rsid w:val="00D25623"/>
    <w:rsid w:val="00D3681A"/>
    <w:rsid w:val="00D6158D"/>
    <w:rsid w:val="00D72AB1"/>
    <w:rsid w:val="00D80C23"/>
    <w:rsid w:val="00D86C53"/>
    <w:rsid w:val="00DA7CE2"/>
    <w:rsid w:val="00DB389D"/>
    <w:rsid w:val="00DD15EE"/>
    <w:rsid w:val="00DF71DD"/>
    <w:rsid w:val="00E32D65"/>
    <w:rsid w:val="00E35F95"/>
    <w:rsid w:val="00E427D6"/>
    <w:rsid w:val="00E51B3F"/>
    <w:rsid w:val="00E96DB6"/>
    <w:rsid w:val="00EA07F5"/>
    <w:rsid w:val="00EA0E46"/>
    <w:rsid w:val="00EB27DF"/>
    <w:rsid w:val="00EC0DF5"/>
    <w:rsid w:val="00EC1227"/>
    <w:rsid w:val="00F0234E"/>
    <w:rsid w:val="00F07ED5"/>
    <w:rsid w:val="00F11A63"/>
    <w:rsid w:val="00F14E42"/>
    <w:rsid w:val="00F20C27"/>
    <w:rsid w:val="00F46427"/>
    <w:rsid w:val="00F60E57"/>
    <w:rsid w:val="00F7513C"/>
    <w:rsid w:val="00F82926"/>
    <w:rsid w:val="00F94D13"/>
    <w:rsid w:val="00F9731B"/>
    <w:rsid w:val="00F9799E"/>
    <w:rsid w:val="00FA09D7"/>
    <w:rsid w:val="00FA2295"/>
    <w:rsid w:val="00FA23B5"/>
    <w:rsid w:val="00FA3278"/>
    <w:rsid w:val="00FA3F6A"/>
    <w:rsid w:val="00FB656E"/>
    <w:rsid w:val="00FD74C8"/>
    <w:rsid w:val="00FF704B"/>
    <w:rsid w:val="07C283BE"/>
    <w:rsid w:val="1791CE55"/>
    <w:rsid w:val="1A1BC4D9"/>
    <w:rsid w:val="33C08517"/>
    <w:rsid w:val="423A40C7"/>
    <w:rsid w:val="45F516BF"/>
    <w:rsid w:val="55EABCD2"/>
    <w:rsid w:val="6249AAEA"/>
    <w:rsid w:val="665A8C52"/>
    <w:rsid w:val="787452AB"/>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BBCC9DC"/>
  <w15:chartTrackingRefBased/>
  <w15:docId w15:val="{34115C54-8373-454E-9BF7-D845795419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hAnsiTheme="minorHAnsi" w:eastAsiaTheme="minorHAnsi" w:cstheme="minorBidi"/>
        <w:sz w:val="24"/>
        <w:szCs w:val="24"/>
        <w:lang w:val="nb-NO"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lsdException w:name="Intense Reference" w:uiPriority="32"/>
    <w:lsdException w:name="Book Title" w:uiPriority="33"/>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aliases w:val="Namsos mengdetekst"/>
    <w:qFormat/>
    <w:rsid w:val="007F63D1"/>
    <w:rPr>
      <w:rFonts w:ascii="Open Sans" w:hAnsi="Open Sans"/>
    </w:rPr>
  </w:style>
  <w:style w:type="paragraph" w:styleId="Overskrift1">
    <w:name w:val="heading 1"/>
    <w:basedOn w:val="Normal"/>
    <w:next w:val="Normal"/>
    <w:link w:val="Overskrift1Tegn"/>
    <w:uiPriority w:val="9"/>
    <w:qFormat/>
    <w:rsid w:val="0023683C"/>
    <w:pPr>
      <w:keepNext/>
      <w:keepLines/>
      <w:spacing w:before="240"/>
      <w:outlineLvl w:val="0"/>
    </w:pPr>
    <w:rPr>
      <w:rFonts w:ascii="Ubuntu" w:hAnsi="Ubuntu" w:eastAsiaTheme="majorEastAsia" w:cstheme="majorBidi"/>
      <w:b/>
      <w:color w:val="000000" w:themeColor="text1"/>
      <w:sz w:val="32"/>
      <w:szCs w:val="32"/>
    </w:rPr>
  </w:style>
  <w:style w:type="paragraph" w:styleId="Overskrift2">
    <w:name w:val="heading 2"/>
    <w:basedOn w:val="Normal"/>
    <w:next w:val="Normal"/>
    <w:link w:val="Overskrift2Tegn"/>
    <w:uiPriority w:val="9"/>
    <w:unhideWhenUsed/>
    <w:qFormat/>
    <w:rsid w:val="007F63D1"/>
    <w:pPr>
      <w:keepNext/>
      <w:keepLines/>
      <w:spacing w:before="40"/>
      <w:outlineLvl w:val="1"/>
    </w:pPr>
    <w:rPr>
      <w:rFonts w:eastAsiaTheme="majorEastAsia" w:cstheme="majorBidi"/>
      <w:b/>
      <w:color w:val="000000" w:themeColor="text1"/>
      <w:sz w:val="28"/>
      <w:szCs w:val="26"/>
    </w:rPr>
  </w:style>
  <w:style w:type="paragraph" w:styleId="Overskrift3">
    <w:name w:val="heading 3"/>
    <w:basedOn w:val="Normal"/>
    <w:next w:val="Normal"/>
    <w:link w:val="Overskrift3Tegn"/>
    <w:uiPriority w:val="9"/>
    <w:unhideWhenUsed/>
    <w:qFormat/>
    <w:rsid w:val="007F63D1"/>
    <w:pPr>
      <w:keepNext/>
      <w:keepLines/>
      <w:spacing w:before="40"/>
      <w:outlineLvl w:val="2"/>
    </w:pPr>
    <w:rPr>
      <w:rFonts w:eastAsiaTheme="majorEastAsia" w:cstheme="majorBidi"/>
      <w:b/>
      <w:color w:val="000000" w:themeColor="text1"/>
    </w:rPr>
  </w:style>
  <w:style w:type="paragraph" w:styleId="Overskrift4">
    <w:name w:val="heading 4"/>
    <w:basedOn w:val="Normal"/>
    <w:next w:val="Normal"/>
    <w:link w:val="Overskrift4Tegn"/>
    <w:uiPriority w:val="9"/>
    <w:unhideWhenUsed/>
    <w:qFormat/>
    <w:rsid w:val="001E2695"/>
    <w:pPr>
      <w:keepNext/>
      <w:keepLines/>
      <w:spacing w:before="40"/>
      <w:outlineLvl w:val="3"/>
    </w:pPr>
    <w:rPr>
      <w:rFonts w:eastAsiaTheme="majorEastAsia" w:cstheme="majorBidi"/>
      <w:b/>
      <w:iCs/>
      <w:color w:val="000000" w:themeColor="text1"/>
    </w:rPr>
  </w:style>
  <w:style w:type="character" w:styleId="Standardskriftforavsnitt" w:default="1">
    <w:name w:val="Default Paragraph Font"/>
    <w:uiPriority w:val="1"/>
    <w:semiHidden/>
    <w:unhideWhenUsed/>
  </w:style>
  <w:style w:type="table" w:styleId="Vanligtabell" w:default="1">
    <w:name w:val="Normal Table"/>
    <w:uiPriority w:val="99"/>
    <w:semiHidden/>
    <w:unhideWhenUsed/>
    <w:tblPr>
      <w:tblInd w:w="0" w:type="dxa"/>
      <w:tblCellMar>
        <w:top w:w="0" w:type="dxa"/>
        <w:left w:w="108" w:type="dxa"/>
        <w:bottom w:w="0" w:type="dxa"/>
        <w:right w:w="108" w:type="dxa"/>
      </w:tblCellMar>
    </w:tblPr>
  </w:style>
  <w:style w:type="numbering" w:styleId="Ingenliste" w:default="1">
    <w:name w:val="No List"/>
    <w:uiPriority w:val="99"/>
    <w:semiHidden/>
    <w:unhideWhenUsed/>
  </w:style>
  <w:style w:type="paragraph" w:styleId="Topptekst">
    <w:name w:val="header"/>
    <w:basedOn w:val="Normal"/>
    <w:link w:val="TopptekstTegn"/>
    <w:uiPriority w:val="99"/>
    <w:unhideWhenUsed/>
    <w:rsid w:val="003C1700"/>
    <w:pPr>
      <w:tabs>
        <w:tab w:val="center" w:pos="4536"/>
        <w:tab w:val="right" w:pos="9072"/>
      </w:tabs>
    </w:pPr>
  </w:style>
  <w:style w:type="character" w:styleId="TopptekstTegn" w:customStyle="1">
    <w:name w:val="Topptekst Tegn"/>
    <w:basedOn w:val="Standardskriftforavsnitt"/>
    <w:link w:val="Topptekst"/>
    <w:uiPriority w:val="99"/>
    <w:rsid w:val="003C1700"/>
  </w:style>
  <w:style w:type="paragraph" w:styleId="Bunntekst">
    <w:name w:val="footer"/>
    <w:basedOn w:val="Normal"/>
    <w:link w:val="BunntekstTegn"/>
    <w:uiPriority w:val="99"/>
    <w:unhideWhenUsed/>
    <w:rsid w:val="003C1700"/>
    <w:pPr>
      <w:tabs>
        <w:tab w:val="center" w:pos="4536"/>
        <w:tab w:val="right" w:pos="9072"/>
      </w:tabs>
    </w:pPr>
  </w:style>
  <w:style w:type="character" w:styleId="BunntekstTegn" w:customStyle="1">
    <w:name w:val="Bunntekst Tegn"/>
    <w:basedOn w:val="Standardskriftforavsnitt"/>
    <w:link w:val="Bunntekst"/>
    <w:uiPriority w:val="99"/>
    <w:rsid w:val="003C1700"/>
  </w:style>
  <w:style w:type="paragraph" w:styleId="Bobletekst">
    <w:name w:val="Balloon Text"/>
    <w:basedOn w:val="Normal"/>
    <w:link w:val="BobletekstTegn"/>
    <w:uiPriority w:val="99"/>
    <w:semiHidden/>
    <w:unhideWhenUsed/>
    <w:rsid w:val="006927FF"/>
    <w:rPr>
      <w:rFonts w:ascii="Times New Roman" w:hAnsi="Times New Roman" w:cs="Times New Roman"/>
      <w:sz w:val="18"/>
      <w:szCs w:val="18"/>
    </w:rPr>
  </w:style>
  <w:style w:type="character" w:styleId="BobletekstTegn" w:customStyle="1">
    <w:name w:val="Bobletekst Tegn"/>
    <w:basedOn w:val="Standardskriftforavsnitt"/>
    <w:link w:val="Bobletekst"/>
    <w:uiPriority w:val="99"/>
    <w:semiHidden/>
    <w:rsid w:val="006927FF"/>
    <w:rPr>
      <w:rFonts w:ascii="Times New Roman" w:hAnsi="Times New Roman" w:cs="Times New Roman"/>
      <w:sz w:val="18"/>
      <w:szCs w:val="18"/>
    </w:rPr>
  </w:style>
  <w:style w:type="character" w:styleId="Overskrift1Tegn" w:customStyle="1">
    <w:name w:val="Overskrift 1 Tegn"/>
    <w:basedOn w:val="Standardskriftforavsnitt"/>
    <w:link w:val="Overskrift1"/>
    <w:uiPriority w:val="9"/>
    <w:rsid w:val="0023683C"/>
    <w:rPr>
      <w:rFonts w:ascii="Ubuntu" w:hAnsi="Ubuntu" w:eastAsiaTheme="majorEastAsia" w:cstheme="majorBidi"/>
      <w:b/>
      <w:color w:val="000000" w:themeColor="text1"/>
      <w:sz w:val="32"/>
      <w:szCs w:val="32"/>
    </w:rPr>
  </w:style>
  <w:style w:type="character" w:styleId="Overskrift2Tegn" w:customStyle="1">
    <w:name w:val="Overskrift 2 Tegn"/>
    <w:basedOn w:val="Standardskriftforavsnitt"/>
    <w:link w:val="Overskrift2"/>
    <w:uiPriority w:val="9"/>
    <w:rsid w:val="007F63D1"/>
    <w:rPr>
      <w:rFonts w:ascii="Open Sans" w:hAnsi="Open Sans" w:eastAsiaTheme="majorEastAsia" w:cstheme="majorBidi"/>
      <w:b/>
      <w:color w:val="000000" w:themeColor="text1"/>
      <w:sz w:val="28"/>
      <w:szCs w:val="26"/>
    </w:rPr>
  </w:style>
  <w:style w:type="paragraph" w:styleId="Ingenmellomrom">
    <w:name w:val="No Spacing"/>
    <w:uiPriority w:val="1"/>
    <w:rsid w:val="007F63D1"/>
    <w:rPr>
      <w:rFonts w:ascii="Open Sans" w:hAnsi="Open Sans"/>
    </w:rPr>
  </w:style>
  <w:style w:type="character" w:styleId="Overskrift3Tegn" w:customStyle="1">
    <w:name w:val="Overskrift 3 Tegn"/>
    <w:basedOn w:val="Standardskriftforavsnitt"/>
    <w:link w:val="Overskrift3"/>
    <w:uiPriority w:val="9"/>
    <w:rsid w:val="007F63D1"/>
    <w:rPr>
      <w:rFonts w:ascii="Open Sans" w:hAnsi="Open Sans" w:eastAsiaTheme="majorEastAsia" w:cstheme="majorBidi"/>
      <w:b/>
      <w:color w:val="000000" w:themeColor="text1"/>
    </w:rPr>
  </w:style>
  <w:style w:type="character" w:styleId="Overskrift4Tegn" w:customStyle="1">
    <w:name w:val="Overskrift 4 Tegn"/>
    <w:basedOn w:val="Standardskriftforavsnitt"/>
    <w:link w:val="Overskrift4"/>
    <w:uiPriority w:val="9"/>
    <w:rsid w:val="001E2695"/>
    <w:rPr>
      <w:rFonts w:ascii="Open Sans" w:hAnsi="Open Sans" w:eastAsiaTheme="majorEastAsia" w:cstheme="majorBidi"/>
      <w:b/>
      <w:iCs/>
      <w:color w:val="000000" w:themeColor="text1"/>
    </w:rPr>
  </w:style>
  <w:style w:type="character" w:styleId="Sterkutheving">
    <w:name w:val="Intense Emphasis"/>
    <w:aliases w:val="Signatur"/>
    <w:basedOn w:val="Standardskriftforavsnitt"/>
    <w:uiPriority w:val="21"/>
    <w:qFormat/>
    <w:rsid w:val="001E2695"/>
    <w:rPr>
      <w:rFonts w:ascii="PT Serif" w:hAnsi="PT Serif"/>
      <w:b w:val="0"/>
      <w:i/>
      <w:iCs/>
      <w:color w:val="5E5E5E"/>
      <w:sz w:val="20"/>
    </w:rPr>
  </w:style>
  <w:style w:type="paragraph" w:styleId="Undertittel">
    <w:name w:val="Subtitle"/>
    <w:basedOn w:val="Normal"/>
    <w:next w:val="Normal"/>
    <w:link w:val="UndertittelTegn"/>
    <w:uiPriority w:val="11"/>
    <w:rsid w:val="001E2695"/>
    <w:pPr>
      <w:numPr>
        <w:ilvl w:val="1"/>
      </w:numPr>
      <w:spacing w:after="160"/>
    </w:pPr>
    <w:rPr>
      <w:rFonts w:asciiTheme="minorHAnsi" w:hAnsiTheme="minorHAnsi" w:eastAsiaTheme="minorEastAsia"/>
      <w:color w:val="5A5A5A" w:themeColor="text1" w:themeTint="A5"/>
      <w:spacing w:val="15"/>
      <w:sz w:val="22"/>
      <w:szCs w:val="22"/>
    </w:rPr>
  </w:style>
  <w:style w:type="character" w:styleId="UndertittelTegn" w:customStyle="1">
    <w:name w:val="Undertittel Tegn"/>
    <w:basedOn w:val="Standardskriftforavsnitt"/>
    <w:link w:val="Undertittel"/>
    <w:uiPriority w:val="11"/>
    <w:rsid w:val="001E2695"/>
    <w:rPr>
      <w:rFonts w:eastAsiaTheme="minorEastAsia"/>
      <w:color w:val="5A5A5A" w:themeColor="text1" w:themeTint="A5"/>
      <w:spacing w:val="15"/>
      <w:sz w:val="22"/>
      <w:szCs w:val="22"/>
    </w:rPr>
  </w:style>
  <w:style w:type="character" w:styleId="Svakutheving">
    <w:name w:val="Subtle Emphasis"/>
    <w:basedOn w:val="Standardskriftforavsnitt"/>
    <w:uiPriority w:val="19"/>
    <w:rsid w:val="001E2695"/>
    <w:rPr>
      <w:i/>
      <w:iCs/>
      <w:color w:val="404040" w:themeColor="text1" w:themeTint="BF"/>
    </w:rPr>
  </w:style>
  <w:style w:type="character" w:styleId="Utheving">
    <w:name w:val="Emphasis"/>
    <w:basedOn w:val="Standardskriftforavsnitt"/>
    <w:uiPriority w:val="20"/>
    <w:rsid w:val="001E2695"/>
    <w:rPr>
      <w:i/>
      <w:iCs/>
    </w:rPr>
  </w:style>
  <w:style w:type="character" w:styleId="Sterk">
    <w:name w:val="Strong"/>
    <w:basedOn w:val="Standardskriftforavsnitt"/>
    <w:uiPriority w:val="22"/>
    <w:rsid w:val="001E2695"/>
    <w:rPr>
      <w:b/>
      <w:bCs/>
    </w:rPr>
  </w:style>
  <w:style w:type="paragraph" w:styleId="Sitat">
    <w:name w:val="Quote"/>
    <w:basedOn w:val="Normal"/>
    <w:next w:val="Normal"/>
    <w:link w:val="SitatTegn"/>
    <w:uiPriority w:val="29"/>
    <w:qFormat/>
    <w:rsid w:val="001E2695"/>
    <w:pPr>
      <w:spacing w:before="200" w:after="160"/>
      <w:ind w:left="864" w:right="864"/>
      <w:jc w:val="center"/>
    </w:pPr>
    <w:rPr>
      <w:rFonts w:ascii="PT Serif" w:hAnsi="PT Serif"/>
      <w:i/>
      <w:iCs/>
      <w:color w:val="404040" w:themeColor="text1" w:themeTint="BF"/>
    </w:rPr>
  </w:style>
  <w:style w:type="character" w:styleId="SitatTegn" w:customStyle="1">
    <w:name w:val="Sitat Tegn"/>
    <w:basedOn w:val="Standardskriftforavsnitt"/>
    <w:link w:val="Sitat"/>
    <w:uiPriority w:val="29"/>
    <w:rsid w:val="001E2695"/>
    <w:rPr>
      <w:rFonts w:ascii="PT Serif" w:hAnsi="PT Serif"/>
      <w:i/>
      <w:iCs/>
      <w:color w:val="404040" w:themeColor="text1" w:themeTint="BF"/>
    </w:rPr>
  </w:style>
  <w:style w:type="paragraph" w:styleId="Sterktsitat">
    <w:name w:val="Intense Quote"/>
    <w:basedOn w:val="Normal"/>
    <w:next w:val="Normal"/>
    <w:link w:val="SterktsitatTegn"/>
    <w:uiPriority w:val="30"/>
    <w:qFormat/>
    <w:rsid w:val="005A206F"/>
    <w:pPr>
      <w:pBdr>
        <w:top w:val="single" w:color="595959" w:themeColor="text1" w:themeTint="A6" w:sz="4" w:space="10"/>
        <w:bottom w:val="single" w:color="595959" w:themeColor="text1" w:themeTint="A6" w:sz="4" w:space="10"/>
      </w:pBdr>
      <w:spacing w:before="360" w:after="360"/>
      <w:ind w:left="864" w:right="864"/>
      <w:jc w:val="center"/>
    </w:pPr>
    <w:rPr>
      <w:rFonts w:ascii="PT Serif" w:hAnsi="PT Serif"/>
      <w:i/>
      <w:iCs/>
      <w:color w:val="595959" w:themeColor="text1" w:themeTint="A6"/>
    </w:rPr>
  </w:style>
  <w:style w:type="character" w:styleId="SterktsitatTegn" w:customStyle="1">
    <w:name w:val="Sterkt sitat Tegn"/>
    <w:basedOn w:val="Standardskriftforavsnitt"/>
    <w:link w:val="Sterktsitat"/>
    <w:uiPriority w:val="30"/>
    <w:rsid w:val="005A206F"/>
    <w:rPr>
      <w:rFonts w:ascii="PT Serif" w:hAnsi="PT Serif"/>
      <w:i/>
      <w:iCs/>
      <w:color w:val="595959" w:themeColor="text1" w:themeTint="A6"/>
    </w:rPr>
  </w:style>
  <w:style w:type="character" w:styleId="Svakreferanse">
    <w:name w:val="Subtle Reference"/>
    <w:basedOn w:val="Standardskriftforavsnitt"/>
    <w:uiPriority w:val="31"/>
    <w:rsid w:val="005A206F"/>
    <w:rPr>
      <w:smallCaps/>
      <w:color w:val="5A5A5A" w:themeColor="text1" w:themeTint="A5"/>
    </w:rPr>
  </w:style>
  <w:style w:type="character" w:styleId="Sterkreferanse">
    <w:name w:val="Intense Reference"/>
    <w:basedOn w:val="Standardskriftforavsnitt"/>
    <w:uiPriority w:val="32"/>
    <w:rsid w:val="005A206F"/>
    <w:rPr>
      <w:b/>
      <w:bCs/>
      <w:smallCaps/>
      <w:color w:val="4472C4" w:themeColor="accent1"/>
      <w:spacing w:val="5"/>
    </w:rPr>
  </w:style>
  <w:style w:type="character" w:styleId="Boktittel">
    <w:name w:val="Book Title"/>
    <w:basedOn w:val="Standardskriftforavsnitt"/>
    <w:uiPriority w:val="33"/>
    <w:rsid w:val="005A206F"/>
    <w:rPr>
      <w:b/>
      <w:bCs/>
      <w:i/>
      <w:iCs/>
      <w:spacing w:val="5"/>
    </w:rPr>
  </w:style>
  <w:style w:type="paragraph" w:styleId="Listeavsnitt">
    <w:name w:val="List Paragraph"/>
    <w:basedOn w:val="Normal"/>
    <w:uiPriority w:val="34"/>
    <w:qFormat/>
    <w:rsid w:val="005A206F"/>
    <w:pPr>
      <w:ind w:left="720"/>
      <w:contextualSpacing/>
    </w:pPr>
  </w:style>
  <w:style w:type="table" w:styleId="Tabellrutenett">
    <w:name w:val="Table Grid"/>
    <w:basedOn w:val="Vanligtabell"/>
    <w:uiPriority w:val="39"/>
    <w:rsid w:val="00BB59A1"/>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Hyperkobling">
    <w:name w:val="Hyperlink"/>
    <w:basedOn w:val="Standardskriftforavsnitt"/>
    <w:uiPriority w:val="99"/>
    <w:unhideWhenUsed/>
    <w:rsid w:val="00BB59A1"/>
    <w:rPr>
      <w:color w:val="0563C1" w:themeColor="hyperlink"/>
      <w:u w:val="single"/>
    </w:rPr>
  </w:style>
  <w:style w:type="character" w:styleId="Ulstomtale">
    <w:name w:val="Unresolved Mention"/>
    <w:basedOn w:val="Standardskriftforavsnitt"/>
    <w:uiPriority w:val="99"/>
    <w:semiHidden/>
    <w:unhideWhenUsed/>
    <w:rsid w:val="00BB59A1"/>
    <w:rPr>
      <w:color w:val="605E5C"/>
      <w:shd w:val="clear" w:color="auto" w:fill="E1DFDD"/>
    </w:rPr>
  </w:style>
  <w:style w:type="character" w:styleId="Sidetall">
    <w:name w:val="page number"/>
    <w:basedOn w:val="Standardskriftforavsnitt"/>
    <w:uiPriority w:val="99"/>
    <w:semiHidden/>
    <w:unhideWhenUsed/>
    <w:rsid w:val="006A4216"/>
  </w:style>
  <w:style w:type="paragraph" w:styleId="Overskriftforinnholdsfortegnelse">
    <w:name w:val="TOC Heading"/>
    <w:basedOn w:val="Overskrift1"/>
    <w:next w:val="Normal"/>
    <w:uiPriority w:val="39"/>
    <w:unhideWhenUsed/>
    <w:qFormat/>
    <w:rsid w:val="004163F8"/>
    <w:pPr>
      <w:spacing w:line="259" w:lineRule="auto"/>
      <w:outlineLvl w:val="9"/>
    </w:pPr>
    <w:rPr>
      <w:rFonts w:asciiTheme="majorHAnsi" w:hAnsiTheme="majorHAnsi"/>
      <w:b w:val="0"/>
      <w:color w:val="2F5496" w:themeColor="accent1" w:themeShade="BF"/>
      <w:lang w:eastAsia="nb-NO"/>
    </w:rPr>
  </w:style>
  <w:style w:type="paragraph" w:styleId="INNH1">
    <w:name w:val="toc 1"/>
    <w:basedOn w:val="Normal"/>
    <w:next w:val="Normal"/>
    <w:autoRedefine/>
    <w:uiPriority w:val="39"/>
    <w:unhideWhenUsed/>
    <w:rsid w:val="004163F8"/>
    <w:pPr>
      <w:spacing w:after="100"/>
    </w:pPr>
  </w:style>
  <w:style w:type="table" w:styleId="Tabellrutenett1" w:customStyle="1">
    <w:name w:val="Tabellrutenett1"/>
    <w:basedOn w:val="Vanligtabell"/>
    <w:next w:val="Tabellrutenett"/>
    <w:uiPriority w:val="39"/>
    <w:rsid w:val="00394ACF"/>
    <w:rPr>
      <w:kern w:val="2"/>
      <w14:ligatures w14:val="standardContextual"/>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79155993">
      <w:bodyDiv w:val="1"/>
      <w:marLeft w:val="0"/>
      <w:marRight w:val="0"/>
      <w:marTop w:val="0"/>
      <w:marBottom w:val="0"/>
      <w:divBdr>
        <w:top w:val="none" w:sz="0" w:space="0" w:color="auto"/>
        <w:left w:val="none" w:sz="0" w:space="0" w:color="auto"/>
        <w:bottom w:val="none" w:sz="0" w:space="0" w:color="auto"/>
        <w:right w:val="none" w:sz="0" w:space="0" w:color="auto"/>
      </w:divBdr>
    </w:div>
    <w:div w:id="537857370">
      <w:bodyDiv w:val="1"/>
      <w:marLeft w:val="0"/>
      <w:marRight w:val="0"/>
      <w:marTop w:val="0"/>
      <w:marBottom w:val="0"/>
      <w:divBdr>
        <w:top w:val="none" w:sz="0" w:space="0" w:color="auto"/>
        <w:left w:val="none" w:sz="0" w:space="0" w:color="auto"/>
        <w:bottom w:val="none" w:sz="0" w:space="0" w:color="auto"/>
        <w:right w:val="none" w:sz="0" w:space="0" w:color="auto"/>
      </w:divBdr>
    </w:div>
    <w:div w:id="600144754">
      <w:bodyDiv w:val="1"/>
      <w:marLeft w:val="0"/>
      <w:marRight w:val="0"/>
      <w:marTop w:val="0"/>
      <w:marBottom w:val="0"/>
      <w:divBdr>
        <w:top w:val="none" w:sz="0" w:space="0" w:color="auto"/>
        <w:left w:val="none" w:sz="0" w:space="0" w:color="auto"/>
        <w:bottom w:val="none" w:sz="0" w:space="0" w:color="auto"/>
        <w:right w:val="none" w:sz="0" w:space="0" w:color="auto"/>
      </w:divBdr>
    </w:div>
    <w:div w:id="711198016">
      <w:bodyDiv w:val="1"/>
      <w:marLeft w:val="0"/>
      <w:marRight w:val="0"/>
      <w:marTop w:val="0"/>
      <w:marBottom w:val="0"/>
      <w:divBdr>
        <w:top w:val="none" w:sz="0" w:space="0" w:color="auto"/>
        <w:left w:val="none" w:sz="0" w:space="0" w:color="auto"/>
        <w:bottom w:val="none" w:sz="0" w:space="0" w:color="auto"/>
        <w:right w:val="none" w:sz="0" w:space="0" w:color="auto"/>
      </w:divBdr>
    </w:div>
    <w:div w:id="762190164">
      <w:bodyDiv w:val="1"/>
      <w:marLeft w:val="0"/>
      <w:marRight w:val="0"/>
      <w:marTop w:val="0"/>
      <w:marBottom w:val="0"/>
      <w:divBdr>
        <w:top w:val="none" w:sz="0" w:space="0" w:color="auto"/>
        <w:left w:val="none" w:sz="0" w:space="0" w:color="auto"/>
        <w:bottom w:val="none" w:sz="0" w:space="0" w:color="auto"/>
        <w:right w:val="none" w:sz="0" w:space="0" w:color="auto"/>
      </w:divBdr>
    </w:div>
    <w:div w:id="907233057">
      <w:bodyDiv w:val="1"/>
      <w:marLeft w:val="0"/>
      <w:marRight w:val="0"/>
      <w:marTop w:val="0"/>
      <w:marBottom w:val="0"/>
      <w:divBdr>
        <w:top w:val="none" w:sz="0" w:space="0" w:color="auto"/>
        <w:left w:val="none" w:sz="0" w:space="0" w:color="auto"/>
        <w:bottom w:val="none" w:sz="0" w:space="0" w:color="auto"/>
        <w:right w:val="none" w:sz="0" w:space="0" w:color="auto"/>
      </w:divBdr>
    </w:div>
    <w:div w:id="945119088">
      <w:bodyDiv w:val="1"/>
      <w:marLeft w:val="0"/>
      <w:marRight w:val="0"/>
      <w:marTop w:val="0"/>
      <w:marBottom w:val="0"/>
      <w:divBdr>
        <w:top w:val="none" w:sz="0" w:space="0" w:color="auto"/>
        <w:left w:val="none" w:sz="0" w:space="0" w:color="auto"/>
        <w:bottom w:val="none" w:sz="0" w:space="0" w:color="auto"/>
        <w:right w:val="none" w:sz="0" w:space="0" w:color="auto"/>
      </w:divBdr>
    </w:div>
    <w:div w:id="949512880">
      <w:bodyDiv w:val="1"/>
      <w:marLeft w:val="0"/>
      <w:marRight w:val="0"/>
      <w:marTop w:val="0"/>
      <w:marBottom w:val="0"/>
      <w:divBdr>
        <w:top w:val="none" w:sz="0" w:space="0" w:color="auto"/>
        <w:left w:val="none" w:sz="0" w:space="0" w:color="auto"/>
        <w:bottom w:val="none" w:sz="0" w:space="0" w:color="auto"/>
        <w:right w:val="none" w:sz="0" w:space="0" w:color="auto"/>
      </w:divBdr>
    </w:div>
    <w:div w:id="1025407899">
      <w:bodyDiv w:val="1"/>
      <w:marLeft w:val="0"/>
      <w:marRight w:val="0"/>
      <w:marTop w:val="0"/>
      <w:marBottom w:val="0"/>
      <w:divBdr>
        <w:top w:val="none" w:sz="0" w:space="0" w:color="auto"/>
        <w:left w:val="none" w:sz="0" w:space="0" w:color="auto"/>
        <w:bottom w:val="none" w:sz="0" w:space="0" w:color="auto"/>
        <w:right w:val="none" w:sz="0" w:space="0" w:color="auto"/>
      </w:divBdr>
    </w:div>
    <w:div w:id="1100177449">
      <w:bodyDiv w:val="1"/>
      <w:marLeft w:val="0"/>
      <w:marRight w:val="0"/>
      <w:marTop w:val="0"/>
      <w:marBottom w:val="0"/>
      <w:divBdr>
        <w:top w:val="none" w:sz="0" w:space="0" w:color="auto"/>
        <w:left w:val="none" w:sz="0" w:space="0" w:color="auto"/>
        <w:bottom w:val="none" w:sz="0" w:space="0" w:color="auto"/>
        <w:right w:val="none" w:sz="0" w:space="0" w:color="auto"/>
      </w:divBdr>
    </w:div>
    <w:div w:id="1185554765">
      <w:bodyDiv w:val="1"/>
      <w:marLeft w:val="0"/>
      <w:marRight w:val="0"/>
      <w:marTop w:val="0"/>
      <w:marBottom w:val="0"/>
      <w:divBdr>
        <w:top w:val="none" w:sz="0" w:space="0" w:color="auto"/>
        <w:left w:val="none" w:sz="0" w:space="0" w:color="auto"/>
        <w:bottom w:val="none" w:sz="0" w:space="0" w:color="auto"/>
        <w:right w:val="none" w:sz="0" w:space="0" w:color="auto"/>
      </w:divBdr>
    </w:div>
    <w:div w:id="1489133817">
      <w:bodyDiv w:val="1"/>
      <w:marLeft w:val="0"/>
      <w:marRight w:val="0"/>
      <w:marTop w:val="0"/>
      <w:marBottom w:val="0"/>
      <w:divBdr>
        <w:top w:val="none" w:sz="0" w:space="0" w:color="auto"/>
        <w:left w:val="none" w:sz="0" w:space="0" w:color="auto"/>
        <w:bottom w:val="none" w:sz="0" w:space="0" w:color="auto"/>
        <w:right w:val="none" w:sz="0" w:space="0" w:color="auto"/>
      </w:divBdr>
    </w:div>
    <w:div w:id="1503543270">
      <w:bodyDiv w:val="1"/>
      <w:marLeft w:val="0"/>
      <w:marRight w:val="0"/>
      <w:marTop w:val="0"/>
      <w:marBottom w:val="0"/>
      <w:divBdr>
        <w:top w:val="none" w:sz="0" w:space="0" w:color="auto"/>
        <w:left w:val="none" w:sz="0" w:space="0" w:color="auto"/>
        <w:bottom w:val="none" w:sz="0" w:space="0" w:color="auto"/>
        <w:right w:val="none" w:sz="0" w:space="0" w:color="auto"/>
      </w:divBdr>
    </w:div>
    <w:div w:id="1549416154">
      <w:bodyDiv w:val="1"/>
      <w:marLeft w:val="0"/>
      <w:marRight w:val="0"/>
      <w:marTop w:val="0"/>
      <w:marBottom w:val="0"/>
      <w:divBdr>
        <w:top w:val="none" w:sz="0" w:space="0" w:color="auto"/>
        <w:left w:val="none" w:sz="0" w:space="0" w:color="auto"/>
        <w:bottom w:val="none" w:sz="0" w:space="0" w:color="auto"/>
        <w:right w:val="none" w:sz="0" w:space="0" w:color="auto"/>
      </w:divBdr>
    </w:div>
    <w:div w:id="1793788370">
      <w:bodyDiv w:val="1"/>
      <w:marLeft w:val="0"/>
      <w:marRight w:val="0"/>
      <w:marTop w:val="0"/>
      <w:marBottom w:val="0"/>
      <w:divBdr>
        <w:top w:val="none" w:sz="0" w:space="0" w:color="auto"/>
        <w:left w:val="none" w:sz="0" w:space="0" w:color="auto"/>
        <w:bottom w:val="none" w:sz="0" w:space="0" w:color="auto"/>
        <w:right w:val="none" w:sz="0" w:space="0" w:color="auto"/>
      </w:divBdr>
    </w:div>
    <w:div w:id="1980572891">
      <w:bodyDiv w:val="1"/>
      <w:marLeft w:val="0"/>
      <w:marRight w:val="0"/>
      <w:marTop w:val="0"/>
      <w:marBottom w:val="0"/>
      <w:divBdr>
        <w:top w:val="none" w:sz="0" w:space="0" w:color="auto"/>
        <w:left w:val="none" w:sz="0" w:space="0" w:color="auto"/>
        <w:bottom w:val="none" w:sz="0" w:space="0" w:color="auto"/>
        <w:right w:val="none" w:sz="0" w:space="0" w:color="auto"/>
      </w:divBdr>
    </w:div>
    <w:div w:id="2036955023">
      <w:bodyDiv w:val="1"/>
      <w:marLeft w:val="0"/>
      <w:marRight w:val="0"/>
      <w:marTop w:val="0"/>
      <w:marBottom w:val="0"/>
      <w:divBdr>
        <w:top w:val="none" w:sz="0" w:space="0" w:color="auto"/>
        <w:left w:val="none" w:sz="0" w:space="0" w:color="auto"/>
        <w:bottom w:val="none" w:sz="0" w:space="0" w:color="auto"/>
        <w:right w:val="none" w:sz="0" w:space="0" w:color="auto"/>
      </w:divBdr>
    </w:div>
    <w:div w:id="2052807297">
      <w:bodyDiv w:val="1"/>
      <w:marLeft w:val="0"/>
      <w:marRight w:val="0"/>
      <w:marTop w:val="0"/>
      <w:marBottom w:val="0"/>
      <w:divBdr>
        <w:top w:val="none" w:sz="0" w:space="0" w:color="auto"/>
        <w:left w:val="none" w:sz="0" w:space="0" w:color="auto"/>
        <w:bottom w:val="none" w:sz="0" w:space="0" w:color="auto"/>
        <w:right w:val="none" w:sz="0" w:space="0" w:color="auto"/>
      </w:divBdr>
    </w:div>
    <w:div w:id="21343998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header" Target="header1.xml" Id="rId13" /><Relationship Type="http://schemas.openxmlformats.org/officeDocument/2006/relationships/fontTable" Target="fontTable.xml" Id="rId18" /><Relationship Type="http://schemas.openxmlformats.org/officeDocument/2006/relationships/customXml" Target="../customXml/item3.xml" Id="rId3" /><Relationship Type="http://schemas.openxmlformats.org/officeDocument/2006/relationships/settings" Target="settings.xml" Id="rId7" /><Relationship Type="http://schemas.openxmlformats.org/officeDocument/2006/relationships/image" Target="media/image2.gif" Id="rId12" /><Relationship Type="http://schemas.openxmlformats.org/officeDocument/2006/relationships/header" Target="header3.xml" Id="rId17" /><Relationship Type="http://schemas.openxmlformats.org/officeDocument/2006/relationships/customXml" Target="../customXml/item2.xml" Id="rId2" /><Relationship Type="http://schemas.openxmlformats.org/officeDocument/2006/relationships/footer" Target="footer2.xml" Id="rId16"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jpeg" Id="rId11" /><Relationship Type="http://schemas.openxmlformats.org/officeDocument/2006/relationships/numbering" Target="numbering.xml" Id="rId5" /><Relationship Type="http://schemas.openxmlformats.org/officeDocument/2006/relationships/footer" Target="footer1.xml" Id="rId15" /><Relationship Type="http://schemas.openxmlformats.org/officeDocument/2006/relationships/endnotes" Target="endnotes.xml" Id="rId10" /><Relationship Type="http://schemas.openxmlformats.org/officeDocument/2006/relationships/theme" Target="theme/theme1.xml" Id="rId19"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header" Target="header2.xml" Id="rId14" /></Relationships>
</file>

<file path=word/_rels/footer2.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3.emf"/></Relationships>
</file>

<file path=word/theme/theme1.xml><?xml version="1.0" encoding="utf-8"?>
<a:theme xmlns:a="http://schemas.openxmlformats.org/drawingml/2006/main" xmlns:thm15="http://schemas.microsoft.com/office/thememl/2012/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kument" ma:contentTypeID="0x010100353E7CF8122A854784DEBB9C1CD99B7B" ma:contentTypeVersion="28" ma:contentTypeDescription="Opprett et nytt dokument." ma:contentTypeScope="" ma:versionID="b7e67eec09b9b41fcdb56b4e6ca67a32">
  <xsd:schema xmlns:xsd="http://www.w3.org/2001/XMLSchema" xmlns:xs="http://www.w3.org/2001/XMLSchema" xmlns:p="http://schemas.microsoft.com/office/2006/metadata/properties" xmlns:ns1="http://schemas.microsoft.com/sharepoint/v3" xmlns:ns2="2e89e7e7-8ffe-488b-82ae-f2a3c9f550ba" xmlns:ns3="6eff0d0c-699c-4667-aae2-133cbc8f46e7" targetNamespace="http://schemas.microsoft.com/office/2006/metadata/properties" ma:root="true" ma:fieldsID="bc3336423e367a82f1ea1f63c8d0de62" ns1:_="" ns2:_="" ns3:_="">
    <xsd:import namespace="http://schemas.microsoft.com/sharepoint/v3"/>
    <xsd:import namespace="2e89e7e7-8ffe-488b-82ae-f2a3c9f550ba"/>
    <xsd:import namespace="6eff0d0c-699c-4667-aae2-133cbc8f46e7"/>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GenerationTime" minOccurs="0"/>
                <xsd:element ref="ns2:MediaServiceEventHashCode" minOccurs="0"/>
                <xsd:element ref="ns2:MediaServiceLocation" minOccurs="0"/>
                <xsd:element ref="ns2:MediaServiceOCR" minOccurs="0"/>
                <xsd:element ref="ns3:SharedWithUsers" minOccurs="0"/>
                <xsd:element ref="ns3:SharedWithDetail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3:TaxCatchAll" minOccurs="0"/>
                <xsd:element ref="ns2:MediaServiceSearchProperties" minOccurs="0"/>
                <xsd:element ref="ns2:MediaServiceObjectDetectorVersions" minOccurs="0"/>
                <xsd:element ref="ns2:Plassering" minOccurs="0"/>
                <xsd:element ref="ns2:CountryOrRegionfd522a18-860a-4890-8b38-ba58d4fe01ce" minOccurs="0"/>
                <xsd:element ref="ns2:Statefd522a18-860a-4890-8b38-ba58d4fe01ce" minOccurs="0"/>
                <xsd:element ref="ns2:Cityfd522a18-860a-4890-8b38-ba58d4fe01ce" minOccurs="0"/>
                <xsd:element ref="ns2:PostalCodefd522a18-860a-4890-8b38-ba58d4fe01ce" minOccurs="0"/>
                <xsd:element ref="ns2:Streetfd522a18-860a-4890-8b38-ba58d4fe01ce" minOccurs="0"/>
                <xsd:element ref="ns2:GeoLocfd522a18-860a-4890-8b38-ba58d4fe01ce" minOccurs="0"/>
                <xsd:element ref="ns2:DispNamefd522a18-860a-4890-8b38-ba58d4fe01c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9" nillable="true" ma:displayName="Egenskaper for samordnet samsvarspolicy" ma:hidden="true" ma:internalName="_ip_UnifiedCompliancePolicyProperties">
      <xsd:simpleType>
        <xsd:restriction base="dms:Note"/>
      </xsd:simpleType>
    </xsd:element>
    <xsd:element name="_ip_UnifiedCompliancePolicyUIAction" ma:index="20" nillable="true" ma:displayName="UI-handling for samordnet samsvarspolicy"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e89e7e7-8ffe-488b-82ae-f2a3c9f550b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Bildemerkelapper" ma:readOnly="false" ma:fieldId="{5cf76f15-5ced-4ddc-b409-7134ff3c332f}" ma:taxonomyMulti="true" ma:sspId="8dfa2bbc-caff-4a15-b9d4-8969b32a8155" ma:termSetId="09814cd3-568e-fe90-9814-8d621ff8fb84" ma:anchorId="fba54fb3-c3e1-fe81-a776-ca4b69148c4d" ma:open="true" ma:isKeyword="false">
      <xsd:complexType>
        <xsd:sequence>
          <xsd:element ref="pc:Terms" minOccurs="0" maxOccurs="1"/>
        </xsd:sequence>
      </xsd:complex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ObjectDetectorVersions" ma:index="26" nillable="true" ma:displayName="MediaServiceObjectDetectorVersions" ma:description="" ma:hidden="true" ma:indexed="true" ma:internalName="MediaServiceObjectDetectorVersions" ma:readOnly="true">
      <xsd:simpleType>
        <xsd:restriction base="dms:Text"/>
      </xsd:simpleType>
    </xsd:element>
    <xsd:element name="Plassering" ma:index="27" nillable="true" ma:displayName="Plassering" ma:format="Dropdown" ma:internalName="Plassering">
      <xsd:simpleType>
        <xsd:restriction base="dms:Unknown"/>
      </xsd:simpleType>
    </xsd:element>
    <xsd:element name="CountryOrRegionfd522a18-860a-4890-8b38-ba58d4fe01ce" ma:index="28" nillable="true" ma:displayName="Plassering: Land/område" ma:internalName="CountryOrRegion" ma:readOnly="true">
      <xsd:simpleType>
        <xsd:restriction base="dms:Text"/>
      </xsd:simpleType>
    </xsd:element>
    <xsd:element name="Statefd522a18-860a-4890-8b38-ba58d4fe01ce" ma:index="29" nillable="true" ma:displayName="Plassering: Delstat/område" ma:internalName="State" ma:readOnly="true">
      <xsd:simpleType>
        <xsd:restriction base="dms:Text"/>
      </xsd:simpleType>
    </xsd:element>
    <xsd:element name="Cityfd522a18-860a-4890-8b38-ba58d4fe01ce" ma:index="30" nillable="true" ma:displayName="Plassering: Poststed" ma:internalName="City" ma:readOnly="true">
      <xsd:simpleType>
        <xsd:restriction base="dms:Text"/>
      </xsd:simpleType>
    </xsd:element>
    <xsd:element name="PostalCodefd522a18-860a-4890-8b38-ba58d4fe01ce" ma:index="31" nillable="true" ma:displayName="Plassering: Postnummer" ma:internalName="PostalCode" ma:readOnly="true">
      <xsd:simpleType>
        <xsd:restriction base="dms:Text"/>
      </xsd:simpleType>
    </xsd:element>
    <xsd:element name="Streetfd522a18-860a-4890-8b38-ba58d4fe01ce" ma:index="32" nillable="true" ma:displayName="Plassering: Gate/vei" ma:internalName="Street" ma:readOnly="true">
      <xsd:simpleType>
        <xsd:restriction base="dms:Text"/>
      </xsd:simpleType>
    </xsd:element>
    <xsd:element name="GeoLocfd522a18-860a-4890-8b38-ba58d4fe01ce" ma:index="33" nillable="true" ma:displayName="Plassering: Koordinater" ma:internalName="GeoLoc" ma:readOnly="true">
      <xsd:simpleType>
        <xsd:restriction base="dms:Unknown"/>
      </xsd:simpleType>
    </xsd:element>
    <xsd:element name="DispNamefd522a18-860a-4890-8b38-ba58d4fe01ce" ma:index="34" nillable="true" ma:displayName="Plassering: Navn" ma:internalName="DispNam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eff0d0c-699c-4667-aae2-133cbc8f46e7" elementFormDefault="qualified">
    <xsd:import namespace="http://schemas.microsoft.com/office/2006/documentManagement/types"/>
    <xsd:import namespace="http://schemas.microsoft.com/office/infopath/2007/PartnerControls"/>
    <xsd:element name="SharedWithUsers" ma:index="15"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Delingsdetaljer" ma:internalName="SharedWithDetails" ma:readOnly="true">
      <xsd:simpleType>
        <xsd:restriction base="dms:Note">
          <xsd:maxLength value="255"/>
        </xsd:restriction>
      </xsd:simpleType>
    </xsd:element>
    <xsd:element name="TaxCatchAll" ma:index="24" nillable="true" ma:displayName="Taxonomy Catch All Column" ma:hidden="true" ma:list="{71561d42-894d-4321-ba5c-75fbcc41251c}" ma:internalName="TaxCatchAll" ma:showField="CatchAllData" ma:web="6eff0d0c-699c-4667-aae2-133cbc8f46e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2e89e7e7-8ffe-488b-82ae-f2a3c9f550ba">
      <Terms xmlns="http://schemas.microsoft.com/office/infopath/2007/PartnerControls"/>
    </lcf76f155ced4ddcb4097134ff3c332f>
    <TaxCatchAll xmlns="6eff0d0c-699c-4667-aae2-133cbc8f46e7" xsi:nil="true"/>
    <_ip_UnifiedCompliancePolicyUIAction xmlns="http://schemas.microsoft.com/sharepoint/v3" xsi:nil="true"/>
    <_ip_UnifiedCompliancePolicyProperties xmlns="http://schemas.microsoft.com/sharepoint/v3" xsi:nil="true"/>
    <Plassering xmlns="2e89e7e7-8ffe-488b-82ae-f2a3c9f550ba" xsi:nil="true"/>
  </documentManagement>
</p:properties>
</file>

<file path=customXml/itemProps1.xml><?xml version="1.0" encoding="utf-8"?>
<ds:datastoreItem xmlns:ds="http://schemas.openxmlformats.org/officeDocument/2006/customXml" ds:itemID="{1820437C-9999-4815-8A15-B9838F75A4B1}">
  <ds:schemaRefs>
    <ds:schemaRef ds:uri="http://schemas.microsoft.com/sharepoint/v3/contenttype/forms"/>
  </ds:schemaRefs>
</ds:datastoreItem>
</file>

<file path=customXml/itemProps2.xml><?xml version="1.0" encoding="utf-8"?>
<ds:datastoreItem xmlns:ds="http://schemas.openxmlformats.org/officeDocument/2006/customXml" ds:itemID="{18976941-600E-F941-822E-5E9BFE914BE3}">
  <ds:schemaRefs>
    <ds:schemaRef ds:uri="http://schemas.openxmlformats.org/officeDocument/2006/bibliography"/>
  </ds:schemaRefs>
</ds:datastoreItem>
</file>

<file path=customXml/itemProps3.xml><?xml version="1.0" encoding="utf-8"?>
<ds:datastoreItem xmlns:ds="http://schemas.openxmlformats.org/officeDocument/2006/customXml" ds:itemID="{C06B6BA2-0F92-433B-985B-4D57E5365A46}"/>
</file>

<file path=customXml/itemProps4.xml><?xml version="1.0" encoding="utf-8"?>
<ds:datastoreItem xmlns:ds="http://schemas.openxmlformats.org/officeDocument/2006/customXml" ds:itemID="{8B5B92FD-03AC-4C8A-BA50-E2FBE1878777}">
  <ds:schemaRefs>
    <ds:schemaRef ds:uri="http://schemas.microsoft.com/office/2006/metadata/properties"/>
    <ds:schemaRef ds:uri="http://schemas.microsoft.com/office/infopath/2007/PartnerControls"/>
    <ds:schemaRef ds:uri="2e89e7e7-8ffe-488b-82ae-f2a3c9f550ba"/>
    <ds:schemaRef ds:uri="6eff0d0c-699c-4667-aae2-133cbc8f46e7"/>
    <ds:schemaRef ds:uri="http://schemas.microsoft.com/sharepoint/v3"/>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Ivan Ruben Holm</dc:creator>
  <keywords/>
  <dc:description/>
  <lastModifiedBy>Ivan Ruben Holm</lastModifiedBy>
  <revision>3</revision>
  <lastPrinted>2025-02-27T10:02:00.0000000Z</lastPrinted>
  <dcterms:created xsi:type="dcterms:W3CDTF">2026-05-26T11:49:00.0000000Z</dcterms:created>
  <dcterms:modified xsi:type="dcterms:W3CDTF">2026-05-27T08:07:02.3338187Z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0x010100353E7CF8122A854784DEBB9C1CD99B7B</vt:lpwstr>
  </property>
  <property fmtid="{D5CDD505-2E9C-101B-9397-08002B2CF9AE}" pid="3" name="MediaServiceImageTags">
    <vt:lpwstr/>
  </property>
  <property fmtid="{D5CDD505-2E9C-101B-9397-08002B2CF9AE}" pid="4" name="Order">
    <vt:r8>53300</vt:r8>
  </property>
  <property fmtid="{D5CDD505-2E9C-101B-9397-08002B2CF9AE}" pid="5" name="xd_Signature">
    <vt:bool>false</vt:bool>
  </property>
  <property fmtid="{D5CDD505-2E9C-101B-9397-08002B2CF9AE}" pid="6" name="xd_ProgID">
    <vt:lpwstr/>
  </property>
  <property fmtid="{D5CDD505-2E9C-101B-9397-08002B2CF9AE}" pid="7" name="_ExtendedDescription">
    <vt:lpwstr/>
  </property>
  <property fmtid="{D5CDD505-2E9C-101B-9397-08002B2CF9AE}" pid="8" name="TriggerFlowInfo">
    <vt:lpwstr/>
  </property>
  <property fmtid="{D5CDD505-2E9C-101B-9397-08002B2CF9AE}" pid="9" name="ComplianceAssetId">
    <vt:lpwstr/>
  </property>
  <property fmtid="{D5CDD505-2E9C-101B-9397-08002B2CF9AE}" pid="10" name="TemplateUrl">
    <vt:lpwstr/>
  </property>
  <property fmtid="{D5CDD505-2E9C-101B-9397-08002B2CF9AE}" pid="11" name="MSIP_Label_abdb07b0-15ef-4fa1-9dcf-9ca6a4955983_Enabled">
    <vt:lpwstr>true</vt:lpwstr>
  </property>
  <property fmtid="{D5CDD505-2E9C-101B-9397-08002B2CF9AE}" pid="12" name="MSIP_Label_abdb07b0-15ef-4fa1-9dcf-9ca6a4955983_SetDate">
    <vt:lpwstr>2024-09-16T06:16:35Z</vt:lpwstr>
  </property>
  <property fmtid="{D5CDD505-2E9C-101B-9397-08002B2CF9AE}" pid="13" name="MSIP_Label_abdb07b0-15ef-4fa1-9dcf-9ca6a4955983_Method">
    <vt:lpwstr>Standard</vt:lpwstr>
  </property>
  <property fmtid="{D5CDD505-2E9C-101B-9397-08002B2CF9AE}" pid="14" name="MSIP_Label_abdb07b0-15ef-4fa1-9dcf-9ca6a4955983_Name">
    <vt:lpwstr>Standard</vt:lpwstr>
  </property>
  <property fmtid="{D5CDD505-2E9C-101B-9397-08002B2CF9AE}" pid="15" name="MSIP_Label_abdb07b0-15ef-4fa1-9dcf-9ca6a4955983_SiteId">
    <vt:lpwstr>8a4a87ad-14a0-48a0-9c88-c53f230a5f9e</vt:lpwstr>
  </property>
  <property fmtid="{D5CDD505-2E9C-101B-9397-08002B2CF9AE}" pid="16" name="MSIP_Label_abdb07b0-15ef-4fa1-9dcf-9ca6a4955983_ActionId">
    <vt:lpwstr>dcb24e02-bf58-405e-87d7-a76ed9dd0a2d</vt:lpwstr>
  </property>
  <property fmtid="{D5CDD505-2E9C-101B-9397-08002B2CF9AE}" pid="17" name="MSIP_Label_abdb07b0-15ef-4fa1-9dcf-9ca6a4955983_ContentBits">
    <vt:lpwstr>0</vt:lpwstr>
  </property>
</Properties>
</file>