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56017" w:rsidR="00B02BB2" w:rsidP="62F278EC" w:rsidRDefault="1F4EDA63" w14:paraId="43821963" w14:textId="77777777">
      <w:pPr>
        <w:rPr>
          <w:rFonts w:asciiTheme="majorHAnsi" w:hAnsiTheme="majorHAnsi" w:eastAsiaTheme="majorEastAsia" w:cstheme="majorBidi"/>
          <w:b/>
          <w:bCs/>
          <w:sz w:val="36"/>
          <w:szCs w:val="36"/>
        </w:rPr>
      </w:pPr>
      <w:r w:rsidRPr="62F278EC">
        <w:rPr>
          <w:rFonts w:asciiTheme="majorHAnsi" w:hAnsiTheme="majorHAnsi" w:eastAsiaTheme="majorEastAsia" w:cstheme="majorBidi"/>
          <w:b/>
          <w:bCs/>
          <w:sz w:val="36"/>
          <w:szCs w:val="36"/>
        </w:rPr>
        <w:t xml:space="preserve">Veiledende bilag til SSA-R – Rammeavtalen </w:t>
      </w:r>
      <w:r w:rsidR="00B02BB2">
        <w:br/>
      </w:r>
      <w:r w:rsidRPr="62F278EC">
        <w:rPr>
          <w:rFonts w:asciiTheme="majorHAnsi" w:hAnsiTheme="majorHAnsi" w:eastAsiaTheme="majorEastAsia" w:cstheme="majorBidi"/>
          <w:b/>
          <w:bCs/>
          <w:sz w:val="36"/>
          <w:szCs w:val="36"/>
        </w:rPr>
        <w:t xml:space="preserve">– versjon </w:t>
      </w:r>
      <w:r w:rsidRPr="62F278EC" w:rsidR="5B58E213">
        <w:rPr>
          <w:rFonts w:asciiTheme="majorHAnsi" w:hAnsiTheme="majorHAnsi" w:eastAsiaTheme="majorEastAsia" w:cstheme="majorBidi"/>
          <w:b/>
          <w:bCs/>
          <w:sz w:val="36"/>
          <w:szCs w:val="36"/>
        </w:rPr>
        <w:t>april 2018</w:t>
      </w:r>
    </w:p>
    <w:p w:rsidR="00B02BB2" w:rsidP="00B02BB2" w:rsidRDefault="00B02BB2" w14:paraId="7114B956" w14:textId="77777777"/>
    <w:p w:rsidR="00B02BB2" w:rsidP="00B02BB2" w:rsidRDefault="00B02BB2" w14:paraId="4317184B" w14:textId="77777777"/>
    <w:p w:rsidRPr="00D56017" w:rsidR="00B02BB2" w:rsidP="62F278EC" w:rsidRDefault="1F4EDA63" w14:paraId="680BDF6B" w14:textId="77777777">
      <w:pPr>
        <w:rPr>
          <w:rFonts w:asciiTheme="majorHAnsi" w:hAnsiTheme="majorHAnsi" w:eastAsiaTheme="majorEastAsia" w:cstheme="majorBidi"/>
          <w:b/>
          <w:bCs/>
          <w:sz w:val="40"/>
          <w:szCs w:val="40"/>
        </w:rPr>
      </w:pPr>
      <w:r w:rsidRPr="62F278EC">
        <w:rPr>
          <w:rFonts w:asciiTheme="majorHAnsi" w:hAnsiTheme="majorHAnsi" w:eastAsiaTheme="majorEastAsia" w:cstheme="majorBidi"/>
          <w:b/>
          <w:bCs/>
          <w:sz w:val="40"/>
          <w:szCs w:val="40"/>
        </w:rPr>
        <w:t>Innhold:</w:t>
      </w:r>
    </w:p>
    <w:p w:rsidR="008048C6" w:rsidP="00B02BB2" w:rsidRDefault="008048C6" w14:paraId="04293573" w14:textId="6161227E">
      <w:pPr>
        <w:rPr>
          <w:rFonts w:ascii="Arial" w:hAnsi="Arial" w:cs="Arial"/>
        </w:rPr>
      </w:pPr>
    </w:p>
    <w:sdt>
      <w:sdtPr>
        <w:rPr>
          <w:rFonts w:ascii="Times New Roman" w:hAnsi="Times New Roman"/>
        </w:rPr>
        <w:id w:val="1677556169"/>
        <w:docPartObj>
          <w:docPartGallery w:val="Table of Contents"/>
          <w:docPartUnique/>
        </w:docPartObj>
      </w:sdtPr>
      <w:sdtEndPr>
        <w:rPr>
          <w:rFonts w:ascii="Times New Roman" w:hAnsi="Times New Roman"/>
        </w:rPr>
      </w:sdtEndPr>
      <w:sdtContent>
        <w:p w:rsidR="3DA0123F" w:rsidP="723EC3EC" w:rsidRDefault="3DA0123F" w14:paraId="367C1E25" w14:textId="6407F584">
          <w:pPr>
            <w:pStyle w:val="INNH1"/>
            <w:tabs>
              <w:tab w:val="right" w:leader="dot" w:pos="8220"/>
            </w:tabs>
            <w:rPr>
              <w:rStyle w:val="Hyperkobling"/>
              <w:noProof/>
            </w:rPr>
          </w:pPr>
          <w:r>
            <w:fldChar w:fldCharType="begin"/>
          </w:r>
          <w:r>
            <w:instrText xml:space="preserve">TOC \o "1-9" \z \u \h</w:instrText>
          </w:r>
          <w:r>
            <w:fldChar w:fldCharType="separate"/>
          </w:r>
          <w:hyperlink w:anchor="_Toc1328831186">
            <w:r w:rsidRPr="723EC3EC" w:rsidR="723EC3EC">
              <w:rPr>
                <w:rStyle w:val="Hyperkobling"/>
              </w:rPr>
              <w:t>Bilag 1: Overordnet beskrivelse av de ytelser rammeavtalen gjelder og oversikt over de oppdragsgivere som kan tildele kontrakter under rammeavtalen</w:t>
            </w:r>
            <w:r>
              <w:tab/>
            </w:r>
            <w:r>
              <w:fldChar w:fldCharType="begin"/>
            </w:r>
            <w:r>
              <w:instrText xml:space="preserve">PAGEREF _Toc1328831186 \h</w:instrText>
            </w:r>
            <w:r>
              <w:fldChar w:fldCharType="separate"/>
            </w:r>
            <w:r w:rsidRPr="723EC3EC" w:rsidR="723EC3EC">
              <w:rPr>
                <w:rStyle w:val="Hyperkobling"/>
              </w:rPr>
              <w:t>1</w:t>
            </w:r>
            <w:r>
              <w:fldChar w:fldCharType="end"/>
            </w:r>
          </w:hyperlink>
        </w:p>
        <w:p w:rsidR="3DA0123F" w:rsidP="723EC3EC" w:rsidRDefault="2D3D5736" w14:paraId="47AEC2D2" w14:textId="0D9855FE">
          <w:pPr>
            <w:pStyle w:val="INNH2"/>
            <w:tabs>
              <w:tab w:val="right" w:leader="dot" w:pos="8220"/>
            </w:tabs>
            <w:rPr>
              <w:rStyle w:val="Hyperkobling"/>
              <w:noProof/>
            </w:rPr>
          </w:pPr>
          <w:hyperlink w:anchor="_Toc372690429">
            <w:r w:rsidRPr="723EC3EC" w:rsidR="723EC3EC">
              <w:rPr>
                <w:rStyle w:val="Hyperkobling"/>
              </w:rPr>
              <w:t>Avtalens punkt 1.1 Formål og omfang</w:t>
            </w:r>
            <w:r>
              <w:tab/>
            </w:r>
            <w:r>
              <w:fldChar w:fldCharType="begin"/>
            </w:r>
            <w:r>
              <w:instrText xml:space="preserve">PAGEREF _Toc372690429 \h</w:instrText>
            </w:r>
            <w:r>
              <w:fldChar w:fldCharType="separate"/>
            </w:r>
            <w:r w:rsidRPr="723EC3EC" w:rsidR="723EC3EC">
              <w:rPr>
                <w:rStyle w:val="Hyperkobling"/>
              </w:rPr>
              <w:t>2</w:t>
            </w:r>
            <w:r>
              <w:fldChar w:fldCharType="end"/>
            </w:r>
          </w:hyperlink>
        </w:p>
        <w:p w:rsidR="3DA0123F" w:rsidP="723EC3EC" w:rsidRDefault="2D3D5736" w14:paraId="2FD6E54D" w14:textId="544091B4">
          <w:pPr>
            <w:pStyle w:val="INNH1"/>
            <w:tabs>
              <w:tab w:val="right" w:leader="dot" w:pos="8220"/>
            </w:tabs>
            <w:rPr>
              <w:rStyle w:val="Hyperkobling"/>
              <w:noProof/>
            </w:rPr>
          </w:pPr>
          <w:hyperlink w:anchor="_Toc2111323014">
            <w:r w:rsidRPr="723EC3EC" w:rsidR="723EC3EC">
              <w:rPr>
                <w:rStyle w:val="Hyperkobling"/>
              </w:rPr>
              <w:t>Bilag 2: Prosedyrer for tildeling av kontrakter innenfor rammeavtalen</w:t>
            </w:r>
            <w:r>
              <w:tab/>
            </w:r>
            <w:r>
              <w:fldChar w:fldCharType="begin"/>
            </w:r>
            <w:r>
              <w:instrText xml:space="preserve">PAGEREF _Toc2111323014 \h</w:instrText>
            </w:r>
            <w:r>
              <w:fldChar w:fldCharType="separate"/>
            </w:r>
            <w:r w:rsidRPr="723EC3EC" w:rsidR="723EC3EC">
              <w:rPr>
                <w:rStyle w:val="Hyperkobling"/>
              </w:rPr>
              <w:t>4</w:t>
            </w:r>
            <w:r>
              <w:fldChar w:fldCharType="end"/>
            </w:r>
          </w:hyperlink>
        </w:p>
        <w:p w:rsidR="3DA0123F" w:rsidP="723EC3EC" w:rsidRDefault="2D3D5736" w14:paraId="2F494AE8" w14:textId="3A5A97DD">
          <w:pPr>
            <w:pStyle w:val="INNH2"/>
            <w:tabs>
              <w:tab w:val="right" w:leader="dot" w:pos="8220"/>
            </w:tabs>
            <w:rPr>
              <w:rStyle w:val="Hyperkobling"/>
              <w:noProof/>
            </w:rPr>
          </w:pPr>
          <w:hyperlink w:anchor="_Toc708280707">
            <w:r w:rsidRPr="723EC3EC" w:rsidR="723EC3EC">
              <w:rPr>
                <w:rStyle w:val="Hyperkobling"/>
              </w:rPr>
              <w:t>Avtalens punkt 2.1 Tildeling av kontrakter (prosedyre for avrop)</w:t>
            </w:r>
            <w:r>
              <w:tab/>
            </w:r>
            <w:r>
              <w:fldChar w:fldCharType="begin"/>
            </w:r>
            <w:r>
              <w:instrText xml:space="preserve">PAGEREF _Toc708280707 \h</w:instrText>
            </w:r>
            <w:r>
              <w:fldChar w:fldCharType="separate"/>
            </w:r>
            <w:r w:rsidRPr="723EC3EC" w:rsidR="723EC3EC">
              <w:rPr>
                <w:rStyle w:val="Hyperkobling"/>
              </w:rPr>
              <w:t>5</w:t>
            </w:r>
            <w:r>
              <w:fldChar w:fldCharType="end"/>
            </w:r>
          </w:hyperlink>
        </w:p>
        <w:p w:rsidR="3DA0123F" w:rsidP="723EC3EC" w:rsidRDefault="2D3D5736" w14:paraId="09529116" w14:textId="740A8075">
          <w:pPr>
            <w:pStyle w:val="INNH2"/>
            <w:tabs>
              <w:tab w:val="right" w:leader="dot" w:pos="8220"/>
            </w:tabs>
            <w:rPr>
              <w:rStyle w:val="Hyperkobling"/>
              <w:noProof/>
            </w:rPr>
          </w:pPr>
          <w:hyperlink w:anchor="_Toc1236729992">
            <w:r w:rsidRPr="723EC3EC" w:rsidR="723EC3EC">
              <w:rPr>
                <w:rStyle w:val="Hyperkobling"/>
              </w:rPr>
              <w:t>Avtalens punkt 3.2 Tilbudsplikt</w:t>
            </w:r>
            <w:r>
              <w:tab/>
            </w:r>
            <w:r>
              <w:fldChar w:fldCharType="begin"/>
            </w:r>
            <w:r>
              <w:instrText xml:space="preserve">PAGEREF _Toc1236729992 \h</w:instrText>
            </w:r>
            <w:r>
              <w:fldChar w:fldCharType="separate"/>
            </w:r>
            <w:r w:rsidRPr="723EC3EC" w:rsidR="723EC3EC">
              <w:rPr>
                <w:rStyle w:val="Hyperkobling"/>
              </w:rPr>
              <w:t>5</w:t>
            </w:r>
            <w:r>
              <w:fldChar w:fldCharType="end"/>
            </w:r>
          </w:hyperlink>
        </w:p>
        <w:p w:rsidR="3DA0123F" w:rsidP="723EC3EC" w:rsidRDefault="2D3D5736" w14:paraId="7795B54E" w14:textId="5FEEA976">
          <w:pPr>
            <w:pStyle w:val="INNH1"/>
            <w:tabs>
              <w:tab w:val="right" w:leader="dot" w:pos="8220"/>
            </w:tabs>
            <w:rPr>
              <w:rStyle w:val="Hyperkobling"/>
              <w:noProof/>
            </w:rPr>
          </w:pPr>
          <w:hyperlink w:anchor="_Toc24554404">
            <w:r w:rsidRPr="723EC3EC" w:rsidR="723EC3EC">
              <w:rPr>
                <w:rStyle w:val="Hyperkobling"/>
              </w:rPr>
              <w:t>Bilag 3: Avtalevilkår for kontrakter som kan tildeles innenfor rammeavtalen med utfylte bilag</w:t>
            </w:r>
            <w:r>
              <w:tab/>
            </w:r>
            <w:r>
              <w:fldChar w:fldCharType="begin"/>
            </w:r>
            <w:r>
              <w:instrText xml:space="preserve">PAGEREF _Toc24554404 \h</w:instrText>
            </w:r>
            <w:r>
              <w:fldChar w:fldCharType="separate"/>
            </w:r>
            <w:r w:rsidRPr="723EC3EC" w:rsidR="723EC3EC">
              <w:rPr>
                <w:rStyle w:val="Hyperkobling"/>
              </w:rPr>
              <w:t>5</w:t>
            </w:r>
            <w:r>
              <w:fldChar w:fldCharType="end"/>
            </w:r>
          </w:hyperlink>
        </w:p>
        <w:p w:rsidR="3DA0123F" w:rsidP="723EC3EC" w:rsidRDefault="2D3D5736" w14:paraId="43515F65" w14:textId="6E013B85">
          <w:pPr>
            <w:pStyle w:val="INNH2"/>
            <w:tabs>
              <w:tab w:val="right" w:leader="dot" w:pos="8220"/>
            </w:tabs>
            <w:rPr>
              <w:rStyle w:val="Hyperkobling"/>
              <w:noProof/>
            </w:rPr>
          </w:pPr>
          <w:hyperlink w:anchor="_Toc228476411">
            <w:r w:rsidRPr="723EC3EC" w:rsidR="723EC3EC">
              <w:rPr>
                <w:rStyle w:val="Hyperkobling"/>
              </w:rPr>
              <w:t>Avtalens punkt 2.2 Avtalevilkår for de enkelte tildelte kontrakter</w:t>
            </w:r>
            <w:r>
              <w:tab/>
            </w:r>
            <w:r>
              <w:fldChar w:fldCharType="begin"/>
            </w:r>
            <w:r>
              <w:instrText xml:space="preserve">PAGEREF _Toc228476411 \h</w:instrText>
            </w:r>
            <w:r>
              <w:fldChar w:fldCharType="separate"/>
            </w:r>
            <w:r w:rsidRPr="723EC3EC" w:rsidR="723EC3EC">
              <w:rPr>
                <w:rStyle w:val="Hyperkobling"/>
              </w:rPr>
              <w:t>6</w:t>
            </w:r>
            <w:r>
              <w:fldChar w:fldCharType="end"/>
            </w:r>
          </w:hyperlink>
        </w:p>
        <w:p w:rsidR="3DA0123F" w:rsidP="723EC3EC" w:rsidRDefault="2D3D5736" w14:paraId="3C96102B" w14:textId="3B697071">
          <w:pPr>
            <w:pStyle w:val="INNH1"/>
            <w:tabs>
              <w:tab w:val="right" w:leader="dot" w:pos="8220"/>
            </w:tabs>
            <w:rPr>
              <w:rStyle w:val="Hyperkobling"/>
              <w:noProof/>
            </w:rPr>
          </w:pPr>
          <w:hyperlink w:anchor="_Toc1772546942">
            <w:r w:rsidRPr="723EC3EC" w:rsidR="723EC3EC">
              <w:rPr>
                <w:rStyle w:val="Hyperkobling"/>
              </w:rPr>
              <w:t>Bilag 4: Administrative bestemmelser</w:t>
            </w:r>
            <w:r>
              <w:tab/>
            </w:r>
            <w:r>
              <w:fldChar w:fldCharType="begin"/>
            </w:r>
            <w:r>
              <w:instrText xml:space="preserve">PAGEREF _Toc1772546942 \h</w:instrText>
            </w:r>
            <w:r>
              <w:fldChar w:fldCharType="separate"/>
            </w:r>
            <w:r w:rsidRPr="723EC3EC" w:rsidR="723EC3EC">
              <w:rPr>
                <w:rStyle w:val="Hyperkobling"/>
              </w:rPr>
              <w:t>6</w:t>
            </w:r>
            <w:r>
              <w:fldChar w:fldCharType="end"/>
            </w:r>
          </w:hyperlink>
        </w:p>
        <w:p w:rsidR="3DA0123F" w:rsidP="723EC3EC" w:rsidRDefault="2D3D5736" w14:paraId="1BC8DAB1" w14:textId="50F69D69">
          <w:pPr>
            <w:pStyle w:val="INNH2"/>
            <w:tabs>
              <w:tab w:val="right" w:leader="dot" w:pos="8220"/>
            </w:tabs>
            <w:rPr>
              <w:rStyle w:val="Hyperkobling"/>
              <w:noProof/>
            </w:rPr>
          </w:pPr>
          <w:hyperlink w:anchor="_Toc1535950376">
            <w:r w:rsidRPr="723EC3EC" w:rsidR="723EC3EC">
              <w:rPr>
                <w:rStyle w:val="Hyperkobling"/>
              </w:rPr>
              <w:t>Avtalens punkt 1.3 Varighet og oppsigelse – opsjon på forlengelse</w:t>
            </w:r>
            <w:r>
              <w:tab/>
            </w:r>
            <w:r>
              <w:fldChar w:fldCharType="begin"/>
            </w:r>
            <w:r>
              <w:instrText xml:space="preserve">PAGEREF _Toc1535950376 \h</w:instrText>
            </w:r>
            <w:r>
              <w:fldChar w:fldCharType="separate"/>
            </w:r>
            <w:r w:rsidRPr="723EC3EC" w:rsidR="723EC3EC">
              <w:rPr>
                <w:rStyle w:val="Hyperkobling"/>
              </w:rPr>
              <w:t>7</w:t>
            </w:r>
            <w:r>
              <w:fldChar w:fldCharType="end"/>
            </w:r>
          </w:hyperlink>
        </w:p>
        <w:p w:rsidR="3DA0123F" w:rsidP="723EC3EC" w:rsidRDefault="2D3D5736" w14:paraId="066DD551" w14:textId="7DEA4A82">
          <w:pPr>
            <w:pStyle w:val="INNH2"/>
            <w:tabs>
              <w:tab w:val="right" w:leader="dot" w:pos="8220"/>
            </w:tabs>
            <w:rPr>
              <w:rStyle w:val="Hyperkobling"/>
              <w:noProof/>
            </w:rPr>
          </w:pPr>
          <w:hyperlink w:anchor="_Toc365125090">
            <w:r w:rsidRPr="723EC3EC" w:rsidR="723EC3EC">
              <w:rPr>
                <w:rStyle w:val="Hyperkobling"/>
              </w:rPr>
              <w:t>Avtalens punkt 1.4 Partenes representanter</w:t>
            </w:r>
            <w:r>
              <w:tab/>
            </w:r>
            <w:r>
              <w:fldChar w:fldCharType="begin"/>
            </w:r>
            <w:r>
              <w:instrText xml:space="preserve">PAGEREF _Toc365125090 \h</w:instrText>
            </w:r>
            <w:r>
              <w:fldChar w:fldCharType="separate"/>
            </w:r>
            <w:r w:rsidRPr="723EC3EC" w:rsidR="723EC3EC">
              <w:rPr>
                <w:rStyle w:val="Hyperkobling"/>
              </w:rPr>
              <w:t>7</w:t>
            </w:r>
            <w:r>
              <w:fldChar w:fldCharType="end"/>
            </w:r>
          </w:hyperlink>
        </w:p>
        <w:p w:rsidR="3DA0123F" w:rsidP="723EC3EC" w:rsidRDefault="2D3D5736" w14:paraId="536F86A9" w14:textId="61DF7F02">
          <w:pPr>
            <w:pStyle w:val="INNH2"/>
            <w:tabs>
              <w:tab w:val="right" w:leader="dot" w:pos="8220"/>
            </w:tabs>
            <w:rPr>
              <w:rStyle w:val="Hyperkobling"/>
              <w:noProof/>
            </w:rPr>
          </w:pPr>
          <w:hyperlink w:anchor="_Toc468885921">
            <w:r w:rsidRPr="723EC3EC" w:rsidR="723EC3EC">
              <w:rPr>
                <w:rStyle w:val="Hyperkobling"/>
              </w:rPr>
              <w:t>Avtalens punkt 3.1 Plikt til å svare på henvendelser</w:t>
            </w:r>
            <w:r>
              <w:tab/>
            </w:r>
            <w:r>
              <w:fldChar w:fldCharType="begin"/>
            </w:r>
            <w:r>
              <w:instrText xml:space="preserve">PAGEREF _Toc468885921 \h</w:instrText>
            </w:r>
            <w:r>
              <w:fldChar w:fldCharType="separate"/>
            </w:r>
            <w:r w:rsidRPr="723EC3EC" w:rsidR="723EC3EC">
              <w:rPr>
                <w:rStyle w:val="Hyperkobling"/>
              </w:rPr>
              <w:t>7</w:t>
            </w:r>
            <w:r>
              <w:fldChar w:fldCharType="end"/>
            </w:r>
          </w:hyperlink>
        </w:p>
        <w:p w:rsidR="3DA0123F" w:rsidP="723EC3EC" w:rsidRDefault="2D3D5736" w14:paraId="709D0A3A" w14:textId="6DD33793">
          <w:pPr>
            <w:pStyle w:val="INNH1"/>
            <w:tabs>
              <w:tab w:val="right" w:leader="dot" w:pos="8220"/>
            </w:tabs>
            <w:rPr>
              <w:rStyle w:val="Hyperkobling"/>
              <w:noProof/>
            </w:rPr>
          </w:pPr>
          <w:hyperlink w:anchor="_Toc1584241894">
            <w:r w:rsidRPr="723EC3EC" w:rsidR="723EC3EC">
              <w:rPr>
                <w:rStyle w:val="Hyperkobling"/>
              </w:rPr>
              <w:t>Bilag 5: Pris og prisbestemmelser</w:t>
            </w:r>
            <w:r>
              <w:tab/>
            </w:r>
            <w:r>
              <w:fldChar w:fldCharType="begin"/>
            </w:r>
            <w:r>
              <w:instrText xml:space="preserve">PAGEREF _Toc1584241894 \h</w:instrText>
            </w:r>
            <w:r>
              <w:fldChar w:fldCharType="separate"/>
            </w:r>
            <w:r w:rsidRPr="723EC3EC" w:rsidR="723EC3EC">
              <w:rPr>
                <w:rStyle w:val="Hyperkobling"/>
              </w:rPr>
              <w:t>7</w:t>
            </w:r>
            <w:r>
              <w:fldChar w:fldCharType="end"/>
            </w:r>
          </w:hyperlink>
        </w:p>
        <w:p w:rsidR="3DA0123F" w:rsidP="723EC3EC" w:rsidRDefault="2D3D5736" w14:paraId="4CBA793F" w14:textId="01C09F94">
          <w:pPr>
            <w:pStyle w:val="INNH2"/>
            <w:tabs>
              <w:tab w:val="right" w:leader="dot" w:pos="8220"/>
            </w:tabs>
            <w:rPr>
              <w:rStyle w:val="Hyperkobling"/>
              <w:noProof/>
            </w:rPr>
          </w:pPr>
          <w:hyperlink w:anchor="_Toc1058674873">
            <w:r w:rsidRPr="723EC3EC" w:rsidR="723EC3EC">
              <w:rPr>
                <w:rStyle w:val="Hyperkobling"/>
              </w:rPr>
              <w:t>Avtalens punkt 6.1 Priser</w:t>
            </w:r>
            <w:r>
              <w:tab/>
            </w:r>
            <w:r>
              <w:fldChar w:fldCharType="begin"/>
            </w:r>
            <w:r>
              <w:instrText xml:space="preserve">PAGEREF _Toc1058674873 \h</w:instrText>
            </w:r>
            <w:r>
              <w:fldChar w:fldCharType="separate"/>
            </w:r>
            <w:r w:rsidRPr="723EC3EC" w:rsidR="723EC3EC">
              <w:rPr>
                <w:rStyle w:val="Hyperkobling"/>
              </w:rPr>
              <w:t>8</w:t>
            </w:r>
            <w:r>
              <w:fldChar w:fldCharType="end"/>
            </w:r>
          </w:hyperlink>
        </w:p>
        <w:p w:rsidR="3DA0123F" w:rsidP="723EC3EC" w:rsidRDefault="2D3D5736" w14:paraId="667026FF" w14:textId="03B04C22">
          <w:pPr>
            <w:pStyle w:val="INNH2"/>
            <w:tabs>
              <w:tab w:val="right" w:leader="dot" w:pos="8220"/>
            </w:tabs>
            <w:rPr>
              <w:rStyle w:val="Hyperkobling"/>
              <w:noProof/>
            </w:rPr>
          </w:pPr>
          <w:hyperlink w:anchor="_Toc34679460">
            <w:r w:rsidRPr="723EC3EC" w:rsidR="723EC3EC">
              <w:rPr>
                <w:rStyle w:val="Hyperkobling"/>
              </w:rPr>
              <w:t>Avtalens punkt 6.2 Prisendringer</w:t>
            </w:r>
            <w:r>
              <w:tab/>
            </w:r>
            <w:r>
              <w:fldChar w:fldCharType="begin"/>
            </w:r>
            <w:r>
              <w:instrText xml:space="preserve">PAGEREF _Toc34679460 \h</w:instrText>
            </w:r>
            <w:r>
              <w:fldChar w:fldCharType="separate"/>
            </w:r>
            <w:r w:rsidRPr="723EC3EC" w:rsidR="723EC3EC">
              <w:rPr>
                <w:rStyle w:val="Hyperkobling"/>
              </w:rPr>
              <w:t>8</w:t>
            </w:r>
            <w:r>
              <w:fldChar w:fldCharType="end"/>
            </w:r>
          </w:hyperlink>
        </w:p>
        <w:p w:rsidR="3DA0123F" w:rsidP="723EC3EC" w:rsidRDefault="2D3D5736" w14:paraId="2B443FE9" w14:textId="2419BFF0">
          <w:pPr>
            <w:pStyle w:val="INNH1"/>
            <w:tabs>
              <w:tab w:val="right" w:leader="dot" w:pos="8220"/>
            </w:tabs>
            <w:rPr>
              <w:rStyle w:val="Hyperkobling"/>
              <w:noProof/>
            </w:rPr>
          </w:pPr>
          <w:hyperlink w:anchor="_Toc1353284982">
            <w:r w:rsidRPr="723EC3EC" w:rsidR="723EC3EC">
              <w:rPr>
                <w:rStyle w:val="Hyperkobling"/>
              </w:rPr>
              <w:t>Bilag 6: Leverandørens svar på Kundens kravspesifikasjon</w:t>
            </w:r>
            <w:r>
              <w:tab/>
            </w:r>
            <w:r>
              <w:fldChar w:fldCharType="begin"/>
            </w:r>
            <w:r>
              <w:instrText xml:space="preserve">PAGEREF _Toc1353284982 \h</w:instrText>
            </w:r>
            <w:r>
              <w:fldChar w:fldCharType="separate"/>
            </w:r>
            <w:r w:rsidRPr="723EC3EC" w:rsidR="723EC3EC">
              <w:rPr>
                <w:rStyle w:val="Hyperkobling"/>
              </w:rPr>
              <w:t>9</w:t>
            </w:r>
            <w:r>
              <w:fldChar w:fldCharType="end"/>
            </w:r>
          </w:hyperlink>
        </w:p>
        <w:p w:rsidR="2D3D5736" w:rsidP="723EC3EC" w:rsidRDefault="2D3D5736" w14:paraId="081F5B8C" w14:textId="04C98D72">
          <w:pPr>
            <w:pStyle w:val="INNH2"/>
            <w:tabs>
              <w:tab w:val="right" w:leader="dot" w:pos="8220"/>
            </w:tabs>
          </w:pPr>
          <w:hyperlink w:anchor="_Toc174629394">
            <w:r w:rsidRPr="723EC3EC" w:rsidR="723EC3EC">
              <w:rPr>
                <w:rStyle w:val="Hyperkobling"/>
              </w:rPr>
              <w:t>Generelle krav</w:t>
            </w:r>
            <w:r>
              <w:tab/>
            </w:r>
            <w:r>
              <w:fldChar w:fldCharType="begin"/>
            </w:r>
            <w:r>
              <w:instrText xml:space="preserve">PAGEREF _Toc174629394 \h</w:instrText>
            </w:r>
            <w:r>
              <w:fldChar w:fldCharType="separate"/>
            </w:r>
            <w:r w:rsidRPr="723EC3EC" w:rsidR="723EC3EC">
              <w:rPr>
                <w:rStyle w:val="Hyperkobling"/>
              </w:rPr>
              <w:t>9</w:t>
            </w:r>
            <w:r>
              <w:fldChar w:fldCharType="end"/>
            </w:r>
          </w:hyperlink>
        </w:p>
        <w:p w:rsidR="2D3D5736" w:rsidP="723EC3EC" w:rsidRDefault="2D3D5736" w14:paraId="6FE014D0" w14:textId="1EE6E342">
          <w:pPr>
            <w:pStyle w:val="INNH2"/>
            <w:tabs>
              <w:tab w:val="right" w:leader="dot" w:pos="8220"/>
            </w:tabs>
          </w:pPr>
          <w:hyperlink w:anchor="_Toc1239760756">
            <w:r w:rsidRPr="723EC3EC" w:rsidR="723EC3EC">
              <w:rPr>
                <w:rStyle w:val="Hyperkobling"/>
              </w:rPr>
              <w:t>Delkontrakt 1 Internasjonal innsikt</w:t>
            </w:r>
            <w:r>
              <w:tab/>
            </w:r>
            <w:r>
              <w:fldChar w:fldCharType="begin"/>
            </w:r>
            <w:r>
              <w:instrText xml:space="preserve">PAGEREF _Toc1239760756 \h</w:instrText>
            </w:r>
            <w:r>
              <w:fldChar w:fldCharType="separate"/>
            </w:r>
            <w:r w:rsidRPr="723EC3EC" w:rsidR="723EC3EC">
              <w:rPr>
                <w:rStyle w:val="Hyperkobling"/>
              </w:rPr>
              <w:t>10</w:t>
            </w:r>
            <w:r>
              <w:fldChar w:fldCharType="end"/>
            </w:r>
          </w:hyperlink>
        </w:p>
        <w:p w:rsidR="2D3D5736" w:rsidP="723EC3EC" w:rsidRDefault="2D3D5736" w14:paraId="7D70303F" w14:textId="7F86272C">
          <w:pPr>
            <w:pStyle w:val="INNH2"/>
            <w:tabs>
              <w:tab w:val="right" w:leader="dot" w:pos="8220"/>
            </w:tabs>
          </w:pPr>
          <w:hyperlink w:anchor="_Toc2029097587">
            <w:r w:rsidRPr="723EC3EC" w:rsidR="723EC3EC">
              <w:rPr>
                <w:rStyle w:val="Hyperkobling"/>
              </w:rPr>
              <w:t>Delkontrakt 2 Regional innsikt</w:t>
            </w:r>
            <w:r>
              <w:tab/>
            </w:r>
            <w:r>
              <w:fldChar w:fldCharType="begin"/>
            </w:r>
            <w:r>
              <w:instrText xml:space="preserve">PAGEREF _Toc2029097587 \h</w:instrText>
            </w:r>
            <w:r>
              <w:fldChar w:fldCharType="separate"/>
            </w:r>
            <w:r w:rsidRPr="723EC3EC" w:rsidR="723EC3EC">
              <w:rPr>
                <w:rStyle w:val="Hyperkobling"/>
              </w:rPr>
              <w:t>10</w:t>
            </w:r>
            <w:r>
              <w:fldChar w:fldCharType="end"/>
            </w:r>
          </w:hyperlink>
        </w:p>
        <w:p w:rsidR="2D3D5736" w:rsidP="723EC3EC" w:rsidRDefault="2D3D5736" w14:paraId="48D7B070" w14:textId="09AAA8A0">
          <w:pPr>
            <w:pStyle w:val="INNH2"/>
            <w:tabs>
              <w:tab w:val="right" w:leader="dot" w:pos="8220"/>
            </w:tabs>
          </w:pPr>
          <w:hyperlink w:anchor="_Toc723016481">
            <w:r w:rsidRPr="723EC3EC" w:rsidR="723EC3EC">
              <w:rPr>
                <w:rStyle w:val="Hyperkobling"/>
              </w:rPr>
              <w:t>Delkontrakt 3 Virksomhetstilpassede tjenester</w:t>
            </w:r>
            <w:r>
              <w:tab/>
            </w:r>
            <w:r>
              <w:fldChar w:fldCharType="begin"/>
            </w:r>
            <w:r>
              <w:instrText xml:space="preserve">PAGEREF _Toc723016481 \h</w:instrText>
            </w:r>
            <w:r>
              <w:fldChar w:fldCharType="separate"/>
            </w:r>
            <w:r w:rsidRPr="723EC3EC" w:rsidR="723EC3EC">
              <w:rPr>
                <w:rStyle w:val="Hyperkobling"/>
              </w:rPr>
              <w:t>11</w:t>
            </w:r>
            <w:r>
              <w:fldChar w:fldCharType="end"/>
            </w:r>
          </w:hyperlink>
        </w:p>
        <w:p w:rsidR="3DA0123F" w:rsidRDefault="3DA0123F" w14:paraId="02C2E186" w14:textId="6A4F68EB">
          <w:r>
            <w:fldChar w:fldCharType="end"/>
          </w:r>
        </w:p>
      </w:sdtContent>
    </w:sdt>
    <w:p w:rsidR="3DA0123F" w:rsidP="3DA0123F" w:rsidRDefault="3DA0123F" w14:paraId="6B94A5A2" w14:textId="3BD5646D">
      <w:pPr>
        <w:rPr>
          <w:rFonts w:ascii="Arial" w:hAnsi="Arial" w:cs="Arial"/>
        </w:rPr>
        <w:sectPr w:rsidR="3DA0123F" w:rsidSect="005910A2">
          <w:headerReference w:type="default" r:id="rId11"/>
          <w:footerReference w:type="default" r:id="rId12"/>
          <w:footerReference w:type="first" r:id="rId13"/>
          <w:pgSz w:w="11907" w:h="16840" w:orient="portrait" w:code="9"/>
          <w:pgMar w:top="1701" w:right="1418" w:bottom="1418" w:left="2268" w:header="680" w:footer="709" w:gutter="0"/>
          <w:paperSrc w:first="11" w:other="11"/>
          <w:cols w:space="708"/>
          <w:formProt w:val="0"/>
        </w:sectPr>
      </w:pPr>
    </w:p>
    <w:p w:rsidR="005910A2" w:rsidP="3DA0123F" w:rsidRDefault="745FDDA4" w14:paraId="3BF44130" w14:textId="77777777">
      <w:pPr>
        <w:pStyle w:val="Overskrift1"/>
      </w:pPr>
      <w:bookmarkStart w:name="_Toc1328831186" w:id="1849963485"/>
      <w:r w:rsidR="745FDDA4">
        <w:rPr/>
        <w:t>Bilag 1</w:t>
      </w:r>
      <w:r w:rsidR="48A9B575">
        <w:rPr/>
        <w:t>:</w:t>
      </w:r>
      <w:r w:rsidR="745FDDA4">
        <w:rPr/>
        <w:t xml:space="preserve"> </w:t>
      </w:r>
      <w:r w:rsidR="6631DC54">
        <w:rPr/>
        <w:t>Overordnet beskrivelse av de ytelser rammeavtalen gjelder og oversikt over de oppdragsgivere som kan tildele kontrakter under rammeavtalen</w:t>
      </w:r>
      <w:bookmarkEnd w:id="1849963485"/>
      <w:r w:rsidR="6631DC54">
        <w:rPr/>
        <w:t xml:space="preserve"> </w:t>
      </w:r>
    </w:p>
    <w:p w:rsidR="005901B7" w:rsidP="62F278EC" w:rsidRDefault="005901B7" w14:paraId="2475A20F" w14:textId="77777777">
      <w:pPr>
        <w:rPr>
          <w:rFonts w:ascii="Arial" w:hAnsi="Arial" w:cs="Arial"/>
          <w:i/>
          <w:iCs/>
          <w:sz w:val="20"/>
          <w:szCs w:val="20"/>
        </w:rPr>
      </w:pPr>
    </w:p>
    <w:p w:rsidRPr="005901B7" w:rsidR="00A52111" w:rsidP="3DA0123F" w:rsidRDefault="70F19B99" w14:paraId="6CB7FC28" w14:textId="77777777">
      <w:pPr>
        <w:pStyle w:val="Overskrift2"/>
      </w:pPr>
      <w:bookmarkStart w:name="_Toc372690429" w:id="346828552"/>
      <w:r w:rsidR="70F19B99">
        <w:rPr/>
        <w:t>Avtalen</w:t>
      </w:r>
      <w:r w:rsidR="71967B80">
        <w:rPr/>
        <w:t>s</w:t>
      </w:r>
      <w:r w:rsidR="70F19B99">
        <w:rPr/>
        <w:t xml:space="preserve"> punkt 1.1 Formål og omfang</w:t>
      </w:r>
      <w:bookmarkEnd w:id="346828552"/>
    </w:p>
    <w:p w:rsidR="0469EB07" w:rsidP="0469EB07" w:rsidRDefault="0469EB07" w14:paraId="60F1E5D9" w14:textId="65A122CD">
      <w:pPr>
        <w:rPr>
          <w:rFonts w:ascii="Arial" w:hAnsi="Arial" w:cs="Arial"/>
        </w:rPr>
      </w:pPr>
    </w:p>
    <w:p w:rsidR="23B1B639" w:rsidP="3DA0123F" w:rsidRDefault="287E2198" w14:paraId="3EF539AF" w14:textId="1C55B8AD">
      <w:pPr>
        <w:rPr>
          <w:rFonts w:ascii="Arial" w:hAnsi="Arial" w:eastAsia="Arial" w:cs="Arial"/>
        </w:rPr>
      </w:pPr>
      <w:r w:rsidRPr="62F278EC">
        <w:rPr>
          <w:rFonts w:ascii="Arial" w:hAnsi="Arial" w:eastAsia="Arial" w:cs="Arial"/>
        </w:rPr>
        <w:t xml:space="preserve">Avtalen omfatter strategisk rådgivning, analyser, innsikt og research innen ulike IKT-relaterte områder. </w:t>
      </w:r>
      <w:r w:rsidRPr="62F278EC" w:rsidR="0FCC383D">
        <w:rPr>
          <w:rFonts w:ascii="Arial" w:hAnsi="Arial" w:eastAsia="Arial" w:cs="Arial"/>
        </w:rPr>
        <w:t>Tjenestene skal være basert på</w:t>
      </w:r>
      <w:r w:rsidRPr="62F278EC">
        <w:rPr>
          <w:rFonts w:ascii="Arial" w:hAnsi="Arial" w:eastAsia="Arial" w:cs="Arial"/>
        </w:rPr>
        <w:t xml:space="preserve"> oppdatert, uavhengig og relevant kunnskap, metoder og verktøy. Tjenestene skal også omfatte tilgang til bransjeeksperter, mulighet for erfaringsutveksling med andre kunder, benchmarking, konferanser og webinarer. I tillegg vil det være behov for tilgang til mer skreddersydde/virksomhetsspesifikke tjenester i form av tilpassede analyser, anbefalinger, vurderinger, samt fasilitering og gjennomføring av kundetilpassede workshops og arrangementer. Tjenestene skal støtte helseforetakene i strategiske beslutninger knyttet til kjøp, utvikling, drift og organisering av IKT-tjeneste</w:t>
      </w:r>
      <w:r w:rsidRPr="62F278EC" w:rsidR="6F29EF4D">
        <w:rPr>
          <w:rFonts w:ascii="Arial" w:hAnsi="Arial" w:eastAsia="Arial" w:cs="Arial"/>
        </w:rPr>
        <w:t>ne som leveres til helseforetakene</w:t>
      </w:r>
      <w:r w:rsidRPr="62F278EC">
        <w:rPr>
          <w:rFonts w:ascii="Arial" w:hAnsi="Arial" w:eastAsia="Arial" w:cs="Arial"/>
        </w:rPr>
        <w:t>.</w:t>
      </w:r>
    </w:p>
    <w:p w:rsidR="006B3A50" w:rsidP="3DA0123F" w:rsidRDefault="006B3A50" w14:paraId="3505FC89" w14:textId="77777777">
      <w:pPr>
        <w:rPr>
          <w:rFonts w:ascii="Arial" w:hAnsi="Arial" w:eastAsia="Arial" w:cs="Arial"/>
        </w:rPr>
      </w:pPr>
    </w:p>
    <w:p w:rsidR="006B3A50" w:rsidP="3DA0123F" w:rsidRDefault="1A5B6C20" w14:paraId="799D6008" w14:textId="2974F9F1">
      <w:pPr>
        <w:rPr>
          <w:rFonts w:ascii="Arial" w:hAnsi="Arial" w:eastAsia="Arial" w:cs="Arial"/>
        </w:rPr>
      </w:pPr>
      <w:r w:rsidRPr="20FBBDCB">
        <w:rPr>
          <w:rFonts w:ascii="Arial" w:hAnsi="Arial" w:eastAsia="Arial" w:cs="Arial"/>
        </w:rPr>
        <w:t xml:space="preserve">Tjenestene skal dekke </w:t>
      </w:r>
      <w:r w:rsidRPr="20FBBDCB" w:rsidR="6FC5D67E">
        <w:rPr>
          <w:rFonts w:ascii="Arial" w:hAnsi="Arial" w:eastAsia="Arial" w:cs="Arial"/>
        </w:rPr>
        <w:t xml:space="preserve">bredt </w:t>
      </w:r>
      <w:r w:rsidRPr="20FBBDCB" w:rsidR="36A39068">
        <w:rPr>
          <w:rFonts w:ascii="Arial" w:hAnsi="Arial" w:eastAsia="Arial" w:cs="Arial"/>
        </w:rPr>
        <w:t xml:space="preserve">spekter av relevante tjenester </w:t>
      </w:r>
      <w:r w:rsidRPr="20FBBDCB" w:rsidR="7CA3632D">
        <w:rPr>
          <w:rFonts w:ascii="Arial" w:hAnsi="Arial" w:eastAsia="Arial" w:cs="Arial"/>
        </w:rPr>
        <w:t xml:space="preserve">innen IKT-området, herunder </w:t>
      </w:r>
      <w:proofErr w:type="gramStart"/>
      <w:r w:rsidRPr="20FBBDCB" w:rsidR="13F35475">
        <w:rPr>
          <w:rFonts w:ascii="Arial" w:hAnsi="Arial" w:eastAsia="Arial" w:cs="Arial"/>
        </w:rPr>
        <w:t>bl.a.</w:t>
      </w:r>
      <w:r w:rsidRPr="20FBBDCB" w:rsidR="7CA3632D">
        <w:rPr>
          <w:rFonts w:ascii="Arial" w:hAnsi="Arial" w:eastAsia="Arial" w:cs="Arial"/>
        </w:rPr>
        <w:t>.</w:t>
      </w:r>
      <w:proofErr w:type="gramEnd"/>
      <w:r w:rsidRPr="20FBBDCB" w:rsidR="34A48CAD">
        <w:rPr>
          <w:rFonts w:ascii="Arial" w:hAnsi="Arial" w:eastAsia="Arial" w:cs="Arial"/>
        </w:rPr>
        <w:t>:</w:t>
      </w:r>
    </w:p>
    <w:p w:rsidR="00136913" w:rsidP="00136913" w:rsidRDefault="7CA3632D" w14:paraId="62481948" w14:textId="1251EB9C">
      <w:pPr>
        <w:pStyle w:val="Listeavsnitt"/>
        <w:numPr>
          <w:ilvl w:val="0"/>
          <w:numId w:val="16"/>
        </w:numPr>
        <w:rPr>
          <w:rFonts w:ascii="Arial" w:hAnsi="Arial" w:eastAsia="Arial" w:cs="Arial"/>
        </w:rPr>
      </w:pPr>
      <w:r w:rsidRPr="62F278EC">
        <w:rPr>
          <w:rFonts w:ascii="Arial" w:hAnsi="Arial" w:eastAsia="Arial" w:cs="Arial"/>
        </w:rPr>
        <w:t>IT-strategi</w:t>
      </w:r>
    </w:p>
    <w:p w:rsidR="00136913" w:rsidP="00136913" w:rsidRDefault="7CA3632D" w14:paraId="6C2BB9F7" w14:textId="2112CE0E">
      <w:pPr>
        <w:pStyle w:val="Listeavsnitt"/>
        <w:numPr>
          <w:ilvl w:val="0"/>
          <w:numId w:val="16"/>
        </w:numPr>
        <w:rPr>
          <w:rFonts w:ascii="Arial" w:hAnsi="Arial" w:eastAsia="Arial" w:cs="Arial"/>
        </w:rPr>
      </w:pPr>
      <w:r w:rsidRPr="62F278EC">
        <w:rPr>
          <w:rFonts w:ascii="Arial" w:hAnsi="Arial" w:eastAsia="Arial" w:cs="Arial"/>
        </w:rPr>
        <w:t>IT-sourcing</w:t>
      </w:r>
    </w:p>
    <w:p w:rsidR="00136913" w:rsidP="00136913" w:rsidRDefault="11605176" w14:paraId="33DC3D2E" w14:textId="73B5F922">
      <w:pPr>
        <w:pStyle w:val="Listeavsnitt"/>
        <w:numPr>
          <w:ilvl w:val="0"/>
          <w:numId w:val="16"/>
        </w:numPr>
        <w:rPr>
          <w:rFonts w:ascii="Arial" w:hAnsi="Arial" w:eastAsia="Arial" w:cs="Arial"/>
        </w:rPr>
      </w:pPr>
      <w:r w:rsidRPr="62F278EC">
        <w:rPr>
          <w:rFonts w:ascii="Arial" w:hAnsi="Arial" w:eastAsia="Arial" w:cs="Arial"/>
        </w:rPr>
        <w:t>Skyreisen</w:t>
      </w:r>
    </w:p>
    <w:p w:rsidR="00136913" w:rsidP="62F278EC" w:rsidRDefault="11605176" w14:paraId="032A33AA" w14:textId="0E6B3F0D">
      <w:pPr>
        <w:pStyle w:val="Listeavsnitt"/>
        <w:numPr>
          <w:ilvl w:val="0"/>
          <w:numId w:val="16"/>
        </w:numPr>
        <w:rPr>
          <w:rFonts w:ascii="Arial" w:hAnsi="Arial" w:eastAsia="Arial" w:cs="Arial"/>
        </w:rPr>
      </w:pPr>
      <w:r w:rsidRPr="62F278EC">
        <w:rPr>
          <w:rFonts w:ascii="Arial" w:hAnsi="Arial" w:eastAsia="Arial" w:cs="Arial"/>
        </w:rPr>
        <w:t>Digitalisering</w:t>
      </w:r>
    </w:p>
    <w:p w:rsidR="00136913" w:rsidP="00136913" w:rsidRDefault="7CA3632D" w14:paraId="5D9AE9E4" w14:textId="2806C90D">
      <w:pPr>
        <w:pStyle w:val="Listeavsnitt"/>
        <w:numPr>
          <w:ilvl w:val="0"/>
          <w:numId w:val="16"/>
        </w:numPr>
        <w:rPr>
          <w:rFonts w:ascii="Arial" w:hAnsi="Arial" w:eastAsia="Arial" w:cs="Arial"/>
        </w:rPr>
      </w:pPr>
      <w:r w:rsidRPr="62F278EC">
        <w:rPr>
          <w:rFonts w:ascii="Arial" w:hAnsi="Arial" w:eastAsia="Arial" w:cs="Arial"/>
        </w:rPr>
        <w:t>Kunstig intelligens</w:t>
      </w:r>
    </w:p>
    <w:p w:rsidR="00C018E0" w:rsidP="62F278EC" w:rsidRDefault="114FBC7F" w14:paraId="024657FB" w14:textId="6C0C2468">
      <w:pPr>
        <w:numPr>
          <w:ilvl w:val="0"/>
          <w:numId w:val="16"/>
        </w:numPr>
        <w:rPr>
          <w:rFonts w:ascii="Arial" w:hAnsi="Arial" w:eastAsia="Arial" w:cs="Arial"/>
        </w:rPr>
      </w:pPr>
      <w:r w:rsidRPr="62F278EC">
        <w:rPr>
          <w:rFonts w:ascii="Arial" w:hAnsi="Arial" w:eastAsia="Arial" w:cs="Arial"/>
        </w:rPr>
        <w:t>Sikkerhet</w:t>
      </w:r>
      <w:r w:rsidRPr="62F278EC" w:rsidR="57632A57">
        <w:rPr>
          <w:rFonts w:ascii="Arial" w:hAnsi="Arial" w:eastAsia="Arial" w:cs="Arial"/>
        </w:rPr>
        <w:t>, personvern</w:t>
      </w:r>
      <w:r w:rsidRPr="62F278EC">
        <w:rPr>
          <w:rFonts w:ascii="Arial" w:hAnsi="Arial" w:eastAsia="Arial" w:cs="Arial"/>
        </w:rPr>
        <w:t xml:space="preserve"> og risiko</w:t>
      </w:r>
    </w:p>
    <w:p w:rsidR="4B2D050F" w:rsidP="5015CF63" w:rsidRDefault="2E7AF56E" w14:paraId="479D357F" w14:textId="16887484">
      <w:pPr>
        <w:pStyle w:val="Listeavsnitt"/>
        <w:numPr>
          <w:ilvl w:val="0"/>
          <w:numId w:val="16"/>
        </w:numPr>
        <w:rPr>
          <w:rFonts w:ascii="Arial" w:hAnsi="Arial" w:eastAsia="Arial" w:cs="Arial"/>
        </w:rPr>
      </w:pPr>
      <w:r w:rsidRPr="62F278EC">
        <w:rPr>
          <w:rFonts w:ascii="Arial" w:hAnsi="Arial" w:eastAsia="Arial" w:cs="Arial"/>
        </w:rPr>
        <w:t>Beredskap og sårbarhet</w:t>
      </w:r>
    </w:p>
    <w:p w:rsidR="00136913" w:rsidP="00136913" w:rsidRDefault="01431020" w14:paraId="0586B564" w14:textId="4E5B7DF9">
      <w:pPr>
        <w:pStyle w:val="Listeavsnitt"/>
        <w:numPr>
          <w:ilvl w:val="0"/>
          <w:numId w:val="16"/>
        </w:numPr>
        <w:rPr>
          <w:rFonts w:ascii="Arial" w:hAnsi="Arial" w:eastAsia="Arial" w:cs="Arial"/>
        </w:rPr>
      </w:pPr>
      <w:r w:rsidRPr="62F278EC">
        <w:rPr>
          <w:rFonts w:ascii="Arial" w:hAnsi="Arial" w:eastAsia="Arial" w:cs="Arial"/>
        </w:rPr>
        <w:t>IT styringsmodeller</w:t>
      </w:r>
    </w:p>
    <w:p w:rsidR="00F730BD" w:rsidP="00136913" w:rsidRDefault="34A48CAD" w14:paraId="4C51DBB9" w14:textId="31B8477E">
      <w:pPr>
        <w:pStyle w:val="Listeavsnitt"/>
        <w:numPr>
          <w:ilvl w:val="0"/>
          <w:numId w:val="16"/>
        </w:numPr>
        <w:rPr>
          <w:rFonts w:ascii="Arial" w:hAnsi="Arial" w:eastAsia="Arial" w:cs="Arial"/>
        </w:rPr>
      </w:pPr>
      <w:r w:rsidRPr="62F278EC">
        <w:rPr>
          <w:rFonts w:ascii="Arial" w:hAnsi="Arial" w:eastAsia="Arial" w:cs="Arial"/>
        </w:rPr>
        <w:t>Virksomhetsarkitektur</w:t>
      </w:r>
    </w:p>
    <w:p w:rsidR="00876565" w:rsidP="00136913" w:rsidRDefault="01431020" w14:paraId="427C0BF0" w14:textId="11554C23">
      <w:pPr>
        <w:pStyle w:val="Listeavsnitt"/>
        <w:numPr>
          <w:ilvl w:val="0"/>
          <w:numId w:val="16"/>
        </w:numPr>
        <w:rPr>
          <w:rFonts w:ascii="Arial" w:hAnsi="Arial" w:eastAsia="Arial" w:cs="Arial"/>
        </w:rPr>
      </w:pPr>
      <w:r w:rsidRPr="62F278EC">
        <w:rPr>
          <w:rFonts w:ascii="Arial" w:hAnsi="Arial" w:eastAsia="Arial" w:cs="Arial"/>
        </w:rPr>
        <w:t>Porteføljestyring</w:t>
      </w:r>
    </w:p>
    <w:p w:rsidR="00876565" w:rsidP="00136913" w:rsidRDefault="01431020" w14:paraId="63D90821" w14:textId="71158305">
      <w:pPr>
        <w:pStyle w:val="Listeavsnitt"/>
        <w:numPr>
          <w:ilvl w:val="0"/>
          <w:numId w:val="16"/>
        </w:numPr>
        <w:rPr>
          <w:rFonts w:ascii="Arial" w:hAnsi="Arial" w:eastAsia="Arial" w:cs="Arial"/>
        </w:rPr>
      </w:pPr>
      <w:r w:rsidRPr="62F278EC">
        <w:rPr>
          <w:rFonts w:ascii="Arial" w:hAnsi="Arial" w:eastAsia="Arial" w:cs="Arial"/>
        </w:rPr>
        <w:t xml:space="preserve">Organisering av IT-tjenester og </w:t>
      </w:r>
      <w:r w:rsidRPr="62F278EC" w:rsidR="34A48CAD">
        <w:rPr>
          <w:rFonts w:ascii="Arial" w:hAnsi="Arial" w:eastAsia="Arial" w:cs="Arial"/>
        </w:rPr>
        <w:t>-</w:t>
      </w:r>
      <w:r w:rsidRPr="62F278EC">
        <w:rPr>
          <w:rFonts w:ascii="Arial" w:hAnsi="Arial" w:eastAsia="Arial" w:cs="Arial"/>
        </w:rPr>
        <w:t>fun</w:t>
      </w:r>
      <w:r w:rsidRPr="62F278EC" w:rsidR="34A48CAD">
        <w:rPr>
          <w:rFonts w:ascii="Arial" w:hAnsi="Arial" w:eastAsia="Arial" w:cs="Arial"/>
        </w:rPr>
        <w:t>ksj</w:t>
      </w:r>
      <w:r w:rsidRPr="62F278EC">
        <w:rPr>
          <w:rFonts w:ascii="Arial" w:hAnsi="Arial" w:eastAsia="Arial" w:cs="Arial"/>
        </w:rPr>
        <w:t>oner</w:t>
      </w:r>
    </w:p>
    <w:p w:rsidR="00F730BD" w:rsidP="62F278EC" w:rsidRDefault="2175497E" w14:paraId="56135749" w14:textId="722F5649">
      <w:pPr>
        <w:numPr>
          <w:ilvl w:val="0"/>
          <w:numId w:val="16"/>
        </w:numPr>
        <w:rPr>
          <w:rFonts w:ascii="Arial" w:hAnsi="Arial" w:eastAsia="Arial" w:cs="Arial"/>
        </w:rPr>
      </w:pPr>
      <w:r w:rsidRPr="62F278EC">
        <w:rPr>
          <w:rFonts w:ascii="Arial" w:hAnsi="Arial" w:eastAsia="Arial" w:cs="Arial"/>
        </w:rPr>
        <w:t xml:space="preserve">Effektivisering og </w:t>
      </w:r>
      <w:r w:rsidRPr="62F278EC" w:rsidR="59AD64D4">
        <w:rPr>
          <w:rFonts w:ascii="Arial" w:hAnsi="Arial" w:eastAsia="Arial" w:cs="Arial"/>
        </w:rPr>
        <w:t>k</w:t>
      </w:r>
      <w:r w:rsidRPr="62F278EC" w:rsidR="34A48CAD">
        <w:rPr>
          <w:rFonts w:ascii="Arial" w:hAnsi="Arial" w:eastAsia="Arial" w:cs="Arial"/>
        </w:rPr>
        <w:t>ostnadsoptimalisering</w:t>
      </w:r>
    </w:p>
    <w:p w:rsidR="00FF4F27" w:rsidP="00136913" w:rsidRDefault="1BFD5BD7" w14:paraId="56F3E230" w14:textId="1F830868">
      <w:pPr>
        <w:pStyle w:val="Listeavsnitt"/>
        <w:numPr>
          <w:ilvl w:val="0"/>
          <w:numId w:val="16"/>
        </w:numPr>
        <w:rPr>
          <w:rFonts w:ascii="Arial" w:hAnsi="Arial" w:eastAsia="Arial" w:cs="Arial"/>
        </w:rPr>
      </w:pPr>
      <w:r w:rsidRPr="62F278EC">
        <w:rPr>
          <w:rFonts w:ascii="Arial" w:hAnsi="Arial" w:eastAsia="Arial" w:cs="Arial"/>
        </w:rPr>
        <w:t>Benchmarking</w:t>
      </w:r>
    </w:p>
    <w:p w:rsidR="00FF4F27" w:rsidP="00136913" w:rsidRDefault="305E3D11" w14:paraId="1F1B47AE" w14:textId="4DDEC72D">
      <w:pPr>
        <w:pStyle w:val="Listeavsnitt"/>
        <w:numPr>
          <w:ilvl w:val="0"/>
          <w:numId w:val="16"/>
        </w:numPr>
        <w:rPr>
          <w:rFonts w:ascii="Arial" w:hAnsi="Arial" w:eastAsia="Arial" w:cs="Arial"/>
        </w:rPr>
      </w:pPr>
      <w:r w:rsidRPr="62F278EC">
        <w:rPr>
          <w:rFonts w:ascii="Arial" w:hAnsi="Arial" w:eastAsia="Arial" w:cs="Arial"/>
        </w:rPr>
        <w:t>Bærekraft</w:t>
      </w:r>
    </w:p>
    <w:p w:rsidR="00B55205" w:rsidP="00136913" w:rsidRDefault="57632A57" w14:paraId="4A12C0BB" w14:textId="30CAB5A9">
      <w:pPr>
        <w:pStyle w:val="Listeavsnitt"/>
        <w:numPr>
          <w:ilvl w:val="0"/>
          <w:numId w:val="16"/>
        </w:numPr>
        <w:rPr>
          <w:rFonts w:ascii="Arial" w:hAnsi="Arial" w:eastAsia="Arial" w:cs="Arial"/>
        </w:rPr>
      </w:pPr>
      <w:r w:rsidRPr="62F278EC">
        <w:rPr>
          <w:rFonts w:ascii="Arial" w:hAnsi="Arial" w:eastAsia="Arial" w:cs="Arial"/>
        </w:rPr>
        <w:t>Nye teknologier</w:t>
      </w:r>
    </w:p>
    <w:p w:rsidR="610B05ED" w:rsidP="5015CF63" w:rsidRDefault="6C3F8486" w14:paraId="7D664FEB" w14:textId="5BB5F965">
      <w:pPr>
        <w:pStyle w:val="Listeavsnitt"/>
        <w:numPr>
          <w:ilvl w:val="0"/>
          <w:numId w:val="16"/>
        </w:numPr>
        <w:rPr>
          <w:rFonts w:ascii="Arial" w:hAnsi="Arial" w:eastAsia="Arial" w:cs="Arial"/>
        </w:rPr>
      </w:pPr>
      <w:r w:rsidRPr="62F278EC">
        <w:rPr>
          <w:rFonts w:ascii="Arial" w:hAnsi="Arial" w:eastAsia="Arial" w:cs="Arial"/>
        </w:rPr>
        <w:t>Innføring og endringsledelse</w:t>
      </w:r>
    </w:p>
    <w:p w:rsidRPr="00136913" w:rsidR="00F730BD" w:rsidP="00605DF7" w:rsidRDefault="00F730BD" w14:paraId="0E195996" w14:textId="77777777">
      <w:pPr>
        <w:pStyle w:val="Listeavsnitt"/>
        <w:rPr>
          <w:rFonts w:ascii="Arial" w:hAnsi="Arial" w:eastAsia="Arial" w:cs="Arial"/>
        </w:rPr>
      </w:pPr>
    </w:p>
    <w:p w:rsidR="006B3A50" w:rsidP="62F278EC" w:rsidRDefault="006B3A50" w14:paraId="6ECE603D" w14:textId="7F50CDCF">
      <w:pPr>
        <w:rPr>
          <w:rFonts w:ascii="Arial" w:hAnsi="Arial" w:eastAsia="Arial" w:cs="Arial"/>
        </w:rPr>
      </w:pPr>
    </w:p>
    <w:p w:rsidR="464751D2" w:rsidP="3DA0123F" w:rsidRDefault="6797593B" w14:paraId="560CE0A6" w14:textId="7E366B69">
      <w:pPr>
        <w:rPr>
          <w:rFonts w:ascii="Arial" w:hAnsi="Arial" w:eastAsia="Arial" w:cs="Arial"/>
        </w:rPr>
      </w:pPr>
      <w:r w:rsidRPr="62F278EC">
        <w:rPr>
          <w:rFonts w:ascii="Arial" w:hAnsi="Arial" w:eastAsia="Arial" w:cs="Arial"/>
        </w:rPr>
        <w:t>Anskaffelsen er delt i tre delkontrakter, og det vil bli inngått separate rammeavtaler per delkontrakt.</w:t>
      </w:r>
    </w:p>
    <w:p w:rsidR="0469EB07" w:rsidP="2D3D5736" w:rsidRDefault="0469EB07" w14:paraId="685F2529" w14:textId="45F68CBC">
      <w:pPr>
        <w:spacing w:line="259" w:lineRule="auto"/>
        <w:rPr>
          <w:rFonts w:ascii="Arial" w:hAnsi="Arial" w:eastAsia="Arial" w:cs="Arial"/>
        </w:rPr>
      </w:pPr>
    </w:p>
    <w:p w:rsidR="723EC3EC" w:rsidP="723EC3EC" w:rsidRDefault="723EC3EC" w14:paraId="6632494D" w14:textId="6395CE66">
      <w:pPr>
        <w:spacing w:line="259" w:lineRule="auto"/>
        <w:rPr>
          <w:rFonts w:ascii="Arial" w:hAnsi="Arial" w:eastAsia="Arial" w:cs="Arial"/>
        </w:rPr>
      </w:pPr>
    </w:p>
    <w:p w:rsidR="723EC3EC" w:rsidP="723EC3EC" w:rsidRDefault="723EC3EC" w14:paraId="588A8979" w14:textId="34602C8A">
      <w:pPr>
        <w:spacing w:line="259" w:lineRule="auto"/>
        <w:rPr>
          <w:rFonts w:ascii="Arial" w:hAnsi="Arial" w:eastAsia="Arial" w:cs="Arial"/>
        </w:rPr>
      </w:pPr>
    </w:p>
    <w:p w:rsidR="723EC3EC" w:rsidP="723EC3EC" w:rsidRDefault="723EC3EC" w14:paraId="7C8A971C" w14:textId="0DC0A1B4">
      <w:pPr>
        <w:spacing w:line="259" w:lineRule="auto"/>
        <w:rPr>
          <w:rFonts w:ascii="Arial" w:hAnsi="Arial" w:eastAsia="Arial" w:cs="Arial"/>
        </w:rPr>
      </w:pPr>
    </w:p>
    <w:p w:rsidR="723EC3EC" w:rsidP="723EC3EC" w:rsidRDefault="723EC3EC" w14:paraId="1479F426" w14:textId="5E3EF18F">
      <w:pPr>
        <w:spacing w:line="259" w:lineRule="auto"/>
        <w:rPr>
          <w:rFonts w:ascii="Arial" w:hAnsi="Arial" w:eastAsia="Arial" w:cs="Arial"/>
        </w:rPr>
      </w:pPr>
    </w:p>
    <w:p w:rsidR="723EC3EC" w:rsidP="723EC3EC" w:rsidRDefault="723EC3EC" w14:paraId="23354D82" w14:textId="53FE3F1C">
      <w:pPr>
        <w:spacing w:line="259" w:lineRule="auto"/>
        <w:rPr>
          <w:rFonts w:ascii="Arial" w:hAnsi="Arial" w:eastAsia="Arial" w:cs="Arial"/>
        </w:rPr>
      </w:pPr>
    </w:p>
    <w:p w:rsidR="464751D2" w:rsidP="2D3D5736" w:rsidRDefault="464751D2" w14:paraId="6D7B69E8" w14:textId="3932DEA6">
      <w:pPr>
        <w:spacing w:line="259" w:lineRule="auto"/>
        <w:rPr>
          <w:rFonts w:ascii="Arial" w:hAnsi="Arial" w:eastAsia="Arial" w:cs="Arial"/>
          <w:u w:val="single"/>
        </w:rPr>
      </w:pPr>
    </w:p>
    <w:p w:rsidR="464751D2" w:rsidP="2D3D5736" w:rsidRDefault="1A75020C" w14:paraId="5651C542" w14:textId="38292955">
      <w:pPr>
        <w:spacing w:line="259" w:lineRule="auto"/>
        <w:rPr>
          <w:rFonts w:ascii="Arial" w:hAnsi="Arial" w:eastAsia="Arial" w:cs="Arial"/>
        </w:rPr>
      </w:pPr>
      <w:r w:rsidRPr="2D3D5736">
        <w:rPr>
          <w:rFonts w:ascii="Arial" w:hAnsi="Arial" w:eastAsia="Arial" w:cs="Arial"/>
          <w:u w:val="single"/>
        </w:rPr>
        <w:t xml:space="preserve">Delkontrakt 1: </w:t>
      </w:r>
      <w:r w:rsidRPr="2D3D5736" w:rsidR="20029BD3">
        <w:rPr>
          <w:rFonts w:ascii="Arial" w:hAnsi="Arial" w:eastAsia="Arial" w:cs="Arial"/>
          <w:u w:val="single"/>
        </w:rPr>
        <w:t xml:space="preserve">Internasjonal </w:t>
      </w:r>
      <w:r w:rsidRPr="2D3D5736">
        <w:rPr>
          <w:rFonts w:ascii="Arial" w:hAnsi="Arial" w:eastAsia="Arial" w:cs="Arial"/>
          <w:u w:val="single"/>
        </w:rPr>
        <w:t>innsikt</w:t>
      </w:r>
    </w:p>
    <w:p w:rsidR="464751D2" w:rsidP="0469EB07" w:rsidRDefault="6797593B" w14:paraId="503AF29D" w14:textId="4AFF9D62">
      <w:pPr>
        <w:spacing w:line="259" w:lineRule="auto"/>
        <w:rPr>
          <w:rFonts w:ascii="Arial" w:hAnsi="Arial" w:eastAsia="Arial" w:cs="Arial"/>
        </w:rPr>
      </w:pPr>
      <w:r>
        <w:br/>
      </w:r>
      <w:r w:rsidRPr="62F278EC">
        <w:rPr>
          <w:rFonts w:ascii="Arial" w:hAnsi="Arial" w:eastAsia="Arial" w:cs="Arial"/>
        </w:rPr>
        <w:t xml:space="preserve">Omfatter </w:t>
      </w:r>
      <w:r w:rsidRPr="62F278EC" w:rsidR="3533456C">
        <w:rPr>
          <w:rFonts w:ascii="Arial" w:hAnsi="Arial" w:eastAsia="Arial" w:cs="Arial"/>
        </w:rPr>
        <w:t>rådgivning, analyser og innsikt basert på</w:t>
      </w:r>
      <w:r w:rsidRPr="62F278EC">
        <w:rPr>
          <w:rFonts w:ascii="Arial" w:hAnsi="Arial" w:eastAsia="Arial" w:cs="Arial"/>
        </w:rPr>
        <w:t xml:space="preserve"> internasjonal beste praksis, analyser og ekspertkompetanse. Leverandør skal ha dokumentert global tilstedeværelse og datagrunnlag, som dekker markeder utenfor Norden.</w:t>
      </w:r>
      <w:r w:rsidRPr="2D3D5736" w:rsidR="1597CACF">
        <w:rPr>
          <w:rFonts w:ascii="Arial" w:hAnsi="Arial" w:eastAsia="Arial" w:cs="Arial"/>
        </w:rPr>
        <w:t xml:space="preserve"> </w:t>
      </w:r>
      <w:r w:rsidRPr="2D3D5736" w:rsidR="1597CACF">
        <w:rPr>
          <w:rFonts w:ascii="Arial" w:hAnsi="Arial" w:eastAsia="Arial" w:cs="Arial"/>
          <w:color w:val="000000" w:themeColor="text1"/>
        </w:rPr>
        <w:t>Med internasjonal innsikt menes analyser, forskning, erfaringer, markedsdata og ekspertkompetanse som dekker land og markeder utenfor Norden, og som gir kunden innsikt i internasjonale trender, teknologiutvikling, leverandørmarkedet og beste praksis.</w:t>
      </w:r>
    </w:p>
    <w:p w:rsidR="464751D2" w:rsidP="0469EB07" w:rsidRDefault="6797593B" w14:paraId="47AD557C" w14:textId="5D24A238">
      <w:pPr>
        <w:rPr>
          <w:rFonts w:ascii="Arial" w:hAnsi="Arial" w:eastAsia="Arial" w:cs="Arial"/>
        </w:rPr>
      </w:pPr>
      <w:r w:rsidRPr="62F278EC">
        <w:rPr>
          <w:rFonts w:ascii="Arial" w:hAnsi="Arial" w:eastAsia="Arial" w:cs="Arial"/>
        </w:rPr>
        <w:lastRenderedPageBreak/>
        <w:t xml:space="preserve"> </w:t>
      </w:r>
    </w:p>
    <w:p w:rsidR="464751D2" w:rsidP="0469EB07" w:rsidRDefault="6797593B" w14:paraId="31DD0FEF" w14:textId="7BEF2890">
      <w:pPr>
        <w:rPr>
          <w:rFonts w:ascii="Arial" w:hAnsi="Arial" w:eastAsia="Arial" w:cs="Arial"/>
        </w:rPr>
      </w:pPr>
      <w:r w:rsidRPr="62F278EC">
        <w:rPr>
          <w:rFonts w:ascii="Arial" w:hAnsi="Arial" w:eastAsia="Arial" w:cs="Arial"/>
        </w:rPr>
        <w:t xml:space="preserve">Tjenestene skal bl.a. inkludere: </w:t>
      </w:r>
    </w:p>
    <w:p w:rsidR="464751D2" w:rsidP="0469EB07" w:rsidRDefault="6797593B" w14:paraId="34ACEECD" w14:textId="51AC3D96">
      <w:pPr>
        <w:pStyle w:val="Listeavsnitt"/>
        <w:numPr>
          <w:ilvl w:val="0"/>
          <w:numId w:val="14"/>
        </w:numPr>
        <w:rPr>
          <w:rFonts w:ascii="Arial" w:hAnsi="Arial" w:eastAsia="Arial" w:cs="Arial"/>
        </w:rPr>
      </w:pPr>
      <w:r w:rsidRPr="62F278EC">
        <w:rPr>
          <w:rFonts w:ascii="Arial" w:hAnsi="Arial" w:eastAsia="Arial" w:cs="Arial"/>
        </w:rPr>
        <w:t>Tilgang til abonnement</w:t>
      </w:r>
      <w:r w:rsidRPr="62F278EC" w:rsidR="02E4E6F0">
        <w:rPr>
          <w:rFonts w:ascii="Arial" w:hAnsi="Arial" w:eastAsia="Arial" w:cs="Arial"/>
        </w:rPr>
        <w:t>s</w:t>
      </w:r>
      <w:r w:rsidRPr="62F278EC">
        <w:rPr>
          <w:rFonts w:ascii="Arial" w:hAnsi="Arial" w:eastAsia="Arial" w:cs="Arial"/>
        </w:rPr>
        <w:t xml:space="preserve">baserte analyser, databaser, rapporter, metoder og verktøy  </w:t>
      </w:r>
    </w:p>
    <w:p w:rsidR="464751D2" w:rsidP="0469EB07" w:rsidRDefault="6797593B" w14:paraId="3E57E426" w14:textId="05DB6BB2">
      <w:pPr>
        <w:pStyle w:val="Listeavsnitt"/>
        <w:numPr>
          <w:ilvl w:val="0"/>
          <w:numId w:val="14"/>
        </w:numPr>
        <w:rPr>
          <w:rFonts w:ascii="Arial" w:hAnsi="Arial" w:eastAsia="Arial" w:cs="Arial"/>
        </w:rPr>
      </w:pPr>
      <w:r w:rsidRPr="723EC3EC" w:rsidR="6797593B">
        <w:rPr>
          <w:rFonts w:ascii="Arial" w:hAnsi="Arial" w:eastAsia="Arial" w:cs="Arial"/>
        </w:rPr>
        <w:t xml:space="preserve">Innsikt i globale trender og utvikling </w:t>
      </w:r>
      <w:r w:rsidRPr="723EC3EC" w:rsidR="6797593B">
        <w:rPr>
          <w:rFonts w:ascii="Arial" w:hAnsi="Arial" w:eastAsia="Arial" w:cs="Arial"/>
        </w:rPr>
        <w:t>innen</w:t>
      </w:r>
      <w:r w:rsidRPr="723EC3EC" w:rsidR="68DD396B">
        <w:rPr>
          <w:rFonts w:ascii="Arial" w:hAnsi="Arial" w:eastAsia="Arial" w:cs="Arial"/>
        </w:rPr>
        <w:t xml:space="preserve"> </w:t>
      </w:r>
      <w:r w:rsidRPr="723EC3EC" w:rsidR="6797593B">
        <w:rPr>
          <w:rFonts w:ascii="Arial" w:hAnsi="Arial" w:eastAsia="Arial" w:cs="Arial"/>
        </w:rPr>
        <w:t>digital</w:t>
      </w:r>
      <w:r w:rsidRPr="723EC3EC" w:rsidR="6797593B">
        <w:rPr>
          <w:rFonts w:ascii="Arial" w:hAnsi="Arial" w:eastAsia="Arial" w:cs="Arial"/>
        </w:rPr>
        <w:t xml:space="preserve"> helse, KI og dataanalyse, systemer</w:t>
      </w:r>
      <w:r w:rsidRPr="723EC3EC" w:rsidR="7E2A0314">
        <w:rPr>
          <w:rFonts w:ascii="Arial" w:hAnsi="Arial" w:eastAsia="Arial" w:cs="Arial"/>
        </w:rPr>
        <w:t>/løsninger</w:t>
      </w:r>
      <w:r w:rsidRPr="723EC3EC" w:rsidR="6797593B">
        <w:rPr>
          <w:rFonts w:ascii="Arial" w:hAnsi="Arial" w:eastAsia="Arial" w:cs="Arial"/>
        </w:rPr>
        <w:t xml:space="preserve"> og plattformteknologi, infrastruktur og skytjenester </w:t>
      </w:r>
    </w:p>
    <w:p w:rsidR="464751D2" w:rsidP="0469EB07" w:rsidRDefault="6797593B" w14:paraId="64242488" w14:textId="112A49D9">
      <w:pPr>
        <w:pStyle w:val="Listeavsnitt"/>
        <w:numPr>
          <w:ilvl w:val="0"/>
          <w:numId w:val="14"/>
        </w:numPr>
        <w:rPr>
          <w:rFonts w:ascii="Arial" w:hAnsi="Arial" w:eastAsia="Arial" w:cs="Arial"/>
        </w:rPr>
      </w:pPr>
      <w:r w:rsidRPr="62F278EC">
        <w:rPr>
          <w:rFonts w:ascii="Arial" w:hAnsi="Arial" w:eastAsia="Arial" w:cs="Arial"/>
        </w:rPr>
        <w:t xml:space="preserve">Generiske rammeverk og beste praksis  </w:t>
      </w:r>
    </w:p>
    <w:p w:rsidR="464751D2" w:rsidP="0469EB07" w:rsidRDefault="6797593B" w14:paraId="26F7172C" w14:textId="5D6FBD8B">
      <w:pPr>
        <w:pStyle w:val="Listeavsnitt"/>
        <w:numPr>
          <w:ilvl w:val="0"/>
          <w:numId w:val="14"/>
        </w:numPr>
        <w:rPr>
          <w:rFonts w:ascii="Arial" w:hAnsi="Arial" w:eastAsia="Arial" w:cs="Arial"/>
        </w:rPr>
      </w:pPr>
      <w:r w:rsidRPr="62F278EC">
        <w:rPr>
          <w:rFonts w:ascii="Arial" w:hAnsi="Arial" w:eastAsia="Arial" w:cs="Arial"/>
        </w:rPr>
        <w:t xml:space="preserve">Tilgang til internasjonale eksperter og mulighet for strategisk rådgivning </w:t>
      </w:r>
    </w:p>
    <w:p w:rsidR="464751D2" w:rsidP="0469EB07" w:rsidRDefault="6797593B" w14:paraId="3D93813F" w14:textId="7172613E">
      <w:pPr>
        <w:pStyle w:val="Listeavsnitt"/>
        <w:numPr>
          <w:ilvl w:val="0"/>
          <w:numId w:val="14"/>
        </w:numPr>
        <w:rPr>
          <w:rFonts w:ascii="Arial" w:hAnsi="Arial" w:eastAsia="Arial" w:cs="Arial"/>
        </w:rPr>
      </w:pPr>
      <w:r w:rsidRPr="62F278EC">
        <w:rPr>
          <w:rFonts w:ascii="Arial" w:hAnsi="Arial" w:eastAsia="Arial" w:cs="Arial"/>
        </w:rPr>
        <w:t xml:space="preserve">Global benchmarking; sammenligning mot ledende virksomheter </w:t>
      </w:r>
    </w:p>
    <w:p w:rsidR="464751D2" w:rsidP="0469EB07" w:rsidRDefault="6797593B" w14:paraId="45B669A7" w14:textId="1B0E25A6">
      <w:pPr>
        <w:pStyle w:val="Listeavsnitt"/>
        <w:numPr>
          <w:ilvl w:val="0"/>
          <w:numId w:val="14"/>
        </w:numPr>
        <w:rPr>
          <w:rFonts w:ascii="Arial" w:hAnsi="Arial" w:eastAsia="Arial" w:cs="Arial"/>
        </w:rPr>
      </w:pPr>
      <w:r w:rsidRPr="723EC3EC" w:rsidR="6797593B">
        <w:rPr>
          <w:rFonts w:ascii="Arial" w:hAnsi="Arial" w:eastAsia="Arial" w:cs="Arial"/>
        </w:rPr>
        <w:t xml:space="preserve">Tilgang til internasjonale konferanser, roundtables og faglige nettverk, erfaringsutveksling og tilgang til peer-nettverk  </w:t>
      </w:r>
    </w:p>
    <w:p w:rsidR="723EC3EC" w:rsidP="723EC3EC" w:rsidRDefault="723EC3EC" w14:paraId="3BEEC61B" w14:textId="19D1E953">
      <w:pPr>
        <w:pStyle w:val="Listeavsnitt"/>
        <w:ind w:left="720"/>
        <w:rPr>
          <w:rFonts w:ascii="Arial" w:hAnsi="Arial" w:eastAsia="Arial" w:cs="Arial"/>
        </w:rPr>
      </w:pPr>
    </w:p>
    <w:p w:rsidR="464751D2" w:rsidP="0469EB07" w:rsidRDefault="6797593B" w14:paraId="6DE17180" w14:textId="62DDD9F2">
      <w:pPr>
        <w:spacing w:after="240" w:line="257" w:lineRule="auto"/>
        <w:rPr>
          <w:rFonts w:ascii="Arial" w:hAnsi="Arial" w:eastAsia="Arial" w:cs="Arial"/>
        </w:rPr>
      </w:pPr>
      <w:r w:rsidRPr="62F278EC">
        <w:rPr>
          <w:rFonts w:ascii="Arial" w:hAnsi="Arial" w:eastAsia="Arial" w:cs="Arial"/>
        </w:rPr>
        <w:t>Tjenestene bør være tilpasset ulike nivåer og brukere i organisasjonen. Tilgang bør ikke være begrenset til navngitte brukere. Tjenestene skal være løpende tilgjengelig gjennom portal e.l.</w:t>
      </w:r>
    </w:p>
    <w:p w:rsidR="0469EB07" w:rsidP="0469EB07" w:rsidRDefault="0469EB07" w14:paraId="3178FF2C" w14:textId="44312FCE">
      <w:pPr>
        <w:rPr>
          <w:rFonts w:ascii="Arial" w:hAnsi="Arial" w:eastAsia="Arial" w:cs="Arial"/>
        </w:rPr>
      </w:pPr>
    </w:p>
    <w:p w:rsidR="464751D2" w:rsidP="2D3D5736" w:rsidRDefault="6797593B" w14:paraId="14B4C053" w14:textId="6C15F674">
      <w:pPr>
        <w:spacing w:line="259" w:lineRule="auto"/>
        <w:rPr>
          <w:rFonts w:ascii="Arial" w:hAnsi="Arial" w:eastAsia="Arial" w:cs="Arial"/>
          <w:u w:val="single"/>
        </w:rPr>
      </w:pPr>
      <w:r w:rsidRPr="62F278EC">
        <w:rPr>
          <w:rFonts w:ascii="Arial" w:hAnsi="Arial" w:eastAsia="Arial" w:cs="Arial"/>
          <w:u w:val="single"/>
        </w:rPr>
        <w:t>Delkontrakt 2: Regional innsikt</w:t>
      </w:r>
    </w:p>
    <w:p w:rsidR="464751D2" w:rsidP="723EC3EC" w:rsidRDefault="6797593B" w14:paraId="0192E934" w14:textId="32A50536">
      <w:pPr>
        <w:spacing w:before="240" w:after="240" w:line="257" w:lineRule="auto"/>
        <w:jc w:val="left"/>
        <w:rPr>
          <w:rFonts w:ascii="Arial" w:hAnsi="Arial" w:eastAsia="Arial" w:cs="Arial"/>
        </w:rPr>
      </w:pPr>
      <w:r w:rsidRPr="723EC3EC" w:rsidR="6797593B">
        <w:rPr>
          <w:rFonts w:ascii="Arial" w:hAnsi="Arial" w:eastAsia="Arial" w:cs="Arial"/>
        </w:rPr>
        <w:t>Omfatter</w:t>
      </w:r>
      <w:r w:rsidRPr="723EC3EC" w:rsidR="76E92B69">
        <w:rPr>
          <w:rFonts w:ascii="Arial" w:hAnsi="Arial" w:eastAsia="Arial" w:cs="Arial"/>
        </w:rPr>
        <w:t xml:space="preserve"> rådgivning, analyser og</w:t>
      </w:r>
      <w:r w:rsidRPr="723EC3EC" w:rsidR="6797593B">
        <w:rPr>
          <w:rFonts w:ascii="Arial" w:hAnsi="Arial" w:eastAsia="Arial" w:cs="Arial"/>
        </w:rPr>
        <w:t xml:space="preserve"> innsikt </w:t>
      </w:r>
      <w:r w:rsidRPr="723EC3EC" w:rsidR="4612DBA7">
        <w:rPr>
          <w:rFonts w:ascii="Arial" w:hAnsi="Arial" w:eastAsia="Arial" w:cs="Arial"/>
        </w:rPr>
        <w:t xml:space="preserve">basert på og </w:t>
      </w:r>
      <w:r w:rsidRPr="723EC3EC" w:rsidR="6797593B">
        <w:rPr>
          <w:rFonts w:ascii="Arial" w:hAnsi="Arial" w:eastAsia="Arial" w:cs="Arial"/>
        </w:rPr>
        <w:t>tilpasset norsk</w:t>
      </w:r>
      <w:r w:rsidRPr="723EC3EC" w:rsidR="7302DAB9">
        <w:rPr>
          <w:rFonts w:ascii="Arial" w:hAnsi="Arial" w:eastAsia="Arial" w:cs="Arial"/>
        </w:rPr>
        <w:t>e</w:t>
      </w:r>
      <w:r w:rsidRPr="723EC3EC" w:rsidR="6797593B">
        <w:rPr>
          <w:rFonts w:ascii="Arial" w:hAnsi="Arial" w:eastAsia="Arial" w:cs="Arial"/>
        </w:rPr>
        <w:t xml:space="preserve"> og nordisk</w:t>
      </w:r>
      <w:r w:rsidRPr="723EC3EC" w:rsidR="30FDB35E">
        <w:rPr>
          <w:rFonts w:ascii="Arial" w:hAnsi="Arial" w:eastAsia="Arial" w:cs="Arial"/>
        </w:rPr>
        <w:t>e forhold</w:t>
      </w:r>
      <w:r w:rsidRPr="723EC3EC" w:rsidR="6797593B">
        <w:rPr>
          <w:rFonts w:ascii="Arial" w:hAnsi="Arial" w:eastAsia="Arial" w:cs="Arial"/>
        </w:rPr>
        <w:t>, herunder regulatoriske forhold, samarbeid og helsesystemer. Leverandør</w:t>
      </w:r>
      <w:r w:rsidRPr="723EC3EC" w:rsidR="3D9A05B4">
        <w:rPr>
          <w:rFonts w:ascii="Arial" w:hAnsi="Arial" w:eastAsia="Arial" w:cs="Arial"/>
        </w:rPr>
        <w:t>en</w:t>
      </w:r>
      <w:r w:rsidRPr="723EC3EC" w:rsidR="6797593B">
        <w:rPr>
          <w:rFonts w:ascii="Arial" w:hAnsi="Arial" w:eastAsia="Arial" w:cs="Arial"/>
        </w:rPr>
        <w:t xml:space="preserve"> skal ha kunnskap om og innsikt i norske og nordiske forhold, inkl. offentlig sektor og helsesektoren. </w:t>
      </w:r>
      <w:r w:rsidRPr="723EC3EC" w:rsidR="01E11515">
        <w:rPr>
          <w:rFonts w:ascii="Arial" w:hAnsi="Arial" w:eastAsia="Arial" w:cs="Arial"/>
        </w:rPr>
        <w:t>Med regional innsikt menes analyser, data, forskning, benchmarkingsinformasjon, ekspertvurderinger og erfaringsgrunnlag som omhandler eller er utviklet med utgangspunkt i forhold i Norge, Sverige, Danmark, Finland og Island. Innsikten skal være relevant for nordiske virksomheter og omfatte forhold som markedsutvikling, teknologiutvikling, organisering, styring, regelverk, samfunnsutvikling, digitalisering, beste praksis og erfaringer fra tilsvarende virksomheter i Norden.</w:t>
      </w:r>
    </w:p>
    <w:p w:rsidR="464751D2" w:rsidP="0469EB07" w:rsidRDefault="6797593B" w14:paraId="71032804" w14:textId="7975E335">
      <w:pPr>
        <w:rPr>
          <w:rFonts w:ascii="Arial" w:hAnsi="Arial" w:eastAsia="Arial" w:cs="Arial"/>
        </w:rPr>
      </w:pPr>
      <w:r w:rsidRPr="62F278EC">
        <w:rPr>
          <w:rFonts w:ascii="Arial" w:hAnsi="Arial" w:eastAsia="Arial" w:cs="Arial"/>
        </w:rPr>
        <w:t xml:space="preserve">Tjenestene skal bl.a. inkludere: </w:t>
      </w:r>
    </w:p>
    <w:p w:rsidR="464751D2" w:rsidP="0469EB07" w:rsidRDefault="6797593B" w14:paraId="5685503A" w14:textId="29BBF02D">
      <w:pPr>
        <w:pStyle w:val="Listeavsnitt"/>
        <w:numPr>
          <w:ilvl w:val="0"/>
          <w:numId w:val="13"/>
        </w:numPr>
        <w:ind w:left="1080"/>
        <w:rPr>
          <w:rFonts w:ascii="Arial" w:hAnsi="Arial" w:eastAsia="Arial" w:cs="Arial"/>
        </w:rPr>
      </w:pPr>
      <w:r w:rsidRPr="62F278EC">
        <w:rPr>
          <w:rFonts w:ascii="Arial" w:hAnsi="Arial" w:eastAsia="Arial" w:cs="Arial"/>
        </w:rPr>
        <w:t xml:space="preserve">Analyser og metoder tilpasset regional kontekst </w:t>
      </w:r>
    </w:p>
    <w:p w:rsidR="464751D2" w:rsidP="0469EB07" w:rsidRDefault="6797593B" w14:paraId="5A4F5F96" w14:textId="4CCED21B">
      <w:pPr>
        <w:pStyle w:val="Listeavsnitt"/>
        <w:numPr>
          <w:ilvl w:val="0"/>
          <w:numId w:val="12"/>
        </w:numPr>
        <w:ind w:left="1080"/>
        <w:rPr>
          <w:rFonts w:ascii="Arial" w:hAnsi="Arial" w:eastAsia="Arial" w:cs="Arial"/>
        </w:rPr>
      </w:pPr>
      <w:r w:rsidRPr="62F278EC">
        <w:rPr>
          <w:rFonts w:ascii="Arial" w:hAnsi="Arial" w:eastAsia="Arial" w:cs="Arial"/>
        </w:rPr>
        <w:t xml:space="preserve">Erfaring og beste praksis fra norske og nordiske virksomheter </w:t>
      </w:r>
    </w:p>
    <w:p w:rsidR="464751D2" w:rsidP="0469EB07" w:rsidRDefault="6797593B" w14:paraId="2DAA21A1" w14:textId="14B1D40A">
      <w:pPr>
        <w:pStyle w:val="Listeavsnitt"/>
        <w:numPr>
          <w:ilvl w:val="0"/>
          <w:numId w:val="11"/>
        </w:numPr>
        <w:ind w:left="1080"/>
        <w:rPr>
          <w:rFonts w:ascii="Arial" w:hAnsi="Arial" w:eastAsia="Arial" w:cs="Arial"/>
        </w:rPr>
      </w:pPr>
      <w:r w:rsidRPr="62F278EC">
        <w:rPr>
          <w:rFonts w:ascii="Arial" w:hAnsi="Arial" w:eastAsia="Arial" w:cs="Arial"/>
        </w:rPr>
        <w:t>Kartlegging av relevante leverandører og initiativer</w:t>
      </w:r>
    </w:p>
    <w:p w:rsidR="464751D2" w:rsidP="0469EB07" w:rsidRDefault="6797593B" w14:paraId="17C552AD" w14:textId="22646815">
      <w:pPr>
        <w:pStyle w:val="Listeavsnitt"/>
        <w:numPr>
          <w:ilvl w:val="0"/>
          <w:numId w:val="10"/>
        </w:numPr>
        <w:ind w:left="1080"/>
        <w:rPr>
          <w:rFonts w:ascii="Arial" w:hAnsi="Arial" w:eastAsia="Arial" w:cs="Arial"/>
        </w:rPr>
      </w:pPr>
      <w:r w:rsidRPr="62F278EC">
        <w:rPr>
          <w:rFonts w:ascii="Arial" w:hAnsi="Arial" w:eastAsia="Arial" w:cs="Arial"/>
        </w:rPr>
        <w:t>Benchmarking mot sammenlignbare sektorer</w:t>
      </w:r>
    </w:p>
    <w:p w:rsidR="464751D2" w:rsidP="0469EB07" w:rsidRDefault="6797593B" w14:paraId="28C4F0D2" w14:textId="3F217FED">
      <w:pPr>
        <w:pStyle w:val="Listeavsnitt"/>
        <w:numPr>
          <w:ilvl w:val="0"/>
          <w:numId w:val="9"/>
        </w:numPr>
        <w:ind w:left="1080"/>
        <w:rPr>
          <w:rFonts w:ascii="Arial" w:hAnsi="Arial" w:eastAsia="Arial" w:cs="Arial"/>
        </w:rPr>
      </w:pPr>
      <w:r w:rsidRPr="62F278EC">
        <w:rPr>
          <w:rFonts w:ascii="Arial" w:hAnsi="Arial" w:eastAsia="Arial" w:cs="Arial"/>
        </w:rPr>
        <w:t>Innsikt i regulatoriske og juridiske rammer</w:t>
      </w:r>
    </w:p>
    <w:p w:rsidR="464751D2" w:rsidP="0469EB07" w:rsidRDefault="6797593B" w14:paraId="6689422C" w14:textId="0EFF8296">
      <w:pPr>
        <w:pStyle w:val="Listeavsnitt"/>
        <w:numPr>
          <w:ilvl w:val="0"/>
          <w:numId w:val="8"/>
        </w:numPr>
        <w:ind w:left="1080"/>
        <w:rPr>
          <w:rFonts w:ascii="Arial" w:hAnsi="Arial" w:eastAsia="Arial" w:cs="Arial"/>
        </w:rPr>
      </w:pPr>
      <w:r w:rsidRPr="62F278EC">
        <w:rPr>
          <w:rFonts w:ascii="Arial" w:hAnsi="Arial" w:eastAsia="Arial" w:cs="Arial"/>
        </w:rPr>
        <w:t>Støtte i vurdering av samarbeid/partnerskap</w:t>
      </w:r>
    </w:p>
    <w:p w:rsidR="464751D2" w:rsidP="0469EB07" w:rsidRDefault="6797593B" w14:paraId="56C6A18A" w14:textId="19205675">
      <w:pPr>
        <w:pStyle w:val="Listeavsnitt"/>
        <w:numPr>
          <w:ilvl w:val="0"/>
          <w:numId w:val="7"/>
        </w:numPr>
        <w:ind w:left="1080"/>
        <w:rPr>
          <w:rFonts w:ascii="Arial" w:hAnsi="Arial" w:eastAsia="Arial" w:cs="Arial"/>
        </w:rPr>
      </w:pPr>
      <w:r w:rsidRPr="62F278EC">
        <w:rPr>
          <w:rFonts w:ascii="Arial" w:hAnsi="Arial" w:eastAsia="Arial" w:cs="Arial"/>
        </w:rPr>
        <w:t xml:space="preserve">Tilgang til regionale konferanser, fagfora og nettverk </w:t>
      </w:r>
    </w:p>
    <w:p w:rsidR="464751D2" w:rsidP="0469EB07" w:rsidRDefault="464751D2" w14:paraId="799BE4CC" w14:textId="462DDA08">
      <w:pPr>
        <w:spacing w:after="240" w:line="257" w:lineRule="auto"/>
        <w:rPr>
          <w:rFonts w:ascii="Arial" w:hAnsi="Arial" w:eastAsia="Arial" w:cs="Arial"/>
        </w:rPr>
      </w:pPr>
    </w:p>
    <w:p w:rsidR="464751D2" w:rsidP="0469EB07" w:rsidRDefault="6797593B" w14:paraId="65E2095A" w14:textId="04608E7E">
      <w:pPr>
        <w:spacing w:after="240" w:line="257" w:lineRule="auto"/>
        <w:rPr>
          <w:rFonts w:ascii="Arial" w:hAnsi="Arial" w:eastAsia="Arial" w:cs="Arial"/>
        </w:rPr>
      </w:pPr>
      <w:r w:rsidRPr="62F278EC">
        <w:rPr>
          <w:rFonts w:ascii="Arial" w:hAnsi="Arial" w:eastAsia="Arial" w:cs="Arial"/>
        </w:rPr>
        <w:t>Tjenestene bør være tilpasset ulike nivåer og brukere i organisasjonen. Tilgang bør ikke være begrenset til navngitte brukere. Tjenestene skal være løpende tilgjengelig gjennom portal e.l.</w:t>
      </w:r>
    </w:p>
    <w:p w:rsidR="0469EB07" w:rsidP="0469EB07" w:rsidRDefault="0469EB07" w14:paraId="12A5A8A2" w14:textId="0FE9E9A0">
      <w:pPr>
        <w:rPr>
          <w:rFonts w:ascii="Arial" w:hAnsi="Arial" w:eastAsia="Arial" w:cs="Arial"/>
        </w:rPr>
      </w:pPr>
    </w:p>
    <w:p w:rsidR="464751D2" w:rsidP="0469EB07" w:rsidRDefault="6797593B" w14:paraId="5AA7AC0D" w14:textId="6149D2CF">
      <w:pPr>
        <w:rPr>
          <w:rFonts w:ascii="Arial" w:hAnsi="Arial" w:eastAsia="Arial" w:cs="Arial"/>
          <w:u w:val="single"/>
        </w:rPr>
      </w:pPr>
      <w:r w:rsidRPr="62F278EC">
        <w:rPr>
          <w:rFonts w:ascii="Arial" w:hAnsi="Arial" w:eastAsia="Arial" w:cs="Arial"/>
          <w:u w:val="single"/>
        </w:rPr>
        <w:t>Delkontrakt 3: Virksomhetstilpassede tjenester</w:t>
      </w:r>
    </w:p>
    <w:p w:rsidR="464751D2" w:rsidP="0469EB07" w:rsidRDefault="6797593B" w14:paraId="0BBBA10A" w14:textId="4E8F8BDE">
      <w:pPr>
        <w:spacing w:line="257" w:lineRule="auto"/>
        <w:rPr>
          <w:rFonts w:ascii="Arial" w:hAnsi="Arial" w:eastAsia="Arial" w:cs="Arial"/>
        </w:rPr>
      </w:pPr>
      <w:r w:rsidRPr="62F278EC">
        <w:rPr>
          <w:rFonts w:ascii="Arial" w:hAnsi="Arial" w:eastAsia="Arial" w:cs="Arial"/>
        </w:rPr>
        <w:t>Omfatter tjenester som krever tilpasning til Kundens spesifikke behov og som ikke dekkes av område 1 eller 2, og heller ikke er omfattet av øvrige rammeavtaler</w:t>
      </w:r>
      <w:r w:rsidRPr="62F278EC" w:rsidR="7D9CB7A9">
        <w:rPr>
          <w:rFonts w:ascii="Arial" w:hAnsi="Arial" w:eastAsia="Arial" w:cs="Arial"/>
        </w:rPr>
        <w:t xml:space="preserve"> som omfatter</w:t>
      </w:r>
      <w:r w:rsidRPr="62F278EC">
        <w:rPr>
          <w:rFonts w:ascii="Arial" w:hAnsi="Arial" w:eastAsia="Arial" w:cs="Arial"/>
        </w:rPr>
        <w:t xml:space="preserve"> IKT konsulenttjenester. Dette kan omfatte </w:t>
      </w:r>
      <w:proofErr w:type="gramStart"/>
      <w:r w:rsidRPr="62F278EC">
        <w:rPr>
          <w:rFonts w:ascii="Arial" w:hAnsi="Arial" w:eastAsia="Arial" w:cs="Arial"/>
        </w:rPr>
        <w:t>å bruke</w:t>
      </w:r>
      <w:proofErr w:type="gramEnd"/>
      <w:r w:rsidRPr="62F278EC">
        <w:rPr>
          <w:rFonts w:ascii="Arial" w:hAnsi="Arial" w:eastAsia="Arial" w:cs="Arial"/>
        </w:rPr>
        <w:t xml:space="preserve"> innsikt, analyser og data som er tilgjengelig gjennom område 1 og/eller 2 til videre utdyping eller implementering i konkrete prosjekt hos den enkelte kunde.</w:t>
      </w:r>
    </w:p>
    <w:p w:rsidR="464751D2" w:rsidP="0469EB07" w:rsidRDefault="6797593B" w14:paraId="18BC821D" w14:textId="673F2DF3">
      <w:pPr>
        <w:spacing w:line="257" w:lineRule="auto"/>
        <w:rPr>
          <w:rFonts w:ascii="Arial" w:hAnsi="Arial" w:eastAsia="Arial" w:cs="Arial"/>
          <w:color w:val="000000" w:themeColor="text1"/>
        </w:rPr>
      </w:pPr>
      <w:r w:rsidRPr="62F278EC">
        <w:rPr>
          <w:rFonts w:ascii="Arial" w:hAnsi="Arial" w:eastAsia="Arial" w:cs="Arial"/>
          <w:color w:val="000000" w:themeColor="text1"/>
        </w:rPr>
        <w:t xml:space="preserve"> </w:t>
      </w:r>
    </w:p>
    <w:p w:rsidR="4FB0E894" w:rsidP="62F278EC" w:rsidRDefault="181FF659" w14:paraId="0CA592DF" w14:textId="76C6454C">
      <w:pPr>
        <w:spacing w:line="259" w:lineRule="auto"/>
        <w:rPr>
          <w:rFonts w:ascii="Arial" w:hAnsi="Arial" w:eastAsia="Arial" w:cs="Arial"/>
          <w:color w:val="000000" w:themeColor="text1"/>
        </w:rPr>
      </w:pPr>
      <w:r w:rsidRPr="62F278EC">
        <w:rPr>
          <w:rFonts w:ascii="Arial" w:hAnsi="Arial" w:eastAsia="Arial" w:cs="Arial"/>
          <w:color w:val="000000" w:themeColor="text1"/>
        </w:rPr>
        <w:lastRenderedPageBreak/>
        <w:t>Tjenestene skal være et supplement/</w:t>
      </w:r>
      <w:r w:rsidRPr="62F278EC" w:rsidR="6797593B">
        <w:rPr>
          <w:rFonts w:ascii="Arial" w:hAnsi="Arial" w:eastAsia="Arial" w:cs="Arial"/>
          <w:color w:val="000000" w:themeColor="text1"/>
        </w:rPr>
        <w:t xml:space="preserve">tillegg til det som omfattes av område 1 og/eller 2, </w:t>
      </w:r>
      <w:r w:rsidRPr="62F278EC" w:rsidR="41609EFC">
        <w:rPr>
          <w:rFonts w:ascii="Arial" w:hAnsi="Arial" w:eastAsia="Arial" w:cs="Arial"/>
          <w:color w:val="000000" w:themeColor="text1"/>
        </w:rPr>
        <w:t>derfor er det</w:t>
      </w:r>
      <w:r w:rsidRPr="62F278EC" w:rsidR="6797593B">
        <w:rPr>
          <w:rFonts w:ascii="Arial" w:hAnsi="Arial" w:eastAsia="Arial" w:cs="Arial"/>
          <w:color w:val="000000" w:themeColor="text1"/>
        </w:rPr>
        <w:t xml:space="preserve"> kun tilbydere som kan tilby tjenester innen område 1 og/eller 2 som kan levere tilbud på område 3.</w:t>
      </w:r>
    </w:p>
    <w:p w:rsidR="464751D2" w:rsidP="0469EB07" w:rsidRDefault="6797593B" w14:paraId="1735F3DF" w14:textId="543217F0">
      <w:pPr>
        <w:rPr>
          <w:rFonts w:ascii="Arial" w:hAnsi="Arial" w:eastAsia="Arial" w:cs="Arial"/>
        </w:rPr>
      </w:pPr>
      <w:r w:rsidRPr="62F278EC">
        <w:rPr>
          <w:rFonts w:ascii="Arial" w:hAnsi="Arial" w:eastAsia="Arial" w:cs="Arial"/>
        </w:rPr>
        <w:t xml:space="preserve"> </w:t>
      </w:r>
    </w:p>
    <w:p w:rsidR="464751D2" w:rsidP="0469EB07" w:rsidRDefault="6797593B" w14:paraId="16717BF4" w14:textId="30D09ACC">
      <w:pPr>
        <w:rPr>
          <w:rFonts w:ascii="Arial" w:hAnsi="Arial" w:eastAsia="Arial" w:cs="Arial"/>
        </w:rPr>
      </w:pPr>
      <w:r w:rsidRPr="62F278EC">
        <w:rPr>
          <w:rFonts w:ascii="Arial" w:hAnsi="Arial" w:eastAsia="Arial" w:cs="Arial"/>
        </w:rPr>
        <w:t>Tjenestene kan inkludere:</w:t>
      </w:r>
    </w:p>
    <w:p w:rsidR="464751D2" w:rsidP="0469EB07" w:rsidRDefault="6797593B" w14:paraId="6E239FC8" w14:textId="058F9ED0">
      <w:pPr>
        <w:pStyle w:val="Listeavsnitt"/>
        <w:numPr>
          <w:ilvl w:val="0"/>
          <w:numId w:val="6"/>
        </w:numPr>
        <w:ind w:left="1080"/>
        <w:rPr>
          <w:rFonts w:ascii="Arial" w:hAnsi="Arial" w:eastAsia="Arial" w:cs="Arial"/>
        </w:rPr>
      </w:pPr>
      <w:r w:rsidRPr="62F278EC">
        <w:rPr>
          <w:rFonts w:ascii="Arial" w:hAnsi="Arial" w:eastAsia="Arial" w:cs="Arial"/>
        </w:rPr>
        <w:t xml:space="preserve">Virksomhetstilpassede analyser og anbefalinger </w:t>
      </w:r>
    </w:p>
    <w:p w:rsidR="464751D2" w:rsidP="0469EB07" w:rsidRDefault="6797593B" w14:paraId="30347191" w14:textId="2204D745">
      <w:pPr>
        <w:pStyle w:val="Listeavsnitt"/>
        <w:numPr>
          <w:ilvl w:val="0"/>
          <w:numId w:val="5"/>
        </w:numPr>
        <w:ind w:left="1080"/>
        <w:rPr>
          <w:rFonts w:ascii="Arial" w:hAnsi="Arial" w:eastAsia="Arial" w:cs="Arial"/>
        </w:rPr>
      </w:pPr>
      <w:r w:rsidRPr="62F278EC">
        <w:rPr>
          <w:rFonts w:ascii="Arial" w:hAnsi="Arial" w:eastAsia="Arial" w:cs="Arial"/>
        </w:rPr>
        <w:t>Strategisk</w:t>
      </w:r>
      <w:r w:rsidRPr="62F278EC" w:rsidR="19A7CF65">
        <w:rPr>
          <w:rFonts w:ascii="Arial" w:hAnsi="Arial" w:eastAsia="Arial" w:cs="Arial"/>
        </w:rPr>
        <w:t xml:space="preserve"> rådgivning og</w:t>
      </w:r>
      <w:r w:rsidRPr="62F278EC">
        <w:rPr>
          <w:rFonts w:ascii="Arial" w:hAnsi="Arial" w:eastAsia="Arial" w:cs="Arial"/>
        </w:rPr>
        <w:t xml:space="preserve"> vurderinger, beslutningsgrunnlag og veikart</w:t>
      </w:r>
    </w:p>
    <w:p w:rsidR="464751D2" w:rsidP="0469EB07" w:rsidRDefault="6797593B" w14:paraId="5EA11B3A" w14:textId="159B3E25">
      <w:pPr>
        <w:pStyle w:val="Listeavsnitt"/>
        <w:numPr>
          <w:ilvl w:val="0"/>
          <w:numId w:val="4"/>
        </w:numPr>
        <w:ind w:left="1080"/>
        <w:rPr>
          <w:rFonts w:ascii="Arial" w:hAnsi="Arial" w:eastAsia="Arial" w:cs="Arial"/>
        </w:rPr>
      </w:pPr>
      <w:r w:rsidRPr="62F278EC">
        <w:rPr>
          <w:rFonts w:ascii="Arial" w:hAnsi="Arial" w:eastAsia="Arial" w:cs="Arial"/>
        </w:rPr>
        <w:t>Tilpasset benchmarking, eksempelvis kostnadsbenchmarking</w:t>
      </w:r>
    </w:p>
    <w:p w:rsidR="464751D2" w:rsidP="0469EB07" w:rsidRDefault="6797593B" w14:paraId="102C0C29" w14:textId="00F0C2AE">
      <w:pPr>
        <w:pStyle w:val="Listeavsnitt"/>
        <w:numPr>
          <w:ilvl w:val="0"/>
          <w:numId w:val="3"/>
        </w:numPr>
        <w:ind w:left="1080"/>
        <w:rPr>
          <w:rFonts w:ascii="Arial" w:hAnsi="Arial" w:eastAsia="Arial" w:cs="Arial"/>
        </w:rPr>
      </w:pPr>
      <w:r w:rsidRPr="62F278EC">
        <w:rPr>
          <w:rFonts w:ascii="Arial" w:hAnsi="Arial" w:eastAsia="Arial" w:cs="Arial"/>
        </w:rPr>
        <w:t>Egendefinerte workshops og arrangementer</w:t>
      </w:r>
    </w:p>
    <w:p w:rsidR="464751D2" w:rsidP="0469EB07" w:rsidRDefault="6797593B" w14:paraId="70CCB0A7" w14:textId="10E3D1CD">
      <w:pPr>
        <w:pStyle w:val="Listeavsnitt"/>
        <w:numPr>
          <w:ilvl w:val="0"/>
          <w:numId w:val="2"/>
        </w:numPr>
        <w:ind w:left="1080"/>
        <w:rPr>
          <w:rFonts w:ascii="Arial" w:hAnsi="Arial" w:eastAsia="Arial" w:cs="Arial"/>
        </w:rPr>
      </w:pPr>
      <w:r w:rsidRPr="62F278EC">
        <w:rPr>
          <w:rFonts w:ascii="Arial" w:hAnsi="Arial" w:eastAsia="Arial" w:cs="Arial"/>
        </w:rPr>
        <w:t>Bistand i konkrete prosjekter og initiativer</w:t>
      </w:r>
    </w:p>
    <w:p w:rsidR="62F278EC" w:rsidP="62F278EC" w:rsidRDefault="62F278EC" w14:paraId="3FBDF7EA" w14:textId="0AAB4B35">
      <w:pPr>
        <w:rPr>
          <w:rFonts w:ascii="Arial" w:hAnsi="Arial" w:eastAsia="Arial" w:cs="Arial"/>
        </w:rPr>
      </w:pPr>
    </w:p>
    <w:p w:rsidR="40DEDA8A" w:rsidP="62F278EC" w:rsidRDefault="40DEDA8A" w14:paraId="4EACB5D0" w14:textId="7270F3FA">
      <w:pPr>
        <w:jc w:val="center"/>
        <w:rPr>
          <w:rFonts w:ascii="Arial" w:hAnsi="Arial" w:eastAsia="Arial" w:cs="Arial"/>
        </w:rPr>
      </w:pPr>
      <w:r w:rsidRPr="62F278EC">
        <w:rPr>
          <w:rFonts w:ascii="Arial" w:hAnsi="Arial" w:eastAsia="Arial" w:cs="Arial"/>
        </w:rPr>
        <w:t>----------------</w:t>
      </w:r>
    </w:p>
    <w:p w:rsidR="0469EB07" w:rsidP="0469EB07" w:rsidRDefault="0469EB07" w14:paraId="57ECF14A" w14:textId="1AC0453B">
      <w:pPr>
        <w:rPr>
          <w:rFonts w:ascii="Arial" w:hAnsi="Arial" w:eastAsia="Arial" w:cs="Arial"/>
        </w:rPr>
      </w:pPr>
    </w:p>
    <w:p w:rsidR="01A18798" w:rsidP="0469EB07" w:rsidRDefault="2E240F3B" w14:paraId="221BFEFB" w14:textId="79D3871A">
      <w:pPr>
        <w:rPr>
          <w:rFonts w:ascii="Arial" w:hAnsi="Arial" w:eastAsia="Arial" w:cs="Arial"/>
        </w:rPr>
      </w:pPr>
      <w:r w:rsidRPr="62F278EC">
        <w:rPr>
          <w:rFonts w:ascii="Arial" w:hAnsi="Arial" w:eastAsia="Arial" w:cs="Arial"/>
        </w:rPr>
        <w:t>Kundene er ikke forpliktet til å kjøpe fra rammeavtalen.</w:t>
      </w:r>
    </w:p>
    <w:p w:rsidR="0469EB07" w:rsidP="0469EB07" w:rsidRDefault="0469EB07" w14:paraId="7CE5D97D" w14:textId="63B77258">
      <w:pPr>
        <w:rPr>
          <w:rFonts w:ascii="Arial" w:hAnsi="Arial" w:eastAsia="Arial" w:cs="Arial"/>
        </w:rPr>
      </w:pPr>
    </w:p>
    <w:p w:rsidR="01A18798" w:rsidP="0469EB07" w:rsidRDefault="2E240F3B" w14:paraId="6C345AE9" w14:textId="64CC5DDC">
      <w:pPr>
        <w:rPr>
          <w:rFonts w:ascii="Arial" w:hAnsi="Arial" w:eastAsia="Arial" w:cs="Arial"/>
        </w:rPr>
      </w:pPr>
      <w:r w:rsidRPr="62F278EC">
        <w:rPr>
          <w:rFonts w:ascii="Arial" w:hAnsi="Arial" w:eastAsia="Arial" w:cs="Arial"/>
        </w:rPr>
        <w:t>Rammeavtalen er ikke-eksklusiv og Kunden</w:t>
      </w:r>
      <w:r w:rsidRPr="62F278EC" w:rsidR="39D2CCA5">
        <w:rPr>
          <w:rFonts w:ascii="Arial" w:hAnsi="Arial" w:eastAsia="Arial" w:cs="Arial"/>
        </w:rPr>
        <w:t>e</w:t>
      </w:r>
      <w:r w:rsidRPr="62F278EC">
        <w:rPr>
          <w:rFonts w:ascii="Arial" w:hAnsi="Arial" w:eastAsia="Arial" w:cs="Arial"/>
        </w:rPr>
        <w:t xml:space="preserve"> har anledning til å benytte seg av </w:t>
      </w:r>
      <w:r w:rsidRPr="62F278EC" w:rsidR="48A764BC">
        <w:rPr>
          <w:rFonts w:ascii="Arial" w:hAnsi="Arial" w:eastAsia="Arial" w:cs="Arial"/>
        </w:rPr>
        <w:t>andre avtaler eller inngå nye avtaler dersom det anses nødvendig for å dekke behovet.</w:t>
      </w:r>
    </w:p>
    <w:p w:rsidR="0469EB07" w:rsidP="0469EB07" w:rsidRDefault="0469EB07" w14:paraId="1D51004E" w14:textId="54E46346">
      <w:pPr>
        <w:rPr>
          <w:rFonts w:ascii="Arial" w:hAnsi="Arial" w:eastAsia="Arial" w:cs="Arial"/>
        </w:rPr>
      </w:pPr>
    </w:p>
    <w:p w:rsidRPr="00166FF2" w:rsidR="00AD4D98" w:rsidP="00B34C85" w:rsidRDefault="429C2560" w14:paraId="4D6C3E20" w14:textId="7114C065">
      <w:pPr>
        <w:rPr>
          <w:rFonts w:ascii="Arial" w:hAnsi="Arial" w:cs="Arial"/>
        </w:rPr>
      </w:pPr>
      <w:r w:rsidRPr="62F278EC">
        <w:rPr>
          <w:rFonts w:ascii="Arial" w:hAnsi="Arial" w:cs="Arial"/>
        </w:rPr>
        <w:t>E</w:t>
      </w:r>
      <w:r w:rsidRPr="62F278EC" w:rsidR="225361D7">
        <w:rPr>
          <w:rFonts w:ascii="Arial" w:hAnsi="Arial" w:cs="Arial"/>
        </w:rPr>
        <w:t xml:space="preserve">n oversikt over </w:t>
      </w:r>
      <w:r w:rsidRPr="62F278EC" w:rsidR="18C2D605">
        <w:rPr>
          <w:rFonts w:ascii="Arial" w:hAnsi="Arial" w:cs="Arial"/>
        </w:rPr>
        <w:t>Kunde</w:t>
      </w:r>
      <w:r w:rsidRPr="62F278EC" w:rsidR="3582A09F">
        <w:rPr>
          <w:rFonts w:ascii="Arial" w:hAnsi="Arial" w:cs="Arial"/>
        </w:rPr>
        <w:t>r</w:t>
      </w:r>
      <w:r w:rsidRPr="62F278EC" w:rsidR="18C2D605">
        <w:rPr>
          <w:rFonts w:ascii="Arial" w:hAnsi="Arial" w:cs="Arial"/>
        </w:rPr>
        <w:t xml:space="preserve"> </w:t>
      </w:r>
      <w:r w:rsidRPr="62F278EC" w:rsidR="225361D7">
        <w:rPr>
          <w:rFonts w:ascii="Arial" w:hAnsi="Arial" w:cs="Arial"/>
        </w:rPr>
        <w:t xml:space="preserve">som kan tildele </w:t>
      </w:r>
      <w:r w:rsidRPr="62F278EC" w:rsidR="4E1B44B5">
        <w:rPr>
          <w:rFonts w:ascii="Arial" w:hAnsi="Arial" w:cs="Arial"/>
        </w:rPr>
        <w:t>kontrakter under rammeavtalen</w:t>
      </w:r>
      <w:r w:rsidRPr="62F278EC" w:rsidR="1D97A612">
        <w:rPr>
          <w:rFonts w:ascii="Arial" w:hAnsi="Arial" w:cs="Arial"/>
        </w:rPr>
        <w:t xml:space="preserve"> skal fremkomme her</w:t>
      </w:r>
      <w:r w:rsidRPr="62F278EC" w:rsidR="4E1B44B5">
        <w:rPr>
          <w:rFonts w:ascii="Arial" w:hAnsi="Arial" w:cs="Arial"/>
        </w:rPr>
        <w:t xml:space="preserve">: </w:t>
      </w:r>
    </w:p>
    <w:p w:rsidR="00331843" w:rsidP="62F278EC" w:rsidRDefault="00331843" w14:paraId="75F627BD" w14:textId="2F2C4D6A">
      <w:pPr>
        <w:rPr>
          <w:rFonts w:ascii="Arial" w:hAnsi="Arial" w:cs="Arial"/>
          <w:i/>
          <w:iCs/>
          <w:sz w:val="18"/>
          <w:szCs w:val="18"/>
        </w:rPr>
      </w:pPr>
    </w:p>
    <w:p w:rsidR="00331843" w:rsidP="62F278EC" w:rsidRDefault="00331843" w14:paraId="4C982D43" w14:textId="348D74CA">
      <w:pPr>
        <w:rPr>
          <w:rFonts w:ascii="Arial" w:hAnsi="Arial" w:cs="Arial"/>
        </w:rPr>
      </w:pPr>
    </w:p>
    <w:tbl>
      <w:tblPr>
        <w:tblW w:w="8415"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8415"/>
      </w:tblGrid>
      <w:tr w:rsidRPr="00746E75" w:rsidR="00331843" w:rsidTr="723EC3EC" w14:paraId="5380DCB5" w14:textId="77777777">
        <w:trPr>
          <w:trHeight w:val="300"/>
        </w:trPr>
        <w:tc>
          <w:tcPr>
            <w:tcW w:w="8415" w:type="dxa"/>
            <w:shd w:val="clear" w:color="auto" w:fill="D9D9D9" w:themeFill="background1" w:themeFillShade="D9"/>
            <w:tcMar/>
          </w:tcPr>
          <w:p w:rsidRPr="00746E75" w:rsidR="00331843" w:rsidP="20FBBDCB" w:rsidRDefault="48A9B575" w14:paraId="050D42CD" w14:textId="4186A4C9">
            <w:pPr>
              <w:spacing w:before="40" w:line="259" w:lineRule="auto"/>
              <w:rPr>
                <w:b/>
                <w:bCs/>
              </w:rPr>
            </w:pPr>
            <w:r w:rsidRPr="20FBBDCB">
              <w:rPr>
                <w:b/>
                <w:bCs/>
              </w:rPr>
              <w:t xml:space="preserve">Navn på </w:t>
            </w:r>
            <w:r w:rsidRPr="20FBBDCB" w:rsidR="47E1B9B1">
              <w:rPr>
                <w:b/>
                <w:bCs/>
              </w:rPr>
              <w:t>Kundesom kan gjøre avrop:</w:t>
            </w:r>
          </w:p>
        </w:tc>
      </w:tr>
      <w:tr w:rsidRPr="00EF1F59" w:rsidR="00331843" w:rsidTr="723EC3EC" w14:paraId="4FCB5D9D" w14:textId="77777777">
        <w:trPr>
          <w:trHeight w:val="300"/>
        </w:trPr>
        <w:tc>
          <w:tcPr>
            <w:tcW w:w="8415" w:type="dxa"/>
            <w:tcMar/>
          </w:tcPr>
          <w:p w:rsidRPr="00753975" w:rsidR="00331843" w:rsidP="62F278EC" w:rsidRDefault="33E81D95" w14:paraId="119FDC01" w14:textId="153A793A">
            <w:r w:rsidRPr="62F278EC">
              <w:t>Helse Sør-Øst RHF med de til enhver tid underliggende helseforetak</w:t>
            </w:r>
          </w:p>
        </w:tc>
      </w:tr>
      <w:tr w:rsidRPr="00EF1F59" w:rsidR="00331843" w:rsidTr="723EC3EC" w14:paraId="401174B8" w14:textId="77777777">
        <w:trPr>
          <w:trHeight w:val="300"/>
        </w:trPr>
        <w:tc>
          <w:tcPr>
            <w:tcW w:w="8415" w:type="dxa"/>
            <w:tcMar/>
          </w:tcPr>
          <w:p w:rsidRPr="00EF1F59" w:rsidR="00331843" w:rsidP="62F278EC" w:rsidRDefault="33E81D95" w14:paraId="47D3388F" w14:textId="1AD0E826">
            <w:r w:rsidRPr="62F278EC">
              <w:t>Helse Midt-Norge RHF med de til enhver tid underliggende helseforetak</w:t>
            </w:r>
          </w:p>
        </w:tc>
      </w:tr>
      <w:tr w:rsidRPr="00EF1F59" w:rsidR="00331843" w:rsidTr="723EC3EC" w14:paraId="3034E174" w14:textId="77777777">
        <w:trPr>
          <w:trHeight w:val="300"/>
        </w:trPr>
        <w:tc>
          <w:tcPr>
            <w:tcW w:w="8415" w:type="dxa"/>
            <w:tcMar/>
          </w:tcPr>
          <w:p w:rsidRPr="00EF1F59" w:rsidR="00331843" w:rsidP="62F278EC" w:rsidRDefault="33E81D95" w14:paraId="78B782E5" w14:textId="3752B416">
            <w:r w:rsidRPr="62F278EC">
              <w:t>Helse Vest RHF med de til enhver tid underliggende helseforetak</w:t>
            </w:r>
          </w:p>
        </w:tc>
      </w:tr>
      <w:tr w:rsidR="00331843" w:rsidTr="723EC3EC" w14:paraId="62AD48B9" w14:textId="77777777">
        <w:trPr>
          <w:trHeight w:val="300"/>
        </w:trPr>
        <w:tc>
          <w:tcPr>
            <w:tcW w:w="8415" w:type="dxa"/>
            <w:tcMar/>
          </w:tcPr>
          <w:p w:rsidR="00331843" w:rsidP="62F278EC" w:rsidRDefault="33E81D95" w14:paraId="77B9DE74" w14:textId="1EC0CDE4">
            <w:r w:rsidRPr="62F278EC">
              <w:t>Helse Nord RHF med de til enhver tid underliggende helseforetak</w:t>
            </w:r>
          </w:p>
        </w:tc>
      </w:tr>
      <w:tr w:rsidR="62F278EC" w:rsidTr="723EC3EC" w14:paraId="593A6DFC" w14:textId="77777777">
        <w:trPr>
          <w:trHeight w:val="300"/>
        </w:trPr>
        <w:tc>
          <w:tcPr>
            <w:tcW w:w="8415" w:type="dxa"/>
            <w:tcMar/>
          </w:tcPr>
          <w:p w:rsidR="33E81D95" w:rsidP="62F278EC" w:rsidRDefault="33E81D95" w14:paraId="63AA1D77" w14:textId="6C56D7D5">
            <w:r w:rsidRPr="62F278EC">
              <w:t>Lovisenberg Diakonale Sykehus</w:t>
            </w:r>
          </w:p>
        </w:tc>
      </w:tr>
      <w:tr w:rsidR="62F278EC" w:rsidTr="723EC3EC" w14:paraId="77B327DB" w14:textId="77777777">
        <w:trPr>
          <w:trHeight w:val="300"/>
        </w:trPr>
        <w:tc>
          <w:tcPr>
            <w:tcW w:w="8415" w:type="dxa"/>
            <w:tcMar/>
          </w:tcPr>
          <w:p w:rsidR="33E81D95" w:rsidP="62F278EC" w:rsidRDefault="33E81D95" w14:paraId="7090380E" w14:textId="62907536">
            <w:r w:rsidRPr="62F278EC">
              <w:t>Dialoghjemmet Sykehus</w:t>
            </w:r>
          </w:p>
        </w:tc>
      </w:tr>
      <w:tr w:rsidR="62F278EC" w:rsidTr="723EC3EC" w14:paraId="2A921DE7" w14:textId="77777777">
        <w:trPr>
          <w:trHeight w:val="300"/>
        </w:trPr>
        <w:tc>
          <w:tcPr>
            <w:tcW w:w="8415" w:type="dxa"/>
            <w:tcMar/>
          </w:tcPr>
          <w:p w:rsidR="33E81D95" w:rsidP="62F278EC" w:rsidRDefault="33E81D95" w14:paraId="7E204D8E" w14:textId="5956CBD4">
            <w:r w:rsidRPr="62F278EC">
              <w:t>Sykehusinnkjøp HF</w:t>
            </w:r>
          </w:p>
        </w:tc>
      </w:tr>
      <w:tr w:rsidR="62F278EC" w:rsidTr="723EC3EC" w14:paraId="60085B78" w14:textId="77777777">
        <w:trPr>
          <w:trHeight w:val="300"/>
        </w:trPr>
        <w:tc>
          <w:tcPr>
            <w:tcW w:w="8415" w:type="dxa"/>
            <w:tcMar/>
          </w:tcPr>
          <w:p w:rsidR="33E81D95" w:rsidP="62F278EC" w:rsidRDefault="33E81D95" w14:paraId="32D1D510" w14:textId="3CFB5770">
            <w:r w:rsidRPr="62F278EC">
              <w:t>Sykehusbygg HF</w:t>
            </w:r>
          </w:p>
        </w:tc>
      </w:tr>
      <w:tr w:rsidR="62F278EC" w:rsidTr="723EC3EC" w14:paraId="0C605DEF" w14:textId="77777777">
        <w:trPr>
          <w:trHeight w:val="300"/>
        </w:trPr>
        <w:tc>
          <w:tcPr>
            <w:tcW w:w="8415" w:type="dxa"/>
            <w:tcMar/>
          </w:tcPr>
          <w:p w:rsidR="33E81D95" w:rsidP="62F278EC" w:rsidRDefault="33E81D95" w14:paraId="5F662229" w14:textId="1D53F519">
            <w:r w:rsidRPr="62F278EC">
              <w:t>Pasientreiser HF</w:t>
            </w:r>
          </w:p>
        </w:tc>
      </w:tr>
      <w:tr w:rsidR="62F278EC" w:rsidTr="723EC3EC" w14:paraId="570C3788" w14:textId="77777777">
        <w:trPr>
          <w:trHeight w:val="300"/>
        </w:trPr>
        <w:tc>
          <w:tcPr>
            <w:tcW w:w="8415" w:type="dxa"/>
            <w:tcMar/>
          </w:tcPr>
          <w:p w:rsidR="33E81D95" w:rsidP="62F278EC" w:rsidRDefault="33E81D95" w14:paraId="02054764" w14:textId="58E9E0AC">
            <w:r w:rsidRPr="62F278EC">
              <w:t>Helsetjenestens Driftsorganisasjon for nødnett HF</w:t>
            </w:r>
          </w:p>
        </w:tc>
      </w:tr>
    </w:tbl>
    <w:p w:rsidR="62F278EC" w:rsidP="62F278EC" w:rsidRDefault="62F278EC" w14:paraId="6B65C049" w14:textId="12D8F4DC">
      <w:pPr>
        <w:rPr>
          <w:rFonts w:ascii="Arial" w:hAnsi="Arial" w:cs="Arial"/>
          <w:i/>
          <w:iCs/>
          <w:sz w:val="20"/>
          <w:szCs w:val="20"/>
        </w:rPr>
      </w:pPr>
    </w:p>
    <w:p w:rsidRPr="005910A2" w:rsidR="008048C6" w:rsidP="62F278EC" w:rsidRDefault="008048C6" w14:paraId="1F91447F" w14:textId="77777777">
      <w:pPr>
        <w:rPr>
          <w:rFonts w:ascii="Arial" w:hAnsi="Arial" w:cs="Arial"/>
          <w:i/>
          <w:iCs/>
          <w:sz w:val="20"/>
          <w:szCs w:val="20"/>
        </w:rPr>
      </w:pPr>
    </w:p>
    <w:p w:rsidRPr="008E48AC" w:rsidR="00B34C85" w:rsidP="3BE37E5D" w:rsidRDefault="63103E29" w14:paraId="6089EF35" w14:textId="731715D8">
      <w:pPr>
        <w:spacing w:line="259" w:lineRule="auto"/>
        <w:rPr>
          <w:rFonts w:ascii="Arial" w:hAnsi="Arial" w:cs="Arial"/>
        </w:rPr>
      </w:pPr>
      <w:r w:rsidRPr="62F278EC">
        <w:rPr>
          <w:rFonts w:ascii="Arial" w:hAnsi="Arial" w:cs="Arial"/>
        </w:rPr>
        <w:t xml:space="preserve">Kundens kravspesifikasjon og Leverandørens svar på denne </w:t>
      </w:r>
      <w:proofErr w:type="gramStart"/>
      <w:r w:rsidRPr="62F278EC">
        <w:rPr>
          <w:rFonts w:ascii="Arial" w:hAnsi="Arial" w:cs="Arial"/>
        </w:rPr>
        <w:t>fremgår</w:t>
      </w:r>
      <w:proofErr w:type="gramEnd"/>
      <w:r w:rsidRPr="62F278EC">
        <w:rPr>
          <w:rFonts w:ascii="Arial" w:hAnsi="Arial" w:cs="Arial"/>
        </w:rPr>
        <w:t xml:space="preserve"> av Bilag 6.</w:t>
      </w:r>
      <w:r w:rsidRPr="62F278EC" w:rsidR="351C8618">
        <w:rPr>
          <w:rFonts w:ascii="Arial" w:hAnsi="Arial" w:cs="Arial"/>
        </w:rPr>
        <w:t xml:space="preserve"> </w:t>
      </w:r>
      <w:r w:rsidRPr="62F278EC" w:rsidR="6FC56567">
        <w:rPr>
          <w:rFonts w:ascii="Arial" w:hAnsi="Arial" w:cs="Arial"/>
        </w:rPr>
        <w:t>I forbindelse med avrop, særlig på delkontrakt 3, kan det utarbeides spesifikke kravspesifikasjoner.</w:t>
      </w:r>
    </w:p>
    <w:p w:rsidRPr="008E48AC" w:rsidR="00B34C85" w:rsidP="3BE37E5D" w:rsidRDefault="00B34C85" w14:paraId="17CDF076" w14:textId="27AADA60">
      <w:pPr>
        <w:spacing w:line="259" w:lineRule="auto"/>
        <w:rPr>
          <w:rFonts w:ascii="Arial" w:hAnsi="Arial" w:cs="Arial"/>
        </w:rPr>
      </w:pPr>
    </w:p>
    <w:p w:rsidRPr="008E48AC" w:rsidR="00B34C85" w:rsidP="3BE37E5D" w:rsidRDefault="00B34C85" w14:paraId="2DB88896" w14:textId="0684F457">
      <w:pPr>
        <w:spacing w:line="259" w:lineRule="auto"/>
        <w:rPr>
          <w:rFonts w:ascii="Arial" w:hAnsi="Arial" w:cs="Arial"/>
        </w:rPr>
      </w:pPr>
    </w:p>
    <w:p w:rsidRPr="008E48AC" w:rsidR="00B34C85" w:rsidP="3BE37E5D" w:rsidRDefault="00B34C85" w14:paraId="1907430F" w14:textId="75124607">
      <w:pPr>
        <w:spacing w:line="259" w:lineRule="auto"/>
        <w:rPr>
          <w:rFonts w:ascii="Arial" w:hAnsi="Arial" w:cs="Arial"/>
        </w:rPr>
      </w:pPr>
    </w:p>
    <w:p w:rsidRPr="008E48AC" w:rsidR="00B34C85" w:rsidP="3BE37E5D" w:rsidRDefault="00B34C85" w14:paraId="659BBD94" w14:textId="2C49647D">
      <w:pPr>
        <w:rPr>
          <w:color w:val="333333"/>
          <w:sz w:val="29"/>
          <w:szCs w:val="29"/>
        </w:rPr>
      </w:pPr>
    </w:p>
    <w:p w:rsidRPr="008E48AC" w:rsidR="00B34C85" w:rsidP="3BE37E5D" w:rsidRDefault="39765B23" w14:paraId="0C4A767C" w14:textId="06AA4547">
      <w:pPr>
        <w:rPr>
          <w:rFonts w:ascii="Arial" w:hAnsi="Arial" w:cs="Arial"/>
          <w:specVanish/>
        </w:rPr>
      </w:pPr>
      <w:r w:rsidRPr="62F278EC">
        <w:rPr>
          <w:color w:val="333333"/>
          <w:sz w:val="29"/>
          <w:szCs w:val="29"/>
        </w:rPr>
        <w:t xml:space="preserve"> </w:t>
      </w:r>
      <w:r w:rsidRPr="62F278EC" w:rsidR="0087010D">
        <w:rPr>
          <w:rFonts w:ascii="Arial" w:hAnsi="Arial" w:cs="Arial"/>
        </w:rPr>
        <w:br w:type="page"/>
      </w:r>
    </w:p>
    <w:p w:rsidRPr="005910A2" w:rsidR="005910A2" w:rsidP="62F278EC" w:rsidRDefault="745FDDA4" w14:paraId="466915D5" w14:textId="7CAAAAC2">
      <w:pPr>
        <w:pStyle w:val="Overskrift1"/>
      </w:pPr>
      <w:bookmarkStart w:name="_Toc2111323014" w:id="1701543883"/>
      <w:r w:rsidR="745FDDA4">
        <w:rPr/>
        <w:t>Bilag 2</w:t>
      </w:r>
      <w:r w:rsidR="4E1B44B5">
        <w:rPr/>
        <w:t>:</w:t>
      </w:r>
      <w:r w:rsidR="745FDDA4">
        <w:rPr/>
        <w:t xml:space="preserve"> Pro</w:t>
      </w:r>
      <w:r w:rsidR="393BA28D">
        <w:rPr/>
        <w:t>sedyrer for tildeling av kontrakter innenfor rammeavtalen</w:t>
      </w:r>
      <w:bookmarkEnd w:id="1701543883"/>
    </w:p>
    <w:p w:rsidR="005910A2" w:rsidP="62F278EC" w:rsidRDefault="005910A2" w14:paraId="48775848" w14:textId="77777777">
      <w:pPr>
        <w:rPr>
          <w:rFonts w:ascii="Arial" w:hAnsi="Arial" w:cs="Arial"/>
          <w:i/>
          <w:iCs/>
          <w:sz w:val="20"/>
          <w:szCs w:val="20"/>
        </w:rPr>
      </w:pPr>
    </w:p>
    <w:p w:rsidR="005901B7" w:rsidP="62F278EC" w:rsidRDefault="4E1B44B5" w14:paraId="25829C12" w14:textId="77777777">
      <w:pPr>
        <w:rPr>
          <w:rFonts w:ascii="Arial" w:hAnsi="Arial" w:cs="Arial"/>
          <w:i/>
          <w:iCs/>
          <w:sz w:val="20"/>
          <w:szCs w:val="20"/>
        </w:rPr>
      </w:pPr>
      <w:r w:rsidRPr="62F278EC">
        <w:rPr>
          <w:rFonts w:ascii="Arial" w:hAnsi="Arial" w:cs="Arial"/>
          <w:i/>
          <w:iCs/>
          <w:sz w:val="20"/>
          <w:szCs w:val="20"/>
        </w:rPr>
        <w:t xml:space="preserve">Kunden </w:t>
      </w:r>
      <w:r w:rsidRPr="62F278EC" w:rsidR="1D97A612">
        <w:rPr>
          <w:rFonts w:ascii="Arial" w:hAnsi="Arial" w:cs="Arial"/>
          <w:i/>
          <w:iCs/>
          <w:sz w:val="20"/>
          <w:szCs w:val="20"/>
        </w:rPr>
        <w:t xml:space="preserve">skal i bilag 2 </w:t>
      </w:r>
      <w:r w:rsidRPr="62F278EC">
        <w:rPr>
          <w:rFonts w:ascii="Arial" w:hAnsi="Arial" w:cs="Arial"/>
          <w:i/>
          <w:iCs/>
          <w:sz w:val="20"/>
          <w:szCs w:val="20"/>
        </w:rPr>
        <w:t xml:space="preserve">beskrive hvilke(n) prosedyre(r) som skal gjelde for tildeling av kontrakter (avrop) i avtaleperioden. </w:t>
      </w:r>
    </w:p>
    <w:p w:rsidR="00166FF2" w:rsidP="62F278EC" w:rsidRDefault="00166FF2" w14:paraId="1EAA372E" w14:textId="77777777">
      <w:pPr>
        <w:rPr>
          <w:rFonts w:ascii="Arial" w:hAnsi="Arial" w:cs="Arial"/>
          <w:i/>
          <w:iCs/>
          <w:sz w:val="20"/>
          <w:szCs w:val="20"/>
        </w:rPr>
      </w:pPr>
    </w:p>
    <w:p w:rsidRPr="00627A68" w:rsidR="00C655F8" w:rsidP="005901B7" w:rsidRDefault="71967B80" w14:paraId="0313B4FC" w14:textId="77777777">
      <w:pPr>
        <w:pStyle w:val="Overskrift2"/>
      </w:pPr>
      <w:bookmarkStart w:name="_Toc708280707" w:id="746538060"/>
      <w:r w:rsidR="71967B80">
        <w:rPr/>
        <w:t>Avtalens punkt 2.1 Tildeling av kontrakter (prosedyre for avrop)</w:t>
      </w:r>
      <w:bookmarkEnd w:id="746538060"/>
    </w:p>
    <w:p w:rsidRPr="00166FF2" w:rsidR="00894EB1" w:rsidP="62F278EC" w:rsidRDefault="00894EB1" w14:paraId="3ABA1A41" w14:textId="77D7AF3A">
      <w:pPr>
        <w:rPr>
          <w:rFonts w:ascii="Arial" w:hAnsi="Arial" w:cs="Arial"/>
        </w:rPr>
      </w:pPr>
    </w:p>
    <w:p w:rsidRPr="00753975" w:rsidR="00C01679" w:rsidP="62F278EC" w:rsidRDefault="57CE521D" w14:paraId="108DFDFE" w14:textId="427A99B7">
      <w:pPr>
        <w:rPr>
          <w:rFonts w:ascii="Arial" w:hAnsi="Arial" w:cs="Arial"/>
          <w:i/>
          <w:iCs/>
        </w:rPr>
      </w:pPr>
      <w:r w:rsidRPr="62F278EC">
        <w:rPr>
          <w:rFonts w:ascii="Arial" w:hAnsi="Arial" w:cs="Arial"/>
          <w:i/>
          <w:iCs/>
          <w:u w:val="single"/>
        </w:rPr>
        <w:t>Rammeavtale med én leverandør</w:t>
      </w:r>
      <w:r w:rsidRPr="62F278EC" w:rsidR="3590575F">
        <w:rPr>
          <w:rFonts w:ascii="Arial" w:hAnsi="Arial" w:cs="Arial"/>
          <w:i/>
          <w:iCs/>
          <w:u w:val="single"/>
        </w:rPr>
        <w:t xml:space="preserve"> (delkontrakt 1 og 2)</w:t>
      </w:r>
      <w:r w:rsidRPr="62F278EC">
        <w:rPr>
          <w:rFonts w:ascii="Arial" w:hAnsi="Arial" w:cs="Arial"/>
          <w:i/>
          <w:iCs/>
        </w:rPr>
        <w:t xml:space="preserve">: </w:t>
      </w:r>
    </w:p>
    <w:p w:rsidRPr="00166FF2" w:rsidR="00430685" w:rsidP="00B34C85" w:rsidRDefault="236DFBA7" w14:paraId="3255AC9A" w14:textId="0C27496E">
      <w:pPr>
        <w:rPr>
          <w:rFonts w:ascii="Arial" w:hAnsi="Arial" w:cs="Arial"/>
        </w:rPr>
      </w:pPr>
      <w:r w:rsidRPr="723EC3EC" w:rsidR="236DFBA7">
        <w:rPr>
          <w:rFonts w:ascii="Arial" w:hAnsi="Arial" w:cs="Arial"/>
        </w:rPr>
        <w:t>Tildeling av kontrakt under r</w:t>
      </w:r>
      <w:r w:rsidRPr="723EC3EC" w:rsidR="53B7E74B">
        <w:rPr>
          <w:rFonts w:ascii="Arial" w:hAnsi="Arial" w:cs="Arial"/>
        </w:rPr>
        <w:t xml:space="preserve">ammeavtale med én leverandør, tildeles på bakgrunn av </w:t>
      </w:r>
      <w:r w:rsidRPr="723EC3EC" w:rsidR="2ACF9A00">
        <w:rPr>
          <w:rFonts w:ascii="Arial" w:hAnsi="Arial" w:cs="Arial"/>
        </w:rPr>
        <w:t>kontrakts</w:t>
      </w:r>
      <w:r w:rsidRPr="723EC3EC" w:rsidR="236DFBA7">
        <w:rPr>
          <w:rFonts w:ascii="Arial" w:hAnsi="Arial" w:cs="Arial"/>
        </w:rPr>
        <w:t>vilkå</w:t>
      </w:r>
      <w:r w:rsidRPr="723EC3EC" w:rsidR="33ED220D">
        <w:rPr>
          <w:rFonts w:ascii="Arial" w:hAnsi="Arial" w:cs="Arial"/>
        </w:rPr>
        <w:t>rene i rammeavtalen</w:t>
      </w:r>
      <w:r w:rsidRPr="723EC3EC" w:rsidR="6A3F35B7">
        <w:rPr>
          <w:rFonts w:ascii="Arial" w:hAnsi="Arial" w:cs="Arial"/>
        </w:rPr>
        <w:t>. Kundene gjør avrop gjennom bestilling til Leverandør og signerer relevante tildelings</w:t>
      </w:r>
      <w:r w:rsidRPr="723EC3EC" w:rsidR="378E1C81">
        <w:rPr>
          <w:rFonts w:ascii="Arial" w:hAnsi="Arial" w:cs="Arial"/>
        </w:rPr>
        <w:t>kontrakt(er)</w:t>
      </w:r>
      <w:r w:rsidRPr="723EC3EC" w:rsidR="33ED220D">
        <w:rPr>
          <w:rFonts w:ascii="Arial" w:hAnsi="Arial" w:cs="Arial"/>
        </w:rPr>
        <w:t xml:space="preserve">, eventuelt supplert med vilkår som fastsatt ved utfylling av tilbudet </w:t>
      </w:r>
      <w:r w:rsidRPr="723EC3EC" w:rsidR="2ACF9A00">
        <w:rPr>
          <w:rFonts w:ascii="Arial" w:hAnsi="Arial" w:cs="Arial"/>
        </w:rPr>
        <w:t>(</w:t>
      </w:r>
      <w:r w:rsidRPr="723EC3EC" w:rsidR="33ED220D">
        <w:rPr>
          <w:rFonts w:ascii="Arial" w:hAnsi="Arial" w:cs="Arial"/>
        </w:rPr>
        <w:t xml:space="preserve">i </w:t>
      </w:r>
      <w:r w:rsidRPr="723EC3EC" w:rsidR="33ED220D">
        <w:rPr>
          <w:rFonts w:ascii="Arial" w:hAnsi="Arial" w:cs="Arial"/>
        </w:rPr>
        <w:t>medhold av</w:t>
      </w:r>
      <w:r w:rsidRPr="723EC3EC" w:rsidR="33ED220D">
        <w:rPr>
          <w:rFonts w:ascii="Arial" w:hAnsi="Arial" w:cs="Arial"/>
        </w:rPr>
        <w:t xml:space="preserve"> </w:t>
      </w:r>
      <w:r w:rsidRPr="723EC3EC" w:rsidR="2ACF9A00">
        <w:rPr>
          <w:rFonts w:ascii="Arial" w:hAnsi="Arial" w:cs="Arial"/>
        </w:rPr>
        <w:t xml:space="preserve">bestemmelsen(e) i </w:t>
      </w:r>
      <w:r w:rsidRPr="723EC3EC" w:rsidR="38997228">
        <w:rPr>
          <w:rFonts w:ascii="Arial" w:hAnsi="Arial" w:cs="Arial"/>
        </w:rPr>
        <w:t>f</w:t>
      </w:r>
      <w:r w:rsidRPr="723EC3EC" w:rsidR="2ACF9A00">
        <w:rPr>
          <w:rFonts w:ascii="Arial" w:hAnsi="Arial" w:cs="Arial"/>
        </w:rPr>
        <w:t>orskrift om offentlige anskaffelser om rammeavtale med én leverandør)</w:t>
      </w:r>
      <w:r w:rsidRPr="723EC3EC" w:rsidR="38997228">
        <w:rPr>
          <w:rFonts w:ascii="Arial" w:hAnsi="Arial" w:cs="Arial"/>
        </w:rPr>
        <w:t>.</w:t>
      </w:r>
    </w:p>
    <w:p w:rsidRPr="00166FF2" w:rsidR="00894EB1" w:rsidP="00B34C85" w:rsidRDefault="00894EB1" w14:paraId="1BCB53AF" w14:textId="77777777">
      <w:pPr>
        <w:rPr>
          <w:rFonts w:ascii="Arial" w:hAnsi="Arial" w:cs="Arial"/>
        </w:rPr>
      </w:pPr>
    </w:p>
    <w:p w:rsidRPr="00753975" w:rsidR="00C01679" w:rsidP="62F278EC" w:rsidRDefault="57CE521D" w14:paraId="62561BD7" w14:textId="14FAD2CB">
      <w:pPr>
        <w:rPr>
          <w:rFonts w:ascii="Arial" w:hAnsi="Arial" w:cs="Arial"/>
          <w:i/>
          <w:iCs/>
        </w:rPr>
      </w:pPr>
      <w:r w:rsidRPr="62F278EC">
        <w:rPr>
          <w:rFonts w:ascii="Arial" w:hAnsi="Arial" w:cs="Arial"/>
          <w:i/>
          <w:iCs/>
          <w:u w:val="single"/>
        </w:rPr>
        <w:t>Rammeavtale med flere leverandører</w:t>
      </w:r>
      <w:r w:rsidRPr="62F278EC" w:rsidR="5735EC83">
        <w:rPr>
          <w:rFonts w:ascii="Arial" w:hAnsi="Arial" w:cs="Arial"/>
          <w:i/>
          <w:iCs/>
          <w:u w:val="single"/>
        </w:rPr>
        <w:t xml:space="preserve"> (delkontrakt 3)</w:t>
      </w:r>
      <w:r w:rsidRPr="62F278EC">
        <w:rPr>
          <w:rFonts w:ascii="Arial" w:hAnsi="Arial" w:cs="Arial"/>
          <w:i/>
          <w:iCs/>
        </w:rPr>
        <w:t xml:space="preserve">: </w:t>
      </w:r>
    </w:p>
    <w:p w:rsidR="00A5499C" w:rsidP="00B34C85" w:rsidRDefault="2FE41494" w14:paraId="1C76FAF2" w14:textId="6CF06FA2">
      <w:pPr>
        <w:rPr>
          <w:rFonts w:ascii="Arial" w:hAnsi="Arial" w:eastAsia="Arial" w:cs="Arial"/>
        </w:rPr>
      </w:pPr>
      <w:r w:rsidRPr="62F278EC">
        <w:rPr>
          <w:rFonts w:ascii="Arial" w:hAnsi="Arial" w:cs="Arial"/>
        </w:rPr>
        <w:t>Tildeling av kontrakter under r</w:t>
      </w:r>
      <w:r w:rsidRPr="62F278EC" w:rsidR="2E458DFA">
        <w:rPr>
          <w:rFonts w:ascii="Arial" w:hAnsi="Arial" w:cs="Arial"/>
        </w:rPr>
        <w:t xml:space="preserve">ammeavtaler som </w:t>
      </w:r>
      <w:r w:rsidRPr="62F278EC" w:rsidR="53B7E74B">
        <w:rPr>
          <w:rFonts w:ascii="Arial" w:hAnsi="Arial" w:cs="Arial"/>
        </w:rPr>
        <w:t>inngås</w:t>
      </w:r>
      <w:r w:rsidRPr="62F278EC" w:rsidR="2E458DFA">
        <w:rPr>
          <w:rFonts w:ascii="Arial" w:hAnsi="Arial" w:cs="Arial"/>
        </w:rPr>
        <w:t xml:space="preserve"> med flere leverandører, foretas</w:t>
      </w:r>
      <w:r w:rsidRPr="62F278EC" w:rsidR="6BC369B0">
        <w:rPr>
          <w:rFonts w:ascii="Arial" w:hAnsi="Arial" w:cs="Arial"/>
        </w:rPr>
        <w:t xml:space="preserve"> ved </w:t>
      </w:r>
      <w:r w:rsidRPr="2D3D5736" w:rsidR="6BC369B0">
        <w:rPr>
          <w:rFonts w:ascii="Arial" w:hAnsi="Arial" w:eastAsia="Arial" w:cs="Arial"/>
        </w:rPr>
        <w:t xml:space="preserve">at det iverksettes minikonkurranse. </w:t>
      </w:r>
    </w:p>
    <w:p w:rsidR="2D3D5736" w:rsidP="2D3D5736" w:rsidRDefault="2D3D5736" w14:paraId="6BE875AB" w14:textId="011A4DCC">
      <w:pPr>
        <w:rPr>
          <w:rFonts w:ascii="Arial" w:hAnsi="Arial" w:eastAsia="Arial" w:cs="Arial"/>
        </w:rPr>
      </w:pPr>
    </w:p>
    <w:p w:rsidR="47063477" w:rsidP="723EC3EC" w:rsidRDefault="47063477" w14:paraId="74878B2F" w14:textId="307EBF48">
      <w:pPr>
        <w:jc w:val="left"/>
        <w:rPr>
          <w:rFonts w:ascii="Arial" w:hAnsi="Arial" w:eastAsia="Arial" w:cs="Arial"/>
          <w:color w:val="000000" w:themeColor="text1"/>
        </w:rPr>
      </w:pPr>
      <w:r w:rsidRPr="723EC3EC" w:rsidR="11A8598C">
        <w:rPr>
          <w:rFonts w:ascii="Arial" w:hAnsi="Arial" w:eastAsia="Arial" w:cs="Arial"/>
          <w:color w:val="000000" w:themeColor="text1" w:themeTint="FF" w:themeShade="FF"/>
        </w:rPr>
        <w:t xml:space="preserve">I forbindelse med minikonkurranser vil </w:t>
      </w:r>
      <w:r w:rsidRPr="723EC3EC" w:rsidR="72159A41">
        <w:rPr>
          <w:rFonts w:ascii="Arial" w:hAnsi="Arial" w:eastAsia="Arial" w:cs="Arial"/>
          <w:color w:val="000000" w:themeColor="text1" w:themeTint="FF" w:themeShade="FF"/>
        </w:rPr>
        <w:t>Kunden utarbeide et avropsskjema som Leverandøren</w:t>
      </w:r>
      <w:r w:rsidRPr="723EC3EC" w:rsidR="00A2D7B5">
        <w:rPr>
          <w:rFonts w:ascii="Arial" w:hAnsi="Arial" w:eastAsia="Arial" w:cs="Arial"/>
          <w:color w:val="000000" w:themeColor="text1" w:themeTint="FF" w:themeShade="FF"/>
        </w:rPr>
        <w:t>e</w:t>
      </w:r>
      <w:r w:rsidRPr="723EC3EC" w:rsidR="72159A41">
        <w:rPr>
          <w:rFonts w:ascii="Arial" w:hAnsi="Arial" w:eastAsia="Arial" w:cs="Arial"/>
          <w:color w:val="000000" w:themeColor="text1" w:themeTint="FF" w:themeShade="FF"/>
        </w:rPr>
        <w:t xml:space="preserve"> skal besvare. I avropsskjemaet vil behovet bli nærmere beskrevet</w:t>
      </w:r>
      <w:r w:rsidRPr="723EC3EC" w:rsidR="25227032">
        <w:rPr>
          <w:rFonts w:ascii="Arial" w:hAnsi="Arial" w:eastAsia="Arial" w:cs="Arial"/>
          <w:color w:val="000000" w:themeColor="text1" w:themeTint="FF" w:themeShade="FF"/>
        </w:rPr>
        <w:t>, bl.a.</w:t>
      </w:r>
      <w:r w:rsidRPr="723EC3EC" w:rsidR="72159A41">
        <w:rPr>
          <w:rFonts w:ascii="Arial" w:hAnsi="Arial" w:eastAsia="Arial" w:cs="Arial"/>
          <w:color w:val="000000" w:themeColor="text1" w:themeTint="FF" w:themeShade="FF"/>
        </w:rPr>
        <w:t xml:space="preserve">: </w:t>
      </w:r>
    </w:p>
    <w:p w:rsidR="20CA90F3" w:rsidP="2D3D5736" w:rsidRDefault="20CA90F3" w14:paraId="2BF99C29" w14:textId="5067C43B">
      <w:pPr>
        <w:pStyle w:val="Listeavsnitt"/>
        <w:numPr>
          <w:ilvl w:val="1"/>
          <w:numId w:val="17"/>
        </w:numPr>
        <w:rPr>
          <w:rFonts w:ascii="Arial" w:hAnsi="Arial" w:eastAsia="Arial" w:cs="Arial"/>
          <w:color w:val="000000" w:themeColor="text1"/>
        </w:rPr>
      </w:pPr>
      <w:r w:rsidRPr="2D3D5736">
        <w:rPr>
          <w:rFonts w:ascii="Arial" w:hAnsi="Arial" w:eastAsia="Arial" w:cs="Arial"/>
          <w:color w:val="000000" w:themeColor="text1"/>
        </w:rPr>
        <w:t>Behov eller problemstilling</w:t>
      </w:r>
    </w:p>
    <w:p w:rsidR="20CA90F3" w:rsidP="2D3D5736" w:rsidRDefault="20CA90F3" w14:paraId="7D333059" w14:textId="3109B947">
      <w:pPr>
        <w:pStyle w:val="Listeavsnitt"/>
        <w:numPr>
          <w:ilvl w:val="1"/>
          <w:numId w:val="17"/>
        </w:numPr>
        <w:rPr>
          <w:rFonts w:ascii="Arial" w:hAnsi="Arial" w:eastAsia="Arial" w:cs="Arial"/>
          <w:color w:val="000000" w:themeColor="text1"/>
        </w:rPr>
      </w:pPr>
      <w:r w:rsidRPr="2D3D5736">
        <w:rPr>
          <w:rFonts w:ascii="Arial" w:hAnsi="Arial" w:eastAsia="Arial" w:cs="Arial"/>
          <w:color w:val="000000" w:themeColor="text1"/>
        </w:rPr>
        <w:t>Tidsramme eller –frist</w:t>
      </w:r>
    </w:p>
    <w:p w:rsidR="20CA90F3" w:rsidP="2D3D5736" w:rsidRDefault="20CA90F3" w14:paraId="26B077BD" w14:textId="4284D406">
      <w:pPr>
        <w:pStyle w:val="Listeavsnitt"/>
        <w:numPr>
          <w:ilvl w:val="1"/>
          <w:numId w:val="17"/>
        </w:numPr>
        <w:rPr>
          <w:rFonts w:ascii="Arial" w:hAnsi="Arial" w:eastAsia="Arial" w:cs="Arial"/>
          <w:color w:val="000000" w:themeColor="text1"/>
        </w:rPr>
      </w:pPr>
      <w:r w:rsidRPr="2D3D5736">
        <w:rPr>
          <w:rFonts w:ascii="Arial" w:hAnsi="Arial" w:eastAsia="Arial" w:cs="Arial"/>
          <w:color w:val="000000" w:themeColor="text1"/>
        </w:rPr>
        <w:t>Krav til kompetanse/erfaring</w:t>
      </w:r>
    </w:p>
    <w:p w:rsidR="20CA90F3" w:rsidP="2D3D5736" w:rsidRDefault="20CA90F3" w14:paraId="087AAF3B" w14:textId="27EADFB2">
      <w:pPr>
        <w:pStyle w:val="Listeavsnitt"/>
        <w:numPr>
          <w:ilvl w:val="1"/>
          <w:numId w:val="17"/>
        </w:numPr>
        <w:rPr>
          <w:rFonts w:ascii="Arial" w:hAnsi="Arial" w:eastAsia="Arial" w:cs="Arial"/>
          <w:color w:val="000000" w:themeColor="text1"/>
        </w:rPr>
      </w:pPr>
      <w:r w:rsidRPr="723EC3EC" w:rsidR="72159A41">
        <w:rPr>
          <w:rFonts w:ascii="Arial" w:hAnsi="Arial" w:eastAsia="Arial" w:cs="Arial"/>
          <w:color w:val="000000" w:themeColor="text1" w:themeTint="FF" w:themeShade="FF"/>
        </w:rPr>
        <w:t>Tildelingskriterier</w:t>
      </w:r>
    </w:p>
    <w:p w:rsidR="00A5499C" w:rsidP="3BE37E5D" w:rsidRDefault="00A5499C" w14:paraId="7C2366AF" w14:textId="10FE6E80">
      <w:pPr>
        <w:rPr>
          <w:rFonts w:ascii="Arial" w:hAnsi="Arial" w:cs="Arial"/>
        </w:rPr>
      </w:pPr>
    </w:p>
    <w:p w:rsidR="73EF2855" w:rsidP="3BE37E5D" w:rsidRDefault="42669BF0" w14:paraId="475DADF5" w14:textId="0A4FC057">
      <w:pPr>
        <w:rPr>
          <w:rFonts w:ascii="Arial" w:hAnsi="Arial" w:cs="Arial"/>
        </w:rPr>
      </w:pPr>
      <w:r w:rsidRPr="62F278EC">
        <w:rPr>
          <w:rFonts w:ascii="Arial" w:hAnsi="Arial" w:cs="Arial"/>
        </w:rPr>
        <w:t>Relevante tildelingskriterier vil være:</w:t>
      </w:r>
    </w:p>
    <w:p w:rsidR="73EF2855" w:rsidP="3BE37E5D" w:rsidRDefault="42669BF0" w14:paraId="5A735B35" w14:textId="79999854">
      <w:pPr>
        <w:pStyle w:val="Listeavsnitt"/>
        <w:numPr>
          <w:ilvl w:val="0"/>
          <w:numId w:val="15"/>
        </w:numPr>
        <w:rPr>
          <w:rFonts w:ascii="Arial" w:hAnsi="Arial" w:cs="Arial"/>
        </w:rPr>
      </w:pPr>
      <w:r w:rsidRPr="62F278EC">
        <w:rPr>
          <w:rFonts w:ascii="Arial" w:hAnsi="Arial" w:cs="Arial"/>
        </w:rPr>
        <w:t>Erfaring og kompetanse hos tilbudte rådgivere</w:t>
      </w:r>
    </w:p>
    <w:p w:rsidR="02928AAA" w:rsidP="3BE37E5D" w:rsidRDefault="0C687583" w14:paraId="10E1D1F0" w14:textId="56147B72">
      <w:pPr>
        <w:pStyle w:val="Listeavsnitt"/>
        <w:numPr>
          <w:ilvl w:val="0"/>
          <w:numId w:val="15"/>
        </w:numPr>
        <w:rPr>
          <w:rFonts w:ascii="Arial" w:hAnsi="Arial" w:cs="Arial"/>
        </w:rPr>
      </w:pPr>
      <w:r w:rsidRPr="62F278EC">
        <w:rPr>
          <w:rFonts w:ascii="Arial" w:hAnsi="Arial" w:cs="Arial"/>
        </w:rPr>
        <w:t>Personlig egnethet</w:t>
      </w:r>
    </w:p>
    <w:p w:rsidR="73EF2855" w:rsidP="3BE37E5D" w:rsidRDefault="42669BF0" w14:paraId="2693A95D" w14:textId="374032C7">
      <w:pPr>
        <w:pStyle w:val="Listeavsnitt"/>
        <w:numPr>
          <w:ilvl w:val="0"/>
          <w:numId w:val="15"/>
        </w:numPr>
        <w:rPr>
          <w:rFonts w:ascii="Arial" w:hAnsi="Arial" w:cs="Arial"/>
        </w:rPr>
      </w:pPr>
      <w:r w:rsidRPr="62F278EC">
        <w:rPr>
          <w:rFonts w:ascii="Arial" w:hAnsi="Arial" w:cs="Arial"/>
        </w:rPr>
        <w:t>Oppdragsforståelse</w:t>
      </w:r>
    </w:p>
    <w:p w:rsidR="3D8865F9" w:rsidP="3BE37E5D" w:rsidRDefault="58DF50FF" w14:paraId="1CFB7932" w14:textId="4C5E3C31">
      <w:pPr>
        <w:pStyle w:val="Listeavsnitt"/>
        <w:numPr>
          <w:ilvl w:val="0"/>
          <w:numId w:val="15"/>
        </w:numPr>
        <w:rPr>
          <w:rFonts w:ascii="Arial" w:hAnsi="Arial" w:cs="Arial"/>
        </w:rPr>
      </w:pPr>
      <w:r w:rsidRPr="62F278EC">
        <w:rPr>
          <w:rFonts w:ascii="Arial" w:hAnsi="Arial" w:cs="Arial"/>
        </w:rPr>
        <w:t>Tilgjengelighet</w:t>
      </w:r>
    </w:p>
    <w:p w:rsidR="3D8865F9" w:rsidP="3BE37E5D" w:rsidRDefault="58DF50FF" w14:paraId="070EFB92" w14:textId="4BAAE580">
      <w:pPr>
        <w:pStyle w:val="Listeavsnitt"/>
        <w:numPr>
          <w:ilvl w:val="0"/>
          <w:numId w:val="15"/>
        </w:numPr>
        <w:rPr>
          <w:rFonts w:ascii="Arial" w:hAnsi="Arial" w:cs="Arial"/>
        </w:rPr>
      </w:pPr>
      <w:r w:rsidRPr="62F278EC">
        <w:rPr>
          <w:rFonts w:ascii="Arial" w:hAnsi="Arial" w:cs="Arial"/>
        </w:rPr>
        <w:t>Kompetanseoverføring</w:t>
      </w:r>
    </w:p>
    <w:p w:rsidR="3D8865F9" w:rsidP="3BE37E5D" w:rsidRDefault="58DF50FF" w14:paraId="6BC9663E" w14:textId="3258E759">
      <w:pPr>
        <w:pStyle w:val="Listeavsnitt"/>
        <w:numPr>
          <w:ilvl w:val="0"/>
          <w:numId w:val="15"/>
        </w:numPr>
        <w:rPr>
          <w:rFonts w:ascii="Arial" w:hAnsi="Arial" w:cs="Arial"/>
        </w:rPr>
      </w:pPr>
      <w:r w:rsidRPr="62F278EC">
        <w:rPr>
          <w:rFonts w:ascii="Arial" w:hAnsi="Arial" w:cs="Arial"/>
        </w:rPr>
        <w:t>Metodikk/tilnærming</w:t>
      </w:r>
    </w:p>
    <w:p w:rsidR="3D8865F9" w:rsidP="3BE37E5D" w:rsidRDefault="58DF50FF" w14:paraId="427E78A5" w14:textId="0BB67CB5">
      <w:pPr>
        <w:pStyle w:val="Listeavsnitt"/>
        <w:numPr>
          <w:ilvl w:val="0"/>
          <w:numId w:val="15"/>
        </w:numPr>
        <w:rPr>
          <w:rFonts w:ascii="Arial" w:hAnsi="Arial" w:cs="Arial"/>
        </w:rPr>
      </w:pPr>
      <w:r w:rsidRPr="62F278EC">
        <w:rPr>
          <w:rFonts w:ascii="Arial" w:hAnsi="Arial" w:cs="Arial"/>
        </w:rPr>
        <w:t>Pris</w:t>
      </w:r>
    </w:p>
    <w:p w:rsidR="3D8865F9" w:rsidP="3BE37E5D" w:rsidRDefault="58DF50FF" w14:paraId="08A00624" w14:textId="27A5EA33">
      <w:pPr>
        <w:pStyle w:val="Listeavsnitt"/>
        <w:numPr>
          <w:ilvl w:val="1"/>
          <w:numId w:val="15"/>
        </w:numPr>
        <w:rPr>
          <w:rFonts w:ascii="Arial" w:hAnsi="Arial" w:cs="Arial"/>
        </w:rPr>
      </w:pPr>
      <w:r w:rsidRPr="62F278EC">
        <w:rPr>
          <w:rFonts w:ascii="Arial" w:hAnsi="Arial" w:cs="Arial"/>
        </w:rPr>
        <w:t>Timepris</w:t>
      </w:r>
    </w:p>
    <w:p w:rsidR="3D8865F9" w:rsidP="3BE37E5D" w:rsidRDefault="58DF50FF" w14:paraId="47FA6862" w14:textId="7B3FB548">
      <w:pPr>
        <w:pStyle w:val="Listeavsnitt"/>
        <w:numPr>
          <w:ilvl w:val="1"/>
          <w:numId w:val="15"/>
        </w:numPr>
        <w:rPr>
          <w:rFonts w:ascii="Arial" w:hAnsi="Arial" w:cs="Arial"/>
        </w:rPr>
      </w:pPr>
      <w:r w:rsidRPr="62F278EC">
        <w:rPr>
          <w:rFonts w:ascii="Arial" w:hAnsi="Arial" w:cs="Arial"/>
        </w:rPr>
        <w:t>Oppdragspris</w:t>
      </w:r>
    </w:p>
    <w:p w:rsidR="3D8865F9" w:rsidP="3BE37E5D" w:rsidRDefault="58DF50FF" w14:paraId="450512A0" w14:textId="16F407C9">
      <w:pPr>
        <w:pStyle w:val="Listeavsnitt"/>
        <w:numPr>
          <w:ilvl w:val="1"/>
          <w:numId w:val="15"/>
        </w:numPr>
        <w:rPr>
          <w:rFonts w:ascii="Arial" w:hAnsi="Arial" w:cs="Arial"/>
        </w:rPr>
      </w:pPr>
      <w:r w:rsidRPr="62F278EC">
        <w:rPr>
          <w:rFonts w:ascii="Arial" w:hAnsi="Arial" w:cs="Arial"/>
        </w:rPr>
        <w:t>Målpris</w:t>
      </w:r>
    </w:p>
    <w:p w:rsidR="3D8865F9" w:rsidP="3BE37E5D" w:rsidRDefault="58DF50FF" w14:paraId="26037EDB" w14:textId="208E229C">
      <w:pPr>
        <w:pStyle w:val="Listeavsnitt"/>
        <w:numPr>
          <w:ilvl w:val="1"/>
          <w:numId w:val="15"/>
        </w:numPr>
        <w:rPr>
          <w:rFonts w:ascii="Arial" w:hAnsi="Arial" w:cs="Arial"/>
        </w:rPr>
      </w:pPr>
      <w:r w:rsidRPr="62F278EC">
        <w:rPr>
          <w:rFonts w:ascii="Arial" w:hAnsi="Arial" w:cs="Arial"/>
        </w:rPr>
        <w:t>Reisekostnader</w:t>
      </w:r>
    </w:p>
    <w:p w:rsidR="3BE37E5D" w:rsidP="3BE37E5D" w:rsidRDefault="3BE37E5D" w14:paraId="7799F032" w14:textId="28F80913">
      <w:pPr>
        <w:rPr>
          <w:rFonts w:ascii="Arial" w:hAnsi="Arial" w:cs="Arial"/>
        </w:rPr>
      </w:pPr>
    </w:p>
    <w:p w:rsidR="3D8865F9" w:rsidP="3BE37E5D" w:rsidRDefault="58DF50FF" w14:paraId="229DFF46" w14:textId="18A3E24C">
      <w:pPr>
        <w:rPr>
          <w:rFonts w:ascii="Arial" w:hAnsi="Arial" w:cs="Arial"/>
        </w:rPr>
      </w:pPr>
      <w:r w:rsidRPr="62F278EC">
        <w:rPr>
          <w:rFonts w:ascii="Arial" w:hAnsi="Arial" w:cs="Arial"/>
        </w:rPr>
        <w:t>Kunden vil selv vurdere hvilke tildelingskriter</w:t>
      </w:r>
      <w:r w:rsidRPr="62F278EC" w:rsidR="6380A267">
        <w:rPr>
          <w:rFonts w:ascii="Arial" w:hAnsi="Arial" w:cs="Arial"/>
        </w:rPr>
        <w:t>i</w:t>
      </w:r>
      <w:r w:rsidRPr="62F278EC">
        <w:rPr>
          <w:rFonts w:ascii="Arial" w:hAnsi="Arial" w:cs="Arial"/>
        </w:rPr>
        <w:t xml:space="preserve">er som er relevante for den enkelte </w:t>
      </w:r>
      <w:r w:rsidRPr="62F278EC" w:rsidR="5B140BE6">
        <w:rPr>
          <w:rFonts w:ascii="Arial" w:hAnsi="Arial" w:cs="Arial"/>
        </w:rPr>
        <w:t>mi</w:t>
      </w:r>
      <w:r w:rsidRPr="62F278EC">
        <w:rPr>
          <w:rFonts w:ascii="Arial" w:hAnsi="Arial" w:cs="Arial"/>
        </w:rPr>
        <w:t xml:space="preserve">nikonkurranse. En nærmere beskrivelse </w:t>
      </w:r>
      <w:r w:rsidRPr="62F278EC" w:rsidR="44E71E85">
        <w:rPr>
          <w:rFonts w:ascii="Arial" w:hAnsi="Arial" w:cs="Arial"/>
        </w:rPr>
        <w:t xml:space="preserve">av tildelingskriteriene </w:t>
      </w:r>
      <w:r w:rsidRPr="62F278EC">
        <w:rPr>
          <w:rFonts w:ascii="Arial" w:hAnsi="Arial" w:cs="Arial"/>
        </w:rPr>
        <w:t>og</w:t>
      </w:r>
      <w:r w:rsidRPr="62F278EC" w:rsidR="6EF5A7DE">
        <w:rPr>
          <w:rFonts w:ascii="Arial" w:hAnsi="Arial" w:cs="Arial"/>
        </w:rPr>
        <w:t xml:space="preserve"> prioritering/</w:t>
      </w:r>
      <w:r w:rsidRPr="62F278EC">
        <w:rPr>
          <w:rFonts w:ascii="Arial" w:hAnsi="Arial" w:cs="Arial"/>
        </w:rPr>
        <w:t xml:space="preserve"> </w:t>
      </w:r>
      <w:r w:rsidRPr="62F278EC" w:rsidR="472D17EC">
        <w:rPr>
          <w:rFonts w:ascii="Arial" w:hAnsi="Arial" w:cs="Arial"/>
        </w:rPr>
        <w:t>ve</w:t>
      </w:r>
      <w:r w:rsidRPr="62F278EC">
        <w:rPr>
          <w:rFonts w:ascii="Arial" w:hAnsi="Arial" w:cs="Arial"/>
        </w:rPr>
        <w:t xml:space="preserve">kting/rangering, vil </w:t>
      </w:r>
      <w:proofErr w:type="gramStart"/>
      <w:r w:rsidRPr="62F278EC">
        <w:rPr>
          <w:rFonts w:ascii="Arial" w:hAnsi="Arial" w:cs="Arial"/>
        </w:rPr>
        <w:t>fremgå</w:t>
      </w:r>
      <w:proofErr w:type="gramEnd"/>
      <w:r w:rsidRPr="62F278EC">
        <w:rPr>
          <w:rFonts w:ascii="Arial" w:hAnsi="Arial" w:cs="Arial"/>
        </w:rPr>
        <w:t xml:space="preserve"> av invitasjonen til minikonkurranse.</w:t>
      </w:r>
    </w:p>
    <w:p w:rsidR="00627A68" w:rsidP="62F278EC" w:rsidRDefault="00627A68" w14:paraId="22DE59CD" w14:textId="77777777">
      <w:pPr>
        <w:rPr>
          <w:rFonts w:ascii="Arial" w:hAnsi="Arial" w:cs="Arial"/>
          <w:i/>
          <w:iCs/>
          <w:sz w:val="20"/>
          <w:szCs w:val="20"/>
        </w:rPr>
      </w:pPr>
    </w:p>
    <w:p w:rsidR="005910A2" w:rsidP="00B34C85" w:rsidRDefault="005910A2" w14:paraId="4727D82D" w14:textId="77777777">
      <w:pPr>
        <w:rPr>
          <w:rFonts w:ascii="Arial" w:hAnsi="Arial" w:cs="Arial"/>
        </w:rPr>
      </w:pPr>
    </w:p>
    <w:p w:rsidRPr="00455D4B" w:rsidR="00455D4B" w:rsidP="00B13BCA" w:rsidRDefault="1DEA6777" w14:paraId="5E9D13DB" w14:textId="77777777">
      <w:pPr>
        <w:pStyle w:val="Overskrift2"/>
      </w:pPr>
      <w:bookmarkStart w:name="_Toc1236729992" w:id="121197443"/>
      <w:r w:rsidR="1DEA6777">
        <w:rPr/>
        <w:t>Avtalens punkt 3.2 Tilbudsplikt</w:t>
      </w:r>
      <w:bookmarkEnd w:id="121197443"/>
    </w:p>
    <w:p w:rsidR="00C713DB" w:rsidP="723EC3EC" w:rsidRDefault="71849E5E" w14:paraId="69CE0422" w14:textId="06F248EF">
      <w:pPr>
        <w:pStyle w:val="Normal"/>
        <w:suppressLineNumbers w:val="0"/>
        <w:bidi w:val="0"/>
        <w:spacing w:before="0" w:beforeAutospacing="off" w:after="0" w:afterAutospacing="off" w:line="259" w:lineRule="auto"/>
        <w:ind w:left="0" w:right="0"/>
        <w:jc w:val="left"/>
        <w:rPr>
          <w:rFonts w:ascii="Arial" w:hAnsi="Arial" w:cs="Arial"/>
        </w:rPr>
      </w:pPr>
      <w:r w:rsidRPr="723EC3EC" w:rsidR="71849E5E">
        <w:rPr>
          <w:rFonts w:ascii="Arial" w:hAnsi="Arial" w:cs="Arial"/>
        </w:rPr>
        <w:t xml:space="preserve">Dersom Leverandøren </w:t>
      </w:r>
      <w:r w:rsidRPr="723EC3EC" w:rsidR="0A731A39">
        <w:rPr>
          <w:rFonts w:ascii="Arial" w:hAnsi="Arial" w:cs="Arial"/>
        </w:rPr>
        <w:t xml:space="preserve">inviteres til å </w:t>
      </w:r>
      <w:r w:rsidRPr="723EC3EC" w:rsidR="7ED700B7">
        <w:rPr>
          <w:rFonts w:ascii="Arial" w:hAnsi="Arial" w:cs="Arial"/>
        </w:rPr>
        <w:t xml:space="preserve">delta i en </w:t>
      </w:r>
      <w:r w:rsidRPr="723EC3EC" w:rsidR="0A731A39">
        <w:rPr>
          <w:rFonts w:ascii="Arial" w:hAnsi="Arial" w:cs="Arial"/>
        </w:rPr>
        <w:t>minikonkurranse, skal Leverandøren enten inngi tilbud, eller svare Kunden med en begrunnelse på hvorfor det ikke kan inngis tilbud.</w:t>
      </w:r>
      <w:r w:rsidRPr="723EC3EC" w:rsidR="31B15A1F">
        <w:rPr>
          <w:rFonts w:ascii="Arial" w:hAnsi="Arial" w:cs="Arial"/>
        </w:rPr>
        <w:t xml:space="preserve"> Dersom </w:t>
      </w:r>
      <w:r w:rsidRPr="723EC3EC" w:rsidR="0B3D178B">
        <w:rPr>
          <w:rFonts w:ascii="Arial" w:hAnsi="Arial" w:cs="Arial"/>
        </w:rPr>
        <w:t xml:space="preserve">Leverandøren </w:t>
      </w:r>
      <w:r w:rsidRPr="723EC3EC" w:rsidR="31B15A1F">
        <w:rPr>
          <w:rFonts w:ascii="Arial" w:hAnsi="Arial" w:cs="Arial"/>
        </w:rPr>
        <w:t xml:space="preserve">gjentatte ganger ikke leverer inn tilbud, kan Kunden si opp rammeavtalen på delkontrakt 3. </w:t>
      </w:r>
    </w:p>
    <w:p w:rsidRPr="0087010D" w:rsidR="00B34C85" w:rsidP="0469EB07" w:rsidRDefault="39765B23" w14:paraId="58D9FFDB" w14:textId="6E48616A">
      <w:pPr>
        <w:spacing w:line="259" w:lineRule="auto"/>
        <w:rPr>
          <w:rFonts w:ascii="Arial" w:hAnsi="Arial" w:cs="Arial"/>
          <w:sz w:val="20"/>
          <w:szCs w:val="20"/>
        </w:rPr>
      </w:pPr>
      <w:r w:rsidRPr="62F278EC">
        <w:rPr>
          <w:rFonts w:ascii="Arial" w:hAnsi="Arial" w:cs="Arial"/>
          <w:sz w:val="20"/>
          <w:szCs w:val="20"/>
        </w:rPr>
        <w:t xml:space="preserve"> </w:t>
      </w:r>
      <w:r w:rsidRPr="62F278EC" w:rsidR="0087010D">
        <w:rPr>
          <w:rFonts w:ascii="Arial" w:hAnsi="Arial" w:cs="Arial"/>
          <w:b/>
          <w:bCs/>
          <w:i/>
          <w:iCs/>
          <w:sz w:val="20"/>
          <w:szCs w:val="20"/>
        </w:rPr>
        <w:br w:type="page"/>
      </w:r>
    </w:p>
    <w:p w:rsidRPr="005910A2" w:rsidR="00B34C85" w:rsidP="00F54B88" w:rsidRDefault="745FDDA4" w14:paraId="3E396494" w14:textId="77777777">
      <w:pPr>
        <w:pStyle w:val="Overskrift1"/>
      </w:pPr>
      <w:bookmarkStart w:name="_Toc24554404" w:id="1026439363"/>
      <w:r w:rsidR="745FDDA4">
        <w:rPr/>
        <w:t>Bilag 3</w:t>
      </w:r>
      <w:r w:rsidR="08E21C8B">
        <w:rPr/>
        <w:t>:</w:t>
      </w:r>
      <w:r w:rsidR="745FDDA4">
        <w:rPr/>
        <w:t xml:space="preserve"> A</w:t>
      </w:r>
      <w:r w:rsidR="6FECFE3F">
        <w:rPr/>
        <w:t>vtalevilkår for kontrakter som kan tildeles innenfor rammeavtalen med utfylte bilag</w:t>
      </w:r>
      <w:bookmarkEnd w:id="1026439363"/>
    </w:p>
    <w:p w:rsidR="005910A2" w:rsidP="62F278EC" w:rsidRDefault="005910A2" w14:paraId="3AD44A72" w14:textId="77777777">
      <w:pPr>
        <w:rPr>
          <w:rFonts w:ascii="Arial" w:hAnsi="Arial" w:cs="Arial"/>
          <w:i/>
          <w:iCs/>
          <w:sz w:val="20"/>
          <w:szCs w:val="20"/>
        </w:rPr>
      </w:pPr>
    </w:p>
    <w:p w:rsidR="1A9CCA39" w:rsidP="62F278EC" w:rsidRDefault="1A9CCA39" w14:paraId="6E4EC357" w14:textId="7C672083">
      <w:pPr>
        <w:spacing w:line="259" w:lineRule="auto"/>
        <w:rPr>
          <w:rFonts w:ascii="Arial" w:hAnsi="Arial" w:cs="Arial"/>
        </w:rPr>
      </w:pPr>
      <w:r w:rsidRPr="62F278EC">
        <w:rPr>
          <w:rFonts w:ascii="Arial" w:hAnsi="Arial" w:cs="Arial"/>
        </w:rPr>
        <w:t xml:space="preserve">Følgende </w:t>
      </w:r>
      <w:r w:rsidRPr="62F278EC" w:rsidR="5AC694E3">
        <w:rPr>
          <w:rFonts w:ascii="Arial" w:hAnsi="Arial" w:cs="Arial"/>
        </w:rPr>
        <w:t xml:space="preserve">tildelingskontrakter </w:t>
      </w:r>
      <w:r w:rsidRPr="62F278EC">
        <w:rPr>
          <w:rFonts w:ascii="Arial" w:hAnsi="Arial" w:cs="Arial"/>
        </w:rPr>
        <w:t>kan benyttes ved avrop</w:t>
      </w:r>
      <w:r w:rsidRPr="62F278EC" w:rsidR="23A64CEB">
        <w:rPr>
          <w:rFonts w:ascii="Arial" w:hAnsi="Arial" w:cs="Arial"/>
        </w:rPr>
        <w:t>:</w:t>
      </w:r>
    </w:p>
    <w:p w:rsidR="00753975" w:rsidP="62F278EC" w:rsidRDefault="00753975" w14:paraId="35615F32" w14:textId="669255D9">
      <w:pPr>
        <w:rPr>
          <w:rFonts w:ascii="Arial" w:hAnsi="Arial" w:cs="Arial"/>
        </w:rPr>
      </w:pPr>
    </w:p>
    <w:p w:rsidR="00B13BCA" w:rsidP="00B13BCA" w:rsidRDefault="00B13BCA" w14:paraId="76F50715" w14:textId="77777777"/>
    <w:tbl>
      <w:tblPr>
        <w:tblW w:w="9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365"/>
        <w:gridCol w:w="4530"/>
        <w:gridCol w:w="1528"/>
        <w:gridCol w:w="1782"/>
      </w:tblGrid>
      <w:tr w:rsidR="00B13BCA" w:rsidTr="20FBBDCB" w14:paraId="303D35FE" w14:textId="77777777">
        <w:trPr>
          <w:trHeight w:val="248"/>
        </w:trPr>
        <w:tc>
          <w:tcPr>
            <w:tcW w:w="1365" w:type="dxa"/>
            <w:shd w:val="clear" w:color="auto" w:fill="FFFFFF" w:themeFill="background1"/>
          </w:tcPr>
          <w:p w:rsidRPr="00B13BCA" w:rsidR="00B13BCA" w:rsidP="62F278EC" w:rsidRDefault="109710F4" w14:paraId="311DB69A" w14:textId="3219888B">
            <w:pPr>
              <w:rPr>
                <w:rFonts w:ascii="Arial" w:hAnsi="Arial" w:cs="Arial"/>
                <w:b/>
                <w:bCs/>
                <w:sz w:val="20"/>
                <w:szCs w:val="20"/>
              </w:rPr>
            </w:pPr>
            <w:r w:rsidRPr="62F278EC">
              <w:rPr>
                <w:rFonts w:ascii="Arial" w:hAnsi="Arial" w:cs="Arial"/>
                <w:b/>
                <w:bCs/>
                <w:sz w:val="20"/>
                <w:szCs w:val="20"/>
              </w:rPr>
              <w:t>Kortnavn</w:t>
            </w:r>
          </w:p>
        </w:tc>
        <w:tc>
          <w:tcPr>
            <w:tcW w:w="4530" w:type="dxa"/>
            <w:shd w:val="clear" w:color="auto" w:fill="FFFFFF" w:themeFill="background1"/>
          </w:tcPr>
          <w:p w:rsidRPr="00B13BCA" w:rsidR="00B13BCA" w:rsidP="62F278EC" w:rsidRDefault="109710F4" w14:paraId="5BF30317" w14:textId="1EDCA4A4">
            <w:pPr>
              <w:spacing w:line="259" w:lineRule="auto"/>
            </w:pPr>
            <w:r w:rsidRPr="62F278EC">
              <w:rPr>
                <w:rFonts w:ascii="Arial" w:hAnsi="Arial" w:cs="Arial"/>
                <w:b/>
                <w:bCs/>
                <w:sz w:val="20"/>
                <w:szCs w:val="20"/>
              </w:rPr>
              <w:t>Tildelingskontrakt</w:t>
            </w:r>
          </w:p>
        </w:tc>
        <w:tc>
          <w:tcPr>
            <w:tcW w:w="1528" w:type="dxa"/>
            <w:shd w:val="clear" w:color="auto" w:fill="FFFFFF" w:themeFill="background1"/>
          </w:tcPr>
          <w:p w:rsidRPr="00B13BCA" w:rsidR="00B13BCA" w:rsidP="62F278EC" w:rsidRDefault="08E21C8B" w14:paraId="14CA7EB2" w14:textId="77777777">
            <w:pPr>
              <w:rPr>
                <w:rFonts w:ascii="Arial" w:hAnsi="Arial" w:cs="Arial"/>
                <w:b/>
                <w:bCs/>
                <w:sz w:val="20"/>
                <w:szCs w:val="20"/>
              </w:rPr>
            </w:pPr>
            <w:r w:rsidRPr="62F278EC">
              <w:rPr>
                <w:rFonts w:ascii="Arial" w:hAnsi="Arial" w:cs="Arial"/>
                <w:b/>
                <w:bCs/>
                <w:sz w:val="20"/>
                <w:szCs w:val="20"/>
              </w:rPr>
              <w:t>Utgiver</w:t>
            </w:r>
          </w:p>
        </w:tc>
        <w:tc>
          <w:tcPr>
            <w:tcW w:w="1782" w:type="dxa"/>
            <w:shd w:val="clear" w:color="auto" w:fill="FFFFFF" w:themeFill="background1"/>
          </w:tcPr>
          <w:p w:rsidRPr="00B13BCA" w:rsidR="00B13BCA" w:rsidP="62F278EC" w:rsidRDefault="08E21C8B" w14:paraId="376B3760" w14:textId="77777777">
            <w:pPr>
              <w:rPr>
                <w:rFonts w:ascii="Arial" w:hAnsi="Arial" w:cs="Arial"/>
                <w:b/>
                <w:bCs/>
                <w:sz w:val="20"/>
                <w:szCs w:val="20"/>
              </w:rPr>
            </w:pPr>
            <w:r w:rsidRPr="62F278EC">
              <w:rPr>
                <w:rFonts w:ascii="Arial" w:hAnsi="Arial" w:cs="Arial"/>
                <w:b/>
                <w:bCs/>
                <w:sz w:val="20"/>
                <w:szCs w:val="20"/>
              </w:rPr>
              <w:t>Versjon</w:t>
            </w:r>
          </w:p>
        </w:tc>
      </w:tr>
      <w:tr w:rsidR="00B13BCA" w:rsidTr="20FBBDCB" w14:paraId="23895AD4" w14:textId="77777777">
        <w:trPr>
          <w:trHeight w:val="407"/>
        </w:trPr>
        <w:tc>
          <w:tcPr>
            <w:tcW w:w="1365" w:type="dxa"/>
          </w:tcPr>
          <w:p w:rsidRPr="00B13BCA" w:rsidR="00B13BCA" w:rsidP="00A00021" w:rsidRDefault="08E21C8B" w14:paraId="3DE215CB" w14:textId="77777777">
            <w:pPr>
              <w:rPr>
                <w:rFonts w:ascii="Arial" w:hAnsi="Arial" w:cs="Arial"/>
                <w:sz w:val="20"/>
                <w:szCs w:val="20"/>
              </w:rPr>
            </w:pPr>
            <w:r w:rsidRPr="62F278EC">
              <w:rPr>
                <w:rFonts w:ascii="Arial" w:hAnsi="Arial" w:cs="Arial"/>
                <w:sz w:val="20"/>
                <w:szCs w:val="20"/>
              </w:rPr>
              <w:t>SSA-B</w:t>
            </w:r>
          </w:p>
        </w:tc>
        <w:tc>
          <w:tcPr>
            <w:tcW w:w="4530" w:type="dxa"/>
          </w:tcPr>
          <w:p w:rsidRPr="00B13BCA" w:rsidR="00B13BCA" w:rsidP="00A00021" w:rsidRDefault="08E21C8B" w14:paraId="256AE47D" w14:textId="59613E4F">
            <w:pPr>
              <w:rPr>
                <w:rFonts w:ascii="Arial" w:hAnsi="Arial" w:cs="Arial"/>
                <w:sz w:val="20"/>
                <w:szCs w:val="20"/>
              </w:rPr>
            </w:pPr>
            <w:r w:rsidRPr="62F278EC">
              <w:rPr>
                <w:rFonts w:ascii="Arial" w:hAnsi="Arial" w:cs="Arial"/>
                <w:sz w:val="20"/>
                <w:szCs w:val="20"/>
              </w:rPr>
              <w:t>Bistandsavtalen</w:t>
            </w:r>
          </w:p>
        </w:tc>
        <w:tc>
          <w:tcPr>
            <w:tcW w:w="1528" w:type="dxa"/>
          </w:tcPr>
          <w:p w:rsidRPr="00B13BCA" w:rsidR="00B13BCA" w:rsidP="00A00021" w:rsidRDefault="08E21C8B" w14:paraId="10CC5DCA" w14:textId="3566AA15">
            <w:pPr>
              <w:rPr>
                <w:rFonts w:ascii="Arial" w:hAnsi="Arial" w:cs="Arial"/>
                <w:sz w:val="20"/>
                <w:szCs w:val="20"/>
              </w:rPr>
            </w:pPr>
            <w:r w:rsidRPr="62F278EC">
              <w:rPr>
                <w:rFonts w:ascii="Arial" w:hAnsi="Arial" w:cs="Arial"/>
                <w:sz w:val="20"/>
                <w:szCs w:val="20"/>
              </w:rPr>
              <w:t>D</w:t>
            </w:r>
            <w:r w:rsidRPr="62F278EC" w:rsidR="70AEE84B">
              <w:rPr>
                <w:rFonts w:ascii="Arial" w:hAnsi="Arial" w:cs="Arial"/>
                <w:sz w:val="20"/>
                <w:szCs w:val="20"/>
              </w:rPr>
              <w:t>FØ</w:t>
            </w:r>
          </w:p>
        </w:tc>
        <w:tc>
          <w:tcPr>
            <w:tcW w:w="1782" w:type="dxa"/>
          </w:tcPr>
          <w:p w:rsidRPr="00B13BCA" w:rsidR="00B13BCA" w:rsidP="62F278EC" w:rsidRDefault="10F4089F" w14:paraId="0B36C1B6" w14:textId="4D750694">
            <w:pPr>
              <w:spacing w:line="259" w:lineRule="auto"/>
            </w:pPr>
            <w:r w:rsidRPr="62F278EC">
              <w:rPr>
                <w:rFonts w:ascii="Arial" w:hAnsi="Arial" w:cs="Arial"/>
                <w:sz w:val="20"/>
                <w:szCs w:val="20"/>
              </w:rPr>
              <w:t>2026</w:t>
            </w:r>
          </w:p>
        </w:tc>
      </w:tr>
      <w:tr w:rsidR="62F278EC" w:rsidTr="20FBBDCB" w14:paraId="5A103709" w14:textId="77777777">
        <w:trPr>
          <w:trHeight w:val="407"/>
        </w:trPr>
        <w:tc>
          <w:tcPr>
            <w:tcW w:w="1365" w:type="dxa"/>
          </w:tcPr>
          <w:p w:rsidR="10F4089F" w:rsidP="62F278EC" w:rsidRDefault="10F4089F" w14:paraId="4A081551" w14:textId="220F3702">
            <w:pPr>
              <w:rPr>
                <w:rFonts w:ascii="Arial" w:hAnsi="Arial" w:cs="Arial"/>
                <w:sz w:val="20"/>
                <w:szCs w:val="20"/>
              </w:rPr>
            </w:pPr>
            <w:r w:rsidRPr="62F278EC">
              <w:rPr>
                <w:rFonts w:ascii="Arial" w:hAnsi="Arial" w:cs="Arial"/>
                <w:sz w:val="20"/>
                <w:szCs w:val="20"/>
              </w:rPr>
              <w:t>SSA-B enkel</w:t>
            </w:r>
          </w:p>
        </w:tc>
        <w:tc>
          <w:tcPr>
            <w:tcW w:w="4530" w:type="dxa"/>
          </w:tcPr>
          <w:p w:rsidR="72603455" w:rsidP="62F278EC" w:rsidRDefault="72603455" w14:paraId="3C3CD636" w14:textId="06AA6D77">
            <w:pPr>
              <w:rPr>
                <w:rFonts w:ascii="Arial" w:hAnsi="Arial" w:cs="Arial"/>
                <w:sz w:val="20"/>
                <w:szCs w:val="20"/>
              </w:rPr>
            </w:pPr>
            <w:r w:rsidRPr="62F278EC">
              <w:rPr>
                <w:rFonts w:ascii="Arial" w:hAnsi="Arial" w:cs="Arial"/>
                <w:sz w:val="20"/>
                <w:szCs w:val="20"/>
              </w:rPr>
              <w:t>Den enkle bistandsavtalen</w:t>
            </w:r>
          </w:p>
        </w:tc>
        <w:tc>
          <w:tcPr>
            <w:tcW w:w="1528" w:type="dxa"/>
          </w:tcPr>
          <w:p w:rsidR="6F2B8C13" w:rsidP="62F278EC" w:rsidRDefault="6F2B8C13" w14:paraId="5B3A583B" w14:textId="531EEBAA">
            <w:pPr>
              <w:rPr>
                <w:rFonts w:ascii="Arial" w:hAnsi="Arial" w:cs="Arial"/>
                <w:sz w:val="20"/>
                <w:szCs w:val="20"/>
              </w:rPr>
            </w:pPr>
            <w:r w:rsidRPr="62F278EC">
              <w:rPr>
                <w:rFonts w:ascii="Arial" w:hAnsi="Arial" w:cs="Arial"/>
                <w:sz w:val="20"/>
                <w:szCs w:val="20"/>
              </w:rPr>
              <w:t>DFØ</w:t>
            </w:r>
          </w:p>
        </w:tc>
        <w:tc>
          <w:tcPr>
            <w:tcW w:w="1782" w:type="dxa"/>
          </w:tcPr>
          <w:p w:rsidR="10F4089F" w:rsidP="62F278EC" w:rsidRDefault="10F4089F" w14:paraId="75467B19" w14:textId="1D2D7EBF">
            <w:pPr>
              <w:rPr>
                <w:rFonts w:ascii="Arial" w:hAnsi="Arial" w:cs="Arial"/>
                <w:sz w:val="20"/>
                <w:szCs w:val="20"/>
              </w:rPr>
            </w:pPr>
            <w:r w:rsidRPr="62F278EC">
              <w:rPr>
                <w:rFonts w:ascii="Arial" w:hAnsi="Arial" w:cs="Arial"/>
                <w:sz w:val="20"/>
                <w:szCs w:val="20"/>
              </w:rPr>
              <w:t>2026</w:t>
            </w:r>
          </w:p>
        </w:tc>
      </w:tr>
      <w:tr w:rsidR="00B13BCA" w:rsidTr="20FBBDCB" w14:paraId="07CE8431" w14:textId="77777777">
        <w:trPr>
          <w:trHeight w:val="390"/>
        </w:trPr>
        <w:tc>
          <w:tcPr>
            <w:tcW w:w="1365" w:type="dxa"/>
          </w:tcPr>
          <w:p w:rsidRPr="00B13BCA" w:rsidR="00B13BCA" w:rsidP="00A00021" w:rsidRDefault="08E21C8B" w14:paraId="676E447D" w14:textId="77777777">
            <w:pPr>
              <w:rPr>
                <w:rFonts w:ascii="Arial" w:hAnsi="Arial" w:cs="Arial"/>
                <w:sz w:val="20"/>
                <w:szCs w:val="20"/>
              </w:rPr>
            </w:pPr>
            <w:r w:rsidRPr="62F278EC">
              <w:rPr>
                <w:rFonts w:ascii="Arial" w:hAnsi="Arial" w:cs="Arial"/>
                <w:sz w:val="20"/>
                <w:szCs w:val="20"/>
              </w:rPr>
              <w:t>SSA-O</w:t>
            </w:r>
          </w:p>
        </w:tc>
        <w:tc>
          <w:tcPr>
            <w:tcW w:w="4530" w:type="dxa"/>
          </w:tcPr>
          <w:p w:rsidRPr="00B13BCA" w:rsidR="00B13BCA" w:rsidP="00A00021" w:rsidRDefault="08E21C8B" w14:paraId="0C466893" w14:textId="67908050">
            <w:pPr>
              <w:rPr>
                <w:rFonts w:ascii="Arial" w:hAnsi="Arial" w:cs="Arial"/>
                <w:sz w:val="20"/>
                <w:szCs w:val="20"/>
              </w:rPr>
            </w:pPr>
            <w:r w:rsidRPr="62F278EC">
              <w:rPr>
                <w:rFonts w:ascii="Arial" w:hAnsi="Arial" w:cs="Arial"/>
                <w:sz w:val="20"/>
                <w:szCs w:val="20"/>
              </w:rPr>
              <w:t>Oppdragsavtalen</w:t>
            </w:r>
          </w:p>
        </w:tc>
        <w:tc>
          <w:tcPr>
            <w:tcW w:w="1528" w:type="dxa"/>
          </w:tcPr>
          <w:p w:rsidRPr="00B13BCA" w:rsidR="00B13BCA" w:rsidP="00A00021" w:rsidRDefault="08E21C8B" w14:paraId="042677DE" w14:textId="0ABE6FDC">
            <w:pPr>
              <w:rPr>
                <w:rFonts w:ascii="Arial" w:hAnsi="Arial" w:cs="Arial"/>
                <w:sz w:val="20"/>
                <w:szCs w:val="20"/>
              </w:rPr>
            </w:pPr>
            <w:r w:rsidRPr="62F278EC">
              <w:rPr>
                <w:rFonts w:ascii="Arial" w:hAnsi="Arial" w:cs="Arial"/>
                <w:sz w:val="20"/>
                <w:szCs w:val="20"/>
              </w:rPr>
              <w:t>D</w:t>
            </w:r>
            <w:r w:rsidRPr="62F278EC" w:rsidR="4194177B">
              <w:rPr>
                <w:rFonts w:ascii="Arial" w:hAnsi="Arial" w:cs="Arial"/>
                <w:sz w:val="20"/>
                <w:szCs w:val="20"/>
              </w:rPr>
              <w:t>FØ</w:t>
            </w:r>
          </w:p>
        </w:tc>
        <w:tc>
          <w:tcPr>
            <w:tcW w:w="1782" w:type="dxa"/>
          </w:tcPr>
          <w:p w:rsidRPr="00B13BCA" w:rsidR="00B13BCA" w:rsidP="62F278EC" w:rsidRDefault="7BF710FC" w14:paraId="52D1366C" w14:textId="102EF4C1">
            <w:pPr>
              <w:spacing w:line="259" w:lineRule="auto"/>
            </w:pPr>
            <w:r w:rsidRPr="62F278EC">
              <w:rPr>
                <w:rFonts w:ascii="Arial" w:hAnsi="Arial" w:cs="Arial"/>
                <w:sz w:val="20"/>
                <w:szCs w:val="20"/>
              </w:rPr>
              <w:t>2026</w:t>
            </w:r>
          </w:p>
        </w:tc>
      </w:tr>
    </w:tbl>
    <w:p w:rsidR="62F278EC" w:rsidRDefault="62F278EC" w14:paraId="0DC0CE2A" w14:textId="7FD30B0C"/>
    <w:p w:rsidR="3BE37E5D" w:rsidRDefault="3BE37E5D" w14:paraId="1EEF190F" w14:textId="2869D593"/>
    <w:p w:rsidR="004459C6" w:rsidP="62F278EC" w:rsidRDefault="1BFA0B77" w14:paraId="5C41AA9C" w14:textId="2646130C">
      <w:pPr>
        <w:rPr>
          <w:rFonts w:ascii="Arial" w:hAnsi="Arial" w:cs="Arial"/>
        </w:rPr>
      </w:pPr>
      <w:r w:rsidRPr="62F278EC">
        <w:rPr>
          <w:rFonts w:ascii="Arial" w:hAnsi="Arial" w:cs="Arial"/>
        </w:rPr>
        <w:t>Kunden vil utarbeide avropsskjema for bruk i minikonkurranser.</w:t>
      </w:r>
      <w:r w:rsidRPr="62F278EC" w:rsidR="2A434C27">
        <w:rPr>
          <w:rFonts w:ascii="Arial" w:hAnsi="Arial" w:cs="Arial"/>
        </w:rPr>
        <w:t xml:space="preserve"> </w:t>
      </w:r>
    </w:p>
    <w:p w:rsidR="004459C6" w:rsidP="62F278EC" w:rsidRDefault="004459C6" w14:paraId="42E9B1A8" w14:textId="1254759C">
      <w:pPr>
        <w:rPr>
          <w:rFonts w:ascii="Arial" w:hAnsi="Arial" w:cs="Arial"/>
        </w:rPr>
      </w:pPr>
    </w:p>
    <w:p w:rsidR="004459C6" w:rsidP="62F278EC" w:rsidRDefault="2A434C27" w14:paraId="4BDF24FD" w14:textId="60371101">
      <w:pPr>
        <w:spacing w:line="259" w:lineRule="auto"/>
        <w:rPr>
          <w:rFonts w:ascii="Arial" w:hAnsi="Arial" w:cs="Arial"/>
        </w:rPr>
      </w:pPr>
      <w:r w:rsidRPr="62F278EC">
        <w:rPr>
          <w:rFonts w:ascii="Arial" w:hAnsi="Arial" w:cs="Arial"/>
        </w:rPr>
        <w:t xml:space="preserve">Tilbyders avtalevilkår vil </w:t>
      </w:r>
      <w:r w:rsidRPr="62F278EC" w:rsidR="13DB7556">
        <w:rPr>
          <w:rFonts w:ascii="Arial" w:hAnsi="Arial" w:cs="Arial"/>
        </w:rPr>
        <w:t xml:space="preserve">kunne </w:t>
      </w:r>
      <w:r w:rsidRPr="62F278EC">
        <w:rPr>
          <w:rFonts w:ascii="Arial" w:hAnsi="Arial" w:cs="Arial"/>
        </w:rPr>
        <w:t xml:space="preserve">supplere </w:t>
      </w:r>
      <w:r w:rsidRPr="62F278EC" w:rsidR="38D1BAF5">
        <w:rPr>
          <w:rFonts w:ascii="Arial" w:hAnsi="Arial" w:cs="Arial"/>
        </w:rPr>
        <w:t>til</w:t>
      </w:r>
      <w:r w:rsidRPr="62F278EC" w:rsidR="01013C40">
        <w:rPr>
          <w:rFonts w:ascii="Arial" w:hAnsi="Arial" w:cs="Arial"/>
        </w:rPr>
        <w:t>de</w:t>
      </w:r>
      <w:r w:rsidRPr="62F278EC" w:rsidR="38D1BAF5">
        <w:rPr>
          <w:rFonts w:ascii="Arial" w:hAnsi="Arial" w:cs="Arial"/>
        </w:rPr>
        <w:t xml:space="preserve">lingskontraktene </w:t>
      </w:r>
      <w:r w:rsidRPr="62F278EC">
        <w:rPr>
          <w:rFonts w:ascii="Arial" w:hAnsi="Arial" w:cs="Arial"/>
        </w:rPr>
        <w:t>i den grad disse ikke er</w:t>
      </w:r>
      <w:r w:rsidRPr="62F278EC" w:rsidR="228DED37">
        <w:rPr>
          <w:rFonts w:ascii="Arial" w:hAnsi="Arial" w:cs="Arial"/>
        </w:rPr>
        <w:t xml:space="preserve"> i motstrid med </w:t>
      </w:r>
      <w:r w:rsidRPr="62F278EC" w:rsidR="10FDA2A3">
        <w:rPr>
          <w:rFonts w:ascii="Arial" w:hAnsi="Arial" w:cs="Arial"/>
        </w:rPr>
        <w:t xml:space="preserve">tildelingskontrakten </w:t>
      </w:r>
      <w:r w:rsidRPr="62F278EC" w:rsidR="228DED37">
        <w:rPr>
          <w:rFonts w:ascii="Arial" w:hAnsi="Arial" w:cs="Arial"/>
        </w:rPr>
        <w:t>eller rammeavtalen m/bilag</w:t>
      </w:r>
      <w:r w:rsidRPr="62F278EC" w:rsidR="647D3073">
        <w:rPr>
          <w:rFonts w:ascii="Arial" w:hAnsi="Arial" w:cs="Arial"/>
        </w:rPr>
        <w:t>.</w:t>
      </w:r>
    </w:p>
    <w:p w:rsidR="62F278EC" w:rsidP="62F278EC" w:rsidRDefault="62F278EC" w14:paraId="349D664A" w14:textId="394EF9B2">
      <w:pPr>
        <w:rPr>
          <w:rFonts w:ascii="Arial" w:hAnsi="Arial" w:cs="Arial"/>
        </w:rPr>
      </w:pPr>
    </w:p>
    <w:p w:rsidRPr="00627A68" w:rsidR="002E12F6" w:rsidP="00F54B88" w:rsidRDefault="1AEDAAAA" w14:paraId="4A9AD042" w14:textId="77777777">
      <w:pPr>
        <w:pStyle w:val="Overskrift2"/>
      </w:pPr>
      <w:bookmarkStart w:name="_Toc228476411" w:id="1910611978"/>
      <w:r w:rsidR="1AEDAAAA">
        <w:rPr/>
        <w:t>Avtalens punkt 2.2 Avtalevilkår for de enkelte tildelte kontrakter</w:t>
      </w:r>
      <w:bookmarkEnd w:id="1910611978"/>
    </w:p>
    <w:p w:rsidRPr="00166FF2" w:rsidR="002E12F6" w:rsidP="002E12F6" w:rsidRDefault="1D97A612" w14:paraId="30343F5B" w14:textId="77777777">
      <w:pPr>
        <w:rPr>
          <w:rFonts w:ascii="Arial" w:hAnsi="Arial" w:cs="Arial"/>
        </w:rPr>
      </w:pPr>
      <w:r w:rsidRPr="62F278EC">
        <w:rPr>
          <w:rFonts w:ascii="Arial" w:hAnsi="Arial" w:cs="Arial"/>
        </w:rPr>
        <w:t>Dersom</w:t>
      </w:r>
      <w:r w:rsidRPr="62F278EC" w:rsidR="1AEDAAAA">
        <w:rPr>
          <w:rFonts w:ascii="Arial" w:hAnsi="Arial" w:cs="Arial"/>
        </w:rPr>
        <w:t xml:space="preserve"> det er gjennomført minikonkurranse, suppleres vilkårene med resultatene fra minikonkurransen.</w:t>
      </w:r>
    </w:p>
    <w:p w:rsidR="00A1044A" w:rsidP="62F278EC" w:rsidRDefault="00A1044A" w14:paraId="5F6F558E" w14:textId="77777777">
      <w:pPr>
        <w:rPr>
          <w:rFonts w:ascii="Arial" w:hAnsi="Arial" w:cs="Arial"/>
          <w:b/>
          <w:bCs/>
        </w:rPr>
      </w:pPr>
    </w:p>
    <w:p w:rsidR="000D2D03" w:rsidP="62F278EC" w:rsidRDefault="000D2D03" w14:paraId="4D321E13" w14:textId="77777777">
      <w:pPr>
        <w:rPr>
          <w:rFonts w:ascii="Arial" w:hAnsi="Arial" w:cs="Arial"/>
          <w:b/>
          <w:bCs/>
        </w:rPr>
      </w:pPr>
    </w:p>
    <w:p w:rsidR="000D2D03" w:rsidP="62F278EC" w:rsidRDefault="000D2D03" w14:paraId="16B8918D" w14:textId="77777777">
      <w:pPr>
        <w:rPr>
          <w:rFonts w:ascii="Arial" w:hAnsi="Arial" w:cs="Arial"/>
          <w:b/>
          <w:bCs/>
        </w:rPr>
      </w:pPr>
    </w:p>
    <w:p w:rsidRPr="00596ACB" w:rsidR="00B34C85" w:rsidP="00B34C85" w:rsidRDefault="00B34C85" w14:paraId="41B48F1C" w14:textId="77777777">
      <w:pPr>
        <w:rPr>
          <w:rFonts w:ascii="Arial" w:hAnsi="Arial" w:cs="Arial"/>
        </w:rPr>
      </w:pPr>
      <w:r w:rsidRPr="62F278EC">
        <w:rPr>
          <w:rFonts w:ascii="Arial" w:hAnsi="Arial" w:cs="Arial"/>
          <w:b/>
          <w:bCs/>
        </w:rPr>
        <w:br w:type="page"/>
      </w:r>
    </w:p>
    <w:p w:rsidRPr="00F11849" w:rsidR="00B34C85" w:rsidP="00F54B88" w:rsidRDefault="1035B767" w14:paraId="46E30A8D" w14:textId="77777777">
      <w:pPr>
        <w:pStyle w:val="Overskrift1"/>
      </w:pPr>
      <w:bookmarkStart w:name="_Toc1772546942" w:id="92227071"/>
      <w:r w:rsidR="1035B767">
        <w:rPr/>
        <w:t>Bilag 4</w:t>
      </w:r>
      <w:r w:rsidR="5BD577FA">
        <w:rPr/>
        <w:t>:</w:t>
      </w:r>
      <w:r w:rsidR="1035B767">
        <w:rPr/>
        <w:t xml:space="preserve"> </w:t>
      </w:r>
      <w:r w:rsidR="4E6604C6">
        <w:rPr/>
        <w:t>Administrative bestemmelser</w:t>
      </w:r>
      <w:bookmarkEnd w:id="92227071"/>
    </w:p>
    <w:p w:rsidR="00F11849" w:rsidP="00B34C85" w:rsidRDefault="00F11849" w14:paraId="0F1893D9" w14:textId="77777777">
      <w:pPr>
        <w:rPr>
          <w:rFonts w:ascii="Arial" w:hAnsi="Arial" w:cs="Arial"/>
        </w:rPr>
      </w:pPr>
    </w:p>
    <w:p w:rsidR="009F72ED" w:rsidP="62F278EC" w:rsidRDefault="1D97A612" w14:paraId="3CECB064" w14:textId="623F0CB9">
      <w:pPr>
        <w:spacing w:line="259" w:lineRule="auto"/>
        <w:rPr>
          <w:rFonts w:ascii="Arial" w:hAnsi="Arial" w:cs="Arial"/>
          <w:i/>
          <w:iCs/>
          <w:sz w:val="20"/>
          <w:szCs w:val="20"/>
        </w:rPr>
      </w:pPr>
      <w:r w:rsidRPr="62F278EC">
        <w:rPr>
          <w:rFonts w:ascii="Arial" w:hAnsi="Arial" w:cs="Arial"/>
          <w:i/>
          <w:iCs/>
          <w:sz w:val="20"/>
          <w:szCs w:val="20"/>
        </w:rPr>
        <w:t xml:space="preserve">Bilag 4 </w:t>
      </w:r>
      <w:r w:rsidRPr="62F278EC" w:rsidR="6E250B12">
        <w:rPr>
          <w:rFonts w:ascii="Arial" w:hAnsi="Arial" w:cs="Arial"/>
          <w:i/>
          <w:iCs/>
          <w:sz w:val="20"/>
          <w:szCs w:val="20"/>
        </w:rPr>
        <w:t>ferdigstilles</w:t>
      </w:r>
      <w:r w:rsidRPr="62F278EC">
        <w:rPr>
          <w:rFonts w:ascii="Arial" w:hAnsi="Arial" w:cs="Arial"/>
          <w:i/>
          <w:iCs/>
          <w:sz w:val="20"/>
          <w:szCs w:val="20"/>
        </w:rPr>
        <w:t xml:space="preserve"> av Kunden og av Leverandøren</w:t>
      </w:r>
      <w:r w:rsidRPr="62F278EC" w:rsidR="4ECCB580">
        <w:rPr>
          <w:rFonts w:ascii="Arial" w:hAnsi="Arial" w:cs="Arial"/>
          <w:i/>
          <w:iCs/>
          <w:sz w:val="20"/>
          <w:szCs w:val="20"/>
        </w:rPr>
        <w:t xml:space="preserve"> i forbindelse med signering</w:t>
      </w:r>
      <w:r w:rsidRPr="62F278EC">
        <w:rPr>
          <w:rFonts w:ascii="Arial" w:hAnsi="Arial" w:cs="Arial"/>
          <w:i/>
          <w:iCs/>
          <w:sz w:val="20"/>
          <w:szCs w:val="20"/>
        </w:rPr>
        <w:t>.</w:t>
      </w:r>
    </w:p>
    <w:p w:rsidRPr="00654600" w:rsidR="00502CF0" w:rsidP="00F54B88" w:rsidRDefault="4E6604C6" w14:paraId="7AE243F8" w14:textId="7808C3F0">
      <w:pPr>
        <w:pStyle w:val="Overskrift2"/>
      </w:pPr>
      <w:bookmarkStart w:name="_Toc1535950376" w:id="1433719606"/>
      <w:r w:rsidR="4E6604C6">
        <w:rPr/>
        <w:t>Avtalens punkt 1.3 Varighet og oppsigelse – opsjon på forlengelse</w:t>
      </w:r>
      <w:bookmarkEnd w:id="1433719606"/>
    </w:p>
    <w:p w:rsidR="200E63C6" w:rsidP="62F278EC" w:rsidRDefault="2BF56D92" w14:paraId="35A46327" w14:textId="352226D8">
      <w:pPr>
        <w:rPr>
          <w:rFonts w:ascii="Arial" w:hAnsi="Arial" w:cs="Arial"/>
        </w:rPr>
      </w:pPr>
      <w:r w:rsidRPr="62F278EC">
        <w:rPr>
          <w:rFonts w:ascii="Arial" w:hAnsi="Arial" w:cs="Arial"/>
        </w:rPr>
        <w:t xml:space="preserve">Rammeavtalen forlenges automatisk dersom Kunden ikke gir skriftlig varsel til Leverandøren senest 3 mnd. </w:t>
      </w:r>
      <w:r w:rsidRPr="62F278EC" w:rsidR="7E4EC4BD">
        <w:rPr>
          <w:rFonts w:ascii="Arial" w:hAnsi="Arial" w:cs="Arial"/>
        </w:rPr>
        <w:t>f</w:t>
      </w:r>
      <w:r w:rsidRPr="62F278EC">
        <w:rPr>
          <w:rFonts w:ascii="Arial" w:hAnsi="Arial" w:cs="Arial"/>
        </w:rPr>
        <w:t xml:space="preserve">ør utløp av avtaleperioden. </w:t>
      </w:r>
    </w:p>
    <w:p w:rsidR="006B1185" w:rsidP="62F278EC" w:rsidRDefault="006B1185" w14:paraId="68061ACB" w14:textId="77777777">
      <w:pPr>
        <w:rPr>
          <w:rFonts w:ascii="Arial" w:hAnsi="Arial" w:cs="Arial"/>
          <w:i/>
          <w:iCs/>
          <w:sz w:val="20"/>
          <w:szCs w:val="20"/>
        </w:rPr>
      </w:pPr>
    </w:p>
    <w:p w:rsidRPr="00654600" w:rsidR="006B1185" w:rsidP="00F54B88" w:rsidRDefault="581E23EE" w14:paraId="4D3EC30C" w14:textId="77777777">
      <w:pPr>
        <w:pStyle w:val="Overskrift2"/>
      </w:pPr>
      <w:bookmarkStart w:name="_Toc365125090" w:id="1635499563"/>
      <w:r w:rsidR="581E23EE">
        <w:rPr/>
        <w:t>Avtalens punkt 1.4 Partenes representanter</w:t>
      </w:r>
      <w:bookmarkEnd w:id="1635499563"/>
      <w:r w:rsidR="581E23EE">
        <w:rPr/>
        <w:t xml:space="preserve"> </w:t>
      </w:r>
    </w:p>
    <w:p w:rsidRPr="00175B9B" w:rsidR="006B1185" w:rsidP="00F11849" w:rsidRDefault="0B17FA0F" w14:paraId="7BCD9360" w14:textId="77777777">
      <w:pPr>
        <w:rPr>
          <w:rFonts w:ascii="Arial" w:hAnsi="Arial" w:cs="Arial"/>
        </w:rPr>
      </w:pPr>
      <w:r w:rsidRPr="62F278EC">
        <w:rPr>
          <w:rFonts w:ascii="Arial" w:hAnsi="Arial" w:cs="Arial"/>
        </w:rPr>
        <w:t>Bemyndiget representant for partene og prosedyrer og varslingsfrister for eventuell utskiftning av disse, spesifiseres nærmere her.</w:t>
      </w:r>
      <w:r w:rsidRPr="62F278EC" w:rsidR="5BD577FA">
        <w:rPr>
          <w:rFonts w:ascii="Arial" w:hAnsi="Arial" w:cs="Arial"/>
          <w:i/>
          <w:iCs/>
        </w:rPr>
        <w:t xml:space="preserve"> </w:t>
      </w:r>
      <w:r w:rsidRPr="62F278EC" w:rsidR="048DC6EA">
        <w:rPr>
          <w:rFonts w:ascii="Arial" w:hAnsi="Arial" w:cs="Arial"/>
        </w:rPr>
        <w:t>Det</w:t>
      </w:r>
      <w:r w:rsidRPr="62F278EC" w:rsidR="0232D1ED">
        <w:rPr>
          <w:rFonts w:ascii="Arial" w:hAnsi="Arial" w:cs="Arial"/>
        </w:rPr>
        <w:t>te</w:t>
      </w:r>
      <w:r w:rsidRPr="62F278EC" w:rsidR="048DC6EA">
        <w:rPr>
          <w:rFonts w:ascii="Arial" w:hAnsi="Arial" w:cs="Arial"/>
        </w:rPr>
        <w:t xml:space="preserve"> bør særskilt angis </w:t>
      </w:r>
      <w:r w:rsidRPr="62F278EC" w:rsidR="0232D1ED">
        <w:rPr>
          <w:rFonts w:ascii="Arial" w:hAnsi="Arial" w:cs="Arial"/>
        </w:rPr>
        <w:t xml:space="preserve">dersom </w:t>
      </w:r>
      <w:r w:rsidRPr="62F278EC" w:rsidR="048DC6EA">
        <w:rPr>
          <w:rFonts w:ascii="Arial" w:hAnsi="Arial" w:cs="Arial"/>
        </w:rPr>
        <w:t xml:space="preserve">det kun er spesielle omstendigheter som </w:t>
      </w:r>
      <w:r w:rsidRPr="62F278EC" w:rsidR="0232D1ED">
        <w:rPr>
          <w:rFonts w:ascii="Arial" w:hAnsi="Arial" w:cs="Arial"/>
        </w:rPr>
        <w:t xml:space="preserve">gjør at en </w:t>
      </w:r>
      <w:r w:rsidRPr="62F278EC" w:rsidR="048DC6EA">
        <w:rPr>
          <w:rFonts w:ascii="Arial" w:hAnsi="Arial" w:cs="Arial"/>
        </w:rPr>
        <w:t xml:space="preserve">tillater leverandøren å bytte representant. Dette gjelder </w:t>
      </w:r>
      <w:r w:rsidRPr="62F278EC" w:rsidR="0232D1ED">
        <w:rPr>
          <w:rFonts w:ascii="Arial" w:hAnsi="Arial" w:cs="Arial"/>
        </w:rPr>
        <w:t xml:space="preserve">spesielt </w:t>
      </w:r>
      <w:r w:rsidRPr="62F278EC" w:rsidR="048DC6EA">
        <w:rPr>
          <w:rFonts w:ascii="Arial" w:hAnsi="Arial" w:cs="Arial"/>
        </w:rPr>
        <w:t>der kompetansen til representanten er viktig for leveransen i de videre avrop.</w:t>
      </w:r>
    </w:p>
    <w:p w:rsidR="3BE37E5D" w:rsidP="3BE37E5D" w:rsidRDefault="3BE37E5D" w14:paraId="1F8C83ED" w14:textId="2B008F1A">
      <w:pPr>
        <w:rPr>
          <w:rFonts w:ascii="Arial" w:hAnsi="Arial" w:cs="Arial"/>
        </w:rPr>
      </w:pPr>
    </w:p>
    <w:p w:rsidR="56335D46" w:rsidP="3BE37E5D" w:rsidRDefault="75D5C299" w14:paraId="4743A8AA" w14:textId="271FC5B1">
      <w:pPr>
        <w:rPr>
          <w:rFonts w:ascii="Arial" w:hAnsi="Arial" w:cs="Arial"/>
        </w:rPr>
      </w:pPr>
      <w:r w:rsidRPr="62F278EC">
        <w:rPr>
          <w:rFonts w:ascii="Arial" w:hAnsi="Arial" w:cs="Arial"/>
        </w:rPr>
        <w:t xml:space="preserve">Leverandørens kontaktperson (navn, tittel, </w:t>
      </w:r>
      <w:proofErr w:type="gramStart"/>
      <w:r w:rsidRPr="62F278EC">
        <w:rPr>
          <w:rFonts w:ascii="Arial" w:hAnsi="Arial" w:cs="Arial"/>
        </w:rPr>
        <w:t>epost,</w:t>
      </w:r>
      <w:proofErr w:type="gramEnd"/>
      <w:r w:rsidRPr="62F278EC">
        <w:rPr>
          <w:rFonts w:ascii="Arial" w:hAnsi="Arial" w:cs="Arial"/>
        </w:rPr>
        <w:t xml:space="preserve"> telefonnummer):</w:t>
      </w:r>
    </w:p>
    <w:p w:rsidR="3BE37E5D" w:rsidP="3BE37E5D" w:rsidRDefault="3BE37E5D" w14:paraId="0EE2D079" w14:textId="67FA15EE">
      <w:pPr>
        <w:rPr>
          <w:rFonts w:ascii="Arial" w:hAnsi="Arial" w:cs="Arial"/>
        </w:rPr>
      </w:pPr>
    </w:p>
    <w:p w:rsidR="3BE37E5D" w:rsidP="3BE37E5D" w:rsidRDefault="3BE37E5D" w14:paraId="0BF9FE0F" w14:textId="6850D735">
      <w:pPr>
        <w:rPr>
          <w:rFonts w:ascii="Arial" w:hAnsi="Arial" w:cs="Arial"/>
        </w:rPr>
      </w:pPr>
    </w:p>
    <w:p w:rsidR="56335D46" w:rsidP="3BE37E5D" w:rsidRDefault="75D5C299" w14:paraId="138E02AF" w14:textId="6321AE3A">
      <w:pPr>
        <w:rPr>
          <w:rFonts w:ascii="Arial" w:hAnsi="Arial" w:cs="Arial"/>
        </w:rPr>
      </w:pPr>
      <w:r w:rsidRPr="62F278EC">
        <w:rPr>
          <w:rFonts w:ascii="Arial" w:hAnsi="Arial" w:cs="Arial"/>
        </w:rPr>
        <w:t xml:space="preserve">Kundens kontaktperson (navn, tittel, </w:t>
      </w:r>
      <w:proofErr w:type="gramStart"/>
      <w:r w:rsidRPr="62F278EC">
        <w:rPr>
          <w:rFonts w:ascii="Arial" w:hAnsi="Arial" w:cs="Arial"/>
        </w:rPr>
        <w:t>epost,</w:t>
      </w:r>
      <w:proofErr w:type="gramEnd"/>
      <w:r w:rsidRPr="62F278EC">
        <w:rPr>
          <w:rFonts w:ascii="Arial" w:hAnsi="Arial" w:cs="Arial"/>
        </w:rPr>
        <w:t xml:space="preserve"> telefonnummer):</w:t>
      </w:r>
    </w:p>
    <w:p w:rsidR="3BE37E5D" w:rsidP="3BE37E5D" w:rsidRDefault="3BE37E5D" w14:paraId="58E9E358" w14:textId="7341B7B4">
      <w:pPr>
        <w:rPr>
          <w:rFonts w:ascii="Arial" w:hAnsi="Arial" w:cs="Arial"/>
        </w:rPr>
      </w:pPr>
    </w:p>
    <w:p w:rsidR="3BE37E5D" w:rsidP="3BE37E5D" w:rsidRDefault="3BE37E5D" w14:paraId="6C020AEA" w14:textId="4C7BBEF7">
      <w:pPr>
        <w:rPr>
          <w:rFonts w:ascii="Arial" w:hAnsi="Arial" w:cs="Arial"/>
        </w:rPr>
      </w:pPr>
    </w:p>
    <w:p w:rsidR="56335D46" w:rsidP="3BE37E5D" w:rsidRDefault="75D5C299" w14:paraId="35A908AC" w14:textId="5AEA1413">
      <w:pPr>
        <w:rPr>
          <w:rFonts w:ascii="Arial" w:hAnsi="Arial" w:cs="Arial"/>
        </w:rPr>
      </w:pPr>
      <w:r w:rsidRPr="62F278EC">
        <w:rPr>
          <w:rFonts w:ascii="Arial" w:hAnsi="Arial" w:cs="Arial"/>
        </w:rPr>
        <w:t>Ved bytte av kontaktperson skal den andre Part varsles i rimelig til i forkant.</w:t>
      </w:r>
    </w:p>
    <w:p w:rsidR="006B1185" w:rsidP="62F278EC" w:rsidRDefault="006B1185" w14:paraId="189BB8EC" w14:textId="77777777">
      <w:pPr>
        <w:rPr>
          <w:rFonts w:ascii="Arial" w:hAnsi="Arial" w:cs="Arial"/>
          <w:i/>
          <w:iCs/>
          <w:sz w:val="20"/>
          <w:szCs w:val="20"/>
        </w:rPr>
      </w:pPr>
    </w:p>
    <w:p w:rsidRPr="00654600" w:rsidR="00E35C98" w:rsidP="00F54B88" w:rsidRDefault="6E71BC95" w14:paraId="2911F0B4" w14:textId="77777777">
      <w:pPr>
        <w:pStyle w:val="Overskrift2"/>
      </w:pPr>
      <w:bookmarkStart w:name="_Toc468885921" w:id="750615817"/>
      <w:r w:rsidR="6E71BC95">
        <w:rPr/>
        <w:t>Avtalens punkt 3.1 Plikt til å svare på henvendelser</w:t>
      </w:r>
      <w:bookmarkEnd w:id="750615817"/>
    </w:p>
    <w:p w:rsidR="72E1252B" w:rsidP="3BE37E5D" w:rsidRDefault="378DE05B" w14:paraId="6C52334E" w14:textId="47E9F78A">
      <w:pPr>
        <w:spacing w:line="259" w:lineRule="auto"/>
        <w:rPr>
          <w:rFonts w:ascii="Arial" w:hAnsi="Arial" w:cs="Arial"/>
        </w:rPr>
      </w:pPr>
      <w:r w:rsidRPr="62F278EC">
        <w:rPr>
          <w:rFonts w:ascii="Arial" w:hAnsi="Arial" w:cs="Arial"/>
        </w:rPr>
        <w:t>Delkontrakt 1 og 2: Henvendelser til Leverandørens</w:t>
      </w:r>
      <w:r w:rsidRPr="62F278EC" w:rsidR="4B0B4A3D">
        <w:rPr>
          <w:rFonts w:ascii="Arial" w:hAnsi="Arial" w:cs="Arial"/>
        </w:rPr>
        <w:t xml:space="preserve"> kontaktperson</w:t>
      </w:r>
      <w:r w:rsidRPr="62F278EC">
        <w:rPr>
          <w:rFonts w:ascii="Arial" w:hAnsi="Arial" w:cs="Arial"/>
        </w:rPr>
        <w:t xml:space="preserve"> skal bekrefte</w:t>
      </w:r>
      <w:r w:rsidRPr="62F278EC" w:rsidR="2AFBB86E">
        <w:rPr>
          <w:rFonts w:ascii="Arial" w:hAnsi="Arial" w:cs="Arial"/>
        </w:rPr>
        <w:t>s</w:t>
      </w:r>
      <w:r w:rsidRPr="62F278EC">
        <w:rPr>
          <w:rFonts w:ascii="Arial" w:hAnsi="Arial" w:cs="Arial"/>
        </w:rPr>
        <w:t xml:space="preserve"> </w:t>
      </w:r>
      <w:r w:rsidRPr="62F278EC" w:rsidR="2661C27F">
        <w:rPr>
          <w:rFonts w:ascii="Arial" w:hAnsi="Arial" w:cs="Arial"/>
        </w:rPr>
        <w:t xml:space="preserve">senes </w:t>
      </w:r>
      <w:r w:rsidRPr="62F278EC" w:rsidR="33CEAB1A">
        <w:rPr>
          <w:rFonts w:ascii="Arial" w:hAnsi="Arial" w:cs="Arial"/>
        </w:rPr>
        <w:t>innen 24 timer</w:t>
      </w:r>
      <w:r w:rsidRPr="62F278EC" w:rsidR="42D23C52">
        <w:rPr>
          <w:rFonts w:ascii="Arial" w:hAnsi="Arial" w:cs="Arial"/>
        </w:rPr>
        <w:t xml:space="preserve"> (innenfor ordinær arbeidstid)</w:t>
      </w:r>
      <w:r w:rsidRPr="62F278EC" w:rsidR="33CEAB1A">
        <w:rPr>
          <w:rFonts w:ascii="Arial" w:hAnsi="Arial" w:cs="Arial"/>
        </w:rPr>
        <w:t>. Bekreftelsen skal inneholde en angivelse av antatt responstid</w:t>
      </w:r>
      <w:r w:rsidRPr="62F278EC" w:rsidR="5BBE0564">
        <w:rPr>
          <w:rFonts w:ascii="Arial" w:hAnsi="Arial" w:cs="Arial"/>
        </w:rPr>
        <w:t>. Kunden skal angi tydelig dersom henvendelsen haster.</w:t>
      </w:r>
    </w:p>
    <w:p w:rsidR="0469EB07" w:rsidP="0469EB07" w:rsidRDefault="0469EB07" w14:paraId="585E849F" w14:textId="73D60A2B">
      <w:pPr>
        <w:spacing w:line="259" w:lineRule="auto"/>
        <w:rPr>
          <w:rFonts w:ascii="Arial" w:hAnsi="Arial" w:cs="Arial"/>
        </w:rPr>
      </w:pPr>
    </w:p>
    <w:p w:rsidR="72E1252B" w:rsidP="3BE37E5D" w:rsidRDefault="72E1252B" w14:paraId="5E14CC59" w14:textId="6D830FF4">
      <w:pPr>
        <w:spacing w:line="259" w:lineRule="auto"/>
      </w:pPr>
      <w:r w:rsidRPr="3BE37E5D">
        <w:rPr>
          <w:rFonts w:ascii="Arial" w:hAnsi="Arial" w:cs="Arial"/>
        </w:rPr>
        <w:t xml:space="preserve">Delkontrakt 3: Frist for å svare går frem av minikonkurransen. </w:t>
      </w:r>
    </w:p>
    <w:p w:rsidR="00E35C98" w:rsidP="62F278EC" w:rsidRDefault="00E35C98" w14:paraId="6EDCE356" w14:textId="77777777">
      <w:pPr>
        <w:rPr>
          <w:rFonts w:ascii="Arial" w:hAnsi="Arial" w:cs="Arial"/>
          <w:i/>
          <w:iCs/>
          <w:sz w:val="20"/>
          <w:szCs w:val="20"/>
        </w:rPr>
      </w:pPr>
    </w:p>
    <w:p w:rsidR="00E35C98" w:rsidP="62F278EC" w:rsidRDefault="00E35C98" w14:paraId="2B0A4DEF" w14:textId="77777777">
      <w:pPr>
        <w:rPr>
          <w:rFonts w:ascii="Arial" w:hAnsi="Arial" w:cs="Arial"/>
          <w:i/>
          <w:iCs/>
          <w:sz w:val="20"/>
          <w:szCs w:val="20"/>
        </w:rPr>
      </w:pPr>
    </w:p>
    <w:p w:rsidR="00B34C85" w:rsidP="62F278EC" w:rsidRDefault="00B34C85" w14:paraId="0137BDF8" w14:textId="77777777">
      <w:pPr>
        <w:pStyle w:val="Teknisk4"/>
        <w:suppressAutoHyphens w:val="0"/>
        <w:rPr>
          <w:rFonts w:ascii="Arial" w:hAnsi="Arial" w:cs="Arial"/>
          <w:sz w:val="22"/>
          <w:szCs w:val="22"/>
          <w:lang w:val="nb-NO"/>
        </w:rPr>
      </w:pPr>
    </w:p>
    <w:p w:rsidR="00B34C85" w:rsidP="00B34C85" w:rsidRDefault="00B34C85" w14:paraId="527F8525" w14:textId="77777777">
      <w:pPr>
        <w:rPr>
          <w:rFonts w:ascii="Arial" w:hAnsi="Arial" w:cs="Arial"/>
        </w:rPr>
      </w:pPr>
    </w:p>
    <w:p w:rsidR="00B34C85" w:rsidP="00B34C85" w:rsidRDefault="00B34C85" w14:paraId="0123C32C" w14:textId="77777777">
      <w:pPr>
        <w:rPr>
          <w:rFonts w:ascii="Arial" w:hAnsi="Arial" w:cs="Arial"/>
        </w:rPr>
      </w:pPr>
    </w:p>
    <w:p w:rsidRPr="006725E1" w:rsidR="00B34C85" w:rsidP="62F278EC" w:rsidRDefault="00B34C85" w14:paraId="54032F0C" w14:textId="77777777">
      <w:pPr>
        <w:rPr>
          <w:rFonts w:ascii="Arial" w:hAnsi="Arial" w:cs="Arial"/>
          <w:b/>
          <w:bCs/>
          <w:i/>
          <w:iCs/>
        </w:rPr>
      </w:pPr>
      <w:r w:rsidRPr="62F278EC">
        <w:rPr>
          <w:rFonts w:ascii="Arial" w:hAnsi="Arial" w:cs="Arial"/>
          <w:b/>
          <w:bCs/>
          <w:i/>
          <w:iCs/>
        </w:rPr>
        <w:br w:type="page"/>
      </w:r>
    </w:p>
    <w:p w:rsidRPr="00007A98" w:rsidR="00007A98" w:rsidP="00166FF2" w:rsidRDefault="7FB16EA7" w14:paraId="1930C4D1" w14:textId="77777777">
      <w:pPr>
        <w:pStyle w:val="Overskrift1"/>
      </w:pPr>
      <w:bookmarkStart w:name="_Toc1584241894" w:id="809500758"/>
      <w:r w:rsidR="7FB16EA7">
        <w:rPr/>
        <w:t>Bilag 5</w:t>
      </w:r>
      <w:r w:rsidR="5BD577FA">
        <w:rPr/>
        <w:t>:</w:t>
      </w:r>
      <w:r w:rsidR="7FB16EA7">
        <w:rPr/>
        <w:t xml:space="preserve"> </w:t>
      </w:r>
      <w:r w:rsidR="15BB714D">
        <w:rPr/>
        <w:t>Pris og prisbestemmelser</w:t>
      </w:r>
      <w:bookmarkEnd w:id="809500758"/>
    </w:p>
    <w:p w:rsidR="00007A98" w:rsidP="62F278EC" w:rsidRDefault="00007A98" w14:paraId="7EFB429D" w14:textId="77777777">
      <w:pPr>
        <w:rPr>
          <w:rFonts w:cs="Arial"/>
          <w:i/>
          <w:iCs/>
          <w:sz w:val="20"/>
          <w:szCs w:val="20"/>
        </w:rPr>
      </w:pPr>
    </w:p>
    <w:p w:rsidRPr="00C02A46" w:rsidR="00C02A46" w:rsidP="00166FF2" w:rsidRDefault="56CB60B5" w14:paraId="08378630" w14:textId="77777777">
      <w:pPr>
        <w:pStyle w:val="Overskrift2"/>
      </w:pPr>
      <w:bookmarkStart w:name="_Toc1058674873" w:id="1507520725"/>
      <w:r w:rsidR="56CB60B5">
        <w:rPr/>
        <w:t xml:space="preserve">Avtalens punkt 6.1 </w:t>
      </w:r>
      <w:r w:rsidR="72D36E42">
        <w:rPr/>
        <w:t>P</w:t>
      </w:r>
      <w:r w:rsidR="56CB60B5">
        <w:rPr/>
        <w:t>riser</w:t>
      </w:r>
      <w:bookmarkEnd w:id="1507520725"/>
    </w:p>
    <w:p w:rsidRPr="00166FF2" w:rsidR="00007A98" w:rsidP="3BE37E5D" w:rsidRDefault="6105F262" w14:paraId="55238A5F" w14:textId="147D23BD">
      <w:pPr>
        <w:spacing w:line="259" w:lineRule="auto"/>
        <w:rPr>
          <w:rFonts w:ascii="Arial" w:hAnsi="Arial" w:cs="Arial"/>
        </w:rPr>
      </w:pPr>
      <w:r w:rsidRPr="62F278EC">
        <w:rPr>
          <w:rFonts w:ascii="Arial" w:hAnsi="Arial" w:cs="Arial"/>
        </w:rPr>
        <w:t xml:space="preserve">Alle priser og nærmere betalingsbetingelser </w:t>
      </w:r>
      <w:r w:rsidRPr="62F278EC" w:rsidR="429C2560">
        <w:rPr>
          <w:rFonts w:ascii="Arial" w:hAnsi="Arial" w:cs="Arial"/>
        </w:rPr>
        <w:t xml:space="preserve">for Leverandørens ytelser skal </w:t>
      </w:r>
      <w:proofErr w:type="gramStart"/>
      <w:r w:rsidRPr="62F278EC" w:rsidR="429C2560">
        <w:rPr>
          <w:rFonts w:ascii="Arial" w:hAnsi="Arial" w:cs="Arial"/>
        </w:rPr>
        <w:t>fremkomme</w:t>
      </w:r>
      <w:proofErr w:type="gramEnd"/>
      <w:r w:rsidRPr="62F278EC">
        <w:rPr>
          <w:rFonts w:ascii="Arial" w:hAnsi="Arial" w:cs="Arial"/>
        </w:rPr>
        <w:t xml:space="preserve"> </w:t>
      </w:r>
      <w:r w:rsidRPr="62F278EC" w:rsidR="7D420025">
        <w:rPr>
          <w:rFonts w:ascii="Arial" w:hAnsi="Arial" w:cs="Arial"/>
        </w:rPr>
        <w:t>i Bilag 5a Prisskjema</w:t>
      </w:r>
      <w:r w:rsidRPr="62F278EC" w:rsidR="2B438B61">
        <w:rPr>
          <w:rFonts w:ascii="Arial" w:hAnsi="Arial" w:cs="Arial"/>
        </w:rPr>
        <w:t xml:space="preserve"> </w:t>
      </w:r>
      <w:r w:rsidRPr="62F278EC">
        <w:rPr>
          <w:rFonts w:ascii="Arial" w:hAnsi="Arial" w:cs="Arial"/>
        </w:rPr>
        <w:t>eller i den enkelte tildelingskontrakt med bilag</w:t>
      </w:r>
      <w:r w:rsidRPr="62F278EC" w:rsidR="1C008AF8">
        <w:rPr>
          <w:rFonts w:ascii="Arial" w:hAnsi="Arial" w:cs="Arial"/>
        </w:rPr>
        <w:t xml:space="preserve"> (ref. bilag 3)</w:t>
      </w:r>
      <w:r w:rsidRPr="62F278EC">
        <w:rPr>
          <w:rFonts w:ascii="Arial" w:hAnsi="Arial" w:cs="Arial"/>
        </w:rPr>
        <w:t>.</w:t>
      </w:r>
    </w:p>
    <w:p w:rsidR="003C2CB7" w:rsidP="62F278EC" w:rsidRDefault="003C2CB7" w14:paraId="4F803B6C" w14:textId="77777777">
      <w:pPr>
        <w:pStyle w:val="Teknisk4"/>
        <w:suppressAutoHyphens w:val="0"/>
        <w:rPr>
          <w:rFonts w:ascii="Arial" w:hAnsi="Arial" w:cs="Arial"/>
          <w:b w:val="0"/>
          <w:sz w:val="22"/>
          <w:szCs w:val="22"/>
          <w:lang w:val="nb-NO"/>
        </w:rPr>
      </w:pPr>
    </w:p>
    <w:p w:rsidRPr="00F400D3" w:rsidR="31538894" w:rsidP="20FBBDCB" w:rsidRDefault="5B61E9D1" w14:paraId="7346A768" w14:textId="15498C4A">
      <w:pPr>
        <w:pStyle w:val="Teknisk4"/>
        <w:spacing w:line="259" w:lineRule="auto"/>
        <w:rPr>
          <w:rFonts w:ascii="Arial" w:hAnsi="Arial" w:cs="Arial"/>
          <w:b w:val="0"/>
          <w:sz w:val="22"/>
          <w:szCs w:val="22"/>
          <w:lang w:val="nb-NO"/>
        </w:rPr>
      </w:pPr>
      <w:r w:rsidRPr="20FBBDCB">
        <w:rPr>
          <w:rFonts w:ascii="Arial" w:hAnsi="Arial" w:cs="Arial"/>
          <w:b w:val="0"/>
          <w:sz w:val="22"/>
          <w:szCs w:val="22"/>
          <w:lang w:val="nb-NO"/>
        </w:rPr>
        <w:t xml:space="preserve">Prisene oppgitt i Bilag 5a er å anse som maksimalpriser. </w:t>
      </w:r>
    </w:p>
    <w:p w:rsidRPr="00F400D3" w:rsidR="31538894" w:rsidP="20FBBDCB" w:rsidRDefault="31538894" w14:paraId="2471C05D" w14:textId="6466FFFF">
      <w:pPr>
        <w:pStyle w:val="Teknisk4"/>
        <w:spacing w:line="259" w:lineRule="auto"/>
        <w:rPr>
          <w:rFonts w:ascii="Arial" w:hAnsi="Arial" w:cs="Arial"/>
          <w:b w:val="0"/>
          <w:sz w:val="22"/>
          <w:szCs w:val="22"/>
          <w:lang w:val="nb-NO"/>
        </w:rPr>
      </w:pPr>
    </w:p>
    <w:p w:rsidRPr="00F400D3" w:rsidR="31538894" w:rsidP="20FBBDCB" w:rsidRDefault="04F8AD23" w14:paraId="63FDD757" w14:textId="2F9C1191">
      <w:pPr>
        <w:pStyle w:val="Teknisk4"/>
        <w:spacing w:line="259" w:lineRule="auto"/>
        <w:rPr>
          <w:lang w:val="nb-NO"/>
        </w:rPr>
      </w:pPr>
      <w:r w:rsidRPr="20FBBDCB">
        <w:rPr>
          <w:rFonts w:ascii="Arial" w:hAnsi="Arial" w:cs="Arial"/>
          <w:b w:val="0"/>
          <w:sz w:val="22"/>
          <w:szCs w:val="22"/>
          <w:lang w:val="nb-NO"/>
        </w:rPr>
        <w:t>Det kan</w:t>
      </w:r>
      <w:r w:rsidRPr="20FBBDCB" w:rsidR="5F4C82D2">
        <w:rPr>
          <w:rFonts w:ascii="Arial" w:hAnsi="Arial" w:cs="Arial"/>
          <w:b w:val="0"/>
          <w:sz w:val="22"/>
          <w:szCs w:val="22"/>
          <w:lang w:val="nb-NO"/>
        </w:rPr>
        <w:t xml:space="preserve"> </w:t>
      </w:r>
      <w:r w:rsidRPr="20FBBDCB" w:rsidR="5B61E9D1">
        <w:rPr>
          <w:rFonts w:ascii="Arial" w:hAnsi="Arial" w:cs="Arial"/>
          <w:b w:val="0"/>
          <w:sz w:val="22"/>
          <w:szCs w:val="22"/>
          <w:lang w:val="nb-NO"/>
        </w:rPr>
        <w:t>avtales bedre betingelser i den enkelte tildelingskontrakt.</w:t>
      </w:r>
    </w:p>
    <w:p w:rsidR="00BF4B39" w:rsidP="00BF4B39" w:rsidRDefault="00BF4B39" w14:paraId="040387C1" w14:textId="77777777">
      <w:pPr>
        <w:rPr>
          <w:rFonts w:cs="Arial"/>
        </w:rPr>
      </w:pPr>
    </w:p>
    <w:p w:rsidRPr="00996193" w:rsidR="00E242B7" w:rsidP="62F278EC" w:rsidRDefault="00E242B7" w14:paraId="11420FAE" w14:textId="77777777">
      <w:pPr>
        <w:pStyle w:val="Teknisk4"/>
        <w:suppressAutoHyphens w:val="0"/>
        <w:rPr>
          <w:rFonts w:ascii="Arial" w:hAnsi="Arial" w:cs="Arial"/>
          <w:b w:val="0"/>
          <w:sz w:val="22"/>
          <w:szCs w:val="22"/>
          <w:lang w:val="nb-NO"/>
        </w:rPr>
      </w:pPr>
    </w:p>
    <w:p w:rsidRPr="00C02A46" w:rsidR="003C2CB7" w:rsidP="00166FF2" w:rsidRDefault="56CB60B5" w14:paraId="2E6040E2" w14:textId="77777777">
      <w:pPr>
        <w:pStyle w:val="Overskrift2"/>
      </w:pPr>
      <w:bookmarkStart w:name="_Toc34679460" w:id="1020434379"/>
      <w:r w:rsidR="56CB60B5">
        <w:rPr/>
        <w:t>Avtalens punkt 6.2 Prisendringer</w:t>
      </w:r>
      <w:bookmarkEnd w:id="1020434379"/>
    </w:p>
    <w:p w:rsidR="40ED40E9" w:rsidP="62F278EC" w:rsidRDefault="05ED8846" w14:paraId="082088BA" w14:textId="14683EE3">
      <w:pPr>
        <w:spacing w:line="259" w:lineRule="auto"/>
        <w:rPr>
          <w:rFonts w:ascii="Arial" w:hAnsi="Arial" w:eastAsia="Arial" w:cs="Arial"/>
        </w:rPr>
      </w:pPr>
      <w:r w:rsidRPr="62F278EC">
        <w:rPr>
          <w:rFonts w:ascii="Arial" w:hAnsi="Arial" w:cs="Arial"/>
        </w:rPr>
        <w:t>Første tidspunkt for prisjustering er 1.1.</w:t>
      </w:r>
      <w:r w:rsidRPr="62F278EC" w:rsidR="2148972E">
        <w:rPr>
          <w:rFonts w:ascii="Arial" w:hAnsi="Arial" w:cs="Arial"/>
        </w:rPr>
        <w:t xml:space="preserve"> </w:t>
      </w:r>
      <w:r w:rsidRPr="62F278EC">
        <w:rPr>
          <w:rFonts w:ascii="Arial" w:hAnsi="Arial" w:cs="Arial"/>
        </w:rPr>
        <w:t>2028</w:t>
      </w:r>
      <w:r w:rsidRPr="62F278EC">
        <w:rPr>
          <w:rFonts w:ascii="Arial" w:hAnsi="Arial" w:eastAsia="Arial" w:cs="Arial"/>
        </w:rPr>
        <w:t xml:space="preserve">. Prisene kan da endres maksimalt </w:t>
      </w:r>
      <w:r w:rsidRPr="62F278EC">
        <w:rPr>
          <w:rFonts w:ascii="Arial" w:hAnsi="Arial" w:eastAsia="Arial" w:cs="Arial"/>
          <w:color w:val="000000" w:themeColor="text1"/>
        </w:rPr>
        <w:t>tilsvarende økningen i Statistisk sentralbyrås konsumprisindeks (hovedindeksen) med utgangspunkt i indeksen for den måned avtalen ble inngått</w:t>
      </w:r>
      <w:r w:rsidRPr="62F278EC" w:rsidR="661D3446">
        <w:rPr>
          <w:rFonts w:ascii="Arial" w:hAnsi="Arial" w:eastAsia="Arial" w:cs="Arial"/>
          <w:color w:val="000000" w:themeColor="text1"/>
        </w:rPr>
        <w:t>.</w:t>
      </w:r>
    </w:p>
    <w:p w:rsidR="00A77DB9" w:rsidP="3BE37E5D" w:rsidRDefault="00A77DB9" w14:paraId="3E69FACF" w14:textId="77777777">
      <w:pPr>
        <w:rPr>
          <w:rFonts w:ascii="Arial" w:hAnsi="Arial" w:eastAsia="Arial" w:cs="Arial"/>
        </w:rPr>
      </w:pPr>
    </w:p>
    <w:p w:rsidR="00A77DB9" w:rsidP="003C2CB7" w:rsidRDefault="00A77DB9" w14:paraId="02C7B40A" w14:textId="77777777">
      <w:pPr>
        <w:rPr>
          <w:rFonts w:ascii="Arial" w:hAnsi="Arial" w:cs="Arial"/>
        </w:rPr>
      </w:pPr>
    </w:p>
    <w:p w:rsidR="003C2CB7" w:rsidP="62F278EC" w:rsidRDefault="003C2CB7" w14:paraId="42529922" w14:textId="77777777">
      <w:pPr>
        <w:rPr>
          <w:rFonts w:ascii="Arial" w:hAnsi="Arial" w:cs="Arial"/>
          <w:i/>
          <w:iCs/>
        </w:rPr>
      </w:pPr>
    </w:p>
    <w:p w:rsidR="003C2CB7" w:rsidP="003C2CB7" w:rsidRDefault="003C2CB7" w14:paraId="75C97B5A" w14:textId="77777777">
      <w:pPr>
        <w:rPr>
          <w:rFonts w:ascii="Arial" w:hAnsi="Arial" w:cs="Arial"/>
        </w:rPr>
      </w:pPr>
    </w:p>
    <w:p w:rsidR="003C2CB7" w:rsidP="003C2CB7" w:rsidRDefault="003C2CB7" w14:paraId="4D8E1FE9" w14:textId="77777777">
      <w:pPr>
        <w:rPr>
          <w:rFonts w:ascii="Arial" w:hAnsi="Arial" w:cs="Arial"/>
        </w:rPr>
      </w:pPr>
    </w:p>
    <w:p w:rsidR="00DD49D3" w:rsidRDefault="00DD49D3" w14:paraId="1F672170" w14:textId="11C342C4">
      <w:r>
        <w:br w:type="page"/>
      </w:r>
    </w:p>
    <w:p w:rsidR="00DD49D3" w:rsidP="3BE37E5D" w:rsidRDefault="4A3B5AC4" w14:paraId="0C2F9E35" w14:textId="2B3B9EB7">
      <w:pPr>
        <w:pStyle w:val="Overskrift1"/>
        <w:spacing w:line="259" w:lineRule="auto"/>
        <w:rPr>
          <w:rFonts w:eastAsia="Arial"/>
          <w:color w:val="000000" w:themeColor="text1"/>
        </w:rPr>
      </w:pPr>
      <w:bookmarkStart w:name="_Toc1353284982" w:id="237777004"/>
      <w:r w:rsidRPr="723EC3EC" w:rsidR="4A3B5AC4">
        <w:rPr>
          <w:rFonts w:eastAsia="Arial"/>
          <w:color w:val="000000" w:themeColor="text1" w:themeTint="FF" w:themeShade="FF"/>
        </w:rPr>
        <w:t>Bilag 6: Leverandørens svar på Kundens kravspesifikasjon</w:t>
      </w:r>
      <w:bookmarkEnd w:id="237777004"/>
    </w:p>
    <w:p w:rsidR="00DD49D3" w:rsidP="3BE37E5D" w:rsidRDefault="00DD49D3" w14:paraId="28362322" w14:textId="7FCE6C26">
      <w:pPr>
        <w:rPr>
          <w:color w:val="000000" w:themeColor="text1"/>
          <w:sz w:val="20"/>
          <w:szCs w:val="20"/>
        </w:rPr>
      </w:pPr>
    </w:p>
    <w:p w:rsidR="00DD49D3" w:rsidP="448E30AF" w:rsidRDefault="5894FCA5" w14:paraId="2160ECC9" w14:textId="79991E79">
      <w:pPr>
        <w:spacing w:line="259" w:lineRule="auto"/>
        <w:rPr>
          <w:rFonts w:ascii="Arial" w:hAnsi="Arial" w:cs="Arial"/>
        </w:rPr>
      </w:pPr>
      <w:r w:rsidRPr="62F278EC">
        <w:rPr>
          <w:rFonts w:ascii="Arial" w:hAnsi="Arial" w:cs="Arial"/>
        </w:rPr>
        <w:t>Dette bilaget</w:t>
      </w:r>
      <w:r w:rsidRPr="62F278EC" w:rsidR="4A3B5AC4">
        <w:rPr>
          <w:rFonts w:ascii="Arial" w:hAnsi="Arial" w:cs="Arial"/>
        </w:rPr>
        <w:t xml:space="preserve"> inneholder Kundens kravspe</w:t>
      </w:r>
      <w:r w:rsidRPr="62F278EC" w:rsidR="5DE3D99E">
        <w:rPr>
          <w:rFonts w:ascii="Arial" w:hAnsi="Arial" w:cs="Arial"/>
        </w:rPr>
        <w:t>s</w:t>
      </w:r>
      <w:r w:rsidRPr="62F278EC" w:rsidR="4A3B5AC4">
        <w:rPr>
          <w:rFonts w:ascii="Arial" w:hAnsi="Arial" w:cs="Arial"/>
        </w:rPr>
        <w:t>ifikasjon og Leverandørens svar på denne</w:t>
      </w:r>
      <w:r w:rsidRPr="62F278EC" w:rsidR="4AAA1E71">
        <w:rPr>
          <w:rFonts w:ascii="Arial" w:hAnsi="Arial" w:cs="Arial"/>
        </w:rPr>
        <w:t xml:space="preserve">. </w:t>
      </w:r>
    </w:p>
    <w:p w:rsidR="448E30AF" w:rsidP="448E30AF" w:rsidRDefault="448E30AF" w14:paraId="08B0616C" w14:textId="01815453">
      <w:pPr>
        <w:spacing w:line="259" w:lineRule="auto"/>
        <w:rPr>
          <w:rFonts w:ascii="Arial" w:hAnsi="Arial" w:cs="Arial"/>
        </w:rPr>
      </w:pPr>
    </w:p>
    <w:p w:rsidR="38213C6B" w:rsidP="723EC3EC" w:rsidRDefault="461E454E" w14:paraId="3091999C" w14:textId="651F28FC">
      <w:pPr>
        <w:pStyle w:val="Normal"/>
        <w:suppressLineNumbers w:val="0"/>
        <w:bidi w:val="0"/>
        <w:spacing w:before="0" w:beforeAutospacing="off" w:after="0" w:afterAutospacing="off" w:line="259" w:lineRule="auto"/>
        <w:ind w:left="0" w:right="0"/>
        <w:jc w:val="left"/>
        <w:rPr>
          <w:rFonts w:ascii="Arial" w:hAnsi="Arial" w:eastAsia="Arial" w:cs="Arial"/>
        </w:rPr>
      </w:pPr>
      <w:r w:rsidRPr="723EC3EC" w:rsidR="461E454E">
        <w:rPr>
          <w:rFonts w:ascii="Arial" w:hAnsi="Arial" w:cs="Arial"/>
        </w:rPr>
        <w:t xml:space="preserve">Krav merket </w:t>
      </w:r>
      <w:r w:rsidRPr="723EC3EC" w:rsidR="461E454E">
        <w:rPr>
          <w:rFonts w:ascii="Arial" w:hAnsi="Arial" w:cs="Arial"/>
          <w:b w:val="1"/>
          <w:bCs w:val="1"/>
        </w:rPr>
        <w:t>M</w:t>
      </w:r>
      <w:r w:rsidRPr="723EC3EC" w:rsidR="461E454E">
        <w:rPr>
          <w:rFonts w:ascii="Arial" w:hAnsi="Arial" w:cs="Arial"/>
        </w:rPr>
        <w:t xml:space="preserve"> er </w:t>
      </w:r>
      <w:r w:rsidRPr="723EC3EC" w:rsidR="461E454E">
        <w:rPr>
          <w:rFonts w:ascii="Arial" w:hAnsi="Arial" w:cs="Arial"/>
          <w:b w:val="1"/>
          <w:bCs w:val="1"/>
        </w:rPr>
        <w:t>minimumskrav</w:t>
      </w:r>
      <w:r w:rsidRPr="723EC3EC" w:rsidR="461E454E">
        <w:rPr>
          <w:rFonts w:ascii="Arial" w:hAnsi="Arial" w:cs="Arial"/>
        </w:rPr>
        <w:t>. Leverandøren skal angi om kravet er oppfylt eller ikke (</w:t>
      </w:r>
      <w:r w:rsidRPr="723EC3EC" w:rsidR="13709D05">
        <w:rPr>
          <w:rFonts w:ascii="Arial" w:hAnsi="Arial" w:cs="Arial"/>
          <w:b w:val="1"/>
          <w:bCs w:val="1"/>
        </w:rPr>
        <w:t>J</w:t>
      </w:r>
      <w:r w:rsidRPr="723EC3EC" w:rsidR="13709D05">
        <w:rPr>
          <w:rFonts w:ascii="Arial" w:hAnsi="Arial" w:cs="Arial"/>
        </w:rPr>
        <w:t>(a)/</w:t>
      </w:r>
      <w:r w:rsidRPr="723EC3EC" w:rsidR="13709D05">
        <w:rPr>
          <w:rFonts w:ascii="Arial" w:hAnsi="Arial" w:cs="Arial"/>
          <w:b w:val="1"/>
          <w:bCs w:val="1"/>
        </w:rPr>
        <w:t>N</w:t>
      </w:r>
      <w:r w:rsidRPr="723EC3EC" w:rsidR="13709D05">
        <w:rPr>
          <w:rFonts w:ascii="Arial" w:hAnsi="Arial" w:cs="Arial"/>
        </w:rPr>
        <w:t>(ei)/</w:t>
      </w:r>
      <w:r w:rsidRPr="723EC3EC" w:rsidR="13709D05">
        <w:rPr>
          <w:rFonts w:ascii="Arial" w:hAnsi="Arial" w:cs="Arial"/>
          <w:b w:val="1"/>
          <w:bCs w:val="1"/>
        </w:rPr>
        <w:t>D</w:t>
      </w:r>
      <w:r w:rsidRPr="723EC3EC" w:rsidR="13709D05">
        <w:rPr>
          <w:rFonts w:ascii="Arial" w:hAnsi="Arial" w:cs="Arial"/>
        </w:rPr>
        <w:t>(</w:t>
      </w:r>
      <w:r w:rsidRPr="723EC3EC" w:rsidR="13709D05">
        <w:rPr>
          <w:rFonts w:ascii="Arial" w:hAnsi="Arial" w:cs="Arial"/>
        </w:rPr>
        <w:t>elvis</w:t>
      </w:r>
      <w:r w:rsidRPr="723EC3EC" w:rsidR="13709D05">
        <w:rPr>
          <w:rFonts w:ascii="Arial" w:hAnsi="Arial" w:cs="Arial"/>
        </w:rPr>
        <w:t xml:space="preserve">). </w:t>
      </w:r>
      <w:r w:rsidRPr="723EC3EC" w:rsidR="2702FE04">
        <w:rPr>
          <w:rFonts w:ascii="Arial" w:hAnsi="Arial" w:cs="Arial"/>
        </w:rPr>
        <w:t xml:space="preserve">I tillegg </w:t>
      </w:r>
      <w:r w:rsidRPr="723EC3EC" w:rsidR="2702FE04">
        <w:rPr>
          <w:rFonts w:ascii="Arial" w:hAnsi="Arial" w:eastAsia="Arial" w:cs="Arial"/>
          <w:color w:val="000000" w:themeColor="text1" w:themeTint="FF" w:themeShade="FF"/>
        </w:rPr>
        <w:t xml:space="preserve">bes Leverandøren om å beskrive hvordan kravet oppfylles under “Leverandørens svar”. Beskrivelsen skal kun brukes som dokumentasjon på at kravet er oppfylt, og vil ikke vurderes/scores ut over om det er oppfylt eller ikke. </w:t>
      </w:r>
      <w:r w:rsidRPr="723EC3EC" w:rsidR="461E454E">
        <w:rPr>
          <w:rFonts w:ascii="Arial" w:hAnsi="Arial" w:eastAsia="Arial" w:cs="Arial"/>
          <w:color w:val="000000" w:themeColor="text1" w:themeTint="FF" w:themeShade="FF"/>
        </w:rPr>
        <w:t xml:space="preserve">Manglende oppfyllelse av et M-krav </w:t>
      </w:r>
      <w:r w:rsidRPr="723EC3EC" w:rsidR="7C75A68F">
        <w:rPr>
          <w:rFonts w:ascii="Arial" w:hAnsi="Arial" w:eastAsia="Arial" w:cs="Arial"/>
          <w:color w:val="000000" w:themeColor="text1" w:themeTint="FF" w:themeShade="FF"/>
        </w:rPr>
        <w:t xml:space="preserve">vil bli ansett </w:t>
      </w:r>
      <w:r w:rsidRPr="723EC3EC" w:rsidR="461E454E">
        <w:rPr>
          <w:rFonts w:ascii="Arial" w:hAnsi="Arial" w:eastAsia="Arial" w:cs="Arial"/>
          <w:color w:val="000000" w:themeColor="text1" w:themeTint="FF" w:themeShade="FF"/>
        </w:rPr>
        <w:t>som et vesentlig avvik fra kravspesifikasjonen, som igjen vil lede til avvisning av tilbudet.</w:t>
      </w:r>
    </w:p>
    <w:p w:rsidR="448E30AF" w:rsidP="448E30AF" w:rsidRDefault="448E30AF" w14:paraId="32C6F0F1" w14:textId="0DC75954">
      <w:pPr>
        <w:spacing w:line="259" w:lineRule="auto"/>
        <w:rPr>
          <w:rFonts w:ascii="Arial" w:hAnsi="Arial" w:eastAsia="Arial" w:cs="Arial"/>
          <w:color w:val="000000" w:themeColor="text1"/>
        </w:rPr>
      </w:pPr>
    </w:p>
    <w:p w:rsidR="38213C6B" w:rsidP="448E30AF" w:rsidRDefault="461E454E" w14:paraId="5CF70202" w14:textId="06286947">
      <w:pPr>
        <w:spacing w:line="259" w:lineRule="auto"/>
        <w:rPr>
          <w:rFonts w:ascii="Arial" w:hAnsi="Arial" w:eastAsia="Arial" w:cs="Arial"/>
          <w:color w:val="000000" w:themeColor="text1"/>
        </w:rPr>
      </w:pPr>
      <w:r w:rsidRPr="723EC3EC" w:rsidR="461E454E">
        <w:rPr>
          <w:rFonts w:ascii="Arial" w:hAnsi="Arial" w:eastAsia="Arial" w:cs="Arial"/>
          <w:color w:val="000000" w:themeColor="text1" w:themeTint="FF" w:themeShade="FF"/>
        </w:rPr>
        <w:t xml:space="preserve">Krav merket </w:t>
      </w:r>
      <w:r w:rsidRPr="723EC3EC" w:rsidR="461E454E">
        <w:rPr>
          <w:rFonts w:ascii="Arial" w:hAnsi="Arial" w:eastAsia="Arial" w:cs="Arial"/>
          <w:b w:val="1"/>
          <w:bCs w:val="1"/>
          <w:color w:val="000000" w:themeColor="text1" w:themeTint="FF" w:themeShade="FF"/>
        </w:rPr>
        <w:t>E</w:t>
      </w:r>
      <w:r w:rsidRPr="723EC3EC" w:rsidR="461E454E">
        <w:rPr>
          <w:rFonts w:ascii="Arial" w:hAnsi="Arial" w:eastAsia="Arial" w:cs="Arial"/>
          <w:color w:val="000000" w:themeColor="text1" w:themeTint="FF" w:themeShade="FF"/>
        </w:rPr>
        <w:t xml:space="preserve"> er </w:t>
      </w:r>
      <w:r w:rsidRPr="723EC3EC" w:rsidR="461E454E">
        <w:rPr>
          <w:rFonts w:ascii="Arial" w:hAnsi="Arial" w:eastAsia="Arial" w:cs="Arial"/>
          <w:b w:val="1"/>
          <w:bCs w:val="1"/>
          <w:color w:val="000000" w:themeColor="text1" w:themeTint="FF" w:themeShade="FF"/>
        </w:rPr>
        <w:t>evalueringskrav</w:t>
      </w:r>
      <w:r w:rsidRPr="723EC3EC" w:rsidR="461E454E">
        <w:rPr>
          <w:rFonts w:ascii="Arial" w:hAnsi="Arial" w:eastAsia="Arial" w:cs="Arial"/>
          <w:color w:val="000000" w:themeColor="text1" w:themeTint="FF" w:themeShade="FF"/>
        </w:rPr>
        <w:t xml:space="preserve">. </w:t>
      </w:r>
      <w:r w:rsidRPr="723EC3EC" w:rsidR="46E71599">
        <w:rPr>
          <w:rFonts w:ascii="Arial" w:hAnsi="Arial" w:cs="Arial"/>
        </w:rPr>
        <w:t>Leverandøren skal angi om kravet er oppfylt eller ikke (</w:t>
      </w:r>
      <w:r w:rsidRPr="723EC3EC" w:rsidR="46E71599">
        <w:rPr>
          <w:rFonts w:ascii="Arial" w:hAnsi="Arial" w:cs="Arial"/>
          <w:b w:val="1"/>
          <w:bCs w:val="1"/>
        </w:rPr>
        <w:t>J</w:t>
      </w:r>
      <w:r w:rsidRPr="723EC3EC" w:rsidR="46E71599">
        <w:rPr>
          <w:rFonts w:ascii="Arial" w:hAnsi="Arial" w:cs="Arial"/>
        </w:rPr>
        <w:t>(a)/</w:t>
      </w:r>
      <w:r w:rsidRPr="723EC3EC" w:rsidR="46E71599">
        <w:rPr>
          <w:rFonts w:ascii="Arial" w:hAnsi="Arial" w:cs="Arial"/>
          <w:b w:val="1"/>
          <w:bCs w:val="1"/>
        </w:rPr>
        <w:t>N</w:t>
      </w:r>
      <w:r w:rsidRPr="723EC3EC" w:rsidR="46E71599">
        <w:rPr>
          <w:rFonts w:ascii="Arial" w:hAnsi="Arial" w:cs="Arial"/>
        </w:rPr>
        <w:t>(ei)/</w:t>
      </w:r>
      <w:r w:rsidRPr="723EC3EC" w:rsidR="46E71599">
        <w:rPr>
          <w:rFonts w:ascii="Arial" w:hAnsi="Arial" w:cs="Arial"/>
          <w:b w:val="1"/>
          <w:bCs w:val="1"/>
        </w:rPr>
        <w:t>D</w:t>
      </w:r>
      <w:r w:rsidRPr="723EC3EC" w:rsidR="46E71599">
        <w:rPr>
          <w:rFonts w:ascii="Arial" w:hAnsi="Arial" w:cs="Arial"/>
        </w:rPr>
        <w:t>(</w:t>
      </w:r>
      <w:r w:rsidRPr="723EC3EC" w:rsidR="46E71599">
        <w:rPr>
          <w:rFonts w:ascii="Arial" w:hAnsi="Arial" w:cs="Arial"/>
        </w:rPr>
        <w:t>elvis</w:t>
      </w:r>
      <w:r w:rsidRPr="723EC3EC" w:rsidR="46E71599">
        <w:rPr>
          <w:rFonts w:ascii="Arial" w:hAnsi="Arial" w:cs="Arial"/>
        </w:rPr>
        <w:t>).</w:t>
      </w:r>
      <w:r w:rsidRPr="723EC3EC" w:rsidR="46E71599">
        <w:rPr>
          <w:rFonts w:ascii="Arial" w:hAnsi="Arial" w:eastAsia="Arial" w:cs="Arial"/>
          <w:color w:val="000000" w:themeColor="text1" w:themeTint="FF" w:themeShade="FF"/>
        </w:rPr>
        <w:t xml:space="preserve"> Alle eval</w:t>
      </w:r>
      <w:r w:rsidRPr="723EC3EC" w:rsidR="77CB51B4">
        <w:rPr>
          <w:rFonts w:ascii="Arial" w:hAnsi="Arial" w:eastAsia="Arial" w:cs="Arial"/>
          <w:color w:val="000000" w:themeColor="text1" w:themeTint="FF" w:themeShade="FF"/>
        </w:rPr>
        <w:t>u</w:t>
      </w:r>
      <w:r w:rsidRPr="723EC3EC" w:rsidR="46E71599">
        <w:rPr>
          <w:rFonts w:ascii="Arial" w:hAnsi="Arial" w:eastAsia="Arial" w:cs="Arial"/>
          <w:color w:val="000000" w:themeColor="text1" w:themeTint="FF" w:themeShade="FF"/>
        </w:rPr>
        <w:t>eringskrav skal besvares ut</w:t>
      </w:r>
      <w:r w:rsidRPr="723EC3EC" w:rsidR="54301ECF">
        <w:rPr>
          <w:rFonts w:ascii="Arial" w:hAnsi="Arial" w:eastAsia="Arial" w:cs="Arial"/>
          <w:color w:val="000000" w:themeColor="text1" w:themeTint="FF" w:themeShade="FF"/>
        </w:rPr>
        <w:t>fyllende slik at Kunden er i stand til å vurdere hvor godt kravet er o</w:t>
      </w:r>
      <w:r w:rsidRPr="723EC3EC" w:rsidR="5C515AF3">
        <w:rPr>
          <w:rFonts w:ascii="Arial" w:hAnsi="Arial" w:eastAsia="Arial" w:cs="Arial"/>
          <w:color w:val="000000" w:themeColor="text1" w:themeTint="FF" w:themeShade="FF"/>
        </w:rPr>
        <w:t>ppfyl</w:t>
      </w:r>
      <w:r w:rsidRPr="723EC3EC" w:rsidR="1AF571AE">
        <w:rPr>
          <w:rFonts w:ascii="Arial" w:hAnsi="Arial" w:eastAsia="Arial" w:cs="Arial"/>
          <w:color w:val="000000" w:themeColor="text1" w:themeTint="FF" w:themeShade="FF"/>
        </w:rPr>
        <w:t>t.</w:t>
      </w:r>
      <w:r w:rsidRPr="723EC3EC" w:rsidR="0974B2DE">
        <w:rPr>
          <w:rFonts w:ascii="Arial" w:hAnsi="Arial" w:eastAsia="Arial" w:cs="Arial"/>
          <w:color w:val="000000" w:themeColor="text1" w:themeTint="FF" w:themeShade="FF"/>
        </w:rPr>
        <w:t xml:space="preserve"> Vurderingen vil danne grunnlag for evaluering av tildelingskriteriet Kvalitet.</w:t>
      </w:r>
    </w:p>
    <w:p w:rsidR="00DD49D3" w:rsidP="3BE37E5D" w:rsidRDefault="00DD49D3" w14:paraId="19D95362" w14:textId="2F9640FA">
      <w:pPr>
        <w:rPr>
          <w:rFonts w:ascii="Arial" w:hAnsi="Arial" w:eastAsia="Arial" w:cs="Arial"/>
          <w:b/>
          <w:bCs/>
          <w:color w:val="000000" w:themeColor="text1"/>
        </w:rPr>
      </w:pPr>
    </w:p>
    <w:p w:rsidR="65D23A0F" w:rsidP="62F278EC" w:rsidRDefault="65D23A0F" w14:paraId="3F8A5B7C" w14:textId="3E773078">
      <w:pPr>
        <w:spacing w:line="259" w:lineRule="auto"/>
        <w:rPr>
          <w:rFonts w:ascii="Arial" w:hAnsi="Arial" w:eastAsia="Arial" w:cs="Arial"/>
          <w:color w:val="000000" w:themeColor="text1"/>
        </w:rPr>
      </w:pPr>
      <w:r w:rsidRPr="20FBBDCB">
        <w:rPr>
          <w:rFonts w:ascii="Arial" w:hAnsi="Arial" w:eastAsia="Arial" w:cs="Arial"/>
          <w:color w:val="000000" w:themeColor="text1"/>
        </w:rPr>
        <w:t xml:space="preserve">Leverandøren skal </w:t>
      </w:r>
      <w:r w:rsidRPr="20FBBDCB" w:rsidR="23E88830">
        <w:rPr>
          <w:rFonts w:ascii="Arial" w:hAnsi="Arial" w:eastAsia="Arial" w:cs="Arial"/>
          <w:color w:val="000000" w:themeColor="text1"/>
        </w:rPr>
        <w:t>fylle ut</w:t>
      </w:r>
      <w:r w:rsidRPr="20FBBDCB">
        <w:rPr>
          <w:rFonts w:ascii="Arial" w:hAnsi="Arial" w:eastAsia="Arial" w:cs="Arial"/>
          <w:color w:val="000000" w:themeColor="text1"/>
        </w:rPr>
        <w:t xml:space="preserve"> kolonnen “Krav oppfylt</w:t>
      </w:r>
      <w:r w:rsidRPr="20FBBDCB" w:rsidR="247B95A1">
        <w:rPr>
          <w:rFonts w:ascii="Arial" w:hAnsi="Arial" w:eastAsia="Arial" w:cs="Arial"/>
          <w:color w:val="000000" w:themeColor="text1"/>
        </w:rPr>
        <w:t>?”</w:t>
      </w:r>
      <w:r w:rsidRPr="20FBBDCB" w:rsidR="54162EF2">
        <w:rPr>
          <w:rFonts w:ascii="Arial" w:hAnsi="Arial" w:eastAsia="Arial" w:cs="Arial"/>
          <w:color w:val="000000" w:themeColor="text1"/>
        </w:rPr>
        <w:t xml:space="preserve"> for alle krav</w:t>
      </w:r>
      <w:r w:rsidRPr="20FBBDCB" w:rsidR="247B95A1">
        <w:rPr>
          <w:rFonts w:ascii="Arial" w:hAnsi="Arial" w:eastAsia="Arial" w:cs="Arial"/>
          <w:color w:val="000000" w:themeColor="text1"/>
        </w:rPr>
        <w:t xml:space="preserve">, i form av </w:t>
      </w:r>
      <w:r w:rsidRPr="20FBBDCB" w:rsidR="6E2EA857">
        <w:rPr>
          <w:rFonts w:ascii="Arial" w:hAnsi="Arial" w:eastAsia="Arial" w:cs="Arial"/>
          <w:b/>
          <w:bCs/>
          <w:color w:val="000000" w:themeColor="text1"/>
        </w:rPr>
        <w:t>J</w:t>
      </w:r>
      <w:r w:rsidRPr="20FBBDCB" w:rsidR="6E2EA857">
        <w:rPr>
          <w:rFonts w:ascii="Arial" w:hAnsi="Arial" w:eastAsia="Arial" w:cs="Arial"/>
          <w:color w:val="000000" w:themeColor="text1"/>
        </w:rPr>
        <w:t>(a)</w:t>
      </w:r>
      <w:r w:rsidRPr="20FBBDCB">
        <w:rPr>
          <w:rFonts w:ascii="Arial" w:hAnsi="Arial" w:eastAsia="Arial" w:cs="Arial"/>
          <w:color w:val="000000" w:themeColor="text1"/>
        </w:rPr>
        <w:t>/</w:t>
      </w:r>
      <w:r w:rsidRPr="20FBBDCB">
        <w:rPr>
          <w:rFonts w:ascii="Arial" w:hAnsi="Arial" w:eastAsia="Arial" w:cs="Arial"/>
          <w:b/>
          <w:bCs/>
          <w:color w:val="000000" w:themeColor="text1"/>
        </w:rPr>
        <w:t>N</w:t>
      </w:r>
      <w:r w:rsidRPr="20FBBDCB" w:rsidR="78CEC7E8">
        <w:rPr>
          <w:rFonts w:ascii="Arial" w:hAnsi="Arial" w:eastAsia="Arial" w:cs="Arial"/>
          <w:color w:val="000000" w:themeColor="text1"/>
        </w:rPr>
        <w:t>(</w:t>
      </w:r>
      <w:r w:rsidRPr="20FBBDCB">
        <w:rPr>
          <w:rFonts w:ascii="Arial" w:hAnsi="Arial" w:eastAsia="Arial" w:cs="Arial"/>
          <w:color w:val="000000" w:themeColor="text1"/>
        </w:rPr>
        <w:t>ei</w:t>
      </w:r>
      <w:r w:rsidRPr="20FBBDCB" w:rsidR="3584DCFD">
        <w:rPr>
          <w:rFonts w:ascii="Arial" w:hAnsi="Arial" w:eastAsia="Arial" w:cs="Arial"/>
          <w:color w:val="000000" w:themeColor="text1"/>
        </w:rPr>
        <w:t>)</w:t>
      </w:r>
      <w:r w:rsidRPr="20FBBDCB">
        <w:rPr>
          <w:rFonts w:ascii="Arial" w:hAnsi="Arial" w:eastAsia="Arial" w:cs="Arial"/>
          <w:color w:val="000000" w:themeColor="text1"/>
        </w:rPr>
        <w:t>/</w:t>
      </w:r>
      <w:r w:rsidRPr="20FBBDCB">
        <w:rPr>
          <w:rFonts w:ascii="Arial" w:hAnsi="Arial" w:eastAsia="Arial" w:cs="Arial"/>
          <w:b/>
          <w:bCs/>
          <w:color w:val="000000" w:themeColor="text1"/>
        </w:rPr>
        <w:t>D</w:t>
      </w:r>
      <w:r w:rsidRPr="20FBBDCB" w:rsidR="38AFB225">
        <w:rPr>
          <w:rFonts w:ascii="Arial" w:hAnsi="Arial" w:eastAsia="Arial" w:cs="Arial"/>
          <w:color w:val="000000" w:themeColor="text1"/>
        </w:rPr>
        <w:t>(</w:t>
      </w:r>
      <w:r w:rsidRPr="20FBBDCB">
        <w:rPr>
          <w:rFonts w:ascii="Arial" w:hAnsi="Arial" w:eastAsia="Arial" w:cs="Arial"/>
          <w:color w:val="000000" w:themeColor="text1"/>
        </w:rPr>
        <w:t>elvis</w:t>
      </w:r>
      <w:r w:rsidRPr="20FBBDCB" w:rsidR="1ABF4C24">
        <w:rPr>
          <w:rFonts w:ascii="Arial" w:hAnsi="Arial" w:eastAsia="Arial" w:cs="Arial"/>
          <w:color w:val="000000" w:themeColor="text1"/>
        </w:rPr>
        <w:t>)</w:t>
      </w:r>
      <w:r w:rsidRPr="20FBBDCB" w:rsidR="54C7575B">
        <w:rPr>
          <w:rFonts w:ascii="Arial" w:hAnsi="Arial" w:eastAsia="Arial" w:cs="Arial"/>
          <w:color w:val="000000" w:themeColor="text1"/>
        </w:rPr>
        <w:t>. Svar “</w:t>
      </w:r>
      <w:r w:rsidRPr="20FBBDCB" w:rsidR="54C7575B">
        <w:rPr>
          <w:rFonts w:ascii="Arial" w:hAnsi="Arial" w:eastAsia="Arial" w:cs="Arial"/>
          <w:b/>
          <w:bCs/>
          <w:color w:val="000000" w:themeColor="text1"/>
        </w:rPr>
        <w:t>J</w:t>
      </w:r>
      <w:r w:rsidRPr="20FBBDCB" w:rsidR="54C7575B">
        <w:rPr>
          <w:rFonts w:ascii="Arial" w:hAnsi="Arial" w:eastAsia="Arial" w:cs="Arial"/>
          <w:color w:val="000000" w:themeColor="text1"/>
        </w:rPr>
        <w:t>” betyr at kravet er oppfylt fra avtalestart, mens svar “</w:t>
      </w:r>
      <w:r w:rsidRPr="20FBBDCB" w:rsidR="54C7575B">
        <w:rPr>
          <w:rFonts w:ascii="Arial" w:hAnsi="Arial" w:eastAsia="Arial" w:cs="Arial"/>
          <w:b/>
          <w:bCs/>
          <w:color w:val="000000" w:themeColor="text1"/>
        </w:rPr>
        <w:t>N</w:t>
      </w:r>
      <w:r w:rsidRPr="20FBBDCB" w:rsidR="54C7575B">
        <w:rPr>
          <w:rFonts w:ascii="Arial" w:hAnsi="Arial" w:eastAsia="Arial" w:cs="Arial"/>
          <w:color w:val="000000" w:themeColor="text1"/>
        </w:rPr>
        <w:t>” betyr at kravet ikke er oppfylt og ik</w:t>
      </w:r>
      <w:r w:rsidRPr="20FBBDCB" w:rsidR="5B0C2E91">
        <w:rPr>
          <w:rFonts w:ascii="Arial" w:hAnsi="Arial" w:eastAsia="Arial" w:cs="Arial"/>
          <w:color w:val="000000" w:themeColor="text1"/>
        </w:rPr>
        <w:t xml:space="preserve">ke vil bli det i avtaleperioden. Dersom tilbyder oppfyller kravet </w:t>
      </w:r>
      <w:r w:rsidRPr="20FBBDCB" w:rsidR="7B9EAC98">
        <w:rPr>
          <w:rFonts w:ascii="Arial" w:hAnsi="Arial" w:eastAsia="Arial" w:cs="Arial"/>
          <w:color w:val="000000" w:themeColor="text1"/>
        </w:rPr>
        <w:t>d</w:t>
      </w:r>
      <w:r w:rsidRPr="20FBBDCB" w:rsidR="5B0C2E91">
        <w:rPr>
          <w:rFonts w:ascii="Arial" w:hAnsi="Arial" w:eastAsia="Arial" w:cs="Arial"/>
          <w:color w:val="000000" w:themeColor="text1"/>
        </w:rPr>
        <w:t>elvis, f.eks. i form av at tilbyder forplikter seg til å oppfylle kravet innen en gitt tidsfri</w:t>
      </w:r>
      <w:r w:rsidRPr="20FBBDCB" w:rsidR="61C17C8D">
        <w:rPr>
          <w:rFonts w:ascii="Arial" w:hAnsi="Arial" w:eastAsia="Arial" w:cs="Arial"/>
          <w:color w:val="000000" w:themeColor="text1"/>
        </w:rPr>
        <w:t xml:space="preserve">st, </w:t>
      </w:r>
      <w:r w:rsidRPr="20FBBDCB" w:rsidR="67319000">
        <w:rPr>
          <w:rFonts w:ascii="Arial" w:hAnsi="Arial" w:eastAsia="Arial" w:cs="Arial"/>
          <w:color w:val="000000" w:themeColor="text1"/>
        </w:rPr>
        <w:t>skal kravet besvares med “</w:t>
      </w:r>
      <w:r w:rsidRPr="20FBBDCB" w:rsidR="67319000">
        <w:rPr>
          <w:rFonts w:ascii="Arial" w:hAnsi="Arial" w:eastAsia="Arial" w:cs="Arial"/>
          <w:b/>
          <w:bCs/>
          <w:color w:val="000000" w:themeColor="text1"/>
        </w:rPr>
        <w:t>D</w:t>
      </w:r>
      <w:r w:rsidRPr="20FBBDCB" w:rsidR="67319000">
        <w:rPr>
          <w:rFonts w:ascii="Arial" w:hAnsi="Arial" w:eastAsia="Arial" w:cs="Arial"/>
          <w:color w:val="000000" w:themeColor="text1"/>
        </w:rPr>
        <w:t>”.</w:t>
      </w:r>
    </w:p>
    <w:p w:rsidR="62F278EC" w:rsidP="62F278EC" w:rsidRDefault="62F278EC" w14:paraId="7321D531" w14:textId="148B6CC5">
      <w:pPr>
        <w:rPr>
          <w:rFonts w:ascii="Arial" w:hAnsi="Arial" w:eastAsia="Arial" w:cs="Arial"/>
          <w:color w:val="000000" w:themeColor="text1"/>
        </w:rPr>
      </w:pPr>
    </w:p>
    <w:p w:rsidR="00DD49D3" w:rsidP="723EC3EC" w:rsidRDefault="7A0BEECF" w14:paraId="606AFCFE" w14:textId="2048E05D">
      <w:pPr>
        <w:pStyle w:val="Normal"/>
        <w:suppressLineNumbers w:val="0"/>
        <w:bidi w:val="0"/>
        <w:spacing w:before="0" w:beforeAutospacing="off" w:after="0" w:afterAutospacing="off" w:line="259" w:lineRule="auto"/>
        <w:ind w:left="0" w:right="0"/>
        <w:jc w:val="left"/>
        <w:rPr>
          <w:rFonts w:ascii="Arial" w:hAnsi="Arial" w:eastAsia="Arial" w:cs="Arial"/>
        </w:rPr>
      </w:pPr>
      <w:r w:rsidRPr="723EC3EC" w:rsidR="7A0BEECF">
        <w:rPr>
          <w:rFonts w:ascii="Arial" w:hAnsi="Arial" w:eastAsia="Arial" w:cs="Arial"/>
          <w:color w:val="000000" w:themeColor="text1" w:themeTint="FF" w:themeShade="FF"/>
        </w:rPr>
        <w:t>I fel</w:t>
      </w:r>
      <w:r w:rsidRPr="723EC3EC" w:rsidR="67319000">
        <w:rPr>
          <w:rFonts w:ascii="Arial" w:hAnsi="Arial" w:eastAsia="Arial" w:cs="Arial"/>
          <w:color w:val="000000" w:themeColor="text1" w:themeTint="FF" w:themeShade="FF"/>
        </w:rPr>
        <w:t xml:space="preserve">tene “Leverandørens </w:t>
      </w:r>
      <w:r w:rsidRPr="723EC3EC" w:rsidR="6A90AB2F">
        <w:rPr>
          <w:rFonts w:ascii="Arial" w:hAnsi="Arial" w:eastAsia="Arial" w:cs="Arial"/>
          <w:color w:val="000000" w:themeColor="text1" w:themeTint="FF" w:themeShade="FF"/>
        </w:rPr>
        <w:t>svar</w:t>
      </w:r>
      <w:r w:rsidRPr="723EC3EC" w:rsidR="67319000">
        <w:rPr>
          <w:rFonts w:ascii="Arial" w:hAnsi="Arial" w:eastAsia="Arial" w:cs="Arial"/>
          <w:color w:val="000000" w:themeColor="text1" w:themeTint="FF" w:themeShade="FF"/>
        </w:rPr>
        <w:t xml:space="preserve">” skal </w:t>
      </w:r>
      <w:r w:rsidRPr="723EC3EC" w:rsidR="4654C264">
        <w:rPr>
          <w:rFonts w:ascii="Arial" w:hAnsi="Arial" w:eastAsia="Arial" w:cs="Arial"/>
          <w:color w:val="000000" w:themeColor="text1" w:themeTint="FF" w:themeShade="FF"/>
        </w:rPr>
        <w:t>Leverandøren beskrive hvordan det aktuelle kravet oppfylles</w:t>
      </w:r>
      <w:r w:rsidRPr="723EC3EC" w:rsidR="67319000">
        <w:rPr>
          <w:rFonts w:ascii="Arial" w:hAnsi="Arial" w:eastAsia="Arial" w:cs="Arial"/>
          <w:color w:val="000000" w:themeColor="text1" w:themeTint="FF" w:themeShade="FF"/>
        </w:rPr>
        <w:t>.</w:t>
      </w:r>
      <w:r w:rsidRPr="723EC3EC" w:rsidR="2D112BC5">
        <w:rPr>
          <w:rFonts w:ascii="Arial" w:hAnsi="Arial" w:eastAsia="Arial" w:cs="Arial"/>
          <w:color w:val="000000" w:themeColor="text1" w:themeTint="FF" w:themeShade="FF"/>
        </w:rPr>
        <w:t xml:space="preserve"> Svar i </w:t>
      </w:r>
      <w:r w:rsidRPr="723EC3EC" w:rsidR="2D112BC5">
        <w:rPr>
          <w:rFonts w:ascii="Arial" w:hAnsi="Arial" w:eastAsia="Arial" w:cs="Arial"/>
          <w:color w:val="0070C0"/>
        </w:rPr>
        <w:t xml:space="preserve">blå </w:t>
      </w:r>
      <w:r w:rsidRPr="723EC3EC" w:rsidR="2D112BC5">
        <w:rPr>
          <w:rFonts w:ascii="Arial" w:hAnsi="Arial" w:eastAsia="Arial" w:cs="Arial"/>
          <w:color w:val="000000" w:themeColor="text1" w:themeTint="FF" w:themeShade="FF"/>
        </w:rPr>
        <w:t>tekst.</w:t>
      </w:r>
      <w:r w:rsidRPr="723EC3EC" w:rsidR="78C7B5E7">
        <w:rPr>
          <w:rFonts w:ascii="Arial" w:hAnsi="Arial" w:eastAsia="Arial" w:cs="Arial"/>
          <w:color w:val="000000" w:themeColor="text1" w:themeTint="FF" w:themeShade="FF"/>
        </w:rPr>
        <w:t xml:space="preserve"> </w:t>
      </w:r>
      <w:r w:rsidRPr="723EC3EC" w:rsidR="78C7B5E7">
        <w:rPr>
          <w:rFonts w:ascii="Arial" w:hAnsi="Arial" w:eastAsia="Arial" w:cs="Arial"/>
        </w:rPr>
        <w:t>Alle k</w:t>
      </w:r>
      <w:r w:rsidRPr="723EC3EC" w:rsidR="399E5730">
        <w:rPr>
          <w:rFonts w:ascii="Arial" w:hAnsi="Arial" w:eastAsia="Arial" w:cs="Arial"/>
        </w:rPr>
        <w:t xml:space="preserve">ravene skal besvares </w:t>
      </w:r>
      <w:r w:rsidRPr="723EC3EC" w:rsidR="0A718374">
        <w:rPr>
          <w:rFonts w:ascii="Arial" w:hAnsi="Arial" w:eastAsia="Arial" w:cs="Arial"/>
        </w:rPr>
        <w:t xml:space="preserve">fullstendig </w:t>
      </w:r>
      <w:r w:rsidRPr="723EC3EC" w:rsidR="399E5730">
        <w:rPr>
          <w:rFonts w:ascii="Arial" w:hAnsi="Arial" w:eastAsia="Arial" w:cs="Arial"/>
        </w:rPr>
        <w:t xml:space="preserve">i </w:t>
      </w:r>
      <w:r w:rsidRPr="723EC3EC" w:rsidR="65119F98">
        <w:rPr>
          <w:rFonts w:ascii="Arial" w:hAnsi="Arial" w:eastAsia="Arial" w:cs="Arial"/>
        </w:rPr>
        <w:t xml:space="preserve">dette </w:t>
      </w:r>
      <w:r w:rsidRPr="723EC3EC" w:rsidR="399E5730">
        <w:rPr>
          <w:rFonts w:ascii="Arial" w:hAnsi="Arial" w:eastAsia="Arial" w:cs="Arial"/>
        </w:rPr>
        <w:t xml:space="preserve">dokumentet. Det kan aksepteres unntak fra dette, f.eks. der det henvises til </w:t>
      </w:r>
      <w:r w:rsidRPr="723EC3EC" w:rsidR="0FE33F61">
        <w:rPr>
          <w:rFonts w:ascii="Arial" w:hAnsi="Arial" w:eastAsia="Arial" w:cs="Arial"/>
        </w:rPr>
        <w:t xml:space="preserve">eksisterende dokumenter eller underlag. I så fall skal det komme tydelig frem i svar på det aktuelle kravet hvor denne informasjonen kan finnes (dokumentnavn, sidenummer og ev. </w:t>
      </w:r>
      <w:r w:rsidRPr="723EC3EC" w:rsidR="07F05842">
        <w:rPr>
          <w:rFonts w:ascii="Arial" w:hAnsi="Arial" w:eastAsia="Arial" w:cs="Arial"/>
        </w:rPr>
        <w:t>a</w:t>
      </w:r>
      <w:r w:rsidRPr="723EC3EC" w:rsidR="0FE33F61">
        <w:rPr>
          <w:rFonts w:ascii="Arial" w:hAnsi="Arial" w:eastAsia="Arial" w:cs="Arial"/>
        </w:rPr>
        <w:t>vsnitt). En generell henvisning til vedlegg vil ikke bli tatt hensyn til</w:t>
      </w:r>
      <w:r w:rsidRPr="723EC3EC" w:rsidR="6C8016CC">
        <w:rPr>
          <w:rFonts w:ascii="Arial" w:hAnsi="Arial" w:eastAsia="Arial" w:cs="Arial"/>
        </w:rPr>
        <w:t>.</w:t>
      </w:r>
      <w:r w:rsidRPr="723EC3EC" w:rsidR="74966D39">
        <w:rPr>
          <w:rFonts w:ascii="Arial" w:hAnsi="Arial" w:eastAsia="Arial" w:cs="Arial"/>
        </w:rPr>
        <w:t xml:space="preserve"> Bruk av lenker til nettsider bør unngås.</w:t>
      </w:r>
    </w:p>
    <w:p w:rsidR="20FBBDCB" w:rsidP="20FBBDCB" w:rsidRDefault="20FBBDCB" w14:paraId="08251E03" w14:textId="1BC090EC">
      <w:pPr>
        <w:spacing w:line="259" w:lineRule="auto"/>
        <w:rPr>
          <w:rFonts w:ascii="Arial" w:hAnsi="Arial" w:eastAsia="Arial" w:cs="Arial"/>
        </w:rPr>
      </w:pPr>
    </w:p>
    <w:p w:rsidR="55FEB596" w:rsidP="20FBBDCB" w:rsidRDefault="55FEB596" w14:paraId="29E9DA7C" w14:textId="02AE9FED">
      <w:pPr>
        <w:spacing w:line="259" w:lineRule="auto"/>
        <w:jc w:val="center"/>
        <w:rPr>
          <w:rFonts w:ascii="Arial" w:hAnsi="Arial" w:eastAsia="Arial" w:cs="Arial"/>
        </w:rPr>
      </w:pPr>
      <w:r w:rsidRPr="20FBBDCB">
        <w:rPr>
          <w:rFonts w:ascii="Arial" w:hAnsi="Arial" w:eastAsia="Arial" w:cs="Arial"/>
        </w:rPr>
        <w:t>-----------------------</w:t>
      </w:r>
    </w:p>
    <w:p w:rsidR="00241E9C" w:rsidP="448E30AF" w:rsidRDefault="00241E9C" w14:paraId="14B53102" w14:textId="77777777">
      <w:pPr>
        <w:rPr>
          <w:rFonts w:ascii="Arial" w:hAnsi="Arial" w:eastAsia="Arial" w:cs="Arial"/>
        </w:rPr>
      </w:pPr>
    </w:p>
    <w:p w:rsidR="00241E9C" w:rsidP="448E30AF" w:rsidRDefault="0E651014" w14:paraId="21168A9A" w14:textId="32E69A1C">
      <w:pPr>
        <w:rPr>
          <w:rFonts w:ascii="Arial" w:hAnsi="Arial" w:eastAsia="Arial" w:cs="Arial"/>
        </w:rPr>
      </w:pPr>
      <w:r w:rsidRPr="62F278EC">
        <w:rPr>
          <w:rFonts w:ascii="Arial" w:hAnsi="Arial" w:eastAsia="Arial" w:cs="Arial"/>
        </w:rPr>
        <w:t xml:space="preserve">Kravene er inndelt i hhv. generelle krav og krav til hver av de tre delkontraktene nevnt i Bilag 1. </w:t>
      </w:r>
      <w:r w:rsidRPr="62F278EC" w:rsidR="4D4C63F4">
        <w:rPr>
          <w:rFonts w:ascii="Arial" w:hAnsi="Arial" w:eastAsia="Arial" w:cs="Arial"/>
        </w:rPr>
        <w:t>De generelle kravene gjelder alle delkontrakter og må besvares av alle leverandører, uavhengig av hvilken delkontrakt det leveres tilbud på.</w:t>
      </w:r>
      <w:r w:rsidRPr="62F278EC" w:rsidR="70D5D79F">
        <w:rPr>
          <w:rFonts w:ascii="Arial" w:hAnsi="Arial" w:eastAsia="Arial" w:cs="Arial"/>
        </w:rPr>
        <w:t xml:space="preserve"> </w:t>
      </w:r>
    </w:p>
    <w:p w:rsidR="2D3D5736" w:rsidP="2D3D5736" w:rsidRDefault="2D3D5736" w14:paraId="6253436A" w14:textId="20982474">
      <w:pPr>
        <w:rPr>
          <w:rFonts w:ascii="Arial" w:hAnsi="Arial" w:eastAsia="Arial" w:cs="Arial"/>
        </w:rPr>
      </w:pPr>
    </w:p>
    <w:p w:rsidR="1F520FCF" w:rsidP="2D3D5736" w:rsidRDefault="1F520FCF" w14:paraId="3380C457" w14:textId="5FD4B38F">
      <w:pPr>
        <w:rPr>
          <w:rFonts w:ascii="Arial" w:hAnsi="Arial" w:eastAsia="Arial" w:cs="Arial"/>
        </w:rPr>
      </w:pPr>
      <w:r w:rsidRPr="2D3D5736">
        <w:rPr>
          <w:rFonts w:ascii="Arial" w:hAnsi="Arial" w:eastAsia="Arial" w:cs="Arial"/>
        </w:rPr>
        <w:t xml:space="preserve">Kravene skal besvares så presist som mulig gitt kravets ordlyd og </w:t>
      </w:r>
      <w:r w:rsidRPr="2D3D5736" w:rsidR="749EBCEA">
        <w:rPr>
          <w:rFonts w:ascii="Arial" w:hAnsi="Arial" w:eastAsia="Arial" w:cs="Arial"/>
        </w:rPr>
        <w:t xml:space="preserve">med dokumentasjon som er </w:t>
      </w:r>
      <w:r w:rsidRPr="2D3D5736">
        <w:rPr>
          <w:rFonts w:ascii="Arial" w:hAnsi="Arial" w:eastAsia="Arial" w:cs="Arial"/>
        </w:rPr>
        <w:t>relatert ti</w:t>
      </w:r>
      <w:r w:rsidRPr="2D3D5736" w:rsidR="0C940F04">
        <w:rPr>
          <w:rFonts w:ascii="Arial" w:hAnsi="Arial" w:eastAsia="Arial" w:cs="Arial"/>
        </w:rPr>
        <w:t xml:space="preserve">l de forhold som vil bli vektlagt i evalueringen. </w:t>
      </w:r>
    </w:p>
    <w:p w:rsidR="00F64970" w:rsidP="448E30AF" w:rsidRDefault="00F64970" w14:paraId="3CAEA73E" w14:textId="77777777">
      <w:pPr>
        <w:rPr>
          <w:rFonts w:ascii="Arial" w:hAnsi="Arial" w:eastAsia="Arial" w:cs="Arial"/>
        </w:rPr>
      </w:pPr>
    </w:p>
    <w:p w:rsidR="723EC3EC" w:rsidP="723EC3EC" w:rsidRDefault="723EC3EC" w14:paraId="2CEB87F1" w14:textId="1E101B84">
      <w:pPr>
        <w:pStyle w:val="Overskrift2"/>
        <w:rPr>
          <w:rFonts w:eastAsia="Arial"/>
        </w:rPr>
      </w:pPr>
    </w:p>
    <w:p w:rsidR="723EC3EC" w:rsidP="723EC3EC" w:rsidRDefault="723EC3EC" w14:paraId="121F8185" w14:textId="4D296A84">
      <w:pPr>
        <w:pStyle w:val="Overskrift2"/>
        <w:rPr>
          <w:rFonts w:eastAsia="Arial"/>
        </w:rPr>
      </w:pPr>
    </w:p>
    <w:p w:rsidR="723EC3EC" w:rsidP="723EC3EC" w:rsidRDefault="723EC3EC" w14:paraId="4B43D2E2" w14:textId="7A7EA6DF">
      <w:pPr>
        <w:pStyle w:val="Overskrift2"/>
        <w:rPr>
          <w:rFonts w:eastAsia="Arial"/>
        </w:rPr>
      </w:pPr>
    </w:p>
    <w:p w:rsidR="723EC3EC" w:rsidP="723EC3EC" w:rsidRDefault="723EC3EC" w14:paraId="75F82645" w14:textId="6C1E2C5A">
      <w:pPr>
        <w:pStyle w:val="Overskrift2"/>
        <w:rPr>
          <w:rFonts w:eastAsia="Arial"/>
        </w:rPr>
      </w:pPr>
    </w:p>
    <w:p w:rsidR="723EC3EC" w:rsidP="723EC3EC" w:rsidRDefault="723EC3EC" w14:paraId="4A82D7AD" w14:textId="4D1DB544">
      <w:pPr>
        <w:pStyle w:val="Overskrift2"/>
        <w:rPr>
          <w:rFonts w:eastAsia="Arial"/>
        </w:rPr>
      </w:pPr>
    </w:p>
    <w:p w:rsidR="448E30AF" w:rsidP="62F278EC" w:rsidRDefault="55F809AE" w14:paraId="3D9EDE7E" w14:textId="65F4206C">
      <w:pPr>
        <w:pStyle w:val="Overskrift2"/>
        <w:rPr>
          <w:rFonts w:eastAsia="Arial"/>
        </w:rPr>
      </w:pPr>
      <w:commentRangeStart w:id="16"/>
      <w:bookmarkStart w:name="_Toc174629394" w:id="1269379794"/>
      <w:r w:rsidRPr="723EC3EC" w:rsidR="55F809AE">
        <w:rPr>
          <w:rFonts w:eastAsia="Arial"/>
        </w:rPr>
        <w:t xml:space="preserve">Generelle </w:t>
      </w:r>
      <w:commentRangeEnd w:id="16"/>
      <w:r>
        <w:rPr>
          <w:rStyle w:val="CommentReference"/>
        </w:rPr>
        <w:commentReference w:id="16"/>
      </w:r>
      <w:r w:rsidRPr="723EC3EC" w:rsidR="55F809AE">
        <w:rPr>
          <w:rFonts w:eastAsia="Arial"/>
        </w:rPr>
        <w:t>krav</w:t>
      </w:r>
      <w:bookmarkEnd w:id="1269379794"/>
    </w:p>
    <w:p w:rsidR="62F278EC" w:rsidP="62F278EC" w:rsidRDefault="62F278EC" w14:paraId="27D9633A" w14:textId="75AF86E0">
      <w:pPr>
        <w:rPr>
          <w:rFonts w:ascii="Arial" w:hAnsi="Arial" w:eastAsia="Arial" w:cs="Arial"/>
        </w:rPr>
      </w:pPr>
    </w:p>
    <w:tbl>
      <w:tblPr>
        <w:tblW w:w="0" w:type="auto"/>
        <w:tblLook w:val="04A0" w:firstRow="1" w:lastRow="0" w:firstColumn="1" w:lastColumn="0" w:noHBand="0" w:noVBand="1"/>
      </w:tblPr>
      <w:tblGrid>
        <w:gridCol w:w="855"/>
        <w:gridCol w:w="6360"/>
        <w:gridCol w:w="765"/>
        <w:gridCol w:w="1065"/>
      </w:tblGrid>
      <w:tr w:rsidR="62F278EC" w:rsidTr="723EC3EC" w14:paraId="6C17EAD3" w14:textId="77777777">
        <w:trPr>
          <w:trHeight w:val="300"/>
        </w:trPr>
        <w:tc>
          <w:tcPr>
            <w:tcW w:w="85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0188EB3C" w14:textId="6F8E9D0A">
            <w:pPr>
              <w:jc w:val="center"/>
              <w:rPr>
                <w:rFonts w:ascii="Arial" w:hAnsi="Arial" w:eastAsia="Arial" w:cs="Arial"/>
                <w:b/>
                <w:bCs/>
                <w:color w:val="000000" w:themeColor="text1"/>
                <w:sz w:val="20"/>
                <w:szCs w:val="20"/>
              </w:rPr>
            </w:pPr>
          </w:p>
          <w:p w:rsidR="770D4C3F" w:rsidP="62F278EC" w:rsidRDefault="770D4C3F" w14:paraId="574C73EB" w14:textId="74A095C0">
            <w:pPr>
              <w:jc w:val="center"/>
              <w:rPr>
                <w:rFonts w:ascii="Arial" w:hAnsi="Arial" w:eastAsia="Arial" w:cs="Arial"/>
                <w:color w:val="000000" w:themeColor="text1"/>
                <w:sz w:val="20"/>
                <w:szCs w:val="20"/>
              </w:rPr>
            </w:pPr>
            <w:r w:rsidRPr="62F278EC">
              <w:rPr>
                <w:rFonts w:ascii="Arial" w:hAnsi="Arial" w:eastAsia="Arial" w:cs="Arial"/>
                <w:color w:val="000000" w:themeColor="text1"/>
                <w:sz w:val="20"/>
                <w:szCs w:val="20"/>
              </w:rPr>
              <w:t>Krav nr.</w:t>
            </w:r>
            <w:r w:rsidRPr="62F278EC" w:rsidR="62F278EC">
              <w:rPr>
                <w:rFonts w:ascii="Arial" w:hAnsi="Arial" w:eastAsia="Arial" w:cs="Arial"/>
                <w:color w:val="000000" w:themeColor="text1"/>
                <w:sz w:val="20"/>
                <w:szCs w:val="20"/>
              </w:rPr>
              <w:t xml:space="preserve"> </w:t>
            </w:r>
          </w:p>
        </w:tc>
        <w:tc>
          <w:tcPr>
            <w:tcW w:w="636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5765F45A" w:rsidP="62F278EC" w:rsidRDefault="5765F45A" w14:paraId="132CF7BF" w14:textId="38BA489C">
            <w:pPr>
              <w:spacing w:line="259" w:lineRule="auto"/>
              <w:jc w:val="center"/>
            </w:pPr>
            <w:r w:rsidRPr="62F278EC">
              <w:rPr>
                <w:rFonts w:ascii="Arial" w:hAnsi="Arial" w:eastAsia="Arial" w:cs="Arial"/>
                <w:b/>
                <w:bCs/>
                <w:color w:val="000000" w:themeColor="text1"/>
                <w:sz w:val="20"/>
                <w:szCs w:val="20"/>
              </w:rPr>
              <w:t>Krav</w:t>
            </w:r>
          </w:p>
        </w:tc>
        <w:tc>
          <w:tcPr>
            <w:tcW w:w="7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5765F45A" w:rsidP="62F278EC" w:rsidRDefault="5765F45A" w14:paraId="1C4E35DF" w14:textId="0C1E5BAB">
            <w:pPr>
              <w:spacing w:line="259" w:lineRule="auto"/>
              <w:jc w:val="center"/>
              <w:rPr>
                <w:rFonts w:ascii="Arial" w:hAnsi="Arial" w:eastAsia="Arial" w:cs="Arial"/>
                <w:b/>
                <w:bCs/>
                <w:color w:val="000000" w:themeColor="text1"/>
                <w:sz w:val="20"/>
                <w:szCs w:val="20"/>
              </w:rPr>
            </w:pPr>
            <w:r w:rsidRPr="62F278EC">
              <w:rPr>
                <w:rFonts w:ascii="Arial" w:hAnsi="Arial" w:eastAsia="Arial" w:cs="Arial"/>
                <w:b/>
                <w:bCs/>
                <w:color w:val="000000" w:themeColor="text1"/>
                <w:sz w:val="20"/>
                <w:szCs w:val="20"/>
              </w:rPr>
              <w:t>Krav type</w:t>
            </w:r>
          </w:p>
        </w:tc>
        <w:tc>
          <w:tcPr>
            <w:tcW w:w="10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5765F45A" w:rsidP="62F278EC" w:rsidRDefault="5765F45A" w14:paraId="6F1E096A" w14:textId="043E8845">
            <w:pPr>
              <w:spacing w:line="259" w:lineRule="auto"/>
              <w:jc w:val="center"/>
              <w:rPr>
                <w:rFonts w:ascii="Arial" w:hAnsi="Arial" w:eastAsia="Arial" w:cs="Arial"/>
                <w:b/>
                <w:bCs/>
                <w:color w:val="000000" w:themeColor="text1"/>
                <w:sz w:val="20"/>
                <w:szCs w:val="20"/>
                <w:lang w:val="en-GB"/>
              </w:rPr>
            </w:pPr>
            <w:r w:rsidRPr="62F278EC">
              <w:rPr>
                <w:rFonts w:ascii="Arial" w:hAnsi="Arial" w:eastAsia="Arial" w:cs="Arial"/>
                <w:b/>
                <w:bCs/>
                <w:color w:val="000000" w:themeColor="text1"/>
                <w:sz w:val="20"/>
                <w:szCs w:val="20"/>
              </w:rPr>
              <w:t>Krav oppfylt?</w:t>
            </w:r>
          </w:p>
        </w:tc>
      </w:tr>
      <w:tr w:rsidR="62F278EC" w:rsidTr="723EC3EC" w14:paraId="1808779E" w14:textId="77777777">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62F278EC" w:rsidP="62F278EC" w:rsidRDefault="62F278EC" w14:paraId="7B3A49BA" w14:textId="1D120402">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69474410" w14:textId="19DB19B6">
            <w:pPr>
              <w:jc w:val="center"/>
              <w:rPr>
                <w:rFonts w:ascii="Arial" w:hAnsi="Arial" w:eastAsia="Arial" w:cs="Arial"/>
                <w:color w:val="000000" w:themeColor="text1"/>
              </w:rPr>
            </w:pPr>
            <w:r w:rsidRPr="62F278EC">
              <w:rPr>
                <w:rFonts w:ascii="Arial" w:hAnsi="Arial" w:eastAsia="Arial" w:cs="Arial"/>
                <w:color w:val="000000" w:themeColor="text1"/>
              </w:rPr>
              <w:t>G-</w:t>
            </w:r>
            <w:r w:rsidRPr="62F278EC" w:rsidR="79EAFACA">
              <w:rPr>
                <w:rFonts w:ascii="Arial" w:hAnsi="Arial" w:eastAsia="Arial" w:cs="Arial"/>
                <w:color w:val="000000" w:themeColor="text1"/>
              </w:rPr>
              <w:t>1</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9EAFACA" w:rsidP="723EC3EC" w:rsidRDefault="79EAFACA" w14:paraId="444C580C" w14:textId="02EFB2E7">
            <w:pPr>
              <w:rPr>
                <w:rFonts w:ascii="Arial" w:hAnsi="Arial" w:eastAsia="Arial" w:cs="Arial"/>
                <w:noProof w:val="0"/>
                <w:sz w:val="22"/>
                <w:szCs w:val="22"/>
                <w:lang w:val="nb-NO"/>
              </w:rPr>
            </w:pPr>
            <w:r w:rsidRPr="723EC3EC" w:rsidR="672FF477">
              <w:rPr>
                <w:rFonts w:ascii="Aptos" w:hAnsi="Aptos" w:eastAsia="Aptos" w:cs="Aptos"/>
                <w:b w:val="0"/>
                <w:bCs w:val="0"/>
                <w:i w:val="0"/>
                <w:iCs w:val="0"/>
                <w:caps w:val="0"/>
                <w:smallCaps w:val="0"/>
                <w:noProof w:val="0"/>
                <w:color w:val="000000" w:themeColor="text1" w:themeTint="FF" w:themeShade="FF"/>
                <w:sz w:val="24"/>
                <w:szCs w:val="24"/>
                <w:lang w:val="nb-NO"/>
              </w:rPr>
              <w:t>Leverandøren skal være objektiv og uavhengig både faglig og kommersielt. Leverandøren skal ikke ha kommersielle bindinger til eller eierinteresser hos en tredjepart, eller benytte materiale som er sponset av en tredjepart.</w:t>
            </w:r>
            <w:r>
              <w:br/>
            </w:r>
            <w:r>
              <w:br/>
            </w:r>
            <w:r w:rsidRPr="723EC3EC" w:rsidR="672FF477">
              <w:rPr>
                <w:rFonts w:ascii="Aptos" w:hAnsi="Aptos" w:eastAsia="Aptos" w:cs="Aptos"/>
                <w:b w:val="0"/>
                <w:bCs w:val="0"/>
                <w:i w:val="0"/>
                <w:iCs w:val="0"/>
                <w:caps w:val="0"/>
                <w:smallCaps w:val="0"/>
                <w:noProof w:val="0"/>
                <w:color w:val="000000" w:themeColor="text1" w:themeTint="FF" w:themeShade="FF"/>
                <w:sz w:val="24"/>
                <w:szCs w:val="24"/>
                <w:lang w:val="nb-NO"/>
              </w:rPr>
              <w:t>Leverandøren skal beskrive hvordan kravet oppfylles.</w:t>
            </w:r>
          </w:p>
          <w:p w:rsidR="79EAFACA" w:rsidP="723EC3EC" w:rsidRDefault="79EAFACA" w14:paraId="21CF9CB2" w14:textId="7CC49E3C">
            <w:pPr>
              <w:rPr>
                <w:rFonts w:ascii="Arial" w:hAnsi="Arial" w:eastAsia="Arial" w:cs="Arial"/>
                <w:color w:val="000000" w:themeColor="text1" w:themeTint="FF" w:themeShade="FF"/>
              </w:rPr>
            </w:pP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62F278EC" w:rsidP="62F278EC" w:rsidRDefault="62F278EC" w14:paraId="09453003" w14:textId="6B01A5DB">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5041F53A" w14:textId="6DFD9122">
            <w:pPr>
              <w:jc w:val="center"/>
              <w:rPr>
                <w:rFonts w:ascii="Arial" w:hAnsi="Arial" w:eastAsia="Arial" w:cs="Arial"/>
                <w:color w:val="000000" w:themeColor="text1"/>
              </w:rPr>
            </w:pPr>
            <w:r w:rsidRPr="62F278EC">
              <w:rPr>
                <w:rFonts w:ascii="Arial" w:hAnsi="Arial" w:eastAsia="Arial" w:cs="Arial"/>
                <w:color w:val="000000" w:themeColor="text1"/>
              </w:rPr>
              <w:t xml:space="preserve"> </w:t>
            </w:r>
            <w:r w:rsidRPr="62F278EC" w:rsidR="43162586">
              <w:rPr>
                <w:rFonts w:ascii="Arial" w:hAnsi="Arial" w:eastAsia="Arial" w:cs="Arial"/>
                <w:color w:val="000000" w:themeColor="text1"/>
              </w:rPr>
              <w:t>M</w:t>
            </w:r>
          </w:p>
          <w:p w:rsidR="62F278EC" w:rsidP="62F278EC" w:rsidRDefault="62F278EC" w14:paraId="0A2E9109" w14:textId="04D7C62B">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3E1938F8" w14:textId="606F18FA">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5E869C47" w14:textId="18D708E9">
            <w:pPr>
              <w:jc w:val="center"/>
              <w:rPr>
                <w:rFonts w:ascii="Arial" w:hAnsi="Arial" w:eastAsia="Arial" w:cs="Arial"/>
                <w:color w:val="000000" w:themeColor="text1"/>
              </w:rPr>
            </w:pPr>
          </w:p>
        </w:tc>
        <w:tc>
          <w:tcPr>
            <w:tcW w:w="1065" w:type="dxa"/>
            <w:tcBorders>
              <w:top w:val="nil"/>
              <w:left w:val="single" w:color="auto" w:sz="8" w:space="0"/>
              <w:bottom w:val="single" w:color="auto" w:sz="8" w:space="0"/>
              <w:right w:val="single" w:color="auto" w:sz="8" w:space="0"/>
            </w:tcBorders>
            <w:tcMar>
              <w:left w:w="108" w:type="dxa"/>
              <w:right w:w="108" w:type="dxa"/>
            </w:tcMar>
          </w:tcPr>
          <w:p w:rsidR="62F278EC" w:rsidP="62F278EC" w:rsidRDefault="62F278EC" w14:paraId="5B7970BC" w14:textId="67970EF3">
            <w:pPr>
              <w:jc w:val="center"/>
              <w:rPr>
                <w:rFonts w:ascii="Arial" w:hAnsi="Arial" w:eastAsia="Arial" w:cs="Arial"/>
                <w:color w:val="000000" w:themeColor="text1"/>
              </w:rPr>
            </w:pPr>
          </w:p>
        </w:tc>
      </w:tr>
      <w:tr w:rsidR="723EC3EC" w:rsidTr="723EC3EC" w14:paraId="0C8F7B8E">
        <w:trPr>
          <w:trHeight w:val="1020"/>
        </w:trPr>
        <w:tc>
          <w:tcPr>
            <w:tcW w:w="855" w:type="dxa"/>
            <w:tcBorders>
              <w:top w:val="single" w:color="auto" w:sz="8" w:space="0"/>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3EBA2F6A" w14:textId="2A7ECBE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G-2</w:t>
            </w:r>
          </w:p>
        </w:tc>
        <w:tc>
          <w:tcPr>
            <w:tcW w:w="6360" w:type="dxa"/>
            <w:tcBorders>
              <w:top w:val="nil"/>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1DC99B9C" w14:textId="171D43B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ivareta personvern og GDPR.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hvordan kravet er oppfylt</w:t>
            </w:r>
          </w:p>
        </w:tc>
        <w:tc>
          <w:tcPr>
            <w:tcW w:w="765" w:type="dxa"/>
            <w:tcBorders>
              <w:top w:val="nil"/>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40EA3016" w14:textId="2555237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000000" w:themeColor="text1" w:sz="4" w:space="0"/>
              <w:right w:val="single" w:color="auto" w:sz="8" w:space="0"/>
            </w:tcBorders>
            <w:tcMar>
              <w:left w:w="108" w:type="dxa"/>
              <w:right w:w="108" w:type="dxa"/>
            </w:tcMar>
          </w:tcPr>
          <w:p w:rsidR="723EC3EC" w:rsidP="723EC3EC" w:rsidRDefault="723EC3EC" w14:paraId="195DC84B" w14:textId="07B4D241">
            <w:pPr>
              <w:pStyle w:val="Normal"/>
              <w:jc w:val="center"/>
              <w:rPr>
                <w:rFonts w:ascii="Arial" w:hAnsi="Arial" w:eastAsia="Arial" w:cs="Arial"/>
                <w:color w:val="000000" w:themeColor="text1" w:themeTint="FF" w:themeShade="FF"/>
              </w:rPr>
            </w:pPr>
          </w:p>
        </w:tc>
      </w:tr>
      <w:tr w:rsidR="723EC3EC" w:rsidTr="723EC3EC" w14:paraId="531A6564">
        <w:trPr>
          <w:trHeight w:val="1020"/>
        </w:trPr>
        <w:tc>
          <w:tcPr>
            <w:tcW w:w="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left w:w="108" w:type="dxa"/>
              <w:right w:w="108" w:type="dxa"/>
            </w:tcMar>
          </w:tcPr>
          <w:p w:rsidR="723EC3EC" w:rsidP="723EC3EC" w:rsidRDefault="723EC3EC" w14:paraId="49C95226" w14:textId="751A72F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G-3</w:t>
            </w:r>
          </w:p>
        </w:tc>
        <w:tc>
          <w:tcPr>
            <w:tcW w:w="6360" w:type="dxa"/>
            <w:tcBorders>
              <w:top w:val="single" w:color="000000" w:themeColor="text1" w:sz="4"/>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left w:w="108" w:type="dxa"/>
              <w:right w:w="108" w:type="dxa"/>
            </w:tcMar>
          </w:tcPr>
          <w:p w:rsidR="723EC3EC" w:rsidP="723EC3EC" w:rsidRDefault="723EC3EC" w14:paraId="0736FD65" w14:textId="371B5B0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et bredt og relevant spekter av tjenester innen IT-relaterte områder som understøtter behovene beskrevet i Bilag 1.</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hvilke tjenester som tilbys, herunder omfang, fagområder, metodikk og hvordan tjenestene understøtter behovetog områdene beskrevet innledningsvis i Bilag 1.</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bredden i de tilbudte tjenestene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relevansen av tjenestene opp mot behovene beskrevet i Bilag 1</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tjenestene dekker ulike fagområder, brukergrupper og beslutningsnivåer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kvaliteten på metodikken som benyttes for utvikling, innhenting, analyse, kvalitetssikring og formidling av innhold og tjenester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tjenestene fremstår som en helhetlig og sammenhengende tjenesteportefølje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relevant og metodisk godt fundert tjenestetilbud som dekker behovene i Bilag 1, vil vurderes høyere enn tilbud med mer begrenset omfang eller relevans.</w:t>
            </w:r>
          </w:p>
        </w:tc>
        <w:tc>
          <w:tcPr>
            <w:tcW w:w="765" w:type="dxa"/>
            <w:tcBorders>
              <w:top w:val="single" w:color="000000" w:themeColor="text1" w:sz="4"/>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left w:w="108" w:type="dxa"/>
              <w:right w:w="108" w:type="dxa"/>
            </w:tcMar>
          </w:tcPr>
          <w:p w:rsidR="723EC3EC" w:rsidP="723EC3EC" w:rsidRDefault="723EC3EC" w14:paraId="3EED2410" w14:textId="7C9AB96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single" w:color="000000" w:themeColor="text1" w:sz="4"/>
              <w:left w:val="single" w:color="000000" w:themeColor="text1" w:sz="4" w:space="0"/>
              <w:bottom w:val="single" w:color="000000" w:themeColor="text1" w:sz="4" w:space="0"/>
              <w:right w:val="single" w:color="000000" w:themeColor="text1" w:sz="4" w:space="0"/>
            </w:tcBorders>
            <w:tcMar>
              <w:left w:w="108" w:type="dxa"/>
              <w:right w:w="108" w:type="dxa"/>
            </w:tcMar>
          </w:tcPr>
          <w:p w:rsidR="723EC3EC" w:rsidP="723EC3EC" w:rsidRDefault="723EC3EC" w14:paraId="3CC6DD0B" w14:textId="42099EBF">
            <w:pPr>
              <w:pStyle w:val="Normal"/>
              <w:jc w:val="center"/>
              <w:rPr>
                <w:rFonts w:ascii="Arial" w:hAnsi="Arial" w:eastAsia="Arial" w:cs="Arial"/>
                <w:color w:val="000000" w:themeColor="text1" w:themeTint="FF" w:themeShade="FF"/>
              </w:rPr>
            </w:pPr>
          </w:p>
        </w:tc>
      </w:tr>
      <w:tr w:rsidR="723EC3EC" w:rsidTr="723EC3EC" w14:paraId="242C06C7">
        <w:trPr>
          <w:trHeight w:val="1020"/>
        </w:trPr>
        <w:tc>
          <w:tcPr>
            <w:tcW w:w="855" w:type="dxa"/>
            <w:tcBorders>
              <w:top w:val="single" w:color="000000" w:themeColor="text1" w:sz="4" w:space="0"/>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684D56E3" w14:textId="6C23062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G-4</w:t>
            </w:r>
          </w:p>
        </w:tc>
        <w:tc>
          <w:tcPr>
            <w:tcW w:w="6360" w:type="dxa"/>
            <w:tcBorders>
              <w:top w:val="single" w:color="000000" w:themeColor="text1" w:sz="4"/>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2173E04E" w14:textId="7FF67A4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tjenester som bygger på oppdatert, relevant og kvalitetssikret informasjon fra troverdige og uavhengige kilder.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data og informasjon innhentes, bearbeides og kvalitetssikres</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hvilke typer kilder, nettverk og datagrunnlag som benyttes</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informasjon og analyser holdes oppdatert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metodikk for analyse, kvalitetssikring og formidling av innhold</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hvordan faglig uavhengighet ivaretas og interessekonflikter håndteres </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bredden og relevansen i kildetilfanget og datagrunnlaget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kvaliteten på metodikken for innhenting, bearbeiding, analyse og kvalitetssikring av informasjon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leverandøren benytter et mangfold av kilder og informasjonsgrunnlag</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informasjon, analyser og anbefalinger verifiseres og kvalitetssikres</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sikrer at informasjon, analyser og innhold er oppdatert og aktuelt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faglig uavhengighet ivaretas og eventuelle interessekonflikter identifiseres og håndteres</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relevant kunnskapsgrunnlag, robuste kvalitetsprosesser, transparent metodikk og tydelige mekanismer for å sikre faglig uavhengighet vil bli vurdert høyere.</w:t>
            </w:r>
          </w:p>
        </w:tc>
        <w:tc>
          <w:tcPr>
            <w:tcW w:w="765" w:type="dxa"/>
            <w:tcBorders>
              <w:top w:val="single" w:color="000000" w:themeColor="text1" w:sz="4"/>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76D34A60" w14:textId="04BA57F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single" w:color="000000" w:themeColor="text1" w:sz="4"/>
              <w:left w:val="single" w:color="auto" w:sz="8" w:space="0"/>
              <w:bottom w:val="single" w:color="000000" w:themeColor="text1" w:sz="4" w:space="0"/>
              <w:right w:val="single" w:color="auto" w:sz="8" w:space="0"/>
            </w:tcBorders>
            <w:tcMar>
              <w:left w:w="108" w:type="dxa"/>
              <w:right w:w="108" w:type="dxa"/>
            </w:tcMar>
          </w:tcPr>
          <w:p w:rsidR="723EC3EC" w:rsidP="723EC3EC" w:rsidRDefault="723EC3EC" w14:paraId="559E73C9" w14:textId="3EA52B4D">
            <w:pPr>
              <w:pStyle w:val="Normal"/>
              <w:jc w:val="center"/>
              <w:rPr>
                <w:rFonts w:ascii="Arial" w:hAnsi="Arial" w:eastAsia="Arial" w:cs="Arial"/>
                <w:color w:val="000000" w:themeColor="text1" w:themeTint="FF" w:themeShade="FF"/>
              </w:rPr>
            </w:pPr>
          </w:p>
        </w:tc>
      </w:tr>
      <w:tr w:rsidR="723EC3EC" w:rsidTr="723EC3EC" w14:paraId="0D4EBD04">
        <w:trPr>
          <w:trHeight w:val="1020"/>
        </w:trPr>
        <w:tc>
          <w:tcPr>
            <w:tcW w:w="855" w:type="dxa"/>
            <w:tcBorders>
              <w:top w:val="single" w:color="000000" w:themeColor="text1" w:sz="4"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24C93EB" w14:textId="2756D56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G-5</w:t>
            </w:r>
          </w:p>
        </w:tc>
        <w:tc>
          <w:tcPr>
            <w:tcW w:w="6360" w:type="dxa"/>
            <w:tcBorders>
              <w:top w:val="single" w:color="000000" w:themeColor="text1" w:sz="4"/>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67BBFAF" w14:textId="5199620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tjenester som er tilpasset brukere på ulike nivåer hos kunden, på strategisk, taktisk og operativt nivå. Eksempel på ulike brukere er toppledere, IT-ledere, tekniske fagpersoner, prosjektledere.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hvordan tjenestene kan tilpasses de ulike nivåene.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Dersom det tilbys andre abonnementer/nivåer enn det som er oppgitt i prisskjema, kan disse beskrives her og pris legges inn i prisskjema under andre abonnementstjenester.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tjenestene er tilpasset ulike brukergrupper og beslutningsnivåer, herunder strategisk, taktisk og operativt nivå</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bredden i tilbudet til ulike brukergrupper, eksempelvis toppledere, IT-ledere, prosjektledere og tekniske fagpersoner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innhold, analyser, rådgivning og øvrige tjenester er tilpasset de ulike brukernes behov og roller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 enkelt det er for ulike brukergrupper å finne og nyttiggjøre seg informasjonen og tjenestene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fleksibiliteten i tjenestemodellen, herunder mulighet for ulike abonnementsnivåer, rollebasert tilgang eller andre tilpasninger til kundens behov</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god dekning av ulike brukergrupper og nivåer, tydelig rolle- og behovstilpasset innhold samt fleksible løsninger for tilgang og bruk, vil bli vurdert høyere.</w:t>
            </w:r>
          </w:p>
        </w:tc>
        <w:tc>
          <w:tcPr>
            <w:tcW w:w="765" w:type="dxa"/>
            <w:tcBorders>
              <w:top w:val="single" w:color="000000" w:themeColor="text1" w:sz="4"/>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35C5D12" w14:textId="668CE54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single" w:color="000000" w:themeColor="text1" w:sz="4"/>
              <w:left w:val="single" w:color="auto" w:sz="8" w:space="0"/>
              <w:bottom w:val="single" w:color="auto" w:sz="8" w:space="0"/>
              <w:right w:val="single" w:color="auto" w:sz="8" w:space="0"/>
            </w:tcBorders>
            <w:tcMar>
              <w:left w:w="108" w:type="dxa"/>
              <w:right w:w="108" w:type="dxa"/>
            </w:tcMar>
          </w:tcPr>
          <w:p w:rsidR="723EC3EC" w:rsidP="723EC3EC" w:rsidRDefault="723EC3EC" w14:paraId="61EFFBC6" w14:textId="24C6903D">
            <w:pPr>
              <w:pStyle w:val="Normal"/>
              <w:jc w:val="center"/>
              <w:rPr>
                <w:rFonts w:ascii="Arial" w:hAnsi="Arial" w:eastAsia="Arial" w:cs="Arial"/>
                <w:color w:val="000000" w:themeColor="text1" w:themeTint="FF" w:themeShade="FF"/>
              </w:rPr>
            </w:pPr>
          </w:p>
        </w:tc>
      </w:tr>
      <w:tr w:rsidR="723EC3EC" w:rsidTr="723EC3EC" w14:paraId="72552847">
        <w:trPr>
          <w:trHeight w:val="1020"/>
        </w:trPr>
        <w:tc>
          <w:tcPr>
            <w:tcW w:w="855" w:type="dxa"/>
            <w:tcBorders>
              <w:top w:val="single" w:color="auto" w:sz="8" w:space="0"/>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7F3C1591" w14:textId="53F5D011">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G-6</w:t>
            </w:r>
          </w:p>
        </w:tc>
        <w:tc>
          <w:tcPr>
            <w:tcW w:w="6360" w:type="dxa"/>
            <w:tcBorders>
              <w:top w:val="nil" w:color=""/>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5D03C70F" w14:textId="51ABD7D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ha tilgang til bred og relevant kompetanse og ressurser som skal være tilgjengelige for Kunden i avtaleperioden.</w:t>
            </w:r>
          </w:p>
          <w:p w:rsidR="723EC3EC" w:rsidP="723EC3EC" w:rsidRDefault="723EC3EC" w14:paraId="207841D4" w14:textId="4699C36F">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4B72056E" w14:textId="4708891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kompetansemiljøet og eksempler på ressurser som vil være tilgjengelige innen de fagområdene og tjenestene som tilbys. Det skal ikke leveres CV-er.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bredden i kompetansemiljøet innen relevante fagområder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dybden og spesialiseringen innen de fagområdene som er beskrevet i Bilag 1</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tilgang til tverrfaglig kompetanse og ekspertise på ulike nivåer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kapasitet og robusthet i leveranseapparatet, herunder evnen til å dekke ulike kunde- og brukerbehov</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tilgang til spesialistkompetanse innen aktuelle teknologi-, sikkerhets-, virksomhets- og ledelsesområder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kompetansen er organisert og gjort tilgjengelig for kunden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robust kompetansemiljø med god tilgang til relevant spesialistkompetanse og tverrfaglige ressurser vil bli vurdert høyere.</w:t>
            </w:r>
          </w:p>
        </w:tc>
        <w:tc>
          <w:tcPr>
            <w:tcW w:w="765" w:type="dxa"/>
            <w:tcBorders>
              <w:top w:val="nil" w:color=""/>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07856E0B" w14:textId="27BEEA4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color=""/>
              <w:left w:val="single" w:color="auto" w:sz="8" w:space="0"/>
              <w:bottom w:val="single" w:color="000000" w:themeColor="text1" w:sz="4" w:space="0"/>
              <w:right w:val="single" w:color="auto" w:sz="8" w:space="0"/>
            </w:tcBorders>
            <w:tcMar>
              <w:left w:w="108" w:type="dxa"/>
              <w:right w:w="108" w:type="dxa"/>
            </w:tcMar>
          </w:tcPr>
          <w:p w:rsidR="723EC3EC" w:rsidP="723EC3EC" w:rsidRDefault="723EC3EC" w14:paraId="72637E19" w14:textId="7359C553">
            <w:pPr>
              <w:pStyle w:val="Normal"/>
              <w:jc w:val="center"/>
              <w:rPr>
                <w:rFonts w:ascii="Arial" w:hAnsi="Arial" w:eastAsia="Arial" w:cs="Arial"/>
                <w:color w:val="000000" w:themeColor="text1" w:themeTint="FF" w:themeShade="FF"/>
              </w:rPr>
            </w:pPr>
          </w:p>
        </w:tc>
      </w:tr>
      <w:tr w:rsidR="723EC3EC" w:rsidTr="723EC3EC" w14:paraId="626CD04A">
        <w:trPr>
          <w:trHeight w:val="1020"/>
        </w:trPr>
        <w:tc>
          <w:tcPr>
            <w:tcW w:w="855" w:type="dxa"/>
            <w:tcBorders>
              <w:top w:val="single" w:color="000000" w:themeColor="text1" w:sz="4" w:space="0"/>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4D27ABB9" w14:textId="057652E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G-7</w:t>
            </w:r>
          </w:p>
        </w:tc>
        <w:tc>
          <w:tcPr>
            <w:tcW w:w="6360" w:type="dxa"/>
            <w:tcBorders>
              <w:top w:val="single" w:color="000000" w:themeColor="text1" w:sz="4"/>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0046E568" w14:textId="06BB19C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Tilbudte tjenester bør komme hele organisasjonen til nytte, og ikke bare knyttes til enkeltpersoner/abonnementseiere. </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 bes beskrive hvordan tilbudte tjenester kan gjøres tilgjengelig for større deler av organisasjonen, herunder beskrivelse av lisensmodellen og hvordan informasjon og materiale kan deles internt.</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 hvilken grad tjenestene kan benyttes av flere brukergrupper og organisatoriske enheter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fleksibiliteten i lisensmodellen, herunder muligheten for deling og gjenbruk av tjenestene internt i organisasjonen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 hvilken grad rapporter, analyser, presentasjoner og annet materiale kan deles internt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om tilgang til tjenester, innhold og arrangementer er knyttet til navngitte personer eller kan benyttes av flere brukere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hvordan leverandøren legger til rette for kunnskapsdeling, kompetansespredning og organisatorisk læring</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 hvilken grad tjenestene kan skape verdi på tvers av fagområder, avdelinger og organisatoriske nivåer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gir bred organisatorisk tilgang til tjenester og innhold, har fleksible lisens- og delingsmodeller og legger godt til rette for intern kunnskapsdeling og kompetansespredning, vil bli vurdert høyere.</w:t>
            </w:r>
          </w:p>
        </w:tc>
        <w:tc>
          <w:tcPr>
            <w:tcW w:w="765" w:type="dxa"/>
            <w:tcBorders>
              <w:top w:val="single" w:color="000000" w:themeColor="text1" w:sz="4"/>
              <w:left w:val="single" w:color="auto" w:sz="8" w:space="0"/>
              <w:bottom w:val="single" w:color="000000" w:themeColor="text1" w:sz="4" w:space="0"/>
              <w:right w:val="single" w:color="auto" w:sz="8" w:space="0"/>
            </w:tcBorders>
            <w:shd w:val="clear" w:color="auto" w:fill="F2F2F2" w:themeFill="background1" w:themeFillShade="F2"/>
            <w:tcMar>
              <w:left w:w="108" w:type="dxa"/>
              <w:right w:w="108" w:type="dxa"/>
            </w:tcMar>
          </w:tcPr>
          <w:p w:rsidR="723EC3EC" w:rsidP="723EC3EC" w:rsidRDefault="723EC3EC" w14:paraId="11C67787" w14:textId="6079BA9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single" w:color="000000" w:themeColor="text1" w:sz="4"/>
              <w:left w:val="single" w:color="auto" w:sz="8" w:space="0"/>
              <w:bottom w:val="single" w:color="000000" w:themeColor="text1" w:sz="4" w:space="0"/>
              <w:right w:val="single" w:color="auto" w:sz="8" w:space="0"/>
            </w:tcBorders>
            <w:tcMar>
              <w:left w:w="108" w:type="dxa"/>
              <w:right w:w="108" w:type="dxa"/>
            </w:tcMar>
          </w:tcPr>
          <w:p w:rsidR="723EC3EC" w:rsidP="723EC3EC" w:rsidRDefault="723EC3EC" w14:paraId="15741834" w14:textId="0133F2CD">
            <w:pPr>
              <w:pStyle w:val="Normal"/>
              <w:jc w:val="center"/>
              <w:rPr>
                <w:rFonts w:ascii="Arial" w:hAnsi="Arial" w:eastAsia="Arial" w:cs="Arial"/>
                <w:color w:val="000000" w:themeColor="text1" w:themeTint="FF" w:themeShade="FF"/>
              </w:rPr>
            </w:pPr>
          </w:p>
        </w:tc>
      </w:tr>
      <w:tr w:rsidR="723EC3EC" w:rsidTr="723EC3EC" w14:paraId="13594EE9">
        <w:trPr>
          <w:trHeight w:val="1020"/>
        </w:trPr>
        <w:tc>
          <w:tcPr>
            <w:tcW w:w="855" w:type="dxa"/>
            <w:tcBorders>
              <w:top w:val="single" w:color="000000" w:themeColor="text1" w:sz="4"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3DA6B3E" w14:textId="4440EB5C">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G-8</w:t>
            </w:r>
          </w:p>
        </w:tc>
        <w:tc>
          <w:tcPr>
            <w:tcW w:w="6360" w:type="dxa"/>
            <w:tcBorders>
              <w:top w:val="single" w:color="000000" w:themeColor="text1" w:sz="4"/>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1E6FBE4" w14:textId="1AFE748D">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webinarer, konferanser og arenaer for erfaringsutveksling med Leverandørens rådgivere og eksperter, samt andre kunder. Det er en fordel om tilgangen til slike arrangementer ikke er knyttet til enkeltpersoner, men kan benyttes fritt.</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Beskriv hva som tilbys og hva som er inkludert i abonnementskostnaden og ikke. Pris på konferanser o.l. som ikke er inkludert i abonnementskostanden oppgis i prisskjema.</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omfanget og bredden av webinarer, konferanser og øvrige faglige arenaer som inngår i tjenesten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relevansen av arrangementene for kundens behov og ulike brukergrupper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tjenestene legger til rette for erfaringsutveksling og nettverksbygging med andre virksomheter og fagmiljøer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fleksibiliteten i tilgangsmodellen, herunder om deltakelse er knyttet til navngitte personer eller kan benyttes av flere brukere i organisasjonen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tilgjengeligheten til arrangementene, herunder geografisk, digitalt og kapasitetsmessig</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relevant tilbud av faglige arrangementer, gode muligheter for erfaringsutveksling og nettverksbygging, samt fleksible ordninger for deltakelse og intern bruk i organisasjonen, vil bli vurdert høyere.</w:t>
            </w:r>
          </w:p>
        </w:tc>
        <w:tc>
          <w:tcPr>
            <w:tcW w:w="765" w:type="dxa"/>
            <w:tcBorders>
              <w:top w:val="single" w:color="000000" w:themeColor="text1" w:sz="4"/>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013E067" w14:textId="60161F1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single" w:color="000000" w:themeColor="text1" w:sz="4"/>
              <w:left w:val="single" w:color="auto" w:sz="8" w:space="0"/>
              <w:bottom w:val="single" w:color="auto" w:sz="8" w:space="0"/>
              <w:right w:val="single" w:color="auto" w:sz="8" w:space="0"/>
            </w:tcBorders>
            <w:tcMar>
              <w:left w:w="108" w:type="dxa"/>
              <w:right w:w="108" w:type="dxa"/>
            </w:tcMar>
          </w:tcPr>
          <w:p w:rsidR="723EC3EC" w:rsidP="723EC3EC" w:rsidRDefault="723EC3EC" w14:paraId="647E2993" w14:textId="450B8E28">
            <w:pPr>
              <w:pStyle w:val="Normal"/>
              <w:jc w:val="center"/>
              <w:rPr>
                <w:rFonts w:ascii="Arial" w:hAnsi="Arial" w:eastAsia="Arial" w:cs="Arial"/>
                <w:color w:val="000000" w:themeColor="text1" w:themeTint="FF" w:themeShade="FF"/>
              </w:rPr>
            </w:pPr>
          </w:p>
        </w:tc>
      </w:tr>
      <w:tr w:rsidR="723EC3EC" w:rsidTr="723EC3EC" w14:paraId="13DB3AF9">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1AC0089" w14:textId="565BE5FD">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G-9</w:t>
            </w:r>
          </w:p>
        </w:tc>
        <w:tc>
          <w:tcPr>
            <w:tcW w:w="6360" w:type="dxa"/>
            <w:tcBorders>
              <w:top w:val="nil" w:color=""/>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4B3D196" w14:textId="379C0C9A">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Leverandøren skal levere statistikk til Kunden over hvordan tjenesten brukes.  </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rapporteringsfunksjonaliteten og hvilke opplysninger som er tilgjengelige for kunden.</w:t>
            </w:r>
          </w:p>
        </w:tc>
        <w:tc>
          <w:tcPr>
            <w:tcW w:w="765" w:type="dxa"/>
            <w:tcBorders>
              <w:top w:val="nil" w:color=""/>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B196D7E" w14:textId="354F9C5A">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color=""/>
              <w:left w:val="single" w:color="auto" w:sz="8" w:space="0"/>
              <w:bottom w:val="single" w:color="auto" w:sz="8" w:space="0"/>
              <w:right w:val="single" w:color="auto" w:sz="8" w:space="0"/>
            </w:tcBorders>
            <w:tcMar>
              <w:left w:w="108" w:type="dxa"/>
              <w:right w:w="108" w:type="dxa"/>
            </w:tcMar>
          </w:tcPr>
          <w:p w:rsidR="723EC3EC" w:rsidP="723EC3EC" w:rsidRDefault="723EC3EC" w14:paraId="0C98DEE9" w14:textId="3FCCC4BD">
            <w:pPr>
              <w:pStyle w:val="Normal"/>
              <w:jc w:val="center"/>
              <w:rPr>
                <w:rFonts w:ascii="Arial" w:hAnsi="Arial" w:eastAsia="Arial" w:cs="Arial"/>
                <w:color w:val="000000" w:themeColor="text1" w:themeTint="FF" w:themeShade="FF"/>
              </w:rPr>
            </w:pPr>
          </w:p>
        </w:tc>
      </w:tr>
      <w:tr w:rsidR="723EC3EC" w:rsidTr="723EC3EC" w14:paraId="3491566F">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65B2414" w14:textId="6F1A676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G-10</w:t>
            </w:r>
          </w:p>
        </w:tc>
        <w:tc>
          <w:tcPr>
            <w:tcW w:w="6360" w:type="dxa"/>
            <w:tcBorders>
              <w:top w:val="nil" w:color=""/>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AE0F7D4" w14:textId="784593E1">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funksjonalitet for at Kunden kan hente ut informasjon om og rapporter over av bruk av tjenesten.</w:t>
            </w:r>
          </w:p>
          <w:p w:rsidR="723EC3EC" w:rsidP="723EC3EC" w:rsidRDefault="723EC3EC" w14:paraId="47B067C0" w14:textId="2CB05B81">
            <w:pPr>
              <w:rPr>
                <w:rFonts w:ascii="Aptos" w:hAnsi="Aptos" w:eastAsia="Aptos" w:cs="Aptos"/>
                <w:b w:val="0"/>
                <w:bCs w:val="0"/>
                <w:i w:val="0"/>
                <w:iCs w:val="0"/>
                <w:caps w:val="0"/>
                <w:smallCaps w:val="0"/>
                <w:color w:val="000000" w:themeColor="text1" w:themeTint="FF" w:themeShade="FF"/>
                <w:sz w:val="24"/>
                <w:szCs w:val="24"/>
              </w:rPr>
            </w:pP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hvilke bruker- og bruksdata som kan gjøres tilgjengelig for kunden, herunder informasjon om aktivitet, søk, nedlastinger og øvrig bruk av tjenesten.</w:t>
            </w:r>
          </w:p>
          <w:p w:rsidR="723EC3EC" w:rsidP="723EC3EC" w:rsidRDefault="723EC3EC" w14:paraId="0D9E8FDA" w14:textId="192DE418">
            <w:pPr>
              <w:rPr>
                <w:rFonts w:ascii="Aptos" w:hAnsi="Aptos" w:eastAsia="Aptos" w:cs="Aptos"/>
                <w:b w:val="0"/>
                <w:bCs w:val="0"/>
                <w:i w:val="0"/>
                <w:iCs w:val="0"/>
                <w:caps w:val="0"/>
                <w:smallCaps w:val="0"/>
                <w:color w:val="000000" w:themeColor="text1" w:themeTint="FF" w:themeShade="FF"/>
                <w:sz w:val="24"/>
                <w:szCs w:val="24"/>
              </w:rPr>
            </w:pP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også beskrive hvordan informasjonen gjøres tilgjengelig for kunden, herunder eventuelle administrator- eller selvbetjeningsfunksjoner.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omfanget og detaljnivået i tilgjengelige bruker- og bruksdata</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i hvilken grad rapporteringen gir innsikt i hvordan tjenesten benyttes i organisasjonen </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muligheten for rapportering på ulike nivåer, eksempelvis bruker-, gruppe- eller organisasjonsnivå</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tilgjengelige rapportformater og muligheter for eksport og videre bearbeiding av data</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 kunden selv kan hente ut rapporter og statistikk gjennom administrator- eller selvbetjeningsfunksjonalitet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brukervennligheten og fleksibiliteten i rapporterings- og analysefunksjonaliteten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gir kunden omfattende innsikt i bruk av tjenesten og gode muligheter for selvbetjent rapportering og analyse vil bli vurdert høyere.</w:t>
            </w:r>
          </w:p>
        </w:tc>
        <w:tc>
          <w:tcPr>
            <w:tcW w:w="765" w:type="dxa"/>
            <w:tcBorders>
              <w:top w:val="nil" w:color=""/>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1067457" w14:textId="0C85BA0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color=""/>
              <w:left w:val="single" w:color="auto" w:sz="8" w:space="0"/>
              <w:bottom w:val="single" w:color="auto" w:sz="8" w:space="0"/>
              <w:right w:val="single" w:color="auto" w:sz="8" w:space="0"/>
            </w:tcBorders>
            <w:tcMar>
              <w:left w:w="108" w:type="dxa"/>
              <w:right w:w="108" w:type="dxa"/>
            </w:tcMar>
          </w:tcPr>
          <w:p w:rsidR="723EC3EC" w:rsidP="723EC3EC" w:rsidRDefault="723EC3EC" w14:paraId="471A4698" w14:textId="4FE91D8E">
            <w:pPr>
              <w:pStyle w:val="Normal"/>
              <w:jc w:val="center"/>
              <w:rPr>
                <w:rFonts w:ascii="Arial" w:hAnsi="Arial" w:eastAsia="Arial" w:cs="Arial"/>
                <w:color w:val="000000" w:themeColor="text1" w:themeTint="FF" w:themeShade="FF"/>
              </w:rPr>
            </w:pPr>
          </w:p>
        </w:tc>
      </w:tr>
    </w:tbl>
    <w:p w:rsidR="7B1F72AE" w:rsidRDefault="7B1F72AE" w14:paraId="2AF36809" w14:textId="2B549346">
      <w:r w:rsidRPr="62F278EC">
        <w:rPr>
          <w:rFonts w:ascii="Arial" w:hAnsi="Arial" w:eastAsia="Arial" w:cs="Arial"/>
        </w:rPr>
        <w:t xml:space="preserve"> </w:t>
      </w:r>
    </w:p>
    <w:p w:rsidR="7B1F72AE" w:rsidP="62F278EC" w:rsidRDefault="7B1F72AE" w14:paraId="6B708BDD" w14:textId="15E7FE74">
      <w:pPr>
        <w:rPr>
          <w:rFonts w:ascii="Arial" w:hAnsi="Arial" w:eastAsia="Arial" w:cs="Arial"/>
          <w:b/>
          <w:bCs/>
        </w:rPr>
      </w:pPr>
      <w:r w:rsidRPr="62F278EC">
        <w:rPr>
          <w:rFonts w:ascii="Arial" w:hAnsi="Arial" w:eastAsia="Arial" w:cs="Arial"/>
          <w:b/>
          <w:bCs/>
        </w:rPr>
        <w:lastRenderedPageBreak/>
        <w:t>Leverandørens svar:</w:t>
      </w:r>
    </w:p>
    <w:p w:rsidR="7B1F72AE" w:rsidP="62F278EC" w:rsidRDefault="7B1F72AE" w14:paraId="16B0BCEE" w14:textId="1E062110">
      <w:pPr>
        <w:rPr>
          <w:rFonts w:ascii="Arial" w:hAnsi="Arial" w:eastAsia="Arial" w:cs="Arial"/>
          <w:color w:val="0070C0"/>
        </w:rPr>
      </w:pPr>
      <w:r w:rsidRPr="20FBBDCB">
        <w:rPr>
          <w:rFonts w:ascii="Arial" w:hAnsi="Arial" w:eastAsia="Arial" w:cs="Arial"/>
        </w:rPr>
        <w:t xml:space="preserve"> </w:t>
      </w:r>
    </w:p>
    <w:p w:rsidR="62F278EC" w:rsidP="62F278EC" w:rsidRDefault="62F278EC" w14:paraId="5DE22ABF" w14:textId="336FD004">
      <w:pPr>
        <w:rPr>
          <w:rFonts w:ascii="Arial" w:hAnsi="Arial" w:eastAsia="Arial" w:cs="Arial"/>
          <w:color w:val="0070C0"/>
        </w:rPr>
      </w:pPr>
    </w:p>
    <w:p w:rsidR="62F278EC" w:rsidP="62F278EC" w:rsidRDefault="62F278EC" w14:paraId="5FE79726" w14:textId="42652A9C">
      <w:pPr>
        <w:rPr>
          <w:rFonts w:ascii="Arial" w:hAnsi="Arial" w:eastAsia="Arial" w:cs="Arial"/>
          <w:color w:val="0070C0"/>
        </w:rPr>
      </w:pPr>
    </w:p>
    <w:p w:rsidR="62F278EC" w:rsidP="62F278EC" w:rsidRDefault="62F278EC" w14:paraId="6E8DEFC2" w14:textId="56FC1D0C">
      <w:pPr>
        <w:rPr>
          <w:rFonts w:ascii="Arial" w:hAnsi="Arial" w:eastAsia="Arial" w:cs="Arial"/>
          <w:color w:val="0070C0"/>
        </w:rPr>
      </w:pPr>
    </w:p>
    <w:p w:rsidR="62F278EC" w:rsidP="62F278EC" w:rsidRDefault="62F278EC" w14:paraId="5DB0C353" w14:textId="297AE765">
      <w:pPr>
        <w:rPr>
          <w:rFonts w:ascii="Arial" w:hAnsi="Arial" w:eastAsia="Arial" w:cs="Arial"/>
          <w:color w:val="0070C0"/>
        </w:rPr>
      </w:pPr>
    </w:p>
    <w:p w:rsidR="62F278EC" w:rsidP="62F278EC" w:rsidRDefault="62F278EC" w14:paraId="7F4E33AE" w14:textId="560B5E21">
      <w:pPr>
        <w:rPr>
          <w:rFonts w:ascii="Arial" w:hAnsi="Arial" w:eastAsia="Arial" w:cs="Arial"/>
        </w:rPr>
      </w:pPr>
    </w:p>
    <w:p w:rsidR="723EC3EC" w:rsidP="723EC3EC" w:rsidRDefault="723EC3EC" w14:paraId="2F3751B0" w14:textId="7F752A2D">
      <w:pPr>
        <w:rPr>
          <w:rFonts w:ascii="Arial" w:hAnsi="Arial" w:eastAsia="Arial" w:cs="Arial"/>
        </w:rPr>
      </w:pPr>
    </w:p>
    <w:p w:rsidR="723EC3EC" w:rsidP="723EC3EC" w:rsidRDefault="723EC3EC" w14:paraId="626EBF1B" w14:textId="095470C6">
      <w:pPr>
        <w:rPr>
          <w:rFonts w:ascii="Arial" w:hAnsi="Arial" w:eastAsia="Arial" w:cs="Arial"/>
        </w:rPr>
      </w:pPr>
    </w:p>
    <w:p w:rsidR="723EC3EC" w:rsidP="723EC3EC" w:rsidRDefault="723EC3EC" w14:paraId="7F89A9F8" w14:textId="630088C2">
      <w:pPr>
        <w:rPr>
          <w:rFonts w:ascii="Arial" w:hAnsi="Arial" w:eastAsia="Arial" w:cs="Arial"/>
        </w:rPr>
      </w:pPr>
    </w:p>
    <w:p w:rsidR="723EC3EC" w:rsidP="723EC3EC" w:rsidRDefault="723EC3EC" w14:paraId="078F70BD" w14:textId="7AB61C74">
      <w:pPr>
        <w:rPr>
          <w:rFonts w:ascii="Arial" w:hAnsi="Arial" w:eastAsia="Arial" w:cs="Arial"/>
        </w:rPr>
      </w:pPr>
    </w:p>
    <w:p w:rsidR="723EC3EC" w:rsidP="723EC3EC" w:rsidRDefault="723EC3EC" w14:paraId="37FE1C18" w14:textId="659F42AB">
      <w:pPr>
        <w:rPr>
          <w:rFonts w:ascii="Arial" w:hAnsi="Arial" w:eastAsia="Arial" w:cs="Arial"/>
        </w:rPr>
      </w:pPr>
    </w:p>
    <w:p w:rsidR="723EC3EC" w:rsidP="723EC3EC" w:rsidRDefault="723EC3EC" w14:paraId="406F0814" w14:textId="3CBFC65C">
      <w:pPr>
        <w:rPr>
          <w:rFonts w:ascii="Arial" w:hAnsi="Arial" w:eastAsia="Arial" w:cs="Arial"/>
        </w:rPr>
      </w:pPr>
    </w:p>
    <w:p w:rsidR="723EC3EC" w:rsidP="723EC3EC" w:rsidRDefault="723EC3EC" w14:paraId="23A1BBC3" w14:textId="104BB6E8">
      <w:pPr>
        <w:rPr>
          <w:rFonts w:ascii="Arial" w:hAnsi="Arial" w:eastAsia="Arial" w:cs="Arial"/>
        </w:rPr>
      </w:pPr>
    </w:p>
    <w:p w:rsidR="723EC3EC" w:rsidP="723EC3EC" w:rsidRDefault="723EC3EC" w14:paraId="0F6A7980" w14:textId="296A1DFA">
      <w:pPr>
        <w:rPr>
          <w:rFonts w:ascii="Arial" w:hAnsi="Arial" w:eastAsia="Arial" w:cs="Arial"/>
        </w:rPr>
      </w:pPr>
    </w:p>
    <w:p w:rsidR="723EC3EC" w:rsidP="723EC3EC" w:rsidRDefault="723EC3EC" w14:paraId="310A8BCD" w14:textId="741DEF0A">
      <w:pPr>
        <w:rPr>
          <w:rFonts w:ascii="Arial" w:hAnsi="Arial" w:eastAsia="Arial" w:cs="Arial"/>
        </w:rPr>
      </w:pPr>
    </w:p>
    <w:p w:rsidR="723EC3EC" w:rsidP="723EC3EC" w:rsidRDefault="723EC3EC" w14:paraId="682FF676" w14:textId="4856A0B9">
      <w:pPr>
        <w:rPr>
          <w:rFonts w:ascii="Arial" w:hAnsi="Arial" w:eastAsia="Arial" w:cs="Arial"/>
        </w:rPr>
      </w:pPr>
    </w:p>
    <w:p w:rsidR="723EC3EC" w:rsidP="723EC3EC" w:rsidRDefault="723EC3EC" w14:paraId="1CD05C63" w14:textId="3BC40C88">
      <w:pPr>
        <w:rPr>
          <w:rFonts w:ascii="Arial" w:hAnsi="Arial" w:eastAsia="Arial" w:cs="Arial"/>
        </w:rPr>
      </w:pPr>
    </w:p>
    <w:p w:rsidR="723EC3EC" w:rsidP="723EC3EC" w:rsidRDefault="723EC3EC" w14:paraId="553A56EF" w14:textId="1392513E">
      <w:pPr>
        <w:rPr>
          <w:rFonts w:ascii="Arial" w:hAnsi="Arial" w:eastAsia="Arial" w:cs="Arial"/>
        </w:rPr>
      </w:pPr>
    </w:p>
    <w:p w:rsidR="723EC3EC" w:rsidP="723EC3EC" w:rsidRDefault="723EC3EC" w14:paraId="2DAAC60F" w14:textId="187EF864">
      <w:pPr>
        <w:rPr>
          <w:rFonts w:ascii="Arial" w:hAnsi="Arial" w:eastAsia="Arial" w:cs="Arial"/>
        </w:rPr>
      </w:pPr>
    </w:p>
    <w:p w:rsidR="723EC3EC" w:rsidP="723EC3EC" w:rsidRDefault="723EC3EC" w14:paraId="0C6A0314" w14:textId="1FCA198C">
      <w:pPr>
        <w:rPr>
          <w:rFonts w:ascii="Arial" w:hAnsi="Arial" w:eastAsia="Arial" w:cs="Arial"/>
        </w:rPr>
      </w:pPr>
    </w:p>
    <w:p w:rsidR="723EC3EC" w:rsidP="723EC3EC" w:rsidRDefault="723EC3EC" w14:paraId="05CD58CB" w14:textId="11EFCD9E">
      <w:pPr>
        <w:rPr>
          <w:rFonts w:ascii="Arial" w:hAnsi="Arial" w:eastAsia="Arial" w:cs="Arial"/>
        </w:rPr>
      </w:pPr>
    </w:p>
    <w:p w:rsidR="723EC3EC" w:rsidP="723EC3EC" w:rsidRDefault="723EC3EC" w14:paraId="49F1A620" w14:textId="7601ED30">
      <w:pPr>
        <w:rPr>
          <w:rFonts w:ascii="Arial" w:hAnsi="Arial" w:eastAsia="Arial" w:cs="Arial"/>
        </w:rPr>
      </w:pPr>
    </w:p>
    <w:p w:rsidR="723EC3EC" w:rsidP="723EC3EC" w:rsidRDefault="723EC3EC" w14:paraId="3EC107C0" w14:textId="03BD6149">
      <w:pPr>
        <w:rPr>
          <w:rFonts w:ascii="Arial" w:hAnsi="Arial" w:eastAsia="Arial" w:cs="Arial"/>
        </w:rPr>
      </w:pPr>
    </w:p>
    <w:p w:rsidR="5519A674" w:rsidP="723EC3EC" w:rsidRDefault="5519A674" w14:paraId="6D3482F5" w14:textId="215011A2">
      <w:pPr>
        <w:rPr>
          <w:rFonts w:ascii="Arial" w:hAnsi="Arial" w:eastAsia="Arial" w:cs="Arial"/>
          <w:noProof w:val="0"/>
          <w:sz w:val="22"/>
          <w:szCs w:val="22"/>
          <w:lang w:val="nb-NO"/>
        </w:rPr>
      </w:pPr>
      <w:r w:rsidRPr="723EC3EC" w:rsidR="5519A674">
        <w:rPr>
          <w:rFonts w:ascii="Aptos" w:hAnsi="Aptos" w:eastAsia="Aptos" w:cs="Aptos"/>
          <w:b w:val="1"/>
          <w:bCs w:val="1"/>
          <w:i w:val="0"/>
          <w:iCs w:val="0"/>
          <w:caps w:val="0"/>
          <w:smallCaps w:val="0"/>
          <w:noProof w:val="0"/>
          <w:color w:val="000000" w:themeColor="text1" w:themeTint="FF" w:themeShade="FF"/>
          <w:sz w:val="28"/>
          <w:szCs w:val="28"/>
          <w:lang w:val="nb-NO"/>
        </w:rPr>
        <w:t>Delkontrakt 1 Internasjonal innsikt</w:t>
      </w:r>
    </w:p>
    <w:p w:rsidR="723EC3EC" w:rsidP="723EC3EC" w:rsidRDefault="723EC3EC" w14:paraId="3DAD653D" w14:textId="57F76416">
      <w:pPr>
        <w:rPr>
          <w:rFonts w:ascii="Arial" w:hAnsi="Arial" w:eastAsia="Arial" w:cs="Arial"/>
        </w:rPr>
      </w:pPr>
    </w:p>
    <w:p w:rsidR="62F278EC" w:rsidP="62F278EC" w:rsidRDefault="62F278EC" w14:paraId="78E3DCD7" w14:textId="2C4F3085">
      <w:pPr>
        <w:rPr>
          <w:rFonts w:ascii="Arial" w:hAnsi="Arial" w:eastAsia="Arial" w:cs="Arial"/>
          <w:color w:val="548DD4"/>
        </w:rPr>
      </w:pPr>
    </w:p>
    <w:tbl>
      <w:tblPr>
        <w:tblW w:w="0" w:type="auto"/>
        <w:tblLook w:val="04A0" w:firstRow="1" w:lastRow="0" w:firstColumn="1" w:lastColumn="0" w:noHBand="0" w:noVBand="1"/>
      </w:tblPr>
      <w:tblGrid>
        <w:gridCol w:w="855"/>
        <w:gridCol w:w="6360"/>
        <w:gridCol w:w="765"/>
        <w:gridCol w:w="1065"/>
      </w:tblGrid>
      <w:tr w:rsidR="62F278EC" w:rsidTr="723EC3EC" w14:paraId="172B788B" w14:textId="77777777">
        <w:trPr>
          <w:trHeight w:val="300"/>
        </w:trPr>
        <w:tc>
          <w:tcPr>
            <w:tcW w:w="85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080104C8" w14:textId="6F8E9D0A">
            <w:pPr>
              <w:jc w:val="center"/>
              <w:rPr>
                <w:rFonts w:ascii="Arial" w:hAnsi="Arial" w:eastAsia="Arial" w:cs="Arial"/>
                <w:b/>
                <w:bCs/>
                <w:color w:val="000000" w:themeColor="text1"/>
                <w:sz w:val="20"/>
                <w:szCs w:val="20"/>
              </w:rPr>
            </w:pPr>
          </w:p>
          <w:p w:rsidR="62F278EC" w:rsidP="62F278EC" w:rsidRDefault="62F278EC" w14:paraId="3810A3E2" w14:textId="74A095C0">
            <w:pPr>
              <w:jc w:val="center"/>
              <w:rPr>
                <w:rFonts w:ascii="Arial" w:hAnsi="Arial" w:eastAsia="Arial" w:cs="Arial"/>
                <w:color w:val="000000" w:themeColor="text1"/>
                <w:sz w:val="20"/>
                <w:szCs w:val="20"/>
              </w:rPr>
            </w:pPr>
            <w:r w:rsidRPr="62F278EC">
              <w:rPr>
                <w:rFonts w:ascii="Arial" w:hAnsi="Arial" w:eastAsia="Arial" w:cs="Arial"/>
                <w:color w:val="000000" w:themeColor="text1"/>
                <w:sz w:val="20"/>
                <w:szCs w:val="20"/>
              </w:rPr>
              <w:t xml:space="preserve">Krav nr. </w:t>
            </w:r>
          </w:p>
        </w:tc>
        <w:tc>
          <w:tcPr>
            <w:tcW w:w="636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2A42DB50" w14:textId="38BA489C">
            <w:pPr>
              <w:spacing w:line="259" w:lineRule="auto"/>
              <w:jc w:val="center"/>
            </w:pPr>
            <w:r w:rsidRPr="62F278EC">
              <w:rPr>
                <w:rFonts w:ascii="Arial" w:hAnsi="Arial" w:eastAsia="Arial" w:cs="Arial"/>
                <w:b/>
                <w:bCs/>
                <w:color w:val="000000" w:themeColor="text1"/>
                <w:sz w:val="20"/>
                <w:szCs w:val="20"/>
              </w:rPr>
              <w:t>Krav</w:t>
            </w:r>
          </w:p>
        </w:tc>
        <w:tc>
          <w:tcPr>
            <w:tcW w:w="7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08BF52C8" w14:textId="0C1E5BAB">
            <w:pPr>
              <w:spacing w:line="259" w:lineRule="auto"/>
              <w:jc w:val="center"/>
              <w:rPr>
                <w:rFonts w:ascii="Arial" w:hAnsi="Arial" w:eastAsia="Arial" w:cs="Arial"/>
                <w:b/>
                <w:bCs/>
                <w:color w:val="000000" w:themeColor="text1"/>
                <w:sz w:val="20"/>
                <w:szCs w:val="20"/>
              </w:rPr>
            </w:pPr>
            <w:r w:rsidRPr="62F278EC">
              <w:rPr>
                <w:rFonts w:ascii="Arial" w:hAnsi="Arial" w:eastAsia="Arial" w:cs="Arial"/>
                <w:b/>
                <w:bCs/>
                <w:color w:val="000000" w:themeColor="text1"/>
                <w:sz w:val="20"/>
                <w:szCs w:val="20"/>
              </w:rPr>
              <w:t>Krav type</w:t>
            </w:r>
          </w:p>
        </w:tc>
        <w:tc>
          <w:tcPr>
            <w:tcW w:w="10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69E10B28" w14:textId="043E8845">
            <w:pPr>
              <w:spacing w:line="259" w:lineRule="auto"/>
              <w:jc w:val="center"/>
              <w:rPr>
                <w:rFonts w:ascii="Arial" w:hAnsi="Arial" w:eastAsia="Arial" w:cs="Arial"/>
                <w:b/>
                <w:bCs/>
                <w:color w:val="000000" w:themeColor="text1"/>
                <w:sz w:val="20"/>
                <w:szCs w:val="20"/>
                <w:lang w:val="en-GB"/>
              </w:rPr>
            </w:pPr>
            <w:r w:rsidRPr="62F278EC">
              <w:rPr>
                <w:rFonts w:ascii="Arial" w:hAnsi="Arial" w:eastAsia="Arial" w:cs="Arial"/>
                <w:b/>
                <w:bCs/>
                <w:color w:val="000000" w:themeColor="text1"/>
                <w:sz w:val="20"/>
                <w:szCs w:val="20"/>
              </w:rPr>
              <w:t>Krav oppfylt?</w:t>
            </w:r>
          </w:p>
        </w:tc>
      </w:tr>
      <w:tr w:rsidR="62F278EC" w:rsidTr="723EC3EC" w14:paraId="07137081" w14:textId="77777777">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08CA14E" w14:textId="377F399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1-1</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C2A29F8" w14:textId="5B38091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tjenester basert på internasjonale data, analyser, erfaringer og beste praksis. Leverandøren skal ha tilgang til et internasjonalt fag- og analysemiljø, samt benchmarkdata og -analyser som understøtter de tilbudte tjenestene.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hvordan de tilbudte tjenestene bygger på internasjonale data, analyser, erfaringer og beste praksis, herunder tilgang til internasjonale fagmiljøer, ekspertressurser og analysekapasitet.</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982C78C" w14:textId="5170564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62F278EC" w:rsidP="62F278EC" w:rsidRDefault="62F278EC" w14:paraId="66A046A6" w14:textId="67970EF3">
            <w:pPr>
              <w:jc w:val="center"/>
              <w:rPr>
                <w:rFonts w:ascii="Arial" w:hAnsi="Arial" w:eastAsia="Arial" w:cs="Arial"/>
                <w:color w:val="000000" w:themeColor="text1"/>
              </w:rPr>
            </w:pPr>
          </w:p>
        </w:tc>
      </w:tr>
      <w:tr w:rsidR="723EC3EC" w:rsidTr="723EC3EC" w14:paraId="15457AF9">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75FD25B" w14:textId="74B91D3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1-</w:t>
            </w:r>
            <w:r w:rsidRPr="723EC3EC" w:rsidR="02D412D6">
              <w:rPr>
                <w:rFonts w:ascii="Aptos" w:hAnsi="Aptos" w:eastAsia="Aptos" w:cs="Aptos"/>
                <w:b w:val="0"/>
                <w:bCs w:val="0"/>
                <w:i w:val="0"/>
                <w:iCs w:val="0"/>
                <w:caps w:val="0"/>
                <w:smallCaps w:val="0"/>
                <w:color w:val="000000" w:themeColor="text1" w:themeTint="FF" w:themeShade="FF"/>
                <w:sz w:val="24"/>
                <w:szCs w:val="24"/>
                <w:lang w:val="nb-NO"/>
              </w:rPr>
              <w:t>2</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13A9885" w14:textId="183689A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Utover minstekravet om at tjenesten skal inneholde internasjonale benchmarkdata og -analyser, vil det gis ekstra uttelling for kvaliteten på benchmarkingtjenestene. </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benchmarkingtjenesten, herunder hvilke områder (IT-relaterte områder) som omfattes, datagrunnlaget som benyttes og den geografiske dekningen av benchmarkdataene.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særlig vektlegge: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Bredden og relevansen i benchmarkområdene som omfattes av tjenesten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størrelsen på og kvaliteten i datagrunnlaget for benchmarking</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den geografiske dekningen av benchmarkdataene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 hvilken grad benchmarkene bygger på oppdaterte data fra et stort antall virksomheter og markeder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tilgjengeligheten og brukervennligheten til benchmarkdata og benchmarkanalyser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 hvilken grad benchmarkene gir kunden grunnlag for sammenligning med internasjonal beste praksis og ledende virksomheter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robust globalt benchmarkgrunnlag, høy geografisk dekning og god tilgjengelighet til relevante benchmarkdata og analyser, vil bli vurdert høyere.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B37537B" w14:textId="16DC72AC">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0340F4AE" w14:textId="3DB51A66">
            <w:pPr>
              <w:pStyle w:val="Normal"/>
              <w:jc w:val="center"/>
              <w:rPr>
                <w:rFonts w:ascii="Arial" w:hAnsi="Arial" w:eastAsia="Arial" w:cs="Arial"/>
                <w:color w:val="000000" w:themeColor="text1" w:themeTint="FF" w:themeShade="FF"/>
              </w:rPr>
            </w:pPr>
          </w:p>
        </w:tc>
      </w:tr>
      <w:tr w:rsidR="723EC3EC" w:rsidTr="723EC3EC" w14:paraId="340AAE94">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0BEBB22" w14:textId="06110B9C">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1-</w:t>
            </w:r>
            <w:r w:rsidRPr="723EC3EC" w:rsidR="2E97DBB6">
              <w:rPr>
                <w:rFonts w:ascii="Aptos" w:hAnsi="Aptos" w:eastAsia="Aptos" w:cs="Aptos"/>
                <w:b w:val="0"/>
                <w:bCs w:val="0"/>
                <w:i w:val="0"/>
                <w:iCs w:val="0"/>
                <w:caps w:val="0"/>
                <w:smallCaps w:val="0"/>
                <w:color w:val="000000" w:themeColor="text1" w:themeTint="FF" w:themeShade="FF"/>
                <w:sz w:val="24"/>
                <w:szCs w:val="24"/>
                <w:lang w:val="nb-NO"/>
              </w:rPr>
              <w:t>3</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096B644" w14:textId="6927EB9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kunden tilgang til internasjonale eksperter innen fagområder som omfattes av tjenesten.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ekspertmiljøet som er tilgjengelig for kunden, herunder fagområder som dekkes og hvordan kunden får tilgang til ekspertressursene.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4D61560" w14:textId="187D629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514CD7A4" w14:textId="109E7207">
            <w:pPr>
              <w:pStyle w:val="Normal"/>
              <w:jc w:val="center"/>
              <w:rPr>
                <w:rFonts w:ascii="Arial" w:hAnsi="Arial" w:eastAsia="Arial" w:cs="Arial"/>
                <w:color w:val="000000" w:themeColor="text1" w:themeTint="FF" w:themeShade="FF"/>
              </w:rPr>
            </w:pPr>
          </w:p>
        </w:tc>
      </w:tr>
      <w:tr w:rsidR="723EC3EC" w:rsidTr="723EC3EC" w14:paraId="2191D711">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FA9BDE7" w14:textId="1746A717">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1-</w:t>
            </w:r>
            <w:r w:rsidRPr="723EC3EC" w:rsidR="2E66CE75">
              <w:rPr>
                <w:rFonts w:ascii="Aptos" w:hAnsi="Aptos" w:eastAsia="Aptos" w:cs="Aptos"/>
                <w:b w:val="0"/>
                <w:bCs w:val="0"/>
                <w:i w:val="0"/>
                <w:iCs w:val="0"/>
                <w:caps w:val="0"/>
                <w:smallCaps w:val="0"/>
                <w:color w:val="000000" w:themeColor="text1" w:themeTint="FF" w:themeShade="FF"/>
                <w:sz w:val="24"/>
                <w:szCs w:val="24"/>
                <w:lang w:val="nb-NO"/>
              </w:rPr>
              <w:t>4</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58DA360" w14:textId="29D471A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mulighet for deltakelse på internasjonale konferanser, arrangementer, nettverk og andre faglige møteplasser.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Leverandørens bes beskrive hvilke konferanser og arrangementer som tilbys. Det skal fremgå tydelig hva som er inkludert i abonnementet, eventuelle begrensninger i deltakelse og hvilke tjenester som tilbys mot tilleggskostnad.</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omfanget og bredden av internasjonale konferanser, arrangementer og nettverk som er tilgjengelige for kunden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relevansen av arrangementene og nettverkene for kundens behov</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tilbudet gir tilgang til erfaringsutveksling med andre virksomheter og fagmiljøer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muligheten for dialog med eksperter, analytikere og andre deltakere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 stor del av tilbudet som er inkludert i abonnementet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fleksibiliteten i deltakelsen, herunder om flere personer i organisasjonen kan benytte tilbudet</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relevant tilbud av internasjonale konferanser, arrangementer og nettverk, gode muligheter for erfaringsutveksling og høy grad av inkluderte ytelser i abonnementet, vil bli vurdert høyere.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7D6AC3C" w14:textId="595140A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58142688" w14:textId="71F78A47">
            <w:pPr>
              <w:pStyle w:val="Normal"/>
              <w:jc w:val="center"/>
              <w:rPr>
                <w:rFonts w:ascii="Arial" w:hAnsi="Arial" w:eastAsia="Arial" w:cs="Arial"/>
                <w:color w:val="000000" w:themeColor="text1" w:themeTint="FF" w:themeShade="FF"/>
              </w:rPr>
            </w:pPr>
          </w:p>
        </w:tc>
      </w:tr>
      <w:tr w:rsidR="723EC3EC" w:rsidTr="723EC3EC" w14:paraId="391FE634">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E7C4453" w14:textId="4900694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1-</w:t>
            </w:r>
            <w:r w:rsidRPr="723EC3EC" w:rsidR="1D7FF432">
              <w:rPr>
                <w:rFonts w:ascii="Aptos" w:hAnsi="Aptos" w:eastAsia="Aptos" w:cs="Aptos"/>
                <w:b w:val="0"/>
                <w:bCs w:val="0"/>
                <w:i w:val="0"/>
                <w:iCs w:val="0"/>
                <w:caps w:val="0"/>
                <w:smallCaps w:val="0"/>
                <w:color w:val="000000" w:themeColor="text1" w:themeTint="FF" w:themeShade="FF"/>
                <w:sz w:val="24"/>
                <w:szCs w:val="24"/>
                <w:lang w:val="nb-NO"/>
              </w:rPr>
              <w:t>5</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EC16B43" w14:textId="7D5D8C14">
            <w:pPr>
              <w:spacing w:after="160"/>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gi Kunden tilgang til en kunnskapsportal eller database med oppdatert informasjon innen relevante IT-relaterte områder. Hovedspråk skal være norsk eller engelsk.</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Innholdet skal som minimum omfatte analyser, forskning, metoder, verktøy og rammeverk, teknologivurderinger samt strategiske, teknologiske og markedsmessige trendanalyser.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kort beskrive hva som er tilgjengelig gjennom kunnskapsportalen/databasen.</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1DADA96" w14:textId="2594370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20740D3B" w14:textId="0B3183A2">
            <w:pPr>
              <w:pStyle w:val="Normal"/>
              <w:jc w:val="center"/>
              <w:rPr>
                <w:rFonts w:ascii="Arial" w:hAnsi="Arial" w:eastAsia="Arial" w:cs="Arial"/>
                <w:color w:val="000000" w:themeColor="text1" w:themeTint="FF" w:themeShade="FF"/>
              </w:rPr>
            </w:pPr>
          </w:p>
        </w:tc>
      </w:tr>
      <w:tr w:rsidR="723EC3EC" w:rsidTr="723EC3EC" w14:paraId="7F99A46A">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5AA57C5" w14:textId="3F41CF40">
            <w:pPr>
              <w:spacing w:after="160"/>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1-</w:t>
            </w:r>
            <w:r w:rsidRPr="723EC3EC" w:rsidR="58B4BB64">
              <w:rPr>
                <w:rFonts w:ascii="Aptos" w:hAnsi="Aptos" w:eastAsia="Aptos" w:cs="Aptos"/>
                <w:b w:val="0"/>
                <w:bCs w:val="0"/>
                <w:i w:val="0"/>
                <w:iCs w:val="0"/>
                <w:caps w:val="0"/>
                <w:smallCaps w:val="0"/>
                <w:color w:val="000000" w:themeColor="text1" w:themeTint="FF" w:themeShade="FF"/>
                <w:sz w:val="24"/>
                <w:szCs w:val="24"/>
                <w:lang w:val="nb-NO"/>
              </w:rPr>
              <w:t>6</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0F64162" w14:textId="5B04640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Ut over minstekravet om at Kunden skal få tilgang til portal eller database, vil innhold, brukervennlighet, funksjonalitet, behov for opplæring og mulighet for å dele informasjonen etc. bli vurdert.</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den digitale portalen og vedlegge skjermbilder, produktbeskrivelse eller annen dokumentasjon som viser portalens funksjonalitet og innhold, hvordan portalen holdes oppdatert og hvordan kunden får tilgang til innholdet. Beskriv også hvilken opplæring som anbefales og hvordan denne gjennomføres. Beskriv også om det ligger veiledninger integrert i løsningen. Nødvendig opplæring for å ta i bruk portalen skal være inkludert i abonnementsprisen.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 enkelt det er å finne frem til relevant innhold og funksjonalitet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kvaliteten på søke- og filtreringsmulighetene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muligheten for personlig tilpasning av innhold, visninger og brukerpreferanser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funksjonalitet for varsling, abonnement og oppfølging av relevante temaer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portalens struktur, oversiktlighet og brukervennlighet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portalen understøtter effektiv tilgang til relevant informasjon og innsikt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behov for opplæring og hvordan opplæringen gjennomføres</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en oversiktlig og brukervennlig portal med bredt og relevant innhold, gode søke- og filtreringsmuligheter, fleksibel tilpasning til brukerens behov, effektive varslingsfunksjoner og der løsningen har innebygde veiledninger vil bli vurdert høyere.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816CB47" w14:textId="495B6CAB">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48115BF4" w14:textId="51BFA344">
            <w:pPr>
              <w:pStyle w:val="Normal"/>
              <w:jc w:val="center"/>
              <w:rPr>
                <w:rFonts w:ascii="Arial" w:hAnsi="Arial" w:eastAsia="Arial" w:cs="Arial"/>
                <w:color w:val="000000" w:themeColor="text1" w:themeTint="FF" w:themeShade="FF"/>
              </w:rPr>
            </w:pPr>
          </w:p>
        </w:tc>
      </w:tr>
      <w:tr w:rsidR="723EC3EC" w:rsidTr="723EC3EC" w14:paraId="20ACC2CE">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4A0FA9B" w14:textId="49F1DA4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1-</w:t>
            </w:r>
            <w:r w:rsidRPr="723EC3EC" w:rsidR="501D92EB">
              <w:rPr>
                <w:rFonts w:ascii="Aptos" w:hAnsi="Aptos" w:eastAsia="Aptos" w:cs="Aptos"/>
                <w:b w:val="0"/>
                <w:bCs w:val="0"/>
                <w:i w:val="0"/>
                <w:iCs w:val="0"/>
                <w:caps w:val="0"/>
                <w:smallCaps w:val="0"/>
                <w:color w:val="000000" w:themeColor="text1" w:themeTint="FF" w:themeShade="FF"/>
                <w:sz w:val="24"/>
                <w:szCs w:val="24"/>
                <w:lang w:val="nb-NO"/>
              </w:rPr>
              <w:t>7</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DC51819" w14:textId="124EE0E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en kundeoppfølging som bidrar til at kundene oppnår høyest mulig nytte og verdi av abonnementet gjennom hele avtaleperioden.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kunden følges opp etter kontraktsinngåelse og ved løpende bruk av tjenesten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 det tilbys dedikert kontaktperson/kundeansvarlig, og hvilken rolle denne har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bistår med å identifisere relevante funksjoner, innhold og bruksområder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informerer om nye funksjoner, forbedringer og relevant innhold</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legger til rette for dialog med faglige ressurser, rådgivere og produkteksperter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hvilke supportkanaler som tilbys</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responstider for ulike typer henvendelser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eventuelle faste oppfølgingsmøter, statusmøter eller gjennomganger av bruk og gevinstrealisering</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 i hvilken grad leverandøren tilbyr en strukturert, proaktiv og tilgjengelig kundeoppfølging som bidrar til økt nytteverdi og gevinstrealisering for kunden gjennom avtaleperioden.</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872C93A" w14:textId="269D8A6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106EB310" w14:textId="49A4976D">
            <w:pPr>
              <w:pStyle w:val="Normal"/>
              <w:jc w:val="center"/>
              <w:rPr>
                <w:rFonts w:ascii="Arial" w:hAnsi="Arial" w:eastAsia="Arial" w:cs="Arial"/>
                <w:color w:val="000000" w:themeColor="text1" w:themeTint="FF" w:themeShade="FF"/>
              </w:rPr>
            </w:pPr>
          </w:p>
        </w:tc>
      </w:tr>
    </w:tbl>
    <w:p w:rsidR="62F278EC" w:rsidP="62F278EC" w:rsidRDefault="62F278EC" w14:paraId="55B7919B" w14:textId="2252EF79">
      <w:pPr>
        <w:rPr>
          <w:rFonts w:ascii="Arial" w:hAnsi="Arial" w:eastAsia="Arial" w:cs="Arial"/>
        </w:rPr>
      </w:pPr>
    </w:p>
    <w:p w:rsidR="1621402B" w:rsidP="62F278EC" w:rsidRDefault="1621402B" w14:paraId="26507F83" w14:textId="15E7FE74">
      <w:pPr>
        <w:rPr>
          <w:rFonts w:ascii="Arial" w:hAnsi="Arial" w:eastAsia="Arial" w:cs="Arial"/>
          <w:b/>
          <w:bCs/>
        </w:rPr>
      </w:pPr>
      <w:r w:rsidRPr="62F278EC">
        <w:rPr>
          <w:rFonts w:ascii="Arial" w:hAnsi="Arial" w:eastAsia="Arial" w:cs="Arial"/>
          <w:b/>
          <w:bCs/>
        </w:rPr>
        <w:t>Leverandørens svar:</w:t>
      </w:r>
    </w:p>
    <w:p w:rsidR="62F278EC" w:rsidP="62F278EC" w:rsidRDefault="62F278EC" w14:paraId="09519B73" w14:textId="54194386">
      <w:pPr>
        <w:rPr>
          <w:color w:val="0070C0"/>
        </w:rPr>
      </w:pPr>
    </w:p>
    <w:p w:rsidR="62F278EC" w:rsidP="62F278EC" w:rsidRDefault="62F278EC" w14:paraId="196DC03B" w14:textId="71845982">
      <w:pPr>
        <w:rPr>
          <w:color w:val="0070C0"/>
        </w:rPr>
      </w:pPr>
    </w:p>
    <w:p w:rsidR="62F278EC" w:rsidP="62F278EC" w:rsidRDefault="62F278EC" w14:paraId="090FBB05" w14:textId="69C76FC7">
      <w:pPr>
        <w:rPr>
          <w:color w:val="0070C0"/>
        </w:rPr>
      </w:pPr>
    </w:p>
    <w:p w:rsidR="62F278EC" w:rsidP="62F278EC" w:rsidRDefault="62F278EC" w14:paraId="0C6AFF30" w14:textId="63A88C04">
      <w:pPr>
        <w:rPr>
          <w:color w:val="0070C0"/>
        </w:rPr>
      </w:pPr>
    </w:p>
    <w:p w:rsidR="62F278EC" w:rsidP="62F278EC" w:rsidRDefault="62F278EC" w14:paraId="5023495E" w14:textId="3C7063F8">
      <w:pPr>
        <w:pStyle w:val="Overskrift2"/>
        <w:rPr>
          <w:rFonts w:eastAsia="Arial"/>
        </w:rPr>
      </w:pPr>
    </w:p>
    <w:p w:rsidR="00F64970" w:rsidP="2D3D5736" w:rsidRDefault="55F809AE" w14:paraId="466C43D1" w14:textId="3B08DBEC">
      <w:pPr>
        <w:pStyle w:val="Overskrift2"/>
        <w:spacing w:line="259" w:lineRule="auto"/>
        <w:rPr>
          <w:rFonts w:eastAsia="Arial"/>
        </w:rPr>
      </w:pPr>
      <w:bookmarkStart w:name="_Toc1239760756" w:id="687296032"/>
      <w:r w:rsidRPr="723EC3EC" w:rsidR="55F809AE">
        <w:rPr>
          <w:rFonts w:eastAsia="Arial"/>
        </w:rPr>
        <w:t xml:space="preserve">Delkontrakt 1 </w:t>
      </w:r>
      <w:r w:rsidRPr="723EC3EC" w:rsidR="46F17923">
        <w:rPr>
          <w:rFonts w:eastAsia="Arial"/>
        </w:rPr>
        <w:t>Internasjonal</w:t>
      </w:r>
      <w:r w:rsidRPr="723EC3EC" w:rsidR="55F809AE">
        <w:rPr>
          <w:rFonts w:eastAsia="Arial"/>
        </w:rPr>
        <w:t xml:space="preserve"> innsikt</w:t>
      </w:r>
      <w:bookmarkEnd w:id="687296032"/>
    </w:p>
    <w:p w:rsidR="2D3D5736" w:rsidP="2D3D5736" w:rsidRDefault="2D3D5736" w14:paraId="7A2C46B5" w14:textId="7D774286"/>
    <w:tbl>
      <w:tblPr>
        <w:tblW w:w="0" w:type="auto"/>
        <w:tblLook w:val="04A0" w:firstRow="1" w:lastRow="0" w:firstColumn="1" w:lastColumn="0" w:noHBand="0" w:noVBand="1"/>
      </w:tblPr>
      <w:tblGrid>
        <w:gridCol w:w="855"/>
        <w:gridCol w:w="6360"/>
        <w:gridCol w:w="765"/>
        <w:gridCol w:w="1065"/>
      </w:tblGrid>
      <w:tr w:rsidR="62F278EC" w:rsidTr="62F278EC" w14:paraId="52779FBB" w14:textId="77777777">
        <w:trPr>
          <w:trHeight w:val="300"/>
        </w:trPr>
        <w:tc>
          <w:tcPr>
            <w:tcW w:w="85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11D183AC" w14:textId="6F8E9D0A">
            <w:pPr>
              <w:jc w:val="center"/>
              <w:rPr>
                <w:rFonts w:ascii="Arial" w:hAnsi="Arial" w:eastAsia="Arial" w:cs="Arial"/>
                <w:b/>
                <w:bCs/>
                <w:color w:val="000000" w:themeColor="text1"/>
                <w:sz w:val="20"/>
                <w:szCs w:val="20"/>
              </w:rPr>
            </w:pPr>
          </w:p>
          <w:p w:rsidR="62F278EC" w:rsidP="62F278EC" w:rsidRDefault="62F278EC" w14:paraId="27D77E8C" w14:textId="74A095C0">
            <w:pPr>
              <w:jc w:val="center"/>
              <w:rPr>
                <w:rFonts w:ascii="Arial" w:hAnsi="Arial" w:eastAsia="Arial" w:cs="Arial"/>
                <w:color w:val="000000" w:themeColor="text1"/>
                <w:sz w:val="20"/>
                <w:szCs w:val="20"/>
              </w:rPr>
            </w:pPr>
            <w:r w:rsidRPr="62F278EC">
              <w:rPr>
                <w:rFonts w:ascii="Arial" w:hAnsi="Arial" w:eastAsia="Arial" w:cs="Arial"/>
                <w:color w:val="000000" w:themeColor="text1"/>
                <w:sz w:val="20"/>
                <w:szCs w:val="20"/>
              </w:rPr>
              <w:t xml:space="preserve">Krav nr. </w:t>
            </w:r>
          </w:p>
        </w:tc>
        <w:tc>
          <w:tcPr>
            <w:tcW w:w="636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6A677511" w14:textId="38BA489C">
            <w:pPr>
              <w:spacing w:line="259" w:lineRule="auto"/>
              <w:jc w:val="center"/>
            </w:pPr>
            <w:r w:rsidRPr="62F278EC">
              <w:rPr>
                <w:rFonts w:ascii="Arial" w:hAnsi="Arial" w:eastAsia="Arial" w:cs="Arial"/>
                <w:b/>
                <w:bCs/>
                <w:color w:val="000000" w:themeColor="text1"/>
                <w:sz w:val="20"/>
                <w:szCs w:val="20"/>
              </w:rPr>
              <w:t>Krav</w:t>
            </w:r>
          </w:p>
        </w:tc>
        <w:tc>
          <w:tcPr>
            <w:tcW w:w="7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321F8016" w14:textId="0C1E5BAB">
            <w:pPr>
              <w:spacing w:line="259" w:lineRule="auto"/>
              <w:jc w:val="center"/>
              <w:rPr>
                <w:rFonts w:ascii="Arial" w:hAnsi="Arial" w:eastAsia="Arial" w:cs="Arial"/>
                <w:b/>
                <w:bCs/>
                <w:color w:val="000000" w:themeColor="text1"/>
                <w:sz w:val="20"/>
                <w:szCs w:val="20"/>
              </w:rPr>
            </w:pPr>
            <w:r w:rsidRPr="62F278EC">
              <w:rPr>
                <w:rFonts w:ascii="Arial" w:hAnsi="Arial" w:eastAsia="Arial" w:cs="Arial"/>
                <w:b/>
                <w:bCs/>
                <w:color w:val="000000" w:themeColor="text1"/>
                <w:sz w:val="20"/>
                <w:szCs w:val="20"/>
              </w:rPr>
              <w:t>Krav type</w:t>
            </w:r>
          </w:p>
        </w:tc>
        <w:tc>
          <w:tcPr>
            <w:tcW w:w="10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571D8F62" w14:textId="043E8845">
            <w:pPr>
              <w:spacing w:line="259" w:lineRule="auto"/>
              <w:jc w:val="center"/>
              <w:rPr>
                <w:rFonts w:ascii="Arial" w:hAnsi="Arial" w:eastAsia="Arial" w:cs="Arial"/>
                <w:b/>
                <w:bCs/>
                <w:color w:val="000000" w:themeColor="text1"/>
                <w:sz w:val="20"/>
                <w:szCs w:val="20"/>
                <w:lang w:val="en-GB"/>
              </w:rPr>
            </w:pPr>
            <w:r w:rsidRPr="62F278EC">
              <w:rPr>
                <w:rFonts w:ascii="Arial" w:hAnsi="Arial" w:eastAsia="Arial" w:cs="Arial"/>
                <w:b/>
                <w:bCs/>
                <w:color w:val="000000" w:themeColor="text1"/>
                <w:sz w:val="20"/>
                <w:szCs w:val="20"/>
              </w:rPr>
              <w:t>Krav oppfylt?</w:t>
            </w:r>
          </w:p>
        </w:tc>
      </w:tr>
      <w:tr w:rsidR="62F278EC" w:rsidTr="62F278EC" w14:paraId="326EA3D6" w14:textId="77777777">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62F278EC" w:rsidP="62F278EC" w:rsidRDefault="62F278EC" w14:paraId="70AC7850" w14:textId="2E70E83B">
            <w:pPr>
              <w:jc w:val="center"/>
              <w:rPr>
                <w:rFonts w:ascii="Arial" w:hAnsi="Arial" w:eastAsia="Arial" w:cs="Arial"/>
                <w:color w:val="000000" w:themeColor="text1"/>
              </w:rPr>
            </w:pPr>
          </w:p>
          <w:p w:rsidR="289EEAAD" w:rsidP="62F278EC" w:rsidRDefault="289EEAAD" w14:paraId="3A7A41D8" w14:textId="009EF749">
            <w:pPr>
              <w:jc w:val="center"/>
              <w:rPr>
                <w:rFonts w:ascii="Arial" w:hAnsi="Arial" w:eastAsia="Arial" w:cs="Arial"/>
                <w:color w:val="000000" w:themeColor="text1"/>
              </w:rPr>
            </w:pPr>
            <w:r w:rsidRPr="62F278EC">
              <w:rPr>
                <w:rFonts w:ascii="Arial" w:hAnsi="Arial" w:eastAsia="Arial" w:cs="Arial"/>
                <w:color w:val="000000" w:themeColor="text1"/>
              </w:rPr>
              <w:t>1-1</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62F278EC" w:rsidP="62F278EC" w:rsidRDefault="62F278EC" w14:paraId="052FF688" w14:textId="0592B7E2">
            <w:pPr>
              <w:spacing w:line="259" w:lineRule="auto"/>
            </w:pPr>
            <w:r w:rsidRPr="62F278EC">
              <w:rPr>
                <w:rFonts w:ascii="Arial" w:hAnsi="Arial" w:eastAsia="Arial" w:cs="Arial"/>
                <w:color w:val="000000" w:themeColor="text1"/>
              </w:rPr>
              <w:t>xxxxx</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62F278EC" w:rsidP="62F278EC" w:rsidRDefault="62F278EC" w14:paraId="04B66528" w14:textId="6B01A5DB">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18A97C7C" w14:textId="6DFD9122">
            <w:pPr>
              <w:jc w:val="center"/>
              <w:rPr>
                <w:rFonts w:ascii="Arial" w:hAnsi="Arial" w:eastAsia="Arial" w:cs="Arial"/>
                <w:color w:val="000000" w:themeColor="text1"/>
              </w:rPr>
            </w:pPr>
            <w:r w:rsidRPr="62F278EC">
              <w:rPr>
                <w:rFonts w:ascii="Arial" w:hAnsi="Arial" w:eastAsia="Arial" w:cs="Arial"/>
                <w:color w:val="000000" w:themeColor="text1"/>
              </w:rPr>
              <w:t xml:space="preserve"> M</w:t>
            </w:r>
          </w:p>
          <w:p w:rsidR="62F278EC" w:rsidP="62F278EC" w:rsidRDefault="62F278EC" w14:paraId="31FE5A92" w14:textId="04D7C62B">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759E039C" w14:textId="606F18FA">
            <w:pPr>
              <w:jc w:val="center"/>
              <w:rPr>
                <w:rFonts w:ascii="Arial" w:hAnsi="Arial" w:eastAsia="Arial" w:cs="Arial"/>
                <w:color w:val="000000" w:themeColor="text1"/>
              </w:rPr>
            </w:pPr>
            <w:r w:rsidRPr="62F278EC">
              <w:rPr>
                <w:rFonts w:ascii="Arial" w:hAnsi="Arial" w:eastAsia="Arial" w:cs="Arial"/>
                <w:color w:val="000000" w:themeColor="text1"/>
              </w:rPr>
              <w:t xml:space="preserve"> </w:t>
            </w:r>
          </w:p>
          <w:p w:rsidR="62F278EC" w:rsidP="62F278EC" w:rsidRDefault="62F278EC" w14:paraId="75B02555" w14:textId="18D708E9">
            <w:pPr>
              <w:jc w:val="center"/>
              <w:rPr>
                <w:rFonts w:ascii="Arial" w:hAnsi="Arial" w:eastAsia="Arial" w:cs="Arial"/>
                <w:color w:val="000000" w:themeColor="text1"/>
              </w:rPr>
            </w:pPr>
          </w:p>
        </w:tc>
        <w:tc>
          <w:tcPr>
            <w:tcW w:w="1065" w:type="dxa"/>
            <w:tcBorders>
              <w:top w:val="nil"/>
              <w:left w:val="single" w:color="auto" w:sz="8" w:space="0"/>
              <w:bottom w:val="single" w:color="auto" w:sz="8" w:space="0"/>
              <w:right w:val="single" w:color="auto" w:sz="8" w:space="0"/>
            </w:tcBorders>
            <w:tcMar>
              <w:left w:w="108" w:type="dxa"/>
              <w:right w:w="108" w:type="dxa"/>
            </w:tcMar>
          </w:tcPr>
          <w:p w:rsidR="62F278EC" w:rsidP="62F278EC" w:rsidRDefault="62F278EC" w14:paraId="3DBE8A3A" w14:textId="67970EF3">
            <w:pPr>
              <w:jc w:val="center"/>
              <w:rPr>
                <w:rFonts w:ascii="Arial" w:hAnsi="Arial" w:eastAsia="Arial" w:cs="Arial"/>
                <w:color w:val="000000" w:themeColor="text1"/>
              </w:rPr>
            </w:pPr>
          </w:p>
        </w:tc>
      </w:tr>
    </w:tbl>
    <w:p w:rsidR="00F64970" w:rsidP="00F400D3" w:rsidRDefault="00F64970" w14:paraId="79ECE73D" w14:textId="7CA562B9">
      <w:pPr>
        <w:rPr>
          <w:rFonts w:ascii="Arial" w:hAnsi="Arial" w:eastAsia="Arial" w:cs="Arial"/>
        </w:rPr>
      </w:pPr>
    </w:p>
    <w:p w:rsidR="00F64970" w:rsidP="62F278EC" w:rsidRDefault="3668B410" w14:paraId="30A46422" w14:textId="15E7FE74">
      <w:pPr>
        <w:rPr>
          <w:rFonts w:ascii="Arial" w:hAnsi="Arial" w:eastAsia="Arial" w:cs="Arial"/>
          <w:b/>
          <w:bCs/>
        </w:rPr>
      </w:pPr>
      <w:r w:rsidRPr="62F278EC">
        <w:rPr>
          <w:rFonts w:ascii="Arial" w:hAnsi="Arial" w:eastAsia="Arial" w:cs="Arial"/>
          <w:b/>
          <w:bCs/>
        </w:rPr>
        <w:t>Leverandørens svar:</w:t>
      </w:r>
    </w:p>
    <w:p w:rsidR="00F64970" w:rsidP="62F278EC" w:rsidRDefault="00F64970" w14:paraId="7D59CC18" w14:textId="54194386">
      <w:pPr>
        <w:rPr>
          <w:color w:val="0070C0"/>
        </w:rPr>
      </w:pPr>
    </w:p>
    <w:p w:rsidR="00F64970" w:rsidP="62F278EC" w:rsidRDefault="00F64970" w14:paraId="0D119769" w14:textId="71845982">
      <w:pPr>
        <w:rPr>
          <w:color w:val="0070C0"/>
        </w:rPr>
      </w:pPr>
    </w:p>
    <w:p w:rsidR="00F64970" w:rsidP="62F278EC" w:rsidRDefault="00F64970" w14:paraId="67824712" w14:textId="69C76FC7">
      <w:pPr>
        <w:rPr>
          <w:color w:val="0070C0"/>
        </w:rPr>
      </w:pPr>
    </w:p>
    <w:p w:rsidR="00F64970" w:rsidP="62F278EC" w:rsidRDefault="00F64970" w14:paraId="2C512072" w14:textId="63A88C04">
      <w:pPr>
        <w:rPr>
          <w:color w:val="0070C0"/>
        </w:rPr>
      </w:pPr>
    </w:p>
    <w:p w:rsidR="00F64970" w:rsidP="00F400D3" w:rsidRDefault="00F64970" w14:paraId="35523CCF" w14:textId="7BEC7747">
      <w:pPr>
        <w:rPr>
          <w:rFonts w:ascii="Arial" w:hAnsi="Arial" w:eastAsia="Arial" w:cs="Arial"/>
        </w:rPr>
      </w:pPr>
    </w:p>
    <w:p w:rsidR="00F64970" w:rsidP="00F64970" w:rsidRDefault="55F809AE" w14:paraId="55378D54" w14:textId="6AE7899B">
      <w:pPr>
        <w:pStyle w:val="Overskrift2"/>
        <w:rPr>
          <w:rFonts w:eastAsia="Arial"/>
        </w:rPr>
      </w:pPr>
      <w:bookmarkStart w:name="_Toc2029097587" w:id="1580828976"/>
      <w:r w:rsidRPr="723EC3EC" w:rsidR="55F809AE">
        <w:rPr>
          <w:rFonts w:eastAsia="Arial"/>
        </w:rPr>
        <w:t>Delkontrakt 2 Regional innsikt</w:t>
      </w:r>
      <w:bookmarkEnd w:id="1580828976"/>
    </w:p>
    <w:p w:rsidR="2D3D5736" w:rsidP="2D3D5736" w:rsidRDefault="2D3D5736" w14:paraId="0F8A639E" w14:textId="48A0396E"/>
    <w:tbl>
      <w:tblPr>
        <w:tblW w:w="0" w:type="auto"/>
        <w:tblLook w:val="04A0" w:firstRow="1" w:lastRow="0" w:firstColumn="1" w:lastColumn="0" w:noHBand="0" w:noVBand="1"/>
      </w:tblPr>
      <w:tblGrid>
        <w:gridCol w:w="855"/>
        <w:gridCol w:w="6360"/>
        <w:gridCol w:w="765"/>
        <w:gridCol w:w="1065"/>
      </w:tblGrid>
      <w:tr w:rsidR="62F278EC" w:rsidTr="723EC3EC" w14:paraId="615937FF" w14:textId="77777777">
        <w:trPr>
          <w:trHeight w:val="300"/>
        </w:trPr>
        <w:tc>
          <w:tcPr>
            <w:tcW w:w="85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6A650FE1" w14:textId="6F8E9D0A">
            <w:pPr>
              <w:jc w:val="center"/>
              <w:rPr>
                <w:rFonts w:ascii="Arial" w:hAnsi="Arial" w:eastAsia="Arial" w:cs="Arial"/>
                <w:b/>
                <w:bCs/>
                <w:color w:val="000000" w:themeColor="text1"/>
                <w:sz w:val="20"/>
                <w:szCs w:val="20"/>
              </w:rPr>
            </w:pPr>
          </w:p>
          <w:p w:rsidR="62F278EC" w:rsidP="62F278EC" w:rsidRDefault="62F278EC" w14:paraId="34FBB0D2" w14:textId="74A095C0">
            <w:pPr>
              <w:jc w:val="center"/>
              <w:rPr>
                <w:rFonts w:ascii="Arial" w:hAnsi="Arial" w:eastAsia="Arial" w:cs="Arial"/>
                <w:color w:val="000000" w:themeColor="text1"/>
                <w:sz w:val="20"/>
                <w:szCs w:val="20"/>
              </w:rPr>
            </w:pPr>
            <w:r w:rsidRPr="62F278EC">
              <w:rPr>
                <w:rFonts w:ascii="Arial" w:hAnsi="Arial" w:eastAsia="Arial" w:cs="Arial"/>
                <w:color w:val="000000" w:themeColor="text1"/>
                <w:sz w:val="20"/>
                <w:szCs w:val="20"/>
              </w:rPr>
              <w:t xml:space="preserve">Krav nr. </w:t>
            </w:r>
          </w:p>
        </w:tc>
        <w:tc>
          <w:tcPr>
            <w:tcW w:w="636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13D709DB" w14:textId="38BA489C">
            <w:pPr>
              <w:spacing w:line="259" w:lineRule="auto"/>
              <w:jc w:val="center"/>
            </w:pPr>
            <w:r w:rsidRPr="62F278EC">
              <w:rPr>
                <w:rFonts w:ascii="Arial" w:hAnsi="Arial" w:eastAsia="Arial" w:cs="Arial"/>
                <w:b/>
                <w:bCs/>
                <w:color w:val="000000" w:themeColor="text1"/>
                <w:sz w:val="20"/>
                <w:szCs w:val="20"/>
              </w:rPr>
              <w:t>Krav</w:t>
            </w:r>
          </w:p>
        </w:tc>
        <w:tc>
          <w:tcPr>
            <w:tcW w:w="7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0156F8E2" w14:textId="0C1E5BAB">
            <w:pPr>
              <w:spacing w:line="259" w:lineRule="auto"/>
              <w:jc w:val="center"/>
              <w:rPr>
                <w:rFonts w:ascii="Arial" w:hAnsi="Arial" w:eastAsia="Arial" w:cs="Arial"/>
                <w:b/>
                <w:bCs/>
                <w:color w:val="000000" w:themeColor="text1"/>
                <w:sz w:val="20"/>
                <w:szCs w:val="20"/>
              </w:rPr>
            </w:pPr>
            <w:r w:rsidRPr="62F278EC">
              <w:rPr>
                <w:rFonts w:ascii="Arial" w:hAnsi="Arial" w:eastAsia="Arial" w:cs="Arial"/>
                <w:b/>
                <w:bCs/>
                <w:color w:val="000000" w:themeColor="text1"/>
                <w:sz w:val="20"/>
                <w:szCs w:val="20"/>
              </w:rPr>
              <w:t>Krav type</w:t>
            </w:r>
          </w:p>
        </w:tc>
        <w:tc>
          <w:tcPr>
            <w:tcW w:w="10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7FF65E5C" w14:textId="043E8845">
            <w:pPr>
              <w:spacing w:line="259" w:lineRule="auto"/>
              <w:jc w:val="center"/>
              <w:rPr>
                <w:rFonts w:ascii="Arial" w:hAnsi="Arial" w:eastAsia="Arial" w:cs="Arial"/>
                <w:b/>
                <w:bCs/>
                <w:color w:val="000000" w:themeColor="text1"/>
                <w:sz w:val="20"/>
                <w:szCs w:val="20"/>
                <w:lang w:val="en-GB"/>
              </w:rPr>
            </w:pPr>
            <w:r w:rsidRPr="62F278EC">
              <w:rPr>
                <w:rFonts w:ascii="Arial" w:hAnsi="Arial" w:eastAsia="Arial" w:cs="Arial"/>
                <w:b/>
                <w:bCs/>
                <w:color w:val="000000" w:themeColor="text1"/>
                <w:sz w:val="20"/>
                <w:szCs w:val="20"/>
              </w:rPr>
              <w:t>Krav oppfylt?</w:t>
            </w:r>
          </w:p>
        </w:tc>
      </w:tr>
      <w:tr w:rsidR="62F278EC" w:rsidTr="723EC3EC" w14:paraId="713659B5" w14:textId="77777777">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99C165D" w14:textId="2DFF68F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2-1</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FBA73CD" w14:textId="1347653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tjenester basert på oppdatert norsk og nordisk innsikt, analyser, data og ekspertkompetanse. Innholdet skal være relevant for norske og nordiske virksomheter og belyse forhold, trender, markedsutvikling, teknologiutvikling, regelverk og andre temaer av betydning i en norsk og nordisk kontekst. Grunnlaget for analyser og rådgivning skal være basert på nordiske data og nordiske forhold.</w:t>
            </w:r>
          </w:p>
          <w:p w:rsidR="723EC3EC" w:rsidP="723EC3EC" w:rsidRDefault="723EC3EC" w14:paraId="0D1C483C" w14:textId="3264B7B8">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4737DD42" w14:textId="6CF6D44B">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benchmarking mot, analyser fra og innsikt i et nordisk marked, herunder styrings- og organisasjonsmodeller i både offentlig sektor og spesialisthelsetjenesten.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dokumentere hvordan tjenesten sikrer tilstrekkelig dekning av norske og nordiske forhold, herunder tilgang til relevante analyser, datagrunnlag og ekspertvurderinger.</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RDefault="723EC3EC" w14:paraId="046DB659" w14:textId="375BCAAF">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r w:rsidRPr="723EC3EC" w:rsidR="723EC3EC">
              <w:rPr>
                <w:rFonts w:ascii="Arial" w:hAnsi="Arial" w:eastAsia="Arial" w:cs="Arial"/>
                <w:color w:val="000000" w:themeColor="text1" w:themeTint="FF" w:themeShade="FF"/>
              </w:rPr>
              <w:t xml:space="preserve"> </w:t>
            </w:r>
          </w:p>
        </w:tc>
        <w:tc>
          <w:tcPr>
            <w:tcW w:w="1065" w:type="dxa"/>
            <w:tcBorders>
              <w:top w:val="nil"/>
              <w:left w:val="single" w:color="auto" w:sz="8" w:space="0"/>
              <w:bottom w:val="single" w:color="auto" w:sz="8" w:space="0"/>
              <w:right w:val="single" w:color="auto" w:sz="8" w:space="0"/>
            </w:tcBorders>
            <w:tcMar>
              <w:left w:w="108" w:type="dxa"/>
              <w:right w:w="108" w:type="dxa"/>
            </w:tcMar>
          </w:tcPr>
          <w:p w:rsidR="62F278EC" w:rsidP="62F278EC" w:rsidRDefault="62F278EC" w14:paraId="40C58933" w14:textId="67970EF3">
            <w:pPr>
              <w:jc w:val="center"/>
              <w:rPr>
                <w:rFonts w:ascii="Arial" w:hAnsi="Arial" w:eastAsia="Arial" w:cs="Arial"/>
                <w:color w:val="000000" w:themeColor="text1"/>
              </w:rPr>
            </w:pPr>
          </w:p>
        </w:tc>
      </w:tr>
      <w:tr w:rsidR="723EC3EC" w:rsidTr="723EC3EC" w14:paraId="53B69ECC">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AC5011F" w14:textId="1B85F297">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2-2</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35E6D1A" w14:textId="4267E2E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Ut over minstekravet om at Leverandøren skal tilby tjenester basert på nordiske data og nordiske forhold, vil omfanget, datakilder, metodikk for innsamling grunnlag for benchmarkingdata blir vurdert.</w:t>
            </w:r>
          </w:p>
          <w:p w:rsidR="723EC3EC" w:rsidP="723EC3EC" w:rsidRDefault="723EC3EC" w14:paraId="62CC0857" w14:textId="2927A392">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6D6C7722" w14:textId="245C7AD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omfang av norsk og/eller nordisk innhold, analyser, datakilder, metodikk, kvalitetssikring, kompetanse til fagmiljøene etc.</w:t>
            </w:r>
          </w:p>
          <w:p w:rsidR="723EC3EC" w:rsidP="723EC3EC" w:rsidRDefault="723EC3EC" w14:paraId="3E9EF259" w14:textId="07155E5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datagrunnlag for benchmarking, dekningsgrad i Norge/Norden, relevans for offentlig- og helsesektoren og metodikk.</w:t>
            </w:r>
          </w:p>
          <w:p w:rsidR="723EC3EC" w:rsidP="723EC3EC" w:rsidRDefault="723EC3EC" w14:paraId="741AA055" w14:textId="201D6BC1">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2E21AB8C" w14:textId="2497BE7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Oppdragsgiver vil legge vekt på:</w:t>
            </w:r>
          </w:p>
          <w:p w:rsidR="723EC3EC" w:rsidP="723EC3EC" w:rsidRDefault="723EC3EC" w14:paraId="76FFF982" w14:textId="3FAAFEA9">
            <w:pPr>
              <w:pStyle w:val="Listeavsnitt"/>
              <w:numPr>
                <w:ilvl w:val="0"/>
                <w:numId w:val="18"/>
              </w:num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i hvilken grad leverandøren dokumenterer at tjenesten gir tilgang til relevant, oppdatert og omfattende norsk og nordisk innsikt. </w:t>
            </w:r>
          </w:p>
          <w:p w:rsidR="723EC3EC" w:rsidP="723EC3EC" w:rsidRDefault="723EC3EC" w14:paraId="692EFEC1" w14:textId="030AB0C5">
            <w:pPr>
              <w:pStyle w:val="Listeavsnitt"/>
              <w:numPr>
                <w:ilvl w:val="0"/>
                <w:numId w:val="18"/>
              </w:num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dokumentert tilgang til og omfang av benchmarkingdata, analyseressurser og fagkompetanse knyttet til nordiske virksomheter.</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5EFA4F7" w14:textId="52BAE96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4BCB5830" w14:textId="50CBD4BA">
            <w:pPr>
              <w:pStyle w:val="Normal"/>
              <w:jc w:val="center"/>
              <w:rPr>
                <w:rFonts w:ascii="Arial" w:hAnsi="Arial" w:eastAsia="Arial" w:cs="Arial"/>
                <w:color w:val="000000" w:themeColor="text1" w:themeTint="FF" w:themeShade="FF"/>
              </w:rPr>
            </w:pPr>
          </w:p>
        </w:tc>
      </w:tr>
      <w:tr w:rsidR="723EC3EC" w:rsidTr="723EC3EC" w14:paraId="6A9CF219">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E178B4E" w14:textId="4AC5A8D1">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2-3</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D9082F3" w14:textId="782EF83B">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Tjenesten skal inkludere tilgang til eksperter med erfaring fra norske og nordiske forhold.</w:t>
            </w:r>
          </w:p>
          <w:p w:rsidR="723EC3EC" w:rsidP="723EC3EC" w:rsidRDefault="723EC3EC" w14:paraId="7907BA16" w14:textId="1287F7A6">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22473C12" w14:textId="41E4C4E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ekspertmiljøet som er tilgjengelig for kunden herunder hvilke fagområder som dekkes og hvordan får tilgang til ekspertressursene.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1C5A0C4" w14:textId="503EF0B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2B64FCCB" w14:textId="22B38C64">
            <w:pPr>
              <w:pStyle w:val="Normal"/>
              <w:jc w:val="center"/>
              <w:rPr>
                <w:rFonts w:ascii="Arial" w:hAnsi="Arial" w:eastAsia="Arial" w:cs="Arial"/>
                <w:color w:val="000000" w:themeColor="text1" w:themeTint="FF" w:themeShade="FF"/>
              </w:rPr>
            </w:pPr>
          </w:p>
        </w:tc>
      </w:tr>
      <w:tr w:rsidR="723EC3EC" w:rsidTr="723EC3EC" w14:paraId="7CA57AE4">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DDA7BC0" w14:textId="5FBA4D3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2-4</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3AAE7D2" w14:textId="3F5BC0E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mulighet for deltakelse på norske/nordiske konferanser, arrangementer, nettverk og andre faglige møteplasser.</w:t>
            </w:r>
          </w:p>
          <w:p w:rsidR="723EC3EC" w:rsidP="723EC3EC" w:rsidRDefault="723EC3EC" w14:paraId="10D59AB5" w14:textId="084582BF">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1111ACE3" w14:textId="0E0DEFBC">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Leverandørens bes beskrive hvilke konferanser og arrangementer som tilbys. Det skal fremgå tydelig hva som er inkludert i abonnementet, eventuelle begrensninger i deltakelse og hvilke tjenester som tilbys mot tilleggskostnad.</w:t>
            </w:r>
          </w:p>
          <w:p w:rsidR="723EC3EC" w:rsidP="723EC3EC" w:rsidRDefault="723EC3EC" w14:paraId="0E49777F" w14:textId="4584C88A">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7FE75DF1" w14:textId="5FD4F7A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p>
          <w:p w:rsidR="723EC3EC" w:rsidP="723EC3EC" w:rsidRDefault="723EC3EC" w14:paraId="149593BB" w14:textId="3104F79D">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763BF698" w14:textId="50CD9D2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omfanget og bredden av norske/nordiske konferanser, arrangementer og nettverk som er tilgjengelige for kunden</w:t>
            </w:r>
          </w:p>
          <w:p w:rsidR="723EC3EC" w:rsidP="723EC3EC" w:rsidRDefault="723EC3EC" w14:paraId="218861F7" w14:textId="5A979721">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relevansen av arrangementene og nettverkene for kundens behov</w:t>
            </w:r>
          </w:p>
          <w:p w:rsidR="723EC3EC" w:rsidP="723EC3EC" w:rsidRDefault="723EC3EC" w14:paraId="1A80F40E" w14:textId="4AB70E9B">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i hvilken grad tilbudet gir tilgang til erfaringsutveksling med andre virksomheter og fagmiljøer</w:t>
            </w:r>
          </w:p>
          <w:p w:rsidR="723EC3EC" w:rsidP="723EC3EC" w:rsidRDefault="723EC3EC" w14:paraId="19215850" w14:textId="2D5CC3A9">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muligheten for dialog med eksperter, analytikere og andre deltakere</w:t>
            </w:r>
          </w:p>
          <w:p w:rsidR="723EC3EC" w:rsidP="723EC3EC" w:rsidRDefault="723EC3EC" w14:paraId="3D3B042D" w14:textId="03623DED">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hvor stor del av tilbudet som er inkludert i abonnementet</w:t>
            </w:r>
          </w:p>
          <w:p w:rsidR="723EC3EC" w:rsidP="723EC3EC" w:rsidRDefault="723EC3EC" w14:paraId="7DE7EF30" w14:textId="7F89A79A">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xml:space="preserve"> - fleksibiliteten i deltakelsen, herunder om flere personer i organisasjonen kan benytte tilbudet</w:t>
            </w:r>
          </w:p>
          <w:p w:rsidR="723EC3EC" w:rsidP="723EC3EC" w:rsidRDefault="723EC3EC" w14:paraId="5D99E9E5" w14:textId="5890CF54">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68967CE0" w14:textId="7C2E7D97">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et bredt og relevant tilbud av konferanser, arrangementer og nettverk, gode muligheter for erfaringsutveksling og høy grad av inkluderte ytelser i abonnementet, vil bli vurdert høyere.</w:t>
            </w:r>
          </w:p>
          <w:p w:rsidR="723EC3EC" w:rsidP="723EC3EC" w:rsidRDefault="723EC3EC" w14:paraId="41B5C7F6" w14:textId="2A088F76">
            <w:pPr>
              <w:ind w:left="405"/>
              <w:rPr>
                <w:rFonts w:ascii="Aptos" w:hAnsi="Aptos" w:eastAsia="Aptos" w:cs="Aptos"/>
                <w:b w:val="0"/>
                <w:bCs w:val="0"/>
                <w:i w:val="0"/>
                <w:iCs w:val="0"/>
                <w:caps w:val="0"/>
                <w:smallCaps w:val="0"/>
                <w:color w:val="000000" w:themeColor="text1" w:themeTint="FF" w:themeShade="FF"/>
                <w:sz w:val="24"/>
                <w:szCs w:val="24"/>
              </w:rPr>
            </w:pP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5717DC1F" w14:textId="6F4DEA4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62AEE2E3" w14:textId="11C67BDD">
            <w:pPr>
              <w:pStyle w:val="Normal"/>
              <w:jc w:val="center"/>
              <w:rPr>
                <w:rFonts w:ascii="Arial" w:hAnsi="Arial" w:eastAsia="Arial" w:cs="Arial"/>
                <w:color w:val="000000" w:themeColor="text1" w:themeTint="FF" w:themeShade="FF"/>
              </w:rPr>
            </w:pPr>
          </w:p>
        </w:tc>
      </w:tr>
      <w:tr w:rsidR="723EC3EC" w:rsidTr="723EC3EC" w14:paraId="79B48F40">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CBB7B9D" w14:textId="16B5A6B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2-5</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C56A444" w14:textId="329C8125">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gi Kunden tilgang til en kunnskapsportal eller database med oppdatert informasjon innen relevante IT-relaterte områder. Hovedspråk skal være norsk eller engelsk.</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Innholdet skal som minimum omfatte analyser, forskning, metoder, verktøy og rammeverk, teknologivurderinger samt strategiske, teknologiske og markedsmessige trendanalyser.</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kort beskrive hva som er tilgjengelig gjennom kunnskapsportalen/databasen.</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7DF2F41" w14:textId="6A4D1517">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3EF9135A" w14:textId="6B0D0202">
            <w:pPr>
              <w:pStyle w:val="Normal"/>
              <w:jc w:val="center"/>
              <w:rPr>
                <w:rFonts w:ascii="Arial" w:hAnsi="Arial" w:eastAsia="Arial" w:cs="Arial"/>
                <w:color w:val="000000" w:themeColor="text1" w:themeTint="FF" w:themeShade="FF"/>
              </w:rPr>
            </w:pPr>
          </w:p>
        </w:tc>
      </w:tr>
      <w:tr w:rsidR="723EC3EC" w:rsidTr="723EC3EC" w14:paraId="0E9CEE52">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965E7D8" w14:textId="6E6B31A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2-6</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73BD7D9" w14:textId="3C96A256">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Ut over minstekravet om at Kunden skal få tilgang til portal eller database, vil innhold, brukervennlighet, funksjonalitet, behov for opplæring og mulighet for å dele informasjonen etc. bli vurdert.</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 den digitale portalen og vedlegge skjermbilder, produktbeskrivelse eller annen dokumentasjon som viser portalens funksjonalitet og innhold, hvordan portalen holdes oppdatert og hvordan kunden får tilgang til innholdet. Beskriv også hvilken opplæring som anbefales og hvordan denne gjennomføres. Beskriv også om det ligger veiledninger integrert i løsningen. Nødvendig opplæring for å ta i bruk portalen skal være inkludert i abonnementsprisen.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 enkelt det er å finne frem til relevant innhold og funksjonalitet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kvaliteten på søke- og filtreringsmulighetene</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muligheten for personlig tilpasning av innhold, visninger og brukerpreferanser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funksjonalitet for varsling, abonnement og oppfølging av relevante temaer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portalens struktur, oversiktlighet og brukervennlighet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i hvilken grad portalen understøtter effektiv tilgang til relevant informasjon og innsikt</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behov for opplæring og hvordan opplæringen gjennomføres</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Tilbud som dokumenterer en oversiktlig og brukervennlig portal med bredt og relevant innhold, gode søke- og filtreringsmuligheter, fleksibel tilpasning til brukerens behov, effektive varslingsfunksjoner og der løsningen har innebygde veiledninger vil bli vurdert høyere.</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29E80885" w14:textId="46D0429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391D4C4E" w14:textId="71C61D53">
            <w:pPr>
              <w:pStyle w:val="Normal"/>
              <w:jc w:val="center"/>
              <w:rPr>
                <w:rFonts w:ascii="Arial" w:hAnsi="Arial" w:eastAsia="Arial" w:cs="Arial"/>
                <w:color w:val="000000" w:themeColor="text1" w:themeTint="FF" w:themeShade="FF"/>
              </w:rPr>
            </w:pPr>
          </w:p>
        </w:tc>
      </w:tr>
      <w:tr w:rsidR="723EC3EC" w:rsidTr="723EC3EC" w14:paraId="73FA2EDD">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707A8AC" w14:textId="6D30909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2-7</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1DDE4FC" w14:textId="2BFE3EA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bør tilby en kundeoppfølging som bidrar til at kundene oppnår høyest mulig nytte og verdi av abonnementet gjennom hele avtaleperioden.</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beskrive:</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kunden følges opp etter kontraktsinngåelse og ved løpende bruk av tjenesten</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om det tilbys dedikert kontaktperson/kundeansvarlig, og hvilken rolle denne har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bistår med å identifisere relevante funksjoner, innhold og bruksområder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informerer om nye funksjoner, forbedringer og relevant innhold</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hvordan leverandøren legger til rette for dialog med faglige ressurser, rådgivere og produkteksperter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hvilke supportkanaler som tilbys</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responstider for ulike typer henvendelser</w:t>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 eventuelle faste oppfølgingsmøter, statusmøter eller gjennomganger av bruk og gevinstrealisering</w:t>
            </w:r>
            <w:r>
              <w:br/>
            </w:r>
            <w:r>
              <w:br/>
            </w:r>
            <w:r w:rsidRPr="723EC3EC" w:rsidR="723EC3EC">
              <w:rPr>
                <w:rFonts w:ascii="Aptos" w:hAnsi="Aptos" w:eastAsia="Aptos" w:cs="Aptos"/>
                <w:b w:val="0"/>
                <w:bCs w:val="0"/>
                <w:i w:val="0"/>
                <w:iCs w:val="0"/>
                <w:caps w:val="0"/>
                <w:smallCaps w:val="0"/>
                <w:color w:val="000000" w:themeColor="text1" w:themeTint="FF" w:themeShade="FF"/>
                <w:sz w:val="24"/>
                <w:szCs w:val="24"/>
                <w:lang w:val="nb-NO"/>
              </w:rPr>
              <w:t>Det vil bli lagt vekt på i hvilken grad leverandøren tilbyr en strukturert, proaktiv og tilgjengelig kundeoppfølging som bidrar til økt nytteverdi og gevinstrealisering for kunden gjennom avtaleperioden.</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DA39D7B" w14:textId="192233E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E</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74ADC855" w14:textId="0635CF1C">
            <w:pPr>
              <w:pStyle w:val="Normal"/>
              <w:jc w:val="center"/>
              <w:rPr>
                <w:rFonts w:ascii="Arial" w:hAnsi="Arial" w:eastAsia="Arial" w:cs="Arial"/>
                <w:color w:val="000000" w:themeColor="text1" w:themeTint="FF" w:themeShade="FF"/>
              </w:rPr>
            </w:pPr>
          </w:p>
        </w:tc>
      </w:tr>
    </w:tbl>
    <w:p w:rsidR="62F278EC" w:rsidP="62F278EC" w:rsidRDefault="62F278EC" w14:paraId="08BD05A2" w14:textId="1EF14A68">
      <w:pPr>
        <w:rPr>
          <w:rFonts w:ascii="Arial" w:hAnsi="Arial" w:eastAsia="Arial" w:cs="Arial"/>
          <w:b/>
          <w:bCs/>
        </w:rPr>
      </w:pPr>
    </w:p>
    <w:p w:rsidR="62F278EC" w:rsidP="62F278EC" w:rsidRDefault="62F278EC" w14:paraId="613A8BA6" w14:textId="57592BAD">
      <w:pPr>
        <w:rPr>
          <w:rFonts w:ascii="Arial" w:hAnsi="Arial" w:eastAsia="Arial" w:cs="Arial"/>
          <w:b/>
          <w:bCs/>
        </w:rPr>
      </w:pPr>
    </w:p>
    <w:p w:rsidR="747EF5B7" w:rsidP="62F278EC" w:rsidRDefault="747EF5B7" w14:paraId="0D63FD4F" w14:textId="15E7FE74">
      <w:pPr>
        <w:rPr>
          <w:rFonts w:ascii="Arial" w:hAnsi="Arial" w:eastAsia="Arial" w:cs="Arial"/>
          <w:b/>
          <w:bCs/>
        </w:rPr>
      </w:pPr>
      <w:r w:rsidRPr="62F278EC">
        <w:rPr>
          <w:rFonts w:ascii="Arial" w:hAnsi="Arial" w:eastAsia="Arial" w:cs="Arial"/>
          <w:b/>
          <w:bCs/>
        </w:rPr>
        <w:t>Leverandørens svar:</w:t>
      </w:r>
    </w:p>
    <w:p w:rsidR="62F278EC" w:rsidP="62F278EC" w:rsidRDefault="62F278EC" w14:paraId="3AD0CE88" w14:textId="54194386">
      <w:pPr>
        <w:rPr>
          <w:color w:val="0070C0"/>
        </w:rPr>
      </w:pPr>
    </w:p>
    <w:p w:rsidR="62F278EC" w:rsidP="62F278EC" w:rsidRDefault="62F278EC" w14:paraId="7F34A878" w14:textId="71845982">
      <w:pPr>
        <w:rPr>
          <w:color w:val="0070C0"/>
        </w:rPr>
      </w:pPr>
    </w:p>
    <w:p w:rsidR="62F278EC" w:rsidP="62F278EC" w:rsidRDefault="62F278EC" w14:paraId="77408E91" w14:textId="69C76FC7">
      <w:pPr>
        <w:rPr>
          <w:color w:val="0070C0"/>
        </w:rPr>
      </w:pPr>
    </w:p>
    <w:p w:rsidR="62F278EC" w:rsidP="62F278EC" w:rsidRDefault="62F278EC" w14:paraId="45F27E65" w14:textId="63A88C04">
      <w:pPr>
        <w:rPr>
          <w:color w:val="0070C0"/>
        </w:rPr>
      </w:pPr>
    </w:p>
    <w:p w:rsidR="00F64970" w:rsidP="00F400D3" w:rsidRDefault="00F64970" w14:paraId="50E096AD" w14:textId="77777777">
      <w:pPr>
        <w:rPr>
          <w:rFonts w:ascii="Arial" w:hAnsi="Arial" w:eastAsia="Arial" w:cs="Arial"/>
        </w:rPr>
      </w:pPr>
    </w:p>
    <w:p w:rsidR="00585D0B" w:rsidP="00F400D3" w:rsidRDefault="00585D0B" w14:paraId="4147DE69" w14:textId="77777777">
      <w:pPr>
        <w:rPr>
          <w:rFonts w:ascii="Arial" w:hAnsi="Arial" w:eastAsia="Arial" w:cs="Arial"/>
        </w:rPr>
      </w:pPr>
    </w:p>
    <w:p w:rsidR="723EC3EC" w:rsidP="723EC3EC" w:rsidRDefault="723EC3EC" w14:paraId="32BB060F" w14:textId="62432AF6">
      <w:pPr>
        <w:rPr>
          <w:rFonts w:ascii="Arial" w:hAnsi="Arial" w:eastAsia="Arial" w:cs="Arial"/>
        </w:rPr>
      </w:pPr>
    </w:p>
    <w:p w:rsidR="723EC3EC" w:rsidP="723EC3EC" w:rsidRDefault="723EC3EC" w14:paraId="17604C5D" w14:textId="715B0008">
      <w:pPr>
        <w:rPr>
          <w:rFonts w:ascii="Arial" w:hAnsi="Arial" w:eastAsia="Arial" w:cs="Arial"/>
        </w:rPr>
      </w:pPr>
    </w:p>
    <w:p w:rsidR="723EC3EC" w:rsidP="723EC3EC" w:rsidRDefault="723EC3EC" w14:paraId="20897747" w14:textId="46946720">
      <w:pPr>
        <w:rPr>
          <w:rFonts w:ascii="Arial" w:hAnsi="Arial" w:eastAsia="Arial" w:cs="Arial"/>
        </w:rPr>
      </w:pPr>
    </w:p>
    <w:p w:rsidR="723EC3EC" w:rsidP="723EC3EC" w:rsidRDefault="723EC3EC" w14:paraId="652C410C" w14:textId="5777BF14">
      <w:pPr>
        <w:rPr>
          <w:rFonts w:ascii="Arial" w:hAnsi="Arial" w:eastAsia="Arial" w:cs="Arial"/>
        </w:rPr>
      </w:pPr>
    </w:p>
    <w:p w:rsidR="723EC3EC" w:rsidP="723EC3EC" w:rsidRDefault="723EC3EC" w14:paraId="1B659AE0" w14:textId="79D25B5D">
      <w:pPr>
        <w:rPr>
          <w:rFonts w:ascii="Arial" w:hAnsi="Arial" w:eastAsia="Arial" w:cs="Arial"/>
        </w:rPr>
      </w:pPr>
    </w:p>
    <w:p w:rsidR="723EC3EC" w:rsidP="723EC3EC" w:rsidRDefault="723EC3EC" w14:paraId="58C59F96" w14:textId="230C609D">
      <w:pPr>
        <w:rPr>
          <w:rFonts w:ascii="Arial" w:hAnsi="Arial" w:eastAsia="Arial" w:cs="Arial"/>
        </w:rPr>
      </w:pPr>
    </w:p>
    <w:p w:rsidR="723EC3EC" w:rsidP="723EC3EC" w:rsidRDefault="723EC3EC" w14:paraId="09EBE039" w14:textId="61EECF28">
      <w:pPr>
        <w:rPr>
          <w:rFonts w:ascii="Arial" w:hAnsi="Arial" w:eastAsia="Arial" w:cs="Arial"/>
        </w:rPr>
      </w:pPr>
    </w:p>
    <w:p w:rsidR="723EC3EC" w:rsidP="723EC3EC" w:rsidRDefault="723EC3EC" w14:paraId="29EFEFE7" w14:textId="55580020">
      <w:pPr>
        <w:rPr>
          <w:rFonts w:ascii="Arial" w:hAnsi="Arial" w:eastAsia="Arial" w:cs="Arial"/>
        </w:rPr>
      </w:pPr>
    </w:p>
    <w:p w:rsidR="723EC3EC" w:rsidP="723EC3EC" w:rsidRDefault="723EC3EC" w14:paraId="15A0893C" w14:textId="5FF4D864">
      <w:pPr>
        <w:rPr>
          <w:rFonts w:ascii="Arial" w:hAnsi="Arial" w:eastAsia="Arial" w:cs="Arial"/>
        </w:rPr>
      </w:pPr>
    </w:p>
    <w:p w:rsidR="723EC3EC" w:rsidP="723EC3EC" w:rsidRDefault="723EC3EC" w14:paraId="6B3732F1" w14:textId="52510558">
      <w:pPr>
        <w:rPr>
          <w:rFonts w:ascii="Arial" w:hAnsi="Arial" w:eastAsia="Arial" w:cs="Arial"/>
        </w:rPr>
      </w:pPr>
    </w:p>
    <w:p w:rsidR="723EC3EC" w:rsidP="723EC3EC" w:rsidRDefault="723EC3EC" w14:paraId="6E0FB19F" w14:textId="4254F6A1">
      <w:pPr>
        <w:rPr>
          <w:rFonts w:ascii="Arial" w:hAnsi="Arial" w:eastAsia="Arial" w:cs="Arial"/>
        </w:rPr>
      </w:pPr>
    </w:p>
    <w:p w:rsidR="723EC3EC" w:rsidP="723EC3EC" w:rsidRDefault="723EC3EC" w14:paraId="415245B8" w14:textId="557C102F">
      <w:pPr>
        <w:rPr>
          <w:rFonts w:ascii="Arial" w:hAnsi="Arial" w:eastAsia="Arial" w:cs="Arial"/>
        </w:rPr>
      </w:pPr>
    </w:p>
    <w:p w:rsidR="00585D0B" w:rsidP="00F400D3" w:rsidRDefault="00585D0B" w14:paraId="23E69127" w14:textId="77777777">
      <w:pPr>
        <w:rPr>
          <w:rFonts w:ascii="Arial" w:hAnsi="Arial" w:eastAsia="Arial" w:cs="Arial"/>
        </w:rPr>
      </w:pPr>
    </w:p>
    <w:p w:rsidR="00F64970" w:rsidP="00F64970" w:rsidRDefault="55F809AE" w14:paraId="68AA86BE" w14:textId="25FCBB51">
      <w:pPr>
        <w:pStyle w:val="Overskrift2"/>
        <w:rPr>
          <w:rFonts w:eastAsia="Arial"/>
        </w:rPr>
      </w:pPr>
      <w:bookmarkStart w:name="_Toc723016481" w:id="1950857663"/>
      <w:r w:rsidRPr="723EC3EC" w:rsidR="55F809AE">
        <w:rPr>
          <w:rFonts w:eastAsia="Arial"/>
        </w:rPr>
        <w:t xml:space="preserve">Delkontrakt </w:t>
      </w:r>
      <w:r w:rsidRPr="723EC3EC" w:rsidR="6519C836">
        <w:rPr>
          <w:rFonts w:eastAsia="Arial"/>
        </w:rPr>
        <w:t xml:space="preserve">3 </w:t>
      </w:r>
      <w:r w:rsidRPr="723EC3EC" w:rsidR="55F809AE">
        <w:rPr>
          <w:rFonts w:eastAsia="Arial"/>
        </w:rPr>
        <w:t>Virksomhetstilpassede tjenester</w:t>
      </w:r>
      <w:bookmarkEnd w:id="1950857663"/>
    </w:p>
    <w:p w:rsidRPr="00585D0B" w:rsidR="00585D0B" w:rsidP="00585D0B" w:rsidRDefault="00585D0B" w14:paraId="5B007CA6" w14:textId="77777777">
      <w:pPr>
        <w:rPr>
          <w:rFonts w:eastAsia="Arial"/>
        </w:rPr>
      </w:pPr>
    </w:p>
    <w:tbl>
      <w:tblPr>
        <w:tblW w:w="0" w:type="auto"/>
        <w:tblLook w:val="04A0" w:firstRow="1" w:lastRow="0" w:firstColumn="1" w:lastColumn="0" w:noHBand="0" w:noVBand="1"/>
      </w:tblPr>
      <w:tblGrid>
        <w:gridCol w:w="855"/>
        <w:gridCol w:w="6360"/>
        <w:gridCol w:w="765"/>
        <w:gridCol w:w="1065"/>
      </w:tblGrid>
      <w:tr w:rsidR="62F278EC" w:rsidTr="723EC3EC" w14:paraId="1C9DC69D" w14:textId="77777777">
        <w:trPr>
          <w:trHeight w:val="300"/>
        </w:trPr>
        <w:tc>
          <w:tcPr>
            <w:tcW w:w="85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6D3ECF49" w14:textId="6F8E9D0A">
            <w:pPr>
              <w:jc w:val="center"/>
              <w:rPr>
                <w:rFonts w:ascii="Arial" w:hAnsi="Arial" w:eastAsia="Arial" w:cs="Arial"/>
                <w:b/>
                <w:bCs/>
                <w:color w:val="000000" w:themeColor="text1"/>
                <w:sz w:val="20"/>
                <w:szCs w:val="20"/>
              </w:rPr>
            </w:pPr>
          </w:p>
          <w:p w:rsidR="62F278EC" w:rsidP="62F278EC" w:rsidRDefault="62F278EC" w14:paraId="07B629ED" w14:textId="74A095C0">
            <w:pPr>
              <w:jc w:val="center"/>
              <w:rPr>
                <w:rFonts w:ascii="Arial" w:hAnsi="Arial" w:eastAsia="Arial" w:cs="Arial"/>
                <w:color w:val="000000" w:themeColor="text1"/>
                <w:sz w:val="20"/>
                <w:szCs w:val="20"/>
              </w:rPr>
            </w:pPr>
            <w:r w:rsidRPr="62F278EC">
              <w:rPr>
                <w:rFonts w:ascii="Arial" w:hAnsi="Arial" w:eastAsia="Arial" w:cs="Arial"/>
                <w:color w:val="000000" w:themeColor="text1"/>
                <w:sz w:val="20"/>
                <w:szCs w:val="20"/>
              </w:rPr>
              <w:t xml:space="preserve">Krav nr. </w:t>
            </w:r>
          </w:p>
        </w:tc>
        <w:tc>
          <w:tcPr>
            <w:tcW w:w="6360"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6A23F7BD" w14:textId="38BA489C">
            <w:pPr>
              <w:spacing w:line="259" w:lineRule="auto"/>
              <w:jc w:val="center"/>
            </w:pPr>
            <w:r w:rsidRPr="62F278EC">
              <w:rPr>
                <w:rFonts w:ascii="Arial" w:hAnsi="Arial" w:eastAsia="Arial" w:cs="Arial"/>
                <w:b/>
                <w:bCs/>
                <w:color w:val="000000" w:themeColor="text1"/>
                <w:sz w:val="20"/>
                <w:szCs w:val="20"/>
              </w:rPr>
              <w:t>Krav</w:t>
            </w:r>
          </w:p>
        </w:tc>
        <w:tc>
          <w:tcPr>
            <w:tcW w:w="7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7203D3B7" w14:textId="0C1E5BAB">
            <w:pPr>
              <w:spacing w:line="259" w:lineRule="auto"/>
              <w:jc w:val="center"/>
              <w:rPr>
                <w:rFonts w:ascii="Arial" w:hAnsi="Arial" w:eastAsia="Arial" w:cs="Arial"/>
                <w:b/>
                <w:bCs/>
                <w:color w:val="000000" w:themeColor="text1"/>
                <w:sz w:val="20"/>
                <w:szCs w:val="20"/>
              </w:rPr>
            </w:pPr>
            <w:r w:rsidRPr="62F278EC">
              <w:rPr>
                <w:rFonts w:ascii="Arial" w:hAnsi="Arial" w:eastAsia="Arial" w:cs="Arial"/>
                <w:b/>
                <w:bCs/>
                <w:color w:val="000000" w:themeColor="text1"/>
                <w:sz w:val="20"/>
                <w:szCs w:val="20"/>
              </w:rPr>
              <w:t>Krav type</w:t>
            </w:r>
          </w:p>
        </w:tc>
        <w:tc>
          <w:tcPr>
            <w:tcW w:w="1065" w:type="dxa"/>
            <w:tcBorders>
              <w:top w:val="single" w:color="auto" w:sz="8" w:space="0"/>
              <w:left w:val="single" w:color="auto" w:sz="8" w:space="0"/>
              <w:bottom w:val="single" w:color="auto" w:sz="8" w:space="0"/>
              <w:right w:val="single" w:color="auto" w:sz="8" w:space="0"/>
            </w:tcBorders>
            <w:shd w:val="clear" w:color="auto" w:fill="BFBFBF" w:themeFill="background1" w:themeFillShade="BF"/>
            <w:tcMar>
              <w:left w:w="108" w:type="dxa"/>
              <w:right w:w="108" w:type="dxa"/>
            </w:tcMar>
            <w:vAlign w:val="center"/>
          </w:tcPr>
          <w:p w:rsidR="62F278EC" w:rsidP="62F278EC" w:rsidRDefault="62F278EC" w14:paraId="17A163E2" w14:textId="043E8845">
            <w:pPr>
              <w:spacing w:line="259" w:lineRule="auto"/>
              <w:jc w:val="center"/>
              <w:rPr>
                <w:rFonts w:ascii="Arial" w:hAnsi="Arial" w:eastAsia="Arial" w:cs="Arial"/>
                <w:b/>
                <w:bCs/>
                <w:color w:val="000000" w:themeColor="text1"/>
                <w:sz w:val="20"/>
                <w:szCs w:val="20"/>
                <w:lang w:val="en-GB"/>
              </w:rPr>
            </w:pPr>
            <w:r w:rsidRPr="62F278EC">
              <w:rPr>
                <w:rFonts w:ascii="Arial" w:hAnsi="Arial" w:eastAsia="Arial" w:cs="Arial"/>
                <w:b/>
                <w:bCs/>
                <w:color w:val="000000" w:themeColor="text1"/>
                <w:sz w:val="20"/>
                <w:szCs w:val="20"/>
              </w:rPr>
              <w:t>Krav oppfylt?</w:t>
            </w:r>
          </w:p>
        </w:tc>
      </w:tr>
      <w:tr w:rsidR="62F278EC" w:rsidTr="723EC3EC" w14:paraId="37116C1E" w14:textId="77777777">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E7CFA45" w14:textId="3C7A181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3-1</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770CF3EB" w14:textId="6727EEB2">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virksomhetstilpassede og kundespesifikke analyser, benchmarking- og rådgivningstjenester innen de teknologiområder som er nevnt i konkurransebestemmelsene.</w:t>
            </w:r>
          </w:p>
          <w:p w:rsidR="723EC3EC" w:rsidP="723EC3EC" w:rsidRDefault="723EC3EC" w14:paraId="064FCF8D" w14:textId="1462ED4F">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7771A0DD" w14:textId="54F187E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hvordan kravet oppfylles.</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E991991" w14:textId="3FC631E0">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62F278EC" w:rsidP="62F278EC" w:rsidRDefault="62F278EC" w14:paraId="78986F28" w14:textId="67970EF3">
            <w:pPr>
              <w:jc w:val="center"/>
              <w:rPr>
                <w:rFonts w:ascii="Arial" w:hAnsi="Arial" w:eastAsia="Arial" w:cs="Arial"/>
                <w:color w:val="000000" w:themeColor="text1"/>
              </w:rPr>
            </w:pPr>
          </w:p>
        </w:tc>
      </w:tr>
      <w:tr w:rsidR="723EC3EC" w:rsidTr="723EC3EC" w14:paraId="17A7F60F">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D95460F" w14:textId="6037FD5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3-2</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9CB373C" w14:textId="49B5EDFD">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skal tilby strategiske vurderinger og veikart basert på kundens behov og utfordringsbilde.</w:t>
            </w:r>
          </w:p>
          <w:p w:rsidR="723EC3EC" w:rsidP="723EC3EC" w:rsidRDefault="723EC3EC" w14:paraId="79C9D8CB" w14:textId="59726D3C">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3E239D09" w14:textId="05588A0E">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hvordan kravet oppfylles.</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243B1DE" w14:textId="2854767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6772F5B2" w14:textId="0994E0D4">
            <w:pPr>
              <w:pStyle w:val="Normal"/>
              <w:jc w:val="center"/>
              <w:rPr>
                <w:rFonts w:ascii="Arial" w:hAnsi="Arial" w:eastAsia="Arial" w:cs="Arial"/>
                <w:color w:val="000000" w:themeColor="text1" w:themeTint="FF" w:themeShade="FF"/>
              </w:rPr>
            </w:pPr>
          </w:p>
        </w:tc>
      </w:tr>
      <w:tr w:rsidR="723EC3EC" w:rsidTr="723EC3EC" w14:paraId="5C0AA290">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3D75BA28" w14:textId="6B670188">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3-3</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6375A41" w14:textId="2E33224F">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Leverandørens skal fasilitere workshops og møtearenaer og bidra med ekspertise tilpasset kundens behov.</w:t>
            </w:r>
          </w:p>
          <w:p w:rsidR="723EC3EC" w:rsidP="723EC3EC" w:rsidRDefault="723EC3EC" w14:paraId="6EC30CBE" w14:textId="320DB500">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7CD9EEB2" w14:textId="7A6D8D4B">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hvordan kravet oppfylles.</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48B17C25" w14:textId="4F6EF0D4">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2B532644" w14:textId="588C3B2B">
            <w:pPr>
              <w:pStyle w:val="Normal"/>
              <w:jc w:val="center"/>
              <w:rPr>
                <w:rFonts w:ascii="Arial" w:hAnsi="Arial" w:eastAsia="Arial" w:cs="Arial"/>
                <w:color w:val="000000" w:themeColor="text1" w:themeTint="FF" w:themeShade="FF"/>
              </w:rPr>
            </w:pPr>
          </w:p>
        </w:tc>
      </w:tr>
      <w:tr w:rsidR="723EC3EC" w:rsidTr="723EC3EC" w14:paraId="56F37902">
        <w:trPr>
          <w:trHeight w:val="1020"/>
        </w:trPr>
        <w:tc>
          <w:tcPr>
            <w:tcW w:w="855"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053A1A6A" w14:textId="6562086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 3-4</w:t>
            </w:r>
          </w:p>
        </w:tc>
        <w:tc>
          <w:tcPr>
            <w:tcW w:w="6360"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123F7109" w14:textId="158658F7">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Leverandørens skal tilby lederstøtte i forbindelse med kundespesifikke problemstillinger</w:t>
            </w:r>
          </w:p>
          <w:p w:rsidR="723EC3EC" w:rsidP="723EC3EC" w:rsidRDefault="723EC3EC" w14:paraId="43EE924A" w14:textId="5F613C02">
            <w:pPr>
              <w:rPr>
                <w:rFonts w:ascii="Aptos" w:hAnsi="Aptos" w:eastAsia="Aptos" w:cs="Aptos"/>
                <w:b w:val="0"/>
                <w:bCs w:val="0"/>
                <w:i w:val="0"/>
                <w:iCs w:val="0"/>
                <w:caps w:val="0"/>
                <w:smallCaps w:val="0"/>
                <w:color w:val="000000" w:themeColor="text1" w:themeTint="FF" w:themeShade="FF"/>
                <w:sz w:val="24"/>
                <w:szCs w:val="24"/>
              </w:rPr>
            </w:pPr>
          </w:p>
          <w:p w:rsidR="723EC3EC" w:rsidP="723EC3EC" w:rsidRDefault="723EC3EC" w14:paraId="38F0A737" w14:textId="5F117863">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Leverandøren bes beskrive hvordan kravet oppfylles.</w:t>
            </w:r>
          </w:p>
        </w:tc>
        <w:tc>
          <w:tcPr>
            <w:tcW w:w="765" w:type="dxa"/>
            <w:tcBorders>
              <w:top w:val="nil"/>
              <w:left w:val="single" w:color="auto" w:sz="8" w:space="0"/>
              <w:bottom w:val="single" w:color="auto" w:sz="8" w:space="0"/>
              <w:right w:val="single" w:color="auto" w:sz="8" w:space="0"/>
            </w:tcBorders>
            <w:shd w:val="clear" w:color="auto" w:fill="F2F2F2" w:themeFill="background1" w:themeFillShade="F2"/>
            <w:tcMar>
              <w:left w:w="108" w:type="dxa"/>
              <w:right w:w="108" w:type="dxa"/>
            </w:tcMar>
          </w:tcPr>
          <w:p w:rsidR="723EC3EC" w:rsidP="723EC3EC" w:rsidRDefault="723EC3EC" w14:paraId="63162EAF" w14:textId="02FA493A">
            <w:pPr>
              <w:rPr>
                <w:rFonts w:ascii="Aptos" w:hAnsi="Aptos" w:eastAsia="Aptos" w:cs="Aptos"/>
                <w:b w:val="0"/>
                <w:bCs w:val="0"/>
                <w:i w:val="0"/>
                <w:iCs w:val="0"/>
                <w:caps w:val="0"/>
                <w:smallCaps w:val="0"/>
                <w:color w:val="000000" w:themeColor="text1" w:themeTint="FF" w:themeShade="FF"/>
                <w:sz w:val="24"/>
                <w:szCs w:val="24"/>
              </w:rPr>
            </w:pPr>
            <w:r w:rsidRPr="723EC3EC" w:rsidR="723EC3EC">
              <w:rPr>
                <w:rFonts w:ascii="Aptos" w:hAnsi="Aptos" w:eastAsia="Aptos" w:cs="Aptos"/>
                <w:b w:val="0"/>
                <w:bCs w:val="0"/>
                <w:i w:val="0"/>
                <w:iCs w:val="0"/>
                <w:caps w:val="0"/>
                <w:smallCaps w:val="0"/>
                <w:color w:val="000000" w:themeColor="text1" w:themeTint="FF" w:themeShade="FF"/>
                <w:sz w:val="24"/>
                <w:szCs w:val="24"/>
                <w:lang w:val="nb-NO"/>
              </w:rPr>
              <w:t>M</w:t>
            </w:r>
          </w:p>
        </w:tc>
        <w:tc>
          <w:tcPr>
            <w:tcW w:w="1065" w:type="dxa"/>
            <w:tcBorders>
              <w:top w:val="nil"/>
              <w:left w:val="single" w:color="auto" w:sz="8" w:space="0"/>
              <w:bottom w:val="single" w:color="auto" w:sz="8" w:space="0"/>
              <w:right w:val="single" w:color="auto" w:sz="8" w:space="0"/>
            </w:tcBorders>
            <w:tcMar>
              <w:left w:w="108" w:type="dxa"/>
              <w:right w:w="108" w:type="dxa"/>
            </w:tcMar>
          </w:tcPr>
          <w:p w:rsidR="723EC3EC" w:rsidP="723EC3EC" w:rsidRDefault="723EC3EC" w14:paraId="0235D830" w14:textId="529870FA">
            <w:pPr>
              <w:pStyle w:val="Normal"/>
              <w:jc w:val="center"/>
              <w:rPr>
                <w:rFonts w:ascii="Arial" w:hAnsi="Arial" w:eastAsia="Arial" w:cs="Arial"/>
                <w:color w:val="000000" w:themeColor="text1" w:themeTint="FF" w:themeShade="FF"/>
              </w:rPr>
            </w:pPr>
          </w:p>
        </w:tc>
      </w:tr>
    </w:tbl>
    <w:p w:rsidRPr="00F64970" w:rsidR="00F64970" w:rsidP="00F64970" w:rsidRDefault="00F64970" w14:paraId="5D8728A9" w14:textId="19687C72">
      <w:pPr>
        <w:rPr>
          <w:rFonts w:eastAsia="Arial"/>
        </w:rPr>
      </w:pPr>
    </w:p>
    <w:p w:rsidR="4A286F83" w:rsidP="62F278EC" w:rsidRDefault="4A286F83" w14:paraId="592CFCD1" w14:textId="67A24CA8">
      <w:pPr>
        <w:rPr>
          <w:rFonts w:ascii="Arial" w:hAnsi="Arial" w:eastAsia="Arial" w:cs="Arial"/>
          <w:b/>
          <w:bCs/>
        </w:rPr>
      </w:pPr>
      <w:r w:rsidRPr="62F278EC">
        <w:rPr>
          <w:rFonts w:ascii="Arial" w:hAnsi="Arial" w:eastAsia="Arial" w:cs="Arial"/>
          <w:b/>
          <w:bCs/>
        </w:rPr>
        <w:t>Leverandørens svar:</w:t>
      </w:r>
    </w:p>
    <w:p w:rsidR="62F278EC" w:rsidP="62F278EC" w:rsidRDefault="62F278EC" w14:paraId="721FE68C" w14:textId="137EBB34">
      <w:pPr>
        <w:rPr>
          <w:rFonts w:ascii="Arial" w:hAnsi="Arial" w:eastAsia="Arial" w:cs="Arial"/>
          <w:b/>
          <w:bCs/>
          <w:color w:val="0070C0"/>
        </w:rPr>
      </w:pPr>
    </w:p>
    <w:p w:rsidR="62F278EC" w:rsidP="62F278EC" w:rsidRDefault="62F278EC" w14:paraId="579FEE4B" w14:textId="7152EBA6">
      <w:pPr>
        <w:rPr>
          <w:rFonts w:ascii="Arial" w:hAnsi="Arial" w:eastAsia="Arial" w:cs="Arial"/>
          <w:b/>
          <w:bCs/>
          <w:color w:val="0070C0"/>
        </w:rPr>
      </w:pPr>
    </w:p>
    <w:p w:rsidR="62F278EC" w:rsidP="62F278EC" w:rsidRDefault="62F278EC" w14:paraId="7E0E0F98" w14:textId="3F1BECEA">
      <w:pPr>
        <w:rPr>
          <w:rFonts w:ascii="Arial" w:hAnsi="Arial" w:eastAsia="Arial" w:cs="Arial"/>
          <w:b/>
          <w:bCs/>
          <w:color w:val="0070C0"/>
        </w:rPr>
      </w:pPr>
    </w:p>
    <w:p w:rsidR="62F278EC" w:rsidP="62F278EC" w:rsidRDefault="62F278EC" w14:paraId="7B399513" w14:textId="542E8BA6">
      <w:pPr>
        <w:rPr>
          <w:rFonts w:ascii="Arial" w:hAnsi="Arial" w:eastAsia="Arial" w:cs="Arial"/>
          <w:b/>
          <w:bCs/>
          <w:color w:val="0070C0"/>
        </w:rPr>
      </w:pPr>
    </w:p>
    <w:p w:rsidR="62F278EC" w:rsidP="62F278EC" w:rsidRDefault="62F278EC" w14:paraId="36844C4F" w14:textId="0F3CC899">
      <w:pPr>
        <w:rPr>
          <w:rFonts w:eastAsia="Arial"/>
        </w:rPr>
      </w:pPr>
    </w:p>
    <w:sectPr w:rsidR="62F278EC" w:rsidSect="00AE2E77">
      <w:headerReference w:type="default" r:id="rId18"/>
      <w:footerReference w:type="default" r:id="rId19"/>
      <w:pgSz w:w="11907" w:h="16840" w:orient="portrait" w:code="9"/>
      <w:pgMar w:top="1418" w:right="1418" w:bottom="1418" w:left="1418" w:header="709" w:footer="709" w:gutter="0"/>
      <w:paperSrc w:first="7" w:other="7"/>
      <w:cols w:space="708"/>
      <w:formProt w:val="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KH" w:author="Kate-Mari Hagen" w:date="2026-07-03T17:17:00Z" w:id="16">
    <w:p w:rsidR="002E1A0A" w:rsidP="002E1A0A" w:rsidRDefault="002E1A0A" w14:paraId="367FDB83" w14:textId="77777777">
      <w:pPr>
        <w:pStyle w:val="Merknadstekst"/>
      </w:pPr>
      <w:r>
        <w:rPr>
          <w:rStyle w:val="Merknadsreferanse"/>
        </w:rPr>
        <w:annotationRef/>
      </w:r>
      <w:r>
        <w:t>Husk å oppdatere innholdsfortegnelsen når alle krav er tatt inn.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7FDB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1E484C" w16cex:dateUtc="2026-07-03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7FDB83" w16cid:durableId="351E4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4963" w:rsidRDefault="000E4963" w14:paraId="1D2C9F91" w14:textId="77777777">
      <w:r>
        <w:separator/>
      </w:r>
    </w:p>
  </w:endnote>
  <w:endnote w:type="continuationSeparator" w:id="0">
    <w:p w:rsidR="000E4963" w:rsidRDefault="000E4963" w14:paraId="0FAA5B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98132"/>
      <w:docPartObj>
        <w:docPartGallery w:val="Page Numbers (Bottom of Page)"/>
        <w:docPartUnique/>
      </w:docPartObj>
    </w:sdtPr>
    <w:sdtEndPr/>
    <w:sdtContent>
      <w:p w:rsidR="00163EE2" w:rsidRDefault="00163EE2" w14:paraId="4A1EA53D" w14:textId="686F4F9F">
        <w:pPr>
          <w:pStyle w:val="Bunntekst"/>
          <w:jc w:val="right"/>
        </w:pPr>
        <w:r>
          <w:fldChar w:fldCharType="begin"/>
        </w:r>
        <w:r>
          <w:instrText>PAGE   \* MERGEFORMAT</w:instrText>
        </w:r>
        <w:r>
          <w:fldChar w:fldCharType="separate"/>
        </w:r>
        <w:r>
          <w:t>2</w:t>
        </w:r>
        <w:r>
          <w:fldChar w:fldCharType="end"/>
        </w:r>
      </w:p>
    </w:sdtContent>
  </w:sdt>
  <w:p w:rsidR="00A04801" w:rsidP="000C6CC5" w:rsidRDefault="00A04801" w14:paraId="0315E3DC" w14:textId="177DA48E">
    <w:pPr>
      <w:pStyle w:val="Bunntekst"/>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487505"/>
      <w:docPartObj>
        <w:docPartGallery w:val="Page Numbers (Bottom of Page)"/>
        <w:docPartUnique/>
      </w:docPartObj>
    </w:sdtPr>
    <w:sdtEndPr/>
    <w:sdtContent>
      <w:p w:rsidR="001A2051" w:rsidRDefault="001A2051" w14:paraId="3E4C5F7D" w14:textId="3AC67057">
        <w:pPr>
          <w:pStyle w:val="Bunntekst"/>
          <w:jc w:val="right"/>
        </w:pPr>
        <w:r>
          <w:fldChar w:fldCharType="begin"/>
        </w:r>
        <w:r>
          <w:instrText>PAGE   \* MERGEFORMAT</w:instrText>
        </w:r>
        <w:r>
          <w:fldChar w:fldCharType="separate"/>
        </w:r>
        <w:r>
          <w:t>2</w:t>
        </w:r>
        <w:r>
          <w:fldChar w:fldCharType="end"/>
        </w:r>
      </w:p>
    </w:sdtContent>
  </w:sdt>
  <w:p w:rsidR="00A40A8C" w:rsidRDefault="00A40A8C" w14:paraId="65A22157"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1963601"/>
      <w:docPartObj>
        <w:docPartGallery w:val="Page Numbers (Bottom of Page)"/>
        <w:docPartUnique/>
      </w:docPartObj>
    </w:sdtPr>
    <w:sdtEndPr/>
    <w:sdtContent>
      <w:p w:rsidR="001A2051" w:rsidRDefault="001A2051" w14:paraId="63A49C0A" w14:textId="09828B46">
        <w:pPr>
          <w:pStyle w:val="Bunntekst"/>
          <w:jc w:val="right"/>
        </w:pPr>
        <w:r>
          <w:fldChar w:fldCharType="begin"/>
        </w:r>
        <w:r>
          <w:instrText>PAGE   \* MERGEFORMAT</w:instrText>
        </w:r>
        <w:r>
          <w:fldChar w:fldCharType="separate"/>
        </w:r>
        <w:r>
          <w:t>2</w:t>
        </w:r>
        <w:r>
          <w:fldChar w:fldCharType="end"/>
        </w:r>
      </w:p>
    </w:sdtContent>
  </w:sdt>
  <w:p w:rsidR="00DF7851" w:rsidRDefault="00DF7851" w14:paraId="7C9FE2C8" w14:textId="0682D150">
    <w:pPr>
      <w:pStyle w:val="Bunntekst"/>
      <w:tabs>
        <w:tab w:val="clear" w:pos="4536"/>
        <w:tab w:val="clear" w:pos="9072"/>
        <w:tab w:val="center" w:pos="5245"/>
        <w:tab w:val="right" w:pos="850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4963" w:rsidRDefault="000E4963" w14:paraId="5EDA6FCD" w14:textId="77777777">
      <w:r>
        <w:separator/>
      </w:r>
    </w:p>
  </w:footnote>
  <w:footnote w:type="continuationSeparator" w:id="0">
    <w:p w:rsidR="000E4963" w:rsidRDefault="000E4963" w14:paraId="041D90E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740"/>
      <w:gridCol w:w="2740"/>
      <w:gridCol w:w="2740"/>
    </w:tblGrid>
    <w:tr w:rsidR="20FBBDCB" w:rsidTr="20FBBDCB" w14:paraId="525875A0" w14:textId="77777777">
      <w:trPr>
        <w:trHeight w:val="300"/>
      </w:trPr>
      <w:tc>
        <w:tcPr>
          <w:tcW w:w="2740" w:type="dxa"/>
        </w:tcPr>
        <w:p w:rsidR="20FBBDCB" w:rsidP="20FBBDCB" w:rsidRDefault="20FBBDCB" w14:paraId="6AE19DA8" w14:textId="2BAB969D">
          <w:pPr>
            <w:pStyle w:val="Topptekst"/>
            <w:ind w:left="-115"/>
          </w:pPr>
        </w:p>
      </w:tc>
      <w:tc>
        <w:tcPr>
          <w:tcW w:w="2740" w:type="dxa"/>
        </w:tcPr>
        <w:p w:rsidR="20FBBDCB" w:rsidP="20FBBDCB" w:rsidRDefault="20FBBDCB" w14:paraId="257EB14B" w14:textId="39356267">
          <w:pPr>
            <w:pStyle w:val="Topptekst"/>
            <w:jc w:val="center"/>
          </w:pPr>
        </w:p>
      </w:tc>
      <w:tc>
        <w:tcPr>
          <w:tcW w:w="2740" w:type="dxa"/>
        </w:tcPr>
        <w:p w:rsidR="20FBBDCB" w:rsidP="20FBBDCB" w:rsidRDefault="20FBBDCB" w14:paraId="39717E62" w14:textId="2CCC9A2E">
          <w:pPr>
            <w:pStyle w:val="Topptekst"/>
            <w:ind w:right="-115"/>
            <w:jc w:val="right"/>
          </w:pPr>
        </w:p>
      </w:tc>
    </w:tr>
  </w:tbl>
  <w:p w:rsidR="20FBBDCB" w:rsidP="20FBBDCB" w:rsidRDefault="20FBBDCB" w14:paraId="5C207C6D" w14:textId="03F0C7C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1843" w:rsidR="00DF7851" w:rsidRDefault="62F278EC" w14:paraId="33237D02" w14:textId="77777777">
    <w:pPr>
      <w:pStyle w:val="Topptekst"/>
      <w:rPr>
        <w:rFonts w:ascii="Calibri" w:hAnsi="Calibri"/>
        <w:sz w:val="20"/>
        <w:szCs w:val="20"/>
      </w:rPr>
    </w:pPr>
    <w:r w:rsidRPr="62F278EC">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6a5385c4"/>
    <w:multiLevelType xmlns:w="http://schemas.openxmlformats.org/wordprocessingml/2006/main" w:val="hybridMultilevel"/>
    <w:lvl xmlns:w="http://schemas.openxmlformats.org/wordprocessingml/2006/main" w:ilvl="0">
      <w:start w:val="2"/>
      <w:numFmt w:val="bullet"/>
      <w:lvlText w:val="-"/>
      <w:lvlJc w:val="left"/>
      <w:pPr>
        <w:ind w:left="405"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720FBF"/>
    <w:multiLevelType w:val="hybridMultilevel"/>
    <w:tmpl w:val="FFFFFFFF"/>
    <w:lvl w:ilvl="0" w:tplc="2F38C2F4">
      <w:start w:val="1"/>
      <w:numFmt w:val="bullet"/>
      <w:lvlText w:val="·"/>
      <w:lvlJc w:val="left"/>
      <w:pPr>
        <w:ind w:left="720" w:hanging="360"/>
      </w:pPr>
      <w:rPr>
        <w:rFonts w:hint="default" w:ascii="Symbol" w:hAnsi="Symbol"/>
      </w:rPr>
    </w:lvl>
    <w:lvl w:ilvl="1" w:tplc="94749ABA">
      <w:start w:val="1"/>
      <w:numFmt w:val="bullet"/>
      <w:lvlText w:val="o"/>
      <w:lvlJc w:val="left"/>
      <w:pPr>
        <w:ind w:left="1440" w:hanging="360"/>
      </w:pPr>
      <w:rPr>
        <w:rFonts w:hint="default" w:ascii="Courier New" w:hAnsi="Courier New"/>
      </w:rPr>
    </w:lvl>
    <w:lvl w:ilvl="2" w:tplc="7DFEF786">
      <w:start w:val="1"/>
      <w:numFmt w:val="bullet"/>
      <w:lvlText w:val=""/>
      <w:lvlJc w:val="left"/>
      <w:pPr>
        <w:ind w:left="2160" w:hanging="360"/>
      </w:pPr>
      <w:rPr>
        <w:rFonts w:hint="default" w:ascii="Wingdings" w:hAnsi="Wingdings"/>
      </w:rPr>
    </w:lvl>
    <w:lvl w:ilvl="3" w:tplc="98BE3314">
      <w:start w:val="1"/>
      <w:numFmt w:val="bullet"/>
      <w:lvlText w:val=""/>
      <w:lvlJc w:val="left"/>
      <w:pPr>
        <w:ind w:left="2880" w:hanging="360"/>
      </w:pPr>
      <w:rPr>
        <w:rFonts w:hint="default" w:ascii="Symbol" w:hAnsi="Symbol"/>
      </w:rPr>
    </w:lvl>
    <w:lvl w:ilvl="4" w:tplc="0F52227A">
      <w:start w:val="1"/>
      <w:numFmt w:val="bullet"/>
      <w:lvlText w:val="o"/>
      <w:lvlJc w:val="left"/>
      <w:pPr>
        <w:ind w:left="3600" w:hanging="360"/>
      </w:pPr>
      <w:rPr>
        <w:rFonts w:hint="default" w:ascii="Courier New" w:hAnsi="Courier New"/>
      </w:rPr>
    </w:lvl>
    <w:lvl w:ilvl="5" w:tplc="028C07F0">
      <w:start w:val="1"/>
      <w:numFmt w:val="bullet"/>
      <w:lvlText w:val=""/>
      <w:lvlJc w:val="left"/>
      <w:pPr>
        <w:ind w:left="4320" w:hanging="360"/>
      </w:pPr>
      <w:rPr>
        <w:rFonts w:hint="default" w:ascii="Wingdings" w:hAnsi="Wingdings"/>
      </w:rPr>
    </w:lvl>
    <w:lvl w:ilvl="6" w:tplc="F34C32B4">
      <w:start w:val="1"/>
      <w:numFmt w:val="bullet"/>
      <w:lvlText w:val=""/>
      <w:lvlJc w:val="left"/>
      <w:pPr>
        <w:ind w:left="5040" w:hanging="360"/>
      </w:pPr>
      <w:rPr>
        <w:rFonts w:hint="default" w:ascii="Symbol" w:hAnsi="Symbol"/>
      </w:rPr>
    </w:lvl>
    <w:lvl w:ilvl="7" w:tplc="7F845FF2">
      <w:start w:val="1"/>
      <w:numFmt w:val="bullet"/>
      <w:lvlText w:val="o"/>
      <w:lvlJc w:val="left"/>
      <w:pPr>
        <w:ind w:left="5760" w:hanging="360"/>
      </w:pPr>
      <w:rPr>
        <w:rFonts w:hint="default" w:ascii="Courier New" w:hAnsi="Courier New"/>
      </w:rPr>
    </w:lvl>
    <w:lvl w:ilvl="8" w:tplc="38C41DBE">
      <w:start w:val="1"/>
      <w:numFmt w:val="bullet"/>
      <w:lvlText w:val=""/>
      <w:lvlJc w:val="left"/>
      <w:pPr>
        <w:ind w:left="6480" w:hanging="360"/>
      </w:pPr>
      <w:rPr>
        <w:rFonts w:hint="default" w:ascii="Wingdings" w:hAnsi="Wingdings"/>
      </w:rPr>
    </w:lvl>
  </w:abstractNum>
  <w:abstractNum w:abstractNumId="1" w15:restartNumberingAfterBreak="0">
    <w:nsid w:val="13E6860A"/>
    <w:multiLevelType w:val="hybridMultilevel"/>
    <w:tmpl w:val="78E2D93E"/>
    <w:lvl w:ilvl="0" w:tplc="D6168BA8">
      <w:start w:val="1"/>
      <w:numFmt w:val="bullet"/>
      <w:lvlText w:val=""/>
      <w:lvlJc w:val="left"/>
      <w:pPr>
        <w:ind w:left="720" w:hanging="360"/>
      </w:pPr>
      <w:rPr>
        <w:rFonts w:hint="default" w:ascii="Symbol" w:hAnsi="Symbol"/>
      </w:rPr>
    </w:lvl>
    <w:lvl w:ilvl="1" w:tplc="383A9388">
      <w:start w:val="1"/>
      <w:numFmt w:val="bullet"/>
      <w:lvlText w:val="o"/>
      <w:lvlJc w:val="left"/>
      <w:pPr>
        <w:ind w:left="1440" w:hanging="360"/>
      </w:pPr>
      <w:rPr>
        <w:rFonts w:hint="default" w:ascii="Symbol" w:hAnsi="Symbol"/>
      </w:rPr>
    </w:lvl>
    <w:lvl w:ilvl="2" w:tplc="4AF88CA2">
      <w:start w:val="1"/>
      <w:numFmt w:val="bullet"/>
      <w:lvlText w:val=""/>
      <w:lvlJc w:val="left"/>
      <w:pPr>
        <w:ind w:left="2160" w:hanging="360"/>
      </w:pPr>
      <w:rPr>
        <w:rFonts w:hint="default" w:ascii="Wingdings" w:hAnsi="Wingdings"/>
      </w:rPr>
    </w:lvl>
    <w:lvl w:ilvl="3" w:tplc="AF087076">
      <w:start w:val="1"/>
      <w:numFmt w:val="bullet"/>
      <w:lvlText w:val=""/>
      <w:lvlJc w:val="left"/>
      <w:pPr>
        <w:ind w:left="2880" w:hanging="360"/>
      </w:pPr>
      <w:rPr>
        <w:rFonts w:hint="default" w:ascii="Symbol" w:hAnsi="Symbol"/>
      </w:rPr>
    </w:lvl>
    <w:lvl w:ilvl="4" w:tplc="F312B0E2">
      <w:start w:val="1"/>
      <w:numFmt w:val="bullet"/>
      <w:lvlText w:val="o"/>
      <w:lvlJc w:val="left"/>
      <w:pPr>
        <w:ind w:left="3600" w:hanging="360"/>
      </w:pPr>
      <w:rPr>
        <w:rFonts w:hint="default" w:ascii="Courier New" w:hAnsi="Courier New"/>
      </w:rPr>
    </w:lvl>
    <w:lvl w:ilvl="5" w:tplc="57F60B94">
      <w:start w:val="1"/>
      <w:numFmt w:val="bullet"/>
      <w:lvlText w:val=""/>
      <w:lvlJc w:val="left"/>
      <w:pPr>
        <w:ind w:left="4320" w:hanging="360"/>
      </w:pPr>
      <w:rPr>
        <w:rFonts w:hint="default" w:ascii="Wingdings" w:hAnsi="Wingdings"/>
      </w:rPr>
    </w:lvl>
    <w:lvl w:ilvl="6" w:tplc="929E4D82">
      <w:start w:val="1"/>
      <w:numFmt w:val="bullet"/>
      <w:lvlText w:val=""/>
      <w:lvlJc w:val="left"/>
      <w:pPr>
        <w:ind w:left="5040" w:hanging="360"/>
      </w:pPr>
      <w:rPr>
        <w:rFonts w:hint="default" w:ascii="Symbol" w:hAnsi="Symbol"/>
      </w:rPr>
    </w:lvl>
    <w:lvl w:ilvl="7" w:tplc="CA86FA0A">
      <w:start w:val="1"/>
      <w:numFmt w:val="bullet"/>
      <w:lvlText w:val="o"/>
      <w:lvlJc w:val="left"/>
      <w:pPr>
        <w:ind w:left="5760" w:hanging="360"/>
      </w:pPr>
      <w:rPr>
        <w:rFonts w:hint="default" w:ascii="Courier New" w:hAnsi="Courier New"/>
      </w:rPr>
    </w:lvl>
    <w:lvl w:ilvl="8" w:tplc="D824649A">
      <w:start w:val="1"/>
      <w:numFmt w:val="bullet"/>
      <w:lvlText w:val=""/>
      <w:lvlJc w:val="left"/>
      <w:pPr>
        <w:ind w:left="6480" w:hanging="360"/>
      </w:pPr>
      <w:rPr>
        <w:rFonts w:hint="default" w:ascii="Wingdings" w:hAnsi="Wingdings"/>
      </w:rPr>
    </w:lvl>
  </w:abstractNum>
  <w:abstractNum w:abstractNumId="2" w15:restartNumberingAfterBreak="0">
    <w:nsid w:val="14AAC054"/>
    <w:multiLevelType w:val="hybridMultilevel"/>
    <w:tmpl w:val="FFFFFFFF"/>
    <w:lvl w:ilvl="0" w:tplc="3A646134">
      <w:start w:val="1"/>
      <w:numFmt w:val="bullet"/>
      <w:lvlText w:val="·"/>
      <w:lvlJc w:val="left"/>
      <w:pPr>
        <w:ind w:left="720" w:hanging="360"/>
      </w:pPr>
      <w:rPr>
        <w:rFonts w:hint="default" w:ascii="Symbol" w:hAnsi="Symbol"/>
      </w:rPr>
    </w:lvl>
    <w:lvl w:ilvl="1" w:tplc="69F8CAD4">
      <w:start w:val="1"/>
      <w:numFmt w:val="bullet"/>
      <w:lvlText w:val="o"/>
      <w:lvlJc w:val="left"/>
      <w:pPr>
        <w:ind w:left="1440" w:hanging="360"/>
      </w:pPr>
      <w:rPr>
        <w:rFonts w:hint="default" w:ascii="Courier New" w:hAnsi="Courier New"/>
      </w:rPr>
    </w:lvl>
    <w:lvl w:ilvl="2" w:tplc="DD20D5BA">
      <w:start w:val="1"/>
      <w:numFmt w:val="bullet"/>
      <w:lvlText w:val=""/>
      <w:lvlJc w:val="left"/>
      <w:pPr>
        <w:ind w:left="2160" w:hanging="360"/>
      </w:pPr>
      <w:rPr>
        <w:rFonts w:hint="default" w:ascii="Wingdings" w:hAnsi="Wingdings"/>
      </w:rPr>
    </w:lvl>
    <w:lvl w:ilvl="3" w:tplc="C76C246C">
      <w:start w:val="1"/>
      <w:numFmt w:val="bullet"/>
      <w:lvlText w:val=""/>
      <w:lvlJc w:val="left"/>
      <w:pPr>
        <w:ind w:left="2880" w:hanging="360"/>
      </w:pPr>
      <w:rPr>
        <w:rFonts w:hint="default" w:ascii="Symbol" w:hAnsi="Symbol"/>
      </w:rPr>
    </w:lvl>
    <w:lvl w:ilvl="4" w:tplc="A8729F5C">
      <w:start w:val="1"/>
      <w:numFmt w:val="bullet"/>
      <w:lvlText w:val="o"/>
      <w:lvlJc w:val="left"/>
      <w:pPr>
        <w:ind w:left="3600" w:hanging="360"/>
      </w:pPr>
      <w:rPr>
        <w:rFonts w:hint="default" w:ascii="Courier New" w:hAnsi="Courier New"/>
      </w:rPr>
    </w:lvl>
    <w:lvl w:ilvl="5" w:tplc="FE5A49B0">
      <w:start w:val="1"/>
      <w:numFmt w:val="bullet"/>
      <w:lvlText w:val=""/>
      <w:lvlJc w:val="left"/>
      <w:pPr>
        <w:ind w:left="4320" w:hanging="360"/>
      </w:pPr>
      <w:rPr>
        <w:rFonts w:hint="default" w:ascii="Wingdings" w:hAnsi="Wingdings"/>
      </w:rPr>
    </w:lvl>
    <w:lvl w:ilvl="6" w:tplc="411882F4">
      <w:start w:val="1"/>
      <w:numFmt w:val="bullet"/>
      <w:lvlText w:val=""/>
      <w:lvlJc w:val="left"/>
      <w:pPr>
        <w:ind w:left="5040" w:hanging="360"/>
      </w:pPr>
      <w:rPr>
        <w:rFonts w:hint="default" w:ascii="Symbol" w:hAnsi="Symbol"/>
      </w:rPr>
    </w:lvl>
    <w:lvl w:ilvl="7" w:tplc="3BC2C9D6">
      <w:start w:val="1"/>
      <w:numFmt w:val="bullet"/>
      <w:lvlText w:val="o"/>
      <w:lvlJc w:val="left"/>
      <w:pPr>
        <w:ind w:left="5760" w:hanging="360"/>
      </w:pPr>
      <w:rPr>
        <w:rFonts w:hint="default" w:ascii="Courier New" w:hAnsi="Courier New"/>
      </w:rPr>
    </w:lvl>
    <w:lvl w:ilvl="8" w:tplc="D5A824BA">
      <w:start w:val="1"/>
      <w:numFmt w:val="bullet"/>
      <w:lvlText w:val=""/>
      <w:lvlJc w:val="left"/>
      <w:pPr>
        <w:ind w:left="6480" w:hanging="360"/>
      </w:pPr>
      <w:rPr>
        <w:rFonts w:hint="default" w:ascii="Wingdings" w:hAnsi="Wingdings"/>
      </w:rPr>
    </w:lvl>
  </w:abstractNum>
  <w:abstractNum w:abstractNumId="3" w15:restartNumberingAfterBreak="0">
    <w:nsid w:val="1EF08C47"/>
    <w:multiLevelType w:val="hybridMultilevel"/>
    <w:tmpl w:val="FFFFFFFF"/>
    <w:lvl w:ilvl="0" w:tplc="FF9E0418">
      <w:start w:val="1"/>
      <w:numFmt w:val="bullet"/>
      <w:lvlText w:val="·"/>
      <w:lvlJc w:val="left"/>
      <w:pPr>
        <w:ind w:left="720" w:hanging="360"/>
      </w:pPr>
      <w:rPr>
        <w:rFonts w:hint="default" w:ascii="Symbol" w:hAnsi="Symbol"/>
      </w:rPr>
    </w:lvl>
    <w:lvl w:ilvl="1" w:tplc="7F705390">
      <w:start w:val="1"/>
      <w:numFmt w:val="bullet"/>
      <w:lvlText w:val="o"/>
      <w:lvlJc w:val="left"/>
      <w:pPr>
        <w:ind w:left="1440" w:hanging="360"/>
      </w:pPr>
      <w:rPr>
        <w:rFonts w:hint="default" w:ascii="Courier New" w:hAnsi="Courier New"/>
      </w:rPr>
    </w:lvl>
    <w:lvl w:ilvl="2" w:tplc="176E190E">
      <w:start w:val="1"/>
      <w:numFmt w:val="bullet"/>
      <w:lvlText w:val=""/>
      <w:lvlJc w:val="left"/>
      <w:pPr>
        <w:ind w:left="2160" w:hanging="360"/>
      </w:pPr>
      <w:rPr>
        <w:rFonts w:hint="default" w:ascii="Wingdings" w:hAnsi="Wingdings"/>
      </w:rPr>
    </w:lvl>
    <w:lvl w:ilvl="3" w:tplc="B2CE072A">
      <w:start w:val="1"/>
      <w:numFmt w:val="bullet"/>
      <w:lvlText w:val=""/>
      <w:lvlJc w:val="left"/>
      <w:pPr>
        <w:ind w:left="2880" w:hanging="360"/>
      </w:pPr>
      <w:rPr>
        <w:rFonts w:hint="default" w:ascii="Symbol" w:hAnsi="Symbol"/>
      </w:rPr>
    </w:lvl>
    <w:lvl w:ilvl="4" w:tplc="2CC00F70">
      <w:start w:val="1"/>
      <w:numFmt w:val="bullet"/>
      <w:lvlText w:val="o"/>
      <w:lvlJc w:val="left"/>
      <w:pPr>
        <w:ind w:left="3600" w:hanging="360"/>
      </w:pPr>
      <w:rPr>
        <w:rFonts w:hint="default" w:ascii="Courier New" w:hAnsi="Courier New"/>
      </w:rPr>
    </w:lvl>
    <w:lvl w:ilvl="5" w:tplc="BD04D00E">
      <w:start w:val="1"/>
      <w:numFmt w:val="bullet"/>
      <w:lvlText w:val=""/>
      <w:lvlJc w:val="left"/>
      <w:pPr>
        <w:ind w:left="4320" w:hanging="360"/>
      </w:pPr>
      <w:rPr>
        <w:rFonts w:hint="default" w:ascii="Wingdings" w:hAnsi="Wingdings"/>
      </w:rPr>
    </w:lvl>
    <w:lvl w:ilvl="6" w:tplc="5E92A4AE">
      <w:start w:val="1"/>
      <w:numFmt w:val="bullet"/>
      <w:lvlText w:val=""/>
      <w:lvlJc w:val="left"/>
      <w:pPr>
        <w:ind w:left="5040" w:hanging="360"/>
      </w:pPr>
      <w:rPr>
        <w:rFonts w:hint="default" w:ascii="Symbol" w:hAnsi="Symbol"/>
      </w:rPr>
    </w:lvl>
    <w:lvl w:ilvl="7" w:tplc="416C61D6">
      <w:start w:val="1"/>
      <w:numFmt w:val="bullet"/>
      <w:lvlText w:val="o"/>
      <w:lvlJc w:val="left"/>
      <w:pPr>
        <w:ind w:left="5760" w:hanging="360"/>
      </w:pPr>
      <w:rPr>
        <w:rFonts w:hint="default" w:ascii="Courier New" w:hAnsi="Courier New"/>
      </w:rPr>
    </w:lvl>
    <w:lvl w:ilvl="8" w:tplc="B96E3C74">
      <w:start w:val="1"/>
      <w:numFmt w:val="bullet"/>
      <w:lvlText w:val=""/>
      <w:lvlJc w:val="left"/>
      <w:pPr>
        <w:ind w:left="6480" w:hanging="360"/>
      </w:pPr>
      <w:rPr>
        <w:rFonts w:hint="default" w:ascii="Wingdings" w:hAnsi="Wingdings"/>
      </w:rPr>
    </w:lvl>
  </w:abstractNum>
  <w:abstractNum w:abstractNumId="4" w15:restartNumberingAfterBreak="0">
    <w:nsid w:val="1FB88EBB"/>
    <w:multiLevelType w:val="hybridMultilevel"/>
    <w:tmpl w:val="FFFFFFFF"/>
    <w:lvl w:ilvl="0" w:tplc="D4240EBA">
      <w:start w:val="1"/>
      <w:numFmt w:val="bullet"/>
      <w:lvlText w:val="·"/>
      <w:lvlJc w:val="left"/>
      <w:pPr>
        <w:ind w:left="720" w:hanging="360"/>
      </w:pPr>
      <w:rPr>
        <w:rFonts w:hint="default" w:ascii="Symbol" w:hAnsi="Symbol"/>
      </w:rPr>
    </w:lvl>
    <w:lvl w:ilvl="1" w:tplc="58FC14BC">
      <w:start w:val="1"/>
      <w:numFmt w:val="bullet"/>
      <w:lvlText w:val="o"/>
      <w:lvlJc w:val="left"/>
      <w:pPr>
        <w:ind w:left="1440" w:hanging="360"/>
      </w:pPr>
      <w:rPr>
        <w:rFonts w:hint="default" w:ascii="Courier New" w:hAnsi="Courier New"/>
      </w:rPr>
    </w:lvl>
    <w:lvl w:ilvl="2" w:tplc="E3D27E76">
      <w:start w:val="1"/>
      <w:numFmt w:val="bullet"/>
      <w:lvlText w:val=""/>
      <w:lvlJc w:val="left"/>
      <w:pPr>
        <w:ind w:left="2160" w:hanging="360"/>
      </w:pPr>
      <w:rPr>
        <w:rFonts w:hint="default" w:ascii="Wingdings" w:hAnsi="Wingdings"/>
      </w:rPr>
    </w:lvl>
    <w:lvl w:ilvl="3" w:tplc="114E2F56">
      <w:start w:val="1"/>
      <w:numFmt w:val="bullet"/>
      <w:lvlText w:val=""/>
      <w:lvlJc w:val="left"/>
      <w:pPr>
        <w:ind w:left="2880" w:hanging="360"/>
      </w:pPr>
      <w:rPr>
        <w:rFonts w:hint="default" w:ascii="Symbol" w:hAnsi="Symbol"/>
      </w:rPr>
    </w:lvl>
    <w:lvl w:ilvl="4" w:tplc="864C7C42">
      <w:start w:val="1"/>
      <w:numFmt w:val="bullet"/>
      <w:lvlText w:val="o"/>
      <w:lvlJc w:val="left"/>
      <w:pPr>
        <w:ind w:left="3600" w:hanging="360"/>
      </w:pPr>
      <w:rPr>
        <w:rFonts w:hint="default" w:ascii="Courier New" w:hAnsi="Courier New"/>
      </w:rPr>
    </w:lvl>
    <w:lvl w:ilvl="5" w:tplc="783639C6">
      <w:start w:val="1"/>
      <w:numFmt w:val="bullet"/>
      <w:lvlText w:val=""/>
      <w:lvlJc w:val="left"/>
      <w:pPr>
        <w:ind w:left="4320" w:hanging="360"/>
      </w:pPr>
      <w:rPr>
        <w:rFonts w:hint="default" w:ascii="Wingdings" w:hAnsi="Wingdings"/>
      </w:rPr>
    </w:lvl>
    <w:lvl w:ilvl="6" w:tplc="D6F29D00">
      <w:start w:val="1"/>
      <w:numFmt w:val="bullet"/>
      <w:lvlText w:val=""/>
      <w:lvlJc w:val="left"/>
      <w:pPr>
        <w:ind w:left="5040" w:hanging="360"/>
      </w:pPr>
      <w:rPr>
        <w:rFonts w:hint="default" w:ascii="Symbol" w:hAnsi="Symbol"/>
      </w:rPr>
    </w:lvl>
    <w:lvl w:ilvl="7" w:tplc="9CF4CBD0">
      <w:start w:val="1"/>
      <w:numFmt w:val="bullet"/>
      <w:lvlText w:val="o"/>
      <w:lvlJc w:val="left"/>
      <w:pPr>
        <w:ind w:left="5760" w:hanging="360"/>
      </w:pPr>
      <w:rPr>
        <w:rFonts w:hint="default" w:ascii="Courier New" w:hAnsi="Courier New"/>
      </w:rPr>
    </w:lvl>
    <w:lvl w:ilvl="8" w:tplc="7ED2C4B8">
      <w:start w:val="1"/>
      <w:numFmt w:val="bullet"/>
      <w:lvlText w:val=""/>
      <w:lvlJc w:val="left"/>
      <w:pPr>
        <w:ind w:left="6480" w:hanging="360"/>
      </w:pPr>
      <w:rPr>
        <w:rFonts w:hint="default" w:ascii="Wingdings" w:hAnsi="Wingdings"/>
      </w:rPr>
    </w:lvl>
  </w:abstractNum>
  <w:abstractNum w:abstractNumId="5" w15:restartNumberingAfterBreak="0">
    <w:nsid w:val="2F3628DA"/>
    <w:multiLevelType w:val="hybridMultilevel"/>
    <w:tmpl w:val="FFFFFFFF"/>
    <w:lvl w:ilvl="0" w:tplc="13748ECE">
      <w:start w:val="1"/>
      <w:numFmt w:val="bullet"/>
      <w:lvlText w:val="·"/>
      <w:lvlJc w:val="left"/>
      <w:pPr>
        <w:ind w:left="720" w:hanging="360"/>
      </w:pPr>
      <w:rPr>
        <w:rFonts w:hint="default" w:ascii="Symbol" w:hAnsi="Symbol"/>
      </w:rPr>
    </w:lvl>
    <w:lvl w:ilvl="1" w:tplc="09960CB0">
      <w:start w:val="1"/>
      <w:numFmt w:val="bullet"/>
      <w:lvlText w:val="o"/>
      <w:lvlJc w:val="left"/>
      <w:pPr>
        <w:ind w:left="1440" w:hanging="360"/>
      </w:pPr>
      <w:rPr>
        <w:rFonts w:hint="default" w:ascii="Courier New" w:hAnsi="Courier New"/>
      </w:rPr>
    </w:lvl>
    <w:lvl w:ilvl="2" w:tplc="07E8C4F4">
      <w:start w:val="1"/>
      <w:numFmt w:val="bullet"/>
      <w:lvlText w:val=""/>
      <w:lvlJc w:val="left"/>
      <w:pPr>
        <w:ind w:left="2160" w:hanging="360"/>
      </w:pPr>
      <w:rPr>
        <w:rFonts w:hint="default" w:ascii="Wingdings" w:hAnsi="Wingdings"/>
      </w:rPr>
    </w:lvl>
    <w:lvl w:ilvl="3" w:tplc="6D9204FA">
      <w:start w:val="1"/>
      <w:numFmt w:val="bullet"/>
      <w:lvlText w:val=""/>
      <w:lvlJc w:val="left"/>
      <w:pPr>
        <w:ind w:left="2880" w:hanging="360"/>
      </w:pPr>
      <w:rPr>
        <w:rFonts w:hint="default" w:ascii="Symbol" w:hAnsi="Symbol"/>
      </w:rPr>
    </w:lvl>
    <w:lvl w:ilvl="4" w:tplc="2C7295CC">
      <w:start w:val="1"/>
      <w:numFmt w:val="bullet"/>
      <w:lvlText w:val="o"/>
      <w:lvlJc w:val="left"/>
      <w:pPr>
        <w:ind w:left="3600" w:hanging="360"/>
      </w:pPr>
      <w:rPr>
        <w:rFonts w:hint="default" w:ascii="Courier New" w:hAnsi="Courier New"/>
      </w:rPr>
    </w:lvl>
    <w:lvl w:ilvl="5" w:tplc="2D0211E0">
      <w:start w:val="1"/>
      <w:numFmt w:val="bullet"/>
      <w:lvlText w:val=""/>
      <w:lvlJc w:val="left"/>
      <w:pPr>
        <w:ind w:left="4320" w:hanging="360"/>
      </w:pPr>
      <w:rPr>
        <w:rFonts w:hint="default" w:ascii="Wingdings" w:hAnsi="Wingdings"/>
      </w:rPr>
    </w:lvl>
    <w:lvl w:ilvl="6" w:tplc="17BE1DFC">
      <w:start w:val="1"/>
      <w:numFmt w:val="bullet"/>
      <w:lvlText w:val=""/>
      <w:lvlJc w:val="left"/>
      <w:pPr>
        <w:ind w:left="5040" w:hanging="360"/>
      </w:pPr>
      <w:rPr>
        <w:rFonts w:hint="default" w:ascii="Symbol" w:hAnsi="Symbol"/>
      </w:rPr>
    </w:lvl>
    <w:lvl w:ilvl="7" w:tplc="D124D446">
      <w:start w:val="1"/>
      <w:numFmt w:val="bullet"/>
      <w:lvlText w:val="o"/>
      <w:lvlJc w:val="left"/>
      <w:pPr>
        <w:ind w:left="5760" w:hanging="360"/>
      </w:pPr>
      <w:rPr>
        <w:rFonts w:hint="default" w:ascii="Courier New" w:hAnsi="Courier New"/>
      </w:rPr>
    </w:lvl>
    <w:lvl w:ilvl="8" w:tplc="3070C126">
      <w:start w:val="1"/>
      <w:numFmt w:val="bullet"/>
      <w:lvlText w:val=""/>
      <w:lvlJc w:val="left"/>
      <w:pPr>
        <w:ind w:left="6480" w:hanging="360"/>
      </w:pPr>
      <w:rPr>
        <w:rFonts w:hint="default" w:ascii="Wingdings" w:hAnsi="Wingdings"/>
      </w:rPr>
    </w:lvl>
  </w:abstractNum>
  <w:abstractNum w:abstractNumId="6" w15:restartNumberingAfterBreak="0">
    <w:nsid w:val="3C185302"/>
    <w:multiLevelType w:val="hybridMultilevel"/>
    <w:tmpl w:val="FFFFFFFF"/>
    <w:lvl w:ilvl="0" w:tplc="53FEB12C">
      <w:start w:val="1"/>
      <w:numFmt w:val="bullet"/>
      <w:lvlText w:val="·"/>
      <w:lvlJc w:val="left"/>
      <w:pPr>
        <w:ind w:left="720" w:hanging="360"/>
      </w:pPr>
      <w:rPr>
        <w:rFonts w:hint="default" w:ascii="Symbol" w:hAnsi="Symbol"/>
      </w:rPr>
    </w:lvl>
    <w:lvl w:ilvl="1" w:tplc="550AC66E">
      <w:start w:val="1"/>
      <w:numFmt w:val="bullet"/>
      <w:lvlText w:val="o"/>
      <w:lvlJc w:val="left"/>
      <w:pPr>
        <w:ind w:left="1440" w:hanging="360"/>
      </w:pPr>
      <w:rPr>
        <w:rFonts w:hint="default" w:ascii="Courier New" w:hAnsi="Courier New"/>
      </w:rPr>
    </w:lvl>
    <w:lvl w:ilvl="2" w:tplc="FE8AA012">
      <w:start w:val="1"/>
      <w:numFmt w:val="bullet"/>
      <w:lvlText w:val=""/>
      <w:lvlJc w:val="left"/>
      <w:pPr>
        <w:ind w:left="2160" w:hanging="360"/>
      </w:pPr>
      <w:rPr>
        <w:rFonts w:hint="default" w:ascii="Wingdings" w:hAnsi="Wingdings"/>
      </w:rPr>
    </w:lvl>
    <w:lvl w:ilvl="3" w:tplc="722C88C6">
      <w:start w:val="1"/>
      <w:numFmt w:val="bullet"/>
      <w:lvlText w:val=""/>
      <w:lvlJc w:val="left"/>
      <w:pPr>
        <w:ind w:left="2880" w:hanging="360"/>
      </w:pPr>
      <w:rPr>
        <w:rFonts w:hint="default" w:ascii="Symbol" w:hAnsi="Symbol"/>
      </w:rPr>
    </w:lvl>
    <w:lvl w:ilvl="4" w:tplc="7474F23C">
      <w:start w:val="1"/>
      <w:numFmt w:val="bullet"/>
      <w:lvlText w:val="o"/>
      <w:lvlJc w:val="left"/>
      <w:pPr>
        <w:ind w:left="3600" w:hanging="360"/>
      </w:pPr>
      <w:rPr>
        <w:rFonts w:hint="default" w:ascii="Courier New" w:hAnsi="Courier New"/>
      </w:rPr>
    </w:lvl>
    <w:lvl w:ilvl="5" w:tplc="907A45D8">
      <w:start w:val="1"/>
      <w:numFmt w:val="bullet"/>
      <w:lvlText w:val=""/>
      <w:lvlJc w:val="left"/>
      <w:pPr>
        <w:ind w:left="4320" w:hanging="360"/>
      </w:pPr>
      <w:rPr>
        <w:rFonts w:hint="default" w:ascii="Wingdings" w:hAnsi="Wingdings"/>
      </w:rPr>
    </w:lvl>
    <w:lvl w:ilvl="6" w:tplc="CA56FF64">
      <w:start w:val="1"/>
      <w:numFmt w:val="bullet"/>
      <w:lvlText w:val=""/>
      <w:lvlJc w:val="left"/>
      <w:pPr>
        <w:ind w:left="5040" w:hanging="360"/>
      </w:pPr>
      <w:rPr>
        <w:rFonts w:hint="default" w:ascii="Symbol" w:hAnsi="Symbol"/>
      </w:rPr>
    </w:lvl>
    <w:lvl w:ilvl="7" w:tplc="340C303A">
      <w:start w:val="1"/>
      <w:numFmt w:val="bullet"/>
      <w:lvlText w:val="o"/>
      <w:lvlJc w:val="left"/>
      <w:pPr>
        <w:ind w:left="5760" w:hanging="360"/>
      </w:pPr>
      <w:rPr>
        <w:rFonts w:hint="default" w:ascii="Courier New" w:hAnsi="Courier New"/>
      </w:rPr>
    </w:lvl>
    <w:lvl w:ilvl="8" w:tplc="6E1E0ACE">
      <w:start w:val="1"/>
      <w:numFmt w:val="bullet"/>
      <w:lvlText w:val=""/>
      <w:lvlJc w:val="left"/>
      <w:pPr>
        <w:ind w:left="6480" w:hanging="360"/>
      </w:pPr>
      <w:rPr>
        <w:rFonts w:hint="default" w:ascii="Wingdings" w:hAnsi="Wingdings"/>
      </w:rPr>
    </w:lvl>
  </w:abstractNum>
  <w:abstractNum w:abstractNumId="7" w15:restartNumberingAfterBreak="0">
    <w:nsid w:val="3DB284B9"/>
    <w:multiLevelType w:val="hybridMultilevel"/>
    <w:tmpl w:val="FFFFFFFF"/>
    <w:lvl w:ilvl="0" w:tplc="DEBC5C28">
      <w:start w:val="1"/>
      <w:numFmt w:val="bullet"/>
      <w:lvlText w:val="·"/>
      <w:lvlJc w:val="left"/>
      <w:pPr>
        <w:ind w:left="720" w:hanging="360"/>
      </w:pPr>
      <w:rPr>
        <w:rFonts w:hint="default" w:ascii="Symbol" w:hAnsi="Symbol"/>
      </w:rPr>
    </w:lvl>
    <w:lvl w:ilvl="1" w:tplc="FD4A8CE6">
      <w:start w:val="1"/>
      <w:numFmt w:val="bullet"/>
      <w:lvlText w:val="o"/>
      <w:lvlJc w:val="left"/>
      <w:pPr>
        <w:ind w:left="1440" w:hanging="360"/>
      </w:pPr>
      <w:rPr>
        <w:rFonts w:hint="default" w:ascii="Courier New" w:hAnsi="Courier New"/>
      </w:rPr>
    </w:lvl>
    <w:lvl w:ilvl="2" w:tplc="CB1A52DA">
      <w:start w:val="1"/>
      <w:numFmt w:val="bullet"/>
      <w:lvlText w:val=""/>
      <w:lvlJc w:val="left"/>
      <w:pPr>
        <w:ind w:left="2160" w:hanging="360"/>
      </w:pPr>
      <w:rPr>
        <w:rFonts w:hint="default" w:ascii="Wingdings" w:hAnsi="Wingdings"/>
      </w:rPr>
    </w:lvl>
    <w:lvl w:ilvl="3" w:tplc="0AB643C6">
      <w:start w:val="1"/>
      <w:numFmt w:val="bullet"/>
      <w:lvlText w:val=""/>
      <w:lvlJc w:val="left"/>
      <w:pPr>
        <w:ind w:left="2880" w:hanging="360"/>
      </w:pPr>
      <w:rPr>
        <w:rFonts w:hint="default" w:ascii="Symbol" w:hAnsi="Symbol"/>
      </w:rPr>
    </w:lvl>
    <w:lvl w:ilvl="4" w:tplc="80EE87C2">
      <w:start w:val="1"/>
      <w:numFmt w:val="bullet"/>
      <w:lvlText w:val="o"/>
      <w:lvlJc w:val="left"/>
      <w:pPr>
        <w:ind w:left="3600" w:hanging="360"/>
      </w:pPr>
      <w:rPr>
        <w:rFonts w:hint="default" w:ascii="Courier New" w:hAnsi="Courier New"/>
      </w:rPr>
    </w:lvl>
    <w:lvl w:ilvl="5" w:tplc="98544792">
      <w:start w:val="1"/>
      <w:numFmt w:val="bullet"/>
      <w:lvlText w:val=""/>
      <w:lvlJc w:val="left"/>
      <w:pPr>
        <w:ind w:left="4320" w:hanging="360"/>
      </w:pPr>
      <w:rPr>
        <w:rFonts w:hint="default" w:ascii="Wingdings" w:hAnsi="Wingdings"/>
      </w:rPr>
    </w:lvl>
    <w:lvl w:ilvl="6" w:tplc="100286B2">
      <w:start w:val="1"/>
      <w:numFmt w:val="bullet"/>
      <w:lvlText w:val=""/>
      <w:lvlJc w:val="left"/>
      <w:pPr>
        <w:ind w:left="5040" w:hanging="360"/>
      </w:pPr>
      <w:rPr>
        <w:rFonts w:hint="default" w:ascii="Symbol" w:hAnsi="Symbol"/>
      </w:rPr>
    </w:lvl>
    <w:lvl w:ilvl="7" w:tplc="E742712E">
      <w:start w:val="1"/>
      <w:numFmt w:val="bullet"/>
      <w:lvlText w:val="o"/>
      <w:lvlJc w:val="left"/>
      <w:pPr>
        <w:ind w:left="5760" w:hanging="360"/>
      </w:pPr>
      <w:rPr>
        <w:rFonts w:hint="default" w:ascii="Courier New" w:hAnsi="Courier New"/>
      </w:rPr>
    </w:lvl>
    <w:lvl w:ilvl="8" w:tplc="960A799E">
      <w:start w:val="1"/>
      <w:numFmt w:val="bullet"/>
      <w:lvlText w:val=""/>
      <w:lvlJc w:val="left"/>
      <w:pPr>
        <w:ind w:left="6480" w:hanging="360"/>
      </w:pPr>
      <w:rPr>
        <w:rFonts w:hint="default" w:ascii="Wingdings" w:hAnsi="Wingdings"/>
      </w:rPr>
    </w:lvl>
  </w:abstractNum>
  <w:abstractNum w:abstractNumId="8" w15:restartNumberingAfterBreak="0">
    <w:nsid w:val="3E46BD6F"/>
    <w:multiLevelType w:val="hybridMultilevel"/>
    <w:tmpl w:val="FFFFFFFF"/>
    <w:lvl w:ilvl="0" w:tplc="C748BA92">
      <w:start w:val="1"/>
      <w:numFmt w:val="bullet"/>
      <w:lvlText w:val="·"/>
      <w:lvlJc w:val="left"/>
      <w:pPr>
        <w:ind w:left="720" w:hanging="360"/>
      </w:pPr>
      <w:rPr>
        <w:rFonts w:hint="default" w:ascii="Symbol" w:hAnsi="Symbol"/>
      </w:rPr>
    </w:lvl>
    <w:lvl w:ilvl="1" w:tplc="0ED8C4EE">
      <w:start w:val="1"/>
      <w:numFmt w:val="bullet"/>
      <w:lvlText w:val="o"/>
      <w:lvlJc w:val="left"/>
      <w:pPr>
        <w:ind w:left="1440" w:hanging="360"/>
      </w:pPr>
      <w:rPr>
        <w:rFonts w:hint="default" w:ascii="Courier New" w:hAnsi="Courier New"/>
      </w:rPr>
    </w:lvl>
    <w:lvl w:ilvl="2" w:tplc="923459E0">
      <w:start w:val="1"/>
      <w:numFmt w:val="bullet"/>
      <w:lvlText w:val=""/>
      <w:lvlJc w:val="left"/>
      <w:pPr>
        <w:ind w:left="2160" w:hanging="360"/>
      </w:pPr>
      <w:rPr>
        <w:rFonts w:hint="default" w:ascii="Wingdings" w:hAnsi="Wingdings"/>
      </w:rPr>
    </w:lvl>
    <w:lvl w:ilvl="3" w:tplc="5686A9F2">
      <w:start w:val="1"/>
      <w:numFmt w:val="bullet"/>
      <w:lvlText w:val=""/>
      <w:lvlJc w:val="left"/>
      <w:pPr>
        <w:ind w:left="2880" w:hanging="360"/>
      </w:pPr>
      <w:rPr>
        <w:rFonts w:hint="default" w:ascii="Symbol" w:hAnsi="Symbol"/>
      </w:rPr>
    </w:lvl>
    <w:lvl w:ilvl="4" w:tplc="1FF680CA">
      <w:start w:val="1"/>
      <w:numFmt w:val="bullet"/>
      <w:lvlText w:val="o"/>
      <w:lvlJc w:val="left"/>
      <w:pPr>
        <w:ind w:left="3600" w:hanging="360"/>
      </w:pPr>
      <w:rPr>
        <w:rFonts w:hint="default" w:ascii="Courier New" w:hAnsi="Courier New"/>
      </w:rPr>
    </w:lvl>
    <w:lvl w:ilvl="5" w:tplc="62083038">
      <w:start w:val="1"/>
      <w:numFmt w:val="bullet"/>
      <w:lvlText w:val=""/>
      <w:lvlJc w:val="left"/>
      <w:pPr>
        <w:ind w:left="4320" w:hanging="360"/>
      </w:pPr>
      <w:rPr>
        <w:rFonts w:hint="default" w:ascii="Wingdings" w:hAnsi="Wingdings"/>
      </w:rPr>
    </w:lvl>
    <w:lvl w:ilvl="6" w:tplc="484CF28A">
      <w:start w:val="1"/>
      <w:numFmt w:val="bullet"/>
      <w:lvlText w:val=""/>
      <w:lvlJc w:val="left"/>
      <w:pPr>
        <w:ind w:left="5040" w:hanging="360"/>
      </w:pPr>
      <w:rPr>
        <w:rFonts w:hint="default" w:ascii="Symbol" w:hAnsi="Symbol"/>
      </w:rPr>
    </w:lvl>
    <w:lvl w:ilvl="7" w:tplc="291A2E6C">
      <w:start w:val="1"/>
      <w:numFmt w:val="bullet"/>
      <w:lvlText w:val="o"/>
      <w:lvlJc w:val="left"/>
      <w:pPr>
        <w:ind w:left="5760" w:hanging="360"/>
      </w:pPr>
      <w:rPr>
        <w:rFonts w:hint="default" w:ascii="Courier New" w:hAnsi="Courier New"/>
      </w:rPr>
    </w:lvl>
    <w:lvl w:ilvl="8" w:tplc="4D947E7A">
      <w:start w:val="1"/>
      <w:numFmt w:val="bullet"/>
      <w:lvlText w:val=""/>
      <w:lvlJc w:val="left"/>
      <w:pPr>
        <w:ind w:left="6480" w:hanging="360"/>
      </w:pPr>
      <w:rPr>
        <w:rFonts w:hint="default" w:ascii="Wingdings" w:hAnsi="Wingdings"/>
      </w:rPr>
    </w:lvl>
  </w:abstractNum>
  <w:abstractNum w:abstractNumId="9" w15:restartNumberingAfterBreak="0">
    <w:nsid w:val="434A2BAF"/>
    <w:multiLevelType w:val="hybridMultilevel"/>
    <w:tmpl w:val="46E8C8C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4FD6A3AF"/>
    <w:multiLevelType w:val="hybridMultilevel"/>
    <w:tmpl w:val="8910B260"/>
    <w:lvl w:ilvl="0" w:tplc="982445C8">
      <w:start w:val="1"/>
      <w:numFmt w:val="bullet"/>
      <w:lvlText w:val="·"/>
      <w:lvlJc w:val="left"/>
      <w:pPr>
        <w:ind w:left="720" w:hanging="360"/>
      </w:pPr>
      <w:rPr>
        <w:rFonts w:hint="default" w:ascii="Symbol" w:hAnsi="Symbol"/>
      </w:rPr>
    </w:lvl>
    <w:lvl w:ilvl="1" w:tplc="5972E64C">
      <w:start w:val="1"/>
      <w:numFmt w:val="bullet"/>
      <w:lvlText w:val="o"/>
      <w:lvlJc w:val="left"/>
      <w:pPr>
        <w:ind w:left="1440" w:hanging="360"/>
      </w:pPr>
      <w:rPr>
        <w:rFonts w:hint="default" w:ascii="Courier New" w:hAnsi="Courier New"/>
      </w:rPr>
    </w:lvl>
    <w:lvl w:ilvl="2" w:tplc="7BBEC82A">
      <w:start w:val="1"/>
      <w:numFmt w:val="bullet"/>
      <w:lvlText w:val=""/>
      <w:lvlJc w:val="left"/>
      <w:pPr>
        <w:ind w:left="2160" w:hanging="360"/>
      </w:pPr>
      <w:rPr>
        <w:rFonts w:hint="default" w:ascii="Wingdings" w:hAnsi="Wingdings"/>
      </w:rPr>
    </w:lvl>
    <w:lvl w:ilvl="3" w:tplc="8CD6925C">
      <w:start w:val="1"/>
      <w:numFmt w:val="bullet"/>
      <w:lvlText w:val=""/>
      <w:lvlJc w:val="left"/>
      <w:pPr>
        <w:ind w:left="2880" w:hanging="360"/>
      </w:pPr>
      <w:rPr>
        <w:rFonts w:hint="default" w:ascii="Symbol" w:hAnsi="Symbol"/>
      </w:rPr>
    </w:lvl>
    <w:lvl w:ilvl="4" w:tplc="3BA69CD6">
      <w:start w:val="1"/>
      <w:numFmt w:val="bullet"/>
      <w:lvlText w:val="o"/>
      <w:lvlJc w:val="left"/>
      <w:pPr>
        <w:ind w:left="3600" w:hanging="360"/>
      </w:pPr>
      <w:rPr>
        <w:rFonts w:hint="default" w:ascii="Courier New" w:hAnsi="Courier New"/>
      </w:rPr>
    </w:lvl>
    <w:lvl w:ilvl="5" w:tplc="64FA6540">
      <w:start w:val="1"/>
      <w:numFmt w:val="bullet"/>
      <w:lvlText w:val=""/>
      <w:lvlJc w:val="left"/>
      <w:pPr>
        <w:ind w:left="4320" w:hanging="360"/>
      </w:pPr>
      <w:rPr>
        <w:rFonts w:hint="default" w:ascii="Wingdings" w:hAnsi="Wingdings"/>
      </w:rPr>
    </w:lvl>
    <w:lvl w:ilvl="6" w:tplc="E55A4898">
      <w:start w:val="1"/>
      <w:numFmt w:val="bullet"/>
      <w:lvlText w:val=""/>
      <w:lvlJc w:val="left"/>
      <w:pPr>
        <w:ind w:left="5040" w:hanging="360"/>
      </w:pPr>
      <w:rPr>
        <w:rFonts w:hint="default" w:ascii="Symbol" w:hAnsi="Symbol"/>
      </w:rPr>
    </w:lvl>
    <w:lvl w:ilvl="7" w:tplc="5AE0A8CA">
      <w:start w:val="1"/>
      <w:numFmt w:val="bullet"/>
      <w:lvlText w:val="o"/>
      <w:lvlJc w:val="left"/>
      <w:pPr>
        <w:ind w:left="5760" w:hanging="360"/>
      </w:pPr>
      <w:rPr>
        <w:rFonts w:hint="default" w:ascii="Courier New" w:hAnsi="Courier New"/>
      </w:rPr>
    </w:lvl>
    <w:lvl w:ilvl="8" w:tplc="EB16699C">
      <w:start w:val="1"/>
      <w:numFmt w:val="bullet"/>
      <w:lvlText w:val=""/>
      <w:lvlJc w:val="left"/>
      <w:pPr>
        <w:ind w:left="6480" w:hanging="360"/>
      </w:pPr>
      <w:rPr>
        <w:rFonts w:hint="default" w:ascii="Wingdings" w:hAnsi="Wingdings"/>
      </w:rPr>
    </w:lvl>
  </w:abstractNum>
  <w:abstractNum w:abstractNumId="11" w15:restartNumberingAfterBreak="0">
    <w:nsid w:val="51281532"/>
    <w:multiLevelType w:val="hybridMultilevel"/>
    <w:tmpl w:val="FFFFFFFF"/>
    <w:lvl w:ilvl="0" w:tplc="3CD8B970">
      <w:start w:val="1"/>
      <w:numFmt w:val="bullet"/>
      <w:lvlText w:val=""/>
      <w:lvlJc w:val="left"/>
      <w:pPr>
        <w:ind w:left="720" w:hanging="360"/>
      </w:pPr>
      <w:rPr>
        <w:rFonts w:hint="default" w:ascii="Symbol" w:hAnsi="Symbol"/>
      </w:rPr>
    </w:lvl>
    <w:lvl w:ilvl="1" w:tplc="B13E17F6">
      <w:start w:val="1"/>
      <w:numFmt w:val="bullet"/>
      <w:lvlText w:val="o"/>
      <w:lvlJc w:val="left"/>
      <w:pPr>
        <w:ind w:left="1440" w:hanging="360"/>
      </w:pPr>
      <w:rPr>
        <w:rFonts w:hint="default" w:ascii="Courier New" w:hAnsi="Courier New"/>
      </w:rPr>
    </w:lvl>
    <w:lvl w:ilvl="2" w:tplc="8DC0900A">
      <w:start w:val="1"/>
      <w:numFmt w:val="bullet"/>
      <w:lvlText w:val=""/>
      <w:lvlJc w:val="left"/>
      <w:pPr>
        <w:ind w:left="2160" w:hanging="360"/>
      </w:pPr>
      <w:rPr>
        <w:rFonts w:hint="default" w:ascii="Wingdings" w:hAnsi="Wingdings"/>
      </w:rPr>
    </w:lvl>
    <w:lvl w:ilvl="3" w:tplc="4CCA69BA">
      <w:start w:val="1"/>
      <w:numFmt w:val="bullet"/>
      <w:lvlText w:val=""/>
      <w:lvlJc w:val="left"/>
      <w:pPr>
        <w:ind w:left="2880" w:hanging="360"/>
      </w:pPr>
      <w:rPr>
        <w:rFonts w:hint="default" w:ascii="Symbol" w:hAnsi="Symbol"/>
      </w:rPr>
    </w:lvl>
    <w:lvl w:ilvl="4" w:tplc="7AC0AD40">
      <w:start w:val="1"/>
      <w:numFmt w:val="bullet"/>
      <w:lvlText w:val="o"/>
      <w:lvlJc w:val="left"/>
      <w:pPr>
        <w:ind w:left="3600" w:hanging="360"/>
      </w:pPr>
      <w:rPr>
        <w:rFonts w:hint="default" w:ascii="Courier New" w:hAnsi="Courier New"/>
      </w:rPr>
    </w:lvl>
    <w:lvl w:ilvl="5" w:tplc="21566A26">
      <w:start w:val="1"/>
      <w:numFmt w:val="bullet"/>
      <w:lvlText w:val=""/>
      <w:lvlJc w:val="left"/>
      <w:pPr>
        <w:ind w:left="4320" w:hanging="360"/>
      </w:pPr>
      <w:rPr>
        <w:rFonts w:hint="default" w:ascii="Wingdings" w:hAnsi="Wingdings"/>
      </w:rPr>
    </w:lvl>
    <w:lvl w:ilvl="6" w:tplc="98A6961A">
      <w:start w:val="1"/>
      <w:numFmt w:val="bullet"/>
      <w:lvlText w:val=""/>
      <w:lvlJc w:val="left"/>
      <w:pPr>
        <w:ind w:left="5040" w:hanging="360"/>
      </w:pPr>
      <w:rPr>
        <w:rFonts w:hint="default" w:ascii="Symbol" w:hAnsi="Symbol"/>
      </w:rPr>
    </w:lvl>
    <w:lvl w:ilvl="7" w:tplc="C91CB6D4">
      <w:start w:val="1"/>
      <w:numFmt w:val="bullet"/>
      <w:lvlText w:val="o"/>
      <w:lvlJc w:val="left"/>
      <w:pPr>
        <w:ind w:left="5760" w:hanging="360"/>
      </w:pPr>
      <w:rPr>
        <w:rFonts w:hint="default" w:ascii="Courier New" w:hAnsi="Courier New"/>
      </w:rPr>
    </w:lvl>
    <w:lvl w:ilvl="8" w:tplc="6D666C3C">
      <w:start w:val="1"/>
      <w:numFmt w:val="bullet"/>
      <w:lvlText w:val=""/>
      <w:lvlJc w:val="left"/>
      <w:pPr>
        <w:ind w:left="6480" w:hanging="360"/>
      </w:pPr>
      <w:rPr>
        <w:rFonts w:hint="default" w:ascii="Wingdings" w:hAnsi="Wingdings"/>
      </w:rPr>
    </w:lvl>
  </w:abstractNum>
  <w:abstractNum w:abstractNumId="12" w15:restartNumberingAfterBreak="0">
    <w:nsid w:val="64DB290E"/>
    <w:multiLevelType w:val="hybridMultilevel"/>
    <w:tmpl w:val="FFFFFFFF"/>
    <w:lvl w:ilvl="0" w:tplc="6F7C3FC0">
      <w:start w:val="1"/>
      <w:numFmt w:val="bullet"/>
      <w:lvlText w:val="·"/>
      <w:lvlJc w:val="left"/>
      <w:pPr>
        <w:ind w:left="720" w:hanging="360"/>
      </w:pPr>
      <w:rPr>
        <w:rFonts w:hint="default" w:ascii="Symbol" w:hAnsi="Symbol"/>
      </w:rPr>
    </w:lvl>
    <w:lvl w:ilvl="1" w:tplc="39D02E82">
      <w:start w:val="1"/>
      <w:numFmt w:val="bullet"/>
      <w:lvlText w:val="o"/>
      <w:lvlJc w:val="left"/>
      <w:pPr>
        <w:ind w:left="1440" w:hanging="360"/>
      </w:pPr>
      <w:rPr>
        <w:rFonts w:hint="default" w:ascii="Courier New" w:hAnsi="Courier New"/>
      </w:rPr>
    </w:lvl>
    <w:lvl w:ilvl="2" w:tplc="75C0A718">
      <w:start w:val="1"/>
      <w:numFmt w:val="bullet"/>
      <w:lvlText w:val=""/>
      <w:lvlJc w:val="left"/>
      <w:pPr>
        <w:ind w:left="2160" w:hanging="360"/>
      </w:pPr>
      <w:rPr>
        <w:rFonts w:hint="default" w:ascii="Wingdings" w:hAnsi="Wingdings"/>
      </w:rPr>
    </w:lvl>
    <w:lvl w:ilvl="3" w:tplc="CE38BDBC">
      <w:start w:val="1"/>
      <w:numFmt w:val="bullet"/>
      <w:lvlText w:val=""/>
      <w:lvlJc w:val="left"/>
      <w:pPr>
        <w:ind w:left="2880" w:hanging="360"/>
      </w:pPr>
      <w:rPr>
        <w:rFonts w:hint="default" w:ascii="Symbol" w:hAnsi="Symbol"/>
      </w:rPr>
    </w:lvl>
    <w:lvl w:ilvl="4" w:tplc="70CCA32E">
      <w:start w:val="1"/>
      <w:numFmt w:val="bullet"/>
      <w:lvlText w:val="o"/>
      <w:lvlJc w:val="left"/>
      <w:pPr>
        <w:ind w:left="3600" w:hanging="360"/>
      </w:pPr>
      <w:rPr>
        <w:rFonts w:hint="default" w:ascii="Courier New" w:hAnsi="Courier New"/>
      </w:rPr>
    </w:lvl>
    <w:lvl w:ilvl="5" w:tplc="A4829436">
      <w:start w:val="1"/>
      <w:numFmt w:val="bullet"/>
      <w:lvlText w:val=""/>
      <w:lvlJc w:val="left"/>
      <w:pPr>
        <w:ind w:left="4320" w:hanging="360"/>
      </w:pPr>
      <w:rPr>
        <w:rFonts w:hint="default" w:ascii="Wingdings" w:hAnsi="Wingdings"/>
      </w:rPr>
    </w:lvl>
    <w:lvl w:ilvl="6" w:tplc="627ED22C">
      <w:start w:val="1"/>
      <w:numFmt w:val="bullet"/>
      <w:lvlText w:val=""/>
      <w:lvlJc w:val="left"/>
      <w:pPr>
        <w:ind w:left="5040" w:hanging="360"/>
      </w:pPr>
      <w:rPr>
        <w:rFonts w:hint="default" w:ascii="Symbol" w:hAnsi="Symbol"/>
      </w:rPr>
    </w:lvl>
    <w:lvl w:ilvl="7" w:tplc="86FE22A8">
      <w:start w:val="1"/>
      <w:numFmt w:val="bullet"/>
      <w:lvlText w:val="o"/>
      <w:lvlJc w:val="left"/>
      <w:pPr>
        <w:ind w:left="5760" w:hanging="360"/>
      </w:pPr>
      <w:rPr>
        <w:rFonts w:hint="default" w:ascii="Courier New" w:hAnsi="Courier New"/>
      </w:rPr>
    </w:lvl>
    <w:lvl w:ilvl="8" w:tplc="F426DEAC">
      <w:start w:val="1"/>
      <w:numFmt w:val="bullet"/>
      <w:lvlText w:val=""/>
      <w:lvlJc w:val="left"/>
      <w:pPr>
        <w:ind w:left="6480" w:hanging="360"/>
      </w:pPr>
      <w:rPr>
        <w:rFonts w:hint="default" w:ascii="Wingdings" w:hAnsi="Wingdings"/>
      </w:rPr>
    </w:lvl>
  </w:abstractNum>
  <w:abstractNum w:abstractNumId="13" w15:restartNumberingAfterBreak="0">
    <w:nsid w:val="691A98C6"/>
    <w:multiLevelType w:val="hybridMultilevel"/>
    <w:tmpl w:val="FFFFFFFF"/>
    <w:lvl w:ilvl="0" w:tplc="2D08F2D4">
      <w:start w:val="1"/>
      <w:numFmt w:val="bullet"/>
      <w:lvlText w:val="·"/>
      <w:lvlJc w:val="left"/>
      <w:pPr>
        <w:ind w:left="720" w:hanging="360"/>
      </w:pPr>
      <w:rPr>
        <w:rFonts w:hint="default" w:ascii="Symbol" w:hAnsi="Symbol"/>
      </w:rPr>
    </w:lvl>
    <w:lvl w:ilvl="1" w:tplc="59D82C1A">
      <w:start w:val="1"/>
      <w:numFmt w:val="bullet"/>
      <w:lvlText w:val="o"/>
      <w:lvlJc w:val="left"/>
      <w:pPr>
        <w:ind w:left="1440" w:hanging="360"/>
      </w:pPr>
      <w:rPr>
        <w:rFonts w:hint="default" w:ascii="Courier New" w:hAnsi="Courier New"/>
      </w:rPr>
    </w:lvl>
    <w:lvl w:ilvl="2" w:tplc="52A629D6">
      <w:start w:val="1"/>
      <w:numFmt w:val="bullet"/>
      <w:lvlText w:val=""/>
      <w:lvlJc w:val="left"/>
      <w:pPr>
        <w:ind w:left="2160" w:hanging="360"/>
      </w:pPr>
      <w:rPr>
        <w:rFonts w:hint="default" w:ascii="Wingdings" w:hAnsi="Wingdings"/>
      </w:rPr>
    </w:lvl>
    <w:lvl w:ilvl="3" w:tplc="611E2FE8">
      <w:start w:val="1"/>
      <w:numFmt w:val="bullet"/>
      <w:lvlText w:val=""/>
      <w:lvlJc w:val="left"/>
      <w:pPr>
        <w:ind w:left="2880" w:hanging="360"/>
      </w:pPr>
      <w:rPr>
        <w:rFonts w:hint="default" w:ascii="Symbol" w:hAnsi="Symbol"/>
      </w:rPr>
    </w:lvl>
    <w:lvl w:ilvl="4" w:tplc="1D8A7D88">
      <w:start w:val="1"/>
      <w:numFmt w:val="bullet"/>
      <w:lvlText w:val="o"/>
      <w:lvlJc w:val="left"/>
      <w:pPr>
        <w:ind w:left="3600" w:hanging="360"/>
      </w:pPr>
      <w:rPr>
        <w:rFonts w:hint="default" w:ascii="Courier New" w:hAnsi="Courier New"/>
      </w:rPr>
    </w:lvl>
    <w:lvl w:ilvl="5" w:tplc="61649656">
      <w:start w:val="1"/>
      <w:numFmt w:val="bullet"/>
      <w:lvlText w:val=""/>
      <w:lvlJc w:val="left"/>
      <w:pPr>
        <w:ind w:left="4320" w:hanging="360"/>
      </w:pPr>
      <w:rPr>
        <w:rFonts w:hint="default" w:ascii="Wingdings" w:hAnsi="Wingdings"/>
      </w:rPr>
    </w:lvl>
    <w:lvl w:ilvl="6" w:tplc="D44E39D2">
      <w:start w:val="1"/>
      <w:numFmt w:val="bullet"/>
      <w:lvlText w:val=""/>
      <w:lvlJc w:val="left"/>
      <w:pPr>
        <w:ind w:left="5040" w:hanging="360"/>
      </w:pPr>
      <w:rPr>
        <w:rFonts w:hint="default" w:ascii="Symbol" w:hAnsi="Symbol"/>
      </w:rPr>
    </w:lvl>
    <w:lvl w:ilvl="7" w:tplc="9DBCDB8C">
      <w:start w:val="1"/>
      <w:numFmt w:val="bullet"/>
      <w:lvlText w:val="o"/>
      <w:lvlJc w:val="left"/>
      <w:pPr>
        <w:ind w:left="5760" w:hanging="360"/>
      </w:pPr>
      <w:rPr>
        <w:rFonts w:hint="default" w:ascii="Courier New" w:hAnsi="Courier New"/>
      </w:rPr>
    </w:lvl>
    <w:lvl w:ilvl="8" w:tplc="0B4A991E">
      <w:start w:val="1"/>
      <w:numFmt w:val="bullet"/>
      <w:lvlText w:val=""/>
      <w:lvlJc w:val="left"/>
      <w:pPr>
        <w:ind w:left="6480" w:hanging="360"/>
      </w:pPr>
      <w:rPr>
        <w:rFonts w:hint="default" w:ascii="Wingdings" w:hAnsi="Wingdings"/>
      </w:rPr>
    </w:lvl>
  </w:abstractNum>
  <w:abstractNum w:abstractNumId="14" w15:restartNumberingAfterBreak="0">
    <w:nsid w:val="70FB778A"/>
    <w:multiLevelType w:val="hybridMultilevel"/>
    <w:tmpl w:val="FFFFFFFF"/>
    <w:lvl w:ilvl="0" w:tplc="C2441FAC">
      <w:start w:val="1"/>
      <w:numFmt w:val="bullet"/>
      <w:lvlText w:val="·"/>
      <w:lvlJc w:val="left"/>
      <w:pPr>
        <w:ind w:left="720" w:hanging="360"/>
      </w:pPr>
      <w:rPr>
        <w:rFonts w:hint="default" w:ascii="Symbol" w:hAnsi="Symbol"/>
      </w:rPr>
    </w:lvl>
    <w:lvl w:ilvl="1" w:tplc="5FAA672C">
      <w:start w:val="1"/>
      <w:numFmt w:val="bullet"/>
      <w:lvlText w:val="o"/>
      <w:lvlJc w:val="left"/>
      <w:pPr>
        <w:ind w:left="1440" w:hanging="360"/>
      </w:pPr>
      <w:rPr>
        <w:rFonts w:hint="default" w:ascii="Courier New" w:hAnsi="Courier New"/>
      </w:rPr>
    </w:lvl>
    <w:lvl w:ilvl="2" w:tplc="5F62BDFA">
      <w:start w:val="1"/>
      <w:numFmt w:val="bullet"/>
      <w:lvlText w:val=""/>
      <w:lvlJc w:val="left"/>
      <w:pPr>
        <w:ind w:left="2160" w:hanging="360"/>
      </w:pPr>
      <w:rPr>
        <w:rFonts w:hint="default" w:ascii="Wingdings" w:hAnsi="Wingdings"/>
      </w:rPr>
    </w:lvl>
    <w:lvl w:ilvl="3" w:tplc="D1DA1806">
      <w:start w:val="1"/>
      <w:numFmt w:val="bullet"/>
      <w:lvlText w:val=""/>
      <w:lvlJc w:val="left"/>
      <w:pPr>
        <w:ind w:left="2880" w:hanging="360"/>
      </w:pPr>
      <w:rPr>
        <w:rFonts w:hint="default" w:ascii="Symbol" w:hAnsi="Symbol"/>
      </w:rPr>
    </w:lvl>
    <w:lvl w:ilvl="4" w:tplc="204691B6">
      <w:start w:val="1"/>
      <w:numFmt w:val="bullet"/>
      <w:lvlText w:val="o"/>
      <w:lvlJc w:val="left"/>
      <w:pPr>
        <w:ind w:left="3600" w:hanging="360"/>
      </w:pPr>
      <w:rPr>
        <w:rFonts w:hint="default" w:ascii="Courier New" w:hAnsi="Courier New"/>
      </w:rPr>
    </w:lvl>
    <w:lvl w:ilvl="5" w:tplc="5F8039B0">
      <w:start w:val="1"/>
      <w:numFmt w:val="bullet"/>
      <w:lvlText w:val=""/>
      <w:lvlJc w:val="left"/>
      <w:pPr>
        <w:ind w:left="4320" w:hanging="360"/>
      </w:pPr>
      <w:rPr>
        <w:rFonts w:hint="default" w:ascii="Wingdings" w:hAnsi="Wingdings"/>
      </w:rPr>
    </w:lvl>
    <w:lvl w:ilvl="6" w:tplc="754A2E3A">
      <w:start w:val="1"/>
      <w:numFmt w:val="bullet"/>
      <w:lvlText w:val=""/>
      <w:lvlJc w:val="left"/>
      <w:pPr>
        <w:ind w:left="5040" w:hanging="360"/>
      </w:pPr>
      <w:rPr>
        <w:rFonts w:hint="default" w:ascii="Symbol" w:hAnsi="Symbol"/>
      </w:rPr>
    </w:lvl>
    <w:lvl w:ilvl="7" w:tplc="EB0A9722">
      <w:start w:val="1"/>
      <w:numFmt w:val="bullet"/>
      <w:lvlText w:val="o"/>
      <w:lvlJc w:val="left"/>
      <w:pPr>
        <w:ind w:left="5760" w:hanging="360"/>
      </w:pPr>
      <w:rPr>
        <w:rFonts w:hint="default" w:ascii="Courier New" w:hAnsi="Courier New"/>
      </w:rPr>
    </w:lvl>
    <w:lvl w:ilvl="8" w:tplc="844A95EA">
      <w:start w:val="1"/>
      <w:numFmt w:val="bullet"/>
      <w:lvlText w:val=""/>
      <w:lvlJc w:val="left"/>
      <w:pPr>
        <w:ind w:left="6480" w:hanging="360"/>
      </w:pPr>
      <w:rPr>
        <w:rFonts w:hint="default" w:ascii="Wingdings" w:hAnsi="Wingdings"/>
      </w:rPr>
    </w:lvl>
  </w:abstractNum>
  <w:abstractNum w:abstractNumId="15" w15:restartNumberingAfterBreak="0">
    <w:nsid w:val="744B4FF6"/>
    <w:multiLevelType w:val="hybridMultilevel"/>
    <w:tmpl w:val="FFFFFFFF"/>
    <w:lvl w:ilvl="0" w:tplc="5804FEE4">
      <w:start w:val="1"/>
      <w:numFmt w:val="bullet"/>
      <w:lvlText w:val="·"/>
      <w:lvlJc w:val="left"/>
      <w:pPr>
        <w:ind w:left="720" w:hanging="360"/>
      </w:pPr>
      <w:rPr>
        <w:rFonts w:hint="default" w:ascii="Symbol" w:hAnsi="Symbol"/>
      </w:rPr>
    </w:lvl>
    <w:lvl w:ilvl="1" w:tplc="0CA45D4C">
      <w:start w:val="1"/>
      <w:numFmt w:val="bullet"/>
      <w:lvlText w:val="o"/>
      <w:lvlJc w:val="left"/>
      <w:pPr>
        <w:ind w:left="1440" w:hanging="360"/>
      </w:pPr>
      <w:rPr>
        <w:rFonts w:hint="default" w:ascii="Courier New" w:hAnsi="Courier New"/>
      </w:rPr>
    </w:lvl>
    <w:lvl w:ilvl="2" w:tplc="7FC892D4">
      <w:start w:val="1"/>
      <w:numFmt w:val="bullet"/>
      <w:lvlText w:val=""/>
      <w:lvlJc w:val="left"/>
      <w:pPr>
        <w:ind w:left="2160" w:hanging="360"/>
      </w:pPr>
      <w:rPr>
        <w:rFonts w:hint="default" w:ascii="Wingdings" w:hAnsi="Wingdings"/>
      </w:rPr>
    </w:lvl>
    <w:lvl w:ilvl="3" w:tplc="32CC2D4C">
      <w:start w:val="1"/>
      <w:numFmt w:val="bullet"/>
      <w:lvlText w:val=""/>
      <w:lvlJc w:val="left"/>
      <w:pPr>
        <w:ind w:left="2880" w:hanging="360"/>
      </w:pPr>
      <w:rPr>
        <w:rFonts w:hint="default" w:ascii="Symbol" w:hAnsi="Symbol"/>
      </w:rPr>
    </w:lvl>
    <w:lvl w:ilvl="4" w:tplc="4080EA6E">
      <w:start w:val="1"/>
      <w:numFmt w:val="bullet"/>
      <w:lvlText w:val="o"/>
      <w:lvlJc w:val="left"/>
      <w:pPr>
        <w:ind w:left="3600" w:hanging="360"/>
      </w:pPr>
      <w:rPr>
        <w:rFonts w:hint="default" w:ascii="Courier New" w:hAnsi="Courier New"/>
      </w:rPr>
    </w:lvl>
    <w:lvl w:ilvl="5" w:tplc="35123DF0">
      <w:start w:val="1"/>
      <w:numFmt w:val="bullet"/>
      <w:lvlText w:val=""/>
      <w:lvlJc w:val="left"/>
      <w:pPr>
        <w:ind w:left="4320" w:hanging="360"/>
      </w:pPr>
      <w:rPr>
        <w:rFonts w:hint="default" w:ascii="Wingdings" w:hAnsi="Wingdings"/>
      </w:rPr>
    </w:lvl>
    <w:lvl w:ilvl="6" w:tplc="9CF4B6D0">
      <w:start w:val="1"/>
      <w:numFmt w:val="bullet"/>
      <w:lvlText w:val=""/>
      <w:lvlJc w:val="left"/>
      <w:pPr>
        <w:ind w:left="5040" w:hanging="360"/>
      </w:pPr>
      <w:rPr>
        <w:rFonts w:hint="default" w:ascii="Symbol" w:hAnsi="Symbol"/>
      </w:rPr>
    </w:lvl>
    <w:lvl w:ilvl="7" w:tplc="D26E4164">
      <w:start w:val="1"/>
      <w:numFmt w:val="bullet"/>
      <w:lvlText w:val="o"/>
      <w:lvlJc w:val="left"/>
      <w:pPr>
        <w:ind w:left="5760" w:hanging="360"/>
      </w:pPr>
      <w:rPr>
        <w:rFonts w:hint="default" w:ascii="Courier New" w:hAnsi="Courier New"/>
      </w:rPr>
    </w:lvl>
    <w:lvl w:ilvl="8" w:tplc="2E165E88">
      <w:start w:val="1"/>
      <w:numFmt w:val="bullet"/>
      <w:lvlText w:val=""/>
      <w:lvlJc w:val="left"/>
      <w:pPr>
        <w:ind w:left="6480" w:hanging="360"/>
      </w:pPr>
      <w:rPr>
        <w:rFonts w:hint="default" w:ascii="Wingdings" w:hAnsi="Wingdings"/>
      </w:rPr>
    </w:lvl>
  </w:abstractNum>
  <w:abstractNum w:abstractNumId="16" w15:restartNumberingAfterBreak="0">
    <w:nsid w:val="758570C7"/>
    <w:multiLevelType w:val="hybridMultilevel"/>
    <w:tmpl w:val="FFFFFFFF"/>
    <w:lvl w:ilvl="0" w:tplc="2B7CB144">
      <w:start w:val="1"/>
      <w:numFmt w:val="bullet"/>
      <w:lvlText w:val="·"/>
      <w:lvlJc w:val="left"/>
      <w:pPr>
        <w:ind w:left="720" w:hanging="360"/>
      </w:pPr>
      <w:rPr>
        <w:rFonts w:hint="default" w:ascii="Symbol" w:hAnsi="Symbol"/>
      </w:rPr>
    </w:lvl>
    <w:lvl w:ilvl="1" w:tplc="F4702CC2">
      <w:start w:val="1"/>
      <w:numFmt w:val="bullet"/>
      <w:lvlText w:val="o"/>
      <w:lvlJc w:val="left"/>
      <w:pPr>
        <w:ind w:left="1440" w:hanging="360"/>
      </w:pPr>
      <w:rPr>
        <w:rFonts w:hint="default" w:ascii="Courier New" w:hAnsi="Courier New"/>
      </w:rPr>
    </w:lvl>
    <w:lvl w:ilvl="2" w:tplc="85C68EAA">
      <w:start w:val="1"/>
      <w:numFmt w:val="bullet"/>
      <w:lvlText w:val=""/>
      <w:lvlJc w:val="left"/>
      <w:pPr>
        <w:ind w:left="2160" w:hanging="360"/>
      </w:pPr>
      <w:rPr>
        <w:rFonts w:hint="default" w:ascii="Wingdings" w:hAnsi="Wingdings"/>
      </w:rPr>
    </w:lvl>
    <w:lvl w:ilvl="3" w:tplc="9BD2522A">
      <w:start w:val="1"/>
      <w:numFmt w:val="bullet"/>
      <w:lvlText w:val=""/>
      <w:lvlJc w:val="left"/>
      <w:pPr>
        <w:ind w:left="2880" w:hanging="360"/>
      </w:pPr>
      <w:rPr>
        <w:rFonts w:hint="default" w:ascii="Symbol" w:hAnsi="Symbol"/>
      </w:rPr>
    </w:lvl>
    <w:lvl w:ilvl="4" w:tplc="64A0B5A6">
      <w:start w:val="1"/>
      <w:numFmt w:val="bullet"/>
      <w:lvlText w:val="o"/>
      <w:lvlJc w:val="left"/>
      <w:pPr>
        <w:ind w:left="3600" w:hanging="360"/>
      </w:pPr>
      <w:rPr>
        <w:rFonts w:hint="default" w:ascii="Courier New" w:hAnsi="Courier New"/>
      </w:rPr>
    </w:lvl>
    <w:lvl w:ilvl="5" w:tplc="2E42275A">
      <w:start w:val="1"/>
      <w:numFmt w:val="bullet"/>
      <w:lvlText w:val=""/>
      <w:lvlJc w:val="left"/>
      <w:pPr>
        <w:ind w:left="4320" w:hanging="360"/>
      </w:pPr>
      <w:rPr>
        <w:rFonts w:hint="default" w:ascii="Wingdings" w:hAnsi="Wingdings"/>
      </w:rPr>
    </w:lvl>
    <w:lvl w:ilvl="6" w:tplc="2B409E5A">
      <w:start w:val="1"/>
      <w:numFmt w:val="bullet"/>
      <w:lvlText w:val=""/>
      <w:lvlJc w:val="left"/>
      <w:pPr>
        <w:ind w:left="5040" w:hanging="360"/>
      </w:pPr>
      <w:rPr>
        <w:rFonts w:hint="default" w:ascii="Symbol" w:hAnsi="Symbol"/>
      </w:rPr>
    </w:lvl>
    <w:lvl w:ilvl="7" w:tplc="633ED326">
      <w:start w:val="1"/>
      <w:numFmt w:val="bullet"/>
      <w:lvlText w:val="o"/>
      <w:lvlJc w:val="left"/>
      <w:pPr>
        <w:ind w:left="5760" w:hanging="360"/>
      </w:pPr>
      <w:rPr>
        <w:rFonts w:hint="default" w:ascii="Courier New" w:hAnsi="Courier New"/>
      </w:rPr>
    </w:lvl>
    <w:lvl w:ilvl="8" w:tplc="F236BB92">
      <w:start w:val="1"/>
      <w:numFmt w:val="bullet"/>
      <w:lvlText w:val=""/>
      <w:lvlJc w:val="left"/>
      <w:pPr>
        <w:ind w:left="6480" w:hanging="360"/>
      </w:pPr>
      <w:rPr>
        <w:rFonts w:hint="default" w:ascii="Wingdings" w:hAnsi="Wingdings"/>
      </w:rPr>
    </w:lvl>
  </w:abstractNum>
  <w:num w:numId="18">
    <w:abstractNumId w:val="17"/>
  </w:num>
  <w:num w:numId="1" w16cid:durableId="1985159387">
    <w:abstractNumId w:val="10"/>
  </w:num>
  <w:num w:numId="2" w16cid:durableId="125507476">
    <w:abstractNumId w:val="3"/>
  </w:num>
  <w:num w:numId="3" w16cid:durableId="1798061532">
    <w:abstractNumId w:val="6"/>
  </w:num>
  <w:num w:numId="4" w16cid:durableId="169957089">
    <w:abstractNumId w:val="13"/>
  </w:num>
  <w:num w:numId="5" w16cid:durableId="759371412">
    <w:abstractNumId w:val="7"/>
  </w:num>
  <w:num w:numId="6" w16cid:durableId="874269754">
    <w:abstractNumId w:val="4"/>
  </w:num>
  <w:num w:numId="7" w16cid:durableId="707876485">
    <w:abstractNumId w:val="0"/>
  </w:num>
  <w:num w:numId="8" w16cid:durableId="985546418">
    <w:abstractNumId w:val="14"/>
  </w:num>
  <w:num w:numId="9" w16cid:durableId="2098167273">
    <w:abstractNumId w:val="8"/>
  </w:num>
  <w:num w:numId="10" w16cid:durableId="581644818">
    <w:abstractNumId w:val="12"/>
  </w:num>
  <w:num w:numId="11" w16cid:durableId="1725636427">
    <w:abstractNumId w:val="5"/>
  </w:num>
  <w:num w:numId="12" w16cid:durableId="617183665">
    <w:abstractNumId w:val="15"/>
  </w:num>
  <w:num w:numId="13" w16cid:durableId="135756453">
    <w:abstractNumId w:val="2"/>
  </w:num>
  <w:num w:numId="14" w16cid:durableId="2026514418">
    <w:abstractNumId w:val="16"/>
  </w:num>
  <w:num w:numId="15" w16cid:durableId="931356800">
    <w:abstractNumId w:val="11"/>
  </w:num>
  <w:num w:numId="16" w16cid:durableId="350959217">
    <w:abstractNumId w:val="9"/>
  </w:num>
  <w:num w:numId="17" w16cid:durableId="9017918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e-Mari Hagen">
    <w15:presenceInfo w15:providerId="AD" w15:userId="S::kathag@sykehusinnkjop.no::48c5cdba-15c0-41c3-8fea-ac9677e05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20F38"/>
    <w:rsid w:val="00027DD0"/>
    <w:rsid w:val="00032362"/>
    <w:rsid w:val="00033CBC"/>
    <w:rsid w:val="00055350"/>
    <w:rsid w:val="000555F3"/>
    <w:rsid w:val="00083C6D"/>
    <w:rsid w:val="000906D8"/>
    <w:rsid w:val="000C2D92"/>
    <w:rsid w:val="000C6CC5"/>
    <w:rsid w:val="000D2D03"/>
    <w:rsid w:val="000E0C1C"/>
    <w:rsid w:val="000E4963"/>
    <w:rsid w:val="00102B99"/>
    <w:rsid w:val="00115544"/>
    <w:rsid w:val="00136913"/>
    <w:rsid w:val="0014305D"/>
    <w:rsid w:val="00143BD2"/>
    <w:rsid w:val="00146ECC"/>
    <w:rsid w:val="00163EE2"/>
    <w:rsid w:val="001645B4"/>
    <w:rsid w:val="00166FF2"/>
    <w:rsid w:val="001731ED"/>
    <w:rsid w:val="00175B9B"/>
    <w:rsid w:val="00181F95"/>
    <w:rsid w:val="001A2051"/>
    <w:rsid w:val="001A48B3"/>
    <w:rsid w:val="002207A3"/>
    <w:rsid w:val="00224D84"/>
    <w:rsid w:val="00224F60"/>
    <w:rsid w:val="00241E9C"/>
    <w:rsid w:val="002463F7"/>
    <w:rsid w:val="00276CAC"/>
    <w:rsid w:val="0029309F"/>
    <w:rsid w:val="002A17EA"/>
    <w:rsid w:val="002B17D0"/>
    <w:rsid w:val="002C39B3"/>
    <w:rsid w:val="002C66BA"/>
    <w:rsid w:val="002D0CA2"/>
    <w:rsid w:val="002E12F6"/>
    <w:rsid w:val="002E1A0A"/>
    <w:rsid w:val="00301325"/>
    <w:rsid w:val="00303B4C"/>
    <w:rsid w:val="00324E15"/>
    <w:rsid w:val="00331843"/>
    <w:rsid w:val="003330CA"/>
    <w:rsid w:val="00341362"/>
    <w:rsid w:val="003A7829"/>
    <w:rsid w:val="003B5640"/>
    <w:rsid w:val="003C2CB7"/>
    <w:rsid w:val="004013B9"/>
    <w:rsid w:val="00403C5A"/>
    <w:rsid w:val="0040634C"/>
    <w:rsid w:val="00426344"/>
    <w:rsid w:val="00427BC6"/>
    <w:rsid w:val="00430685"/>
    <w:rsid w:val="00432E01"/>
    <w:rsid w:val="004362BE"/>
    <w:rsid w:val="00440653"/>
    <w:rsid w:val="004459C6"/>
    <w:rsid w:val="00446F97"/>
    <w:rsid w:val="00455D4B"/>
    <w:rsid w:val="004C31CF"/>
    <w:rsid w:val="004E0261"/>
    <w:rsid w:val="004F06A8"/>
    <w:rsid w:val="00502CF0"/>
    <w:rsid w:val="00511BA6"/>
    <w:rsid w:val="00544BFD"/>
    <w:rsid w:val="0055519F"/>
    <w:rsid w:val="0056749A"/>
    <w:rsid w:val="005770AC"/>
    <w:rsid w:val="00585D0B"/>
    <w:rsid w:val="005901B7"/>
    <w:rsid w:val="005910A2"/>
    <w:rsid w:val="00592CF0"/>
    <w:rsid w:val="005946BE"/>
    <w:rsid w:val="005A0B54"/>
    <w:rsid w:val="005A27CF"/>
    <w:rsid w:val="005A414D"/>
    <w:rsid w:val="005A5254"/>
    <w:rsid w:val="005B2099"/>
    <w:rsid w:val="005B41D9"/>
    <w:rsid w:val="005C52A6"/>
    <w:rsid w:val="005D66FC"/>
    <w:rsid w:val="005F1383"/>
    <w:rsid w:val="005F5EC1"/>
    <w:rsid w:val="00601307"/>
    <w:rsid w:val="0060181D"/>
    <w:rsid w:val="00605DF7"/>
    <w:rsid w:val="00622507"/>
    <w:rsid w:val="006267C6"/>
    <w:rsid w:val="00627A68"/>
    <w:rsid w:val="00637F56"/>
    <w:rsid w:val="00654600"/>
    <w:rsid w:val="0066465B"/>
    <w:rsid w:val="00667658"/>
    <w:rsid w:val="00690C1C"/>
    <w:rsid w:val="006916FC"/>
    <w:rsid w:val="00697285"/>
    <w:rsid w:val="006A2D1F"/>
    <w:rsid w:val="006B1185"/>
    <w:rsid w:val="006B3A50"/>
    <w:rsid w:val="006B467E"/>
    <w:rsid w:val="00704F34"/>
    <w:rsid w:val="00706C6B"/>
    <w:rsid w:val="00715665"/>
    <w:rsid w:val="007232EA"/>
    <w:rsid w:val="00731104"/>
    <w:rsid w:val="00732A87"/>
    <w:rsid w:val="00744C95"/>
    <w:rsid w:val="00751255"/>
    <w:rsid w:val="00753975"/>
    <w:rsid w:val="00762A4E"/>
    <w:rsid w:val="00764717"/>
    <w:rsid w:val="00764EC6"/>
    <w:rsid w:val="00777E34"/>
    <w:rsid w:val="00783660"/>
    <w:rsid w:val="00784982"/>
    <w:rsid w:val="007867C9"/>
    <w:rsid w:val="007A00D7"/>
    <w:rsid w:val="007A6058"/>
    <w:rsid w:val="007B23E1"/>
    <w:rsid w:val="007C70E3"/>
    <w:rsid w:val="007E08EB"/>
    <w:rsid w:val="007E0AEB"/>
    <w:rsid w:val="007E66FD"/>
    <w:rsid w:val="0080234F"/>
    <w:rsid w:val="008048C6"/>
    <w:rsid w:val="0081244F"/>
    <w:rsid w:val="008130B8"/>
    <w:rsid w:val="00815308"/>
    <w:rsid w:val="008165EC"/>
    <w:rsid w:val="00825DB9"/>
    <w:rsid w:val="0087010D"/>
    <w:rsid w:val="00876565"/>
    <w:rsid w:val="00881A81"/>
    <w:rsid w:val="008823BC"/>
    <w:rsid w:val="008852F7"/>
    <w:rsid w:val="00887C3C"/>
    <w:rsid w:val="00894EB1"/>
    <w:rsid w:val="008A4B94"/>
    <w:rsid w:val="008A6B9A"/>
    <w:rsid w:val="008B22AC"/>
    <w:rsid w:val="008E2E88"/>
    <w:rsid w:val="008F0DBD"/>
    <w:rsid w:val="00920E72"/>
    <w:rsid w:val="009260E2"/>
    <w:rsid w:val="009520D1"/>
    <w:rsid w:val="00952B14"/>
    <w:rsid w:val="009B2BA5"/>
    <w:rsid w:val="009E03F9"/>
    <w:rsid w:val="009F1285"/>
    <w:rsid w:val="009F25C7"/>
    <w:rsid w:val="009F72ED"/>
    <w:rsid w:val="00A00021"/>
    <w:rsid w:val="00A025F3"/>
    <w:rsid w:val="00A04801"/>
    <w:rsid w:val="00A1044A"/>
    <w:rsid w:val="00A12F8B"/>
    <w:rsid w:val="00A1380F"/>
    <w:rsid w:val="00A2D7B5"/>
    <w:rsid w:val="00A40A8C"/>
    <w:rsid w:val="00A43F0F"/>
    <w:rsid w:val="00A52111"/>
    <w:rsid w:val="00A5499C"/>
    <w:rsid w:val="00A57A1B"/>
    <w:rsid w:val="00A77DB9"/>
    <w:rsid w:val="00A94FE5"/>
    <w:rsid w:val="00A97137"/>
    <w:rsid w:val="00AB1BD6"/>
    <w:rsid w:val="00AB60F8"/>
    <w:rsid w:val="00AB7E62"/>
    <w:rsid w:val="00AC222E"/>
    <w:rsid w:val="00AD4360"/>
    <w:rsid w:val="00AD4D98"/>
    <w:rsid w:val="00AD6626"/>
    <w:rsid w:val="00AE2E77"/>
    <w:rsid w:val="00AE5E0F"/>
    <w:rsid w:val="00B02BB2"/>
    <w:rsid w:val="00B04FB1"/>
    <w:rsid w:val="00B1288C"/>
    <w:rsid w:val="00B13BCA"/>
    <w:rsid w:val="00B30923"/>
    <w:rsid w:val="00B34C85"/>
    <w:rsid w:val="00B55205"/>
    <w:rsid w:val="00B61205"/>
    <w:rsid w:val="00B62C22"/>
    <w:rsid w:val="00B9188F"/>
    <w:rsid w:val="00BA7E17"/>
    <w:rsid w:val="00BB2383"/>
    <w:rsid w:val="00BC0F2B"/>
    <w:rsid w:val="00BF4B39"/>
    <w:rsid w:val="00C01679"/>
    <w:rsid w:val="00C018E0"/>
    <w:rsid w:val="00C02A46"/>
    <w:rsid w:val="00C06512"/>
    <w:rsid w:val="00C31547"/>
    <w:rsid w:val="00C54287"/>
    <w:rsid w:val="00C655F8"/>
    <w:rsid w:val="00C713DB"/>
    <w:rsid w:val="00CA18BE"/>
    <w:rsid w:val="00CB66DD"/>
    <w:rsid w:val="00D56CD5"/>
    <w:rsid w:val="00D733E6"/>
    <w:rsid w:val="00D96F2D"/>
    <w:rsid w:val="00DC6721"/>
    <w:rsid w:val="00DD49D3"/>
    <w:rsid w:val="00DE0AB2"/>
    <w:rsid w:val="00DF179B"/>
    <w:rsid w:val="00DF7851"/>
    <w:rsid w:val="00E007A0"/>
    <w:rsid w:val="00E03C74"/>
    <w:rsid w:val="00E06139"/>
    <w:rsid w:val="00E1461A"/>
    <w:rsid w:val="00E242B7"/>
    <w:rsid w:val="00E34877"/>
    <w:rsid w:val="00E35C98"/>
    <w:rsid w:val="00E718C1"/>
    <w:rsid w:val="00E92932"/>
    <w:rsid w:val="00EB2E9E"/>
    <w:rsid w:val="00EB2F3C"/>
    <w:rsid w:val="00EB3166"/>
    <w:rsid w:val="00EB444D"/>
    <w:rsid w:val="00EE7F62"/>
    <w:rsid w:val="00F02A20"/>
    <w:rsid w:val="00F11849"/>
    <w:rsid w:val="00F17BFA"/>
    <w:rsid w:val="00F307BC"/>
    <w:rsid w:val="00F3738E"/>
    <w:rsid w:val="00F400D3"/>
    <w:rsid w:val="00F52639"/>
    <w:rsid w:val="00F54B88"/>
    <w:rsid w:val="00F64970"/>
    <w:rsid w:val="00F730BD"/>
    <w:rsid w:val="00F826ED"/>
    <w:rsid w:val="00FA193B"/>
    <w:rsid w:val="00FA3400"/>
    <w:rsid w:val="00FB1387"/>
    <w:rsid w:val="00FC7BD9"/>
    <w:rsid w:val="00FE31E2"/>
    <w:rsid w:val="00FF4F27"/>
    <w:rsid w:val="01013C40"/>
    <w:rsid w:val="011F1FF1"/>
    <w:rsid w:val="012910CF"/>
    <w:rsid w:val="01431020"/>
    <w:rsid w:val="01A18798"/>
    <w:rsid w:val="01A708FC"/>
    <w:rsid w:val="01E11515"/>
    <w:rsid w:val="01F92C20"/>
    <w:rsid w:val="0232D1ED"/>
    <w:rsid w:val="02928AAA"/>
    <w:rsid w:val="02D412D6"/>
    <w:rsid w:val="02E4E6F0"/>
    <w:rsid w:val="02FE14BB"/>
    <w:rsid w:val="034838EA"/>
    <w:rsid w:val="03A4124B"/>
    <w:rsid w:val="03B70D8D"/>
    <w:rsid w:val="04041903"/>
    <w:rsid w:val="04288B81"/>
    <w:rsid w:val="04384948"/>
    <w:rsid w:val="0459AC47"/>
    <w:rsid w:val="0469EB07"/>
    <w:rsid w:val="048DC6EA"/>
    <w:rsid w:val="04F0D883"/>
    <w:rsid w:val="04F8AD23"/>
    <w:rsid w:val="05451519"/>
    <w:rsid w:val="05816C03"/>
    <w:rsid w:val="05976A24"/>
    <w:rsid w:val="05BE0E10"/>
    <w:rsid w:val="05ED8846"/>
    <w:rsid w:val="062502F3"/>
    <w:rsid w:val="0660ABBF"/>
    <w:rsid w:val="06C9B03C"/>
    <w:rsid w:val="06DB5928"/>
    <w:rsid w:val="07F05842"/>
    <w:rsid w:val="081C838E"/>
    <w:rsid w:val="08327C6F"/>
    <w:rsid w:val="087E6FE9"/>
    <w:rsid w:val="08E21C8B"/>
    <w:rsid w:val="092B5A58"/>
    <w:rsid w:val="0974B2DE"/>
    <w:rsid w:val="0981AE53"/>
    <w:rsid w:val="09856EFF"/>
    <w:rsid w:val="09D82568"/>
    <w:rsid w:val="0A536B20"/>
    <w:rsid w:val="0A718374"/>
    <w:rsid w:val="0A731A39"/>
    <w:rsid w:val="0A788BFD"/>
    <w:rsid w:val="0A7F9213"/>
    <w:rsid w:val="0AB7911E"/>
    <w:rsid w:val="0AF3F65F"/>
    <w:rsid w:val="0B17FA0F"/>
    <w:rsid w:val="0B28ADC2"/>
    <w:rsid w:val="0B28E7AB"/>
    <w:rsid w:val="0B3D178B"/>
    <w:rsid w:val="0BA4D634"/>
    <w:rsid w:val="0BCD6029"/>
    <w:rsid w:val="0BDCC2F8"/>
    <w:rsid w:val="0BE4CFF9"/>
    <w:rsid w:val="0BFB6A46"/>
    <w:rsid w:val="0C687583"/>
    <w:rsid w:val="0C940F04"/>
    <w:rsid w:val="0CAB98B5"/>
    <w:rsid w:val="0DA075B4"/>
    <w:rsid w:val="0E00740C"/>
    <w:rsid w:val="0E651014"/>
    <w:rsid w:val="0EBAFE71"/>
    <w:rsid w:val="0FC871C8"/>
    <w:rsid w:val="0FCC383D"/>
    <w:rsid w:val="0FE33F61"/>
    <w:rsid w:val="100A698B"/>
    <w:rsid w:val="1035B767"/>
    <w:rsid w:val="10486702"/>
    <w:rsid w:val="1053101B"/>
    <w:rsid w:val="109710F4"/>
    <w:rsid w:val="10F4089F"/>
    <w:rsid w:val="10FDA2A3"/>
    <w:rsid w:val="114FBC7F"/>
    <w:rsid w:val="11605176"/>
    <w:rsid w:val="11A8598C"/>
    <w:rsid w:val="11DFDE34"/>
    <w:rsid w:val="11E93656"/>
    <w:rsid w:val="11FB0C87"/>
    <w:rsid w:val="1236ACD7"/>
    <w:rsid w:val="129F4CDC"/>
    <w:rsid w:val="12A6E675"/>
    <w:rsid w:val="136875F2"/>
    <w:rsid w:val="13709D05"/>
    <w:rsid w:val="13ACD059"/>
    <w:rsid w:val="13B594D8"/>
    <w:rsid w:val="13BF2CAF"/>
    <w:rsid w:val="13DB7556"/>
    <w:rsid w:val="13F35475"/>
    <w:rsid w:val="14543D85"/>
    <w:rsid w:val="14B4DD97"/>
    <w:rsid w:val="14BF4B9B"/>
    <w:rsid w:val="14D5B959"/>
    <w:rsid w:val="153678B5"/>
    <w:rsid w:val="155F986B"/>
    <w:rsid w:val="1597CACF"/>
    <w:rsid w:val="15B118CD"/>
    <w:rsid w:val="15BB714D"/>
    <w:rsid w:val="1621402B"/>
    <w:rsid w:val="162FDE87"/>
    <w:rsid w:val="1655ACA2"/>
    <w:rsid w:val="17271A87"/>
    <w:rsid w:val="172B8DAA"/>
    <w:rsid w:val="17E6E0D5"/>
    <w:rsid w:val="181FF659"/>
    <w:rsid w:val="1859F7DC"/>
    <w:rsid w:val="18BA0E79"/>
    <w:rsid w:val="18C2D605"/>
    <w:rsid w:val="19781A15"/>
    <w:rsid w:val="19A7CF65"/>
    <w:rsid w:val="19DB402E"/>
    <w:rsid w:val="1A5B6C20"/>
    <w:rsid w:val="1A75020C"/>
    <w:rsid w:val="1A788CF7"/>
    <w:rsid w:val="1A8D96CB"/>
    <w:rsid w:val="1A9CCA39"/>
    <w:rsid w:val="1ABF4C24"/>
    <w:rsid w:val="1AEDAAAA"/>
    <w:rsid w:val="1AF571AE"/>
    <w:rsid w:val="1B726802"/>
    <w:rsid w:val="1BEACA17"/>
    <w:rsid w:val="1BFA0B77"/>
    <w:rsid w:val="1BFD5BD7"/>
    <w:rsid w:val="1C008AF8"/>
    <w:rsid w:val="1C617D94"/>
    <w:rsid w:val="1C70F818"/>
    <w:rsid w:val="1C94F30D"/>
    <w:rsid w:val="1CA77372"/>
    <w:rsid w:val="1D0A4DF8"/>
    <w:rsid w:val="1D3A1615"/>
    <w:rsid w:val="1D7FF432"/>
    <w:rsid w:val="1D97A612"/>
    <w:rsid w:val="1DBC7E60"/>
    <w:rsid w:val="1DEA6777"/>
    <w:rsid w:val="1E26EAE0"/>
    <w:rsid w:val="1E7C8097"/>
    <w:rsid w:val="1F4EDA63"/>
    <w:rsid w:val="1F520FCF"/>
    <w:rsid w:val="1F66BDA5"/>
    <w:rsid w:val="1FB9B386"/>
    <w:rsid w:val="1FDF05D2"/>
    <w:rsid w:val="20029BD3"/>
    <w:rsid w:val="200E63C6"/>
    <w:rsid w:val="202A7055"/>
    <w:rsid w:val="202DFE0D"/>
    <w:rsid w:val="20817C89"/>
    <w:rsid w:val="20CA90F3"/>
    <w:rsid w:val="20FBBDCB"/>
    <w:rsid w:val="2148972E"/>
    <w:rsid w:val="2165972E"/>
    <w:rsid w:val="2175497E"/>
    <w:rsid w:val="2192BD5E"/>
    <w:rsid w:val="21C96618"/>
    <w:rsid w:val="21FF193F"/>
    <w:rsid w:val="225361D7"/>
    <w:rsid w:val="22818B3B"/>
    <w:rsid w:val="228DED37"/>
    <w:rsid w:val="2299D82D"/>
    <w:rsid w:val="236DFBA7"/>
    <w:rsid w:val="23A64CEB"/>
    <w:rsid w:val="23B1B639"/>
    <w:rsid w:val="23D36119"/>
    <w:rsid w:val="23E88830"/>
    <w:rsid w:val="244D0C09"/>
    <w:rsid w:val="247B95A1"/>
    <w:rsid w:val="24963226"/>
    <w:rsid w:val="25227032"/>
    <w:rsid w:val="25439AFB"/>
    <w:rsid w:val="2638352E"/>
    <w:rsid w:val="263DCFB9"/>
    <w:rsid w:val="265219AE"/>
    <w:rsid w:val="2661C27F"/>
    <w:rsid w:val="269C68FB"/>
    <w:rsid w:val="26A27439"/>
    <w:rsid w:val="2701E28B"/>
    <w:rsid w:val="2702FE04"/>
    <w:rsid w:val="270AA6C5"/>
    <w:rsid w:val="272318E2"/>
    <w:rsid w:val="27245175"/>
    <w:rsid w:val="273C48CD"/>
    <w:rsid w:val="273F4FA8"/>
    <w:rsid w:val="274B986F"/>
    <w:rsid w:val="275C3740"/>
    <w:rsid w:val="27980AB7"/>
    <w:rsid w:val="27ED07FB"/>
    <w:rsid w:val="2813C6EC"/>
    <w:rsid w:val="281D26E4"/>
    <w:rsid w:val="2856DE15"/>
    <w:rsid w:val="2858DAE7"/>
    <w:rsid w:val="287E2198"/>
    <w:rsid w:val="289EEAAD"/>
    <w:rsid w:val="294A9FDB"/>
    <w:rsid w:val="29C91B4E"/>
    <w:rsid w:val="2A434C27"/>
    <w:rsid w:val="2A5E5BAA"/>
    <w:rsid w:val="2A806630"/>
    <w:rsid w:val="2AA621A0"/>
    <w:rsid w:val="2AA7C324"/>
    <w:rsid w:val="2AC7C1C5"/>
    <w:rsid w:val="2ACF9A00"/>
    <w:rsid w:val="2AFBB86E"/>
    <w:rsid w:val="2B32E1F1"/>
    <w:rsid w:val="2B438B61"/>
    <w:rsid w:val="2B7AF5FF"/>
    <w:rsid w:val="2B897A47"/>
    <w:rsid w:val="2BF56D92"/>
    <w:rsid w:val="2C075115"/>
    <w:rsid w:val="2C4D25DF"/>
    <w:rsid w:val="2CD6002E"/>
    <w:rsid w:val="2D112BC5"/>
    <w:rsid w:val="2D3D5736"/>
    <w:rsid w:val="2D8005E0"/>
    <w:rsid w:val="2DB0018D"/>
    <w:rsid w:val="2DB7AAC1"/>
    <w:rsid w:val="2DBCD6BA"/>
    <w:rsid w:val="2DECF6AA"/>
    <w:rsid w:val="2E240F3B"/>
    <w:rsid w:val="2E458DFA"/>
    <w:rsid w:val="2E66CE75"/>
    <w:rsid w:val="2E7AF56E"/>
    <w:rsid w:val="2E91F52E"/>
    <w:rsid w:val="2E97DBB6"/>
    <w:rsid w:val="2E9BD148"/>
    <w:rsid w:val="2EC5E563"/>
    <w:rsid w:val="2EE83BCA"/>
    <w:rsid w:val="2F17E7C4"/>
    <w:rsid w:val="2F333023"/>
    <w:rsid w:val="2F3D4697"/>
    <w:rsid w:val="2F9C43D5"/>
    <w:rsid w:val="2FD43CC7"/>
    <w:rsid w:val="2FE41494"/>
    <w:rsid w:val="2FEA02FB"/>
    <w:rsid w:val="2FF5E634"/>
    <w:rsid w:val="3020D0E4"/>
    <w:rsid w:val="305E3D11"/>
    <w:rsid w:val="30C8BC7E"/>
    <w:rsid w:val="30E20C68"/>
    <w:rsid w:val="30FDB35E"/>
    <w:rsid w:val="314D5D99"/>
    <w:rsid w:val="31538894"/>
    <w:rsid w:val="31B15A1F"/>
    <w:rsid w:val="32493032"/>
    <w:rsid w:val="32B7EF41"/>
    <w:rsid w:val="331BE4ED"/>
    <w:rsid w:val="333BDF33"/>
    <w:rsid w:val="33CEAB1A"/>
    <w:rsid w:val="33E81D95"/>
    <w:rsid w:val="33ED220D"/>
    <w:rsid w:val="343833A4"/>
    <w:rsid w:val="3455C020"/>
    <w:rsid w:val="34849EB5"/>
    <w:rsid w:val="34A48CAD"/>
    <w:rsid w:val="351C8618"/>
    <w:rsid w:val="351CA857"/>
    <w:rsid w:val="3533456C"/>
    <w:rsid w:val="3582A09F"/>
    <w:rsid w:val="3584DCFD"/>
    <w:rsid w:val="3590575F"/>
    <w:rsid w:val="35C9860F"/>
    <w:rsid w:val="3668B410"/>
    <w:rsid w:val="36A39068"/>
    <w:rsid w:val="374233B9"/>
    <w:rsid w:val="3745B38C"/>
    <w:rsid w:val="378DE05B"/>
    <w:rsid w:val="378E1C81"/>
    <w:rsid w:val="380628D0"/>
    <w:rsid w:val="38213C6B"/>
    <w:rsid w:val="382A2050"/>
    <w:rsid w:val="382DE2E6"/>
    <w:rsid w:val="38997228"/>
    <w:rsid w:val="38AFB225"/>
    <w:rsid w:val="38BA6D0A"/>
    <w:rsid w:val="38D1BAF5"/>
    <w:rsid w:val="38F1B4D8"/>
    <w:rsid w:val="38FF82C5"/>
    <w:rsid w:val="3904561E"/>
    <w:rsid w:val="393BA28D"/>
    <w:rsid w:val="393BFFE2"/>
    <w:rsid w:val="39765B23"/>
    <w:rsid w:val="397DB50D"/>
    <w:rsid w:val="398BB78F"/>
    <w:rsid w:val="399E5730"/>
    <w:rsid w:val="39D2CCA5"/>
    <w:rsid w:val="39DF1A96"/>
    <w:rsid w:val="3A573A56"/>
    <w:rsid w:val="3A70A033"/>
    <w:rsid w:val="3A7FB8A0"/>
    <w:rsid w:val="3B0001C9"/>
    <w:rsid w:val="3B225D47"/>
    <w:rsid w:val="3BE37E5D"/>
    <w:rsid w:val="3CA29079"/>
    <w:rsid w:val="3D06F029"/>
    <w:rsid w:val="3D27FDEE"/>
    <w:rsid w:val="3D48DE15"/>
    <w:rsid w:val="3D8865F9"/>
    <w:rsid w:val="3D9A05B4"/>
    <w:rsid w:val="3DA0123F"/>
    <w:rsid w:val="3DB6D58F"/>
    <w:rsid w:val="3EA882C3"/>
    <w:rsid w:val="3ED9B829"/>
    <w:rsid w:val="3F5AA1AC"/>
    <w:rsid w:val="3FDF5028"/>
    <w:rsid w:val="3FF05C70"/>
    <w:rsid w:val="4084A90A"/>
    <w:rsid w:val="40DEDA8A"/>
    <w:rsid w:val="40ED40E9"/>
    <w:rsid w:val="41445F47"/>
    <w:rsid w:val="41609EFC"/>
    <w:rsid w:val="417BB770"/>
    <w:rsid w:val="4194177B"/>
    <w:rsid w:val="41989DBD"/>
    <w:rsid w:val="4253A4B1"/>
    <w:rsid w:val="42669BF0"/>
    <w:rsid w:val="429C2560"/>
    <w:rsid w:val="42D23C52"/>
    <w:rsid w:val="43162586"/>
    <w:rsid w:val="439CF461"/>
    <w:rsid w:val="43AAC083"/>
    <w:rsid w:val="43B700F8"/>
    <w:rsid w:val="43B75387"/>
    <w:rsid w:val="43ED84E9"/>
    <w:rsid w:val="43F1B383"/>
    <w:rsid w:val="440F3C9D"/>
    <w:rsid w:val="442CABC8"/>
    <w:rsid w:val="4457C540"/>
    <w:rsid w:val="448E30AF"/>
    <w:rsid w:val="44A3EA64"/>
    <w:rsid w:val="44E71E85"/>
    <w:rsid w:val="451755B6"/>
    <w:rsid w:val="457E4825"/>
    <w:rsid w:val="45EDAC29"/>
    <w:rsid w:val="4612DBA7"/>
    <w:rsid w:val="461E454E"/>
    <w:rsid w:val="464751D2"/>
    <w:rsid w:val="4654C264"/>
    <w:rsid w:val="46589C8E"/>
    <w:rsid w:val="4694A4D7"/>
    <w:rsid w:val="46D0BD06"/>
    <w:rsid w:val="46E5914E"/>
    <w:rsid w:val="46E71599"/>
    <w:rsid w:val="46F17923"/>
    <w:rsid w:val="47063477"/>
    <w:rsid w:val="470CD106"/>
    <w:rsid w:val="472D17EC"/>
    <w:rsid w:val="473E9ECC"/>
    <w:rsid w:val="4781522E"/>
    <w:rsid w:val="47C64EE3"/>
    <w:rsid w:val="47E1B9B1"/>
    <w:rsid w:val="47EA38F7"/>
    <w:rsid w:val="482F9823"/>
    <w:rsid w:val="486A8E4C"/>
    <w:rsid w:val="486E0EAC"/>
    <w:rsid w:val="48A764BC"/>
    <w:rsid w:val="48A9B575"/>
    <w:rsid w:val="490C9524"/>
    <w:rsid w:val="4917C420"/>
    <w:rsid w:val="49298C57"/>
    <w:rsid w:val="49C5F8B0"/>
    <w:rsid w:val="4A286F83"/>
    <w:rsid w:val="4A3B5AC4"/>
    <w:rsid w:val="4A4C99DF"/>
    <w:rsid w:val="4A5CA315"/>
    <w:rsid w:val="4A6B5444"/>
    <w:rsid w:val="4AA6534C"/>
    <w:rsid w:val="4AAA1E71"/>
    <w:rsid w:val="4B0B4A3D"/>
    <w:rsid w:val="4B2D050F"/>
    <w:rsid w:val="4B48DC9B"/>
    <w:rsid w:val="4B8C6DF2"/>
    <w:rsid w:val="4B981119"/>
    <w:rsid w:val="4BBD33F2"/>
    <w:rsid w:val="4BCAEFEE"/>
    <w:rsid w:val="4C47BBFF"/>
    <w:rsid w:val="4CDE63D8"/>
    <w:rsid w:val="4D1E505E"/>
    <w:rsid w:val="4D4C63F4"/>
    <w:rsid w:val="4D66A6C4"/>
    <w:rsid w:val="4D7B78CB"/>
    <w:rsid w:val="4D7EB764"/>
    <w:rsid w:val="4D89AE33"/>
    <w:rsid w:val="4D98F052"/>
    <w:rsid w:val="4D9F3F3B"/>
    <w:rsid w:val="4DA4A8F3"/>
    <w:rsid w:val="4DAF8B24"/>
    <w:rsid w:val="4DEC94F5"/>
    <w:rsid w:val="4DF003AB"/>
    <w:rsid w:val="4DFED95F"/>
    <w:rsid w:val="4E1B44B5"/>
    <w:rsid w:val="4E1D0D97"/>
    <w:rsid w:val="4E6604C6"/>
    <w:rsid w:val="4E87216F"/>
    <w:rsid w:val="4E8CD53B"/>
    <w:rsid w:val="4EC1B003"/>
    <w:rsid w:val="4ECCB580"/>
    <w:rsid w:val="4ECFA06A"/>
    <w:rsid w:val="4EEB586C"/>
    <w:rsid w:val="4F9B7C45"/>
    <w:rsid w:val="4FB0E894"/>
    <w:rsid w:val="4FB19ED6"/>
    <w:rsid w:val="4FD976AA"/>
    <w:rsid w:val="4FE984E2"/>
    <w:rsid w:val="5015CF63"/>
    <w:rsid w:val="5019FD98"/>
    <w:rsid w:val="501D92EB"/>
    <w:rsid w:val="504208BF"/>
    <w:rsid w:val="508705A9"/>
    <w:rsid w:val="5093F9F7"/>
    <w:rsid w:val="5128DFC1"/>
    <w:rsid w:val="51C87E78"/>
    <w:rsid w:val="51D9E611"/>
    <w:rsid w:val="51F83AE0"/>
    <w:rsid w:val="5253739C"/>
    <w:rsid w:val="52B5E9AB"/>
    <w:rsid w:val="52DF86F2"/>
    <w:rsid w:val="52F22FEF"/>
    <w:rsid w:val="5329FB23"/>
    <w:rsid w:val="534D0773"/>
    <w:rsid w:val="537D4450"/>
    <w:rsid w:val="53B7E74B"/>
    <w:rsid w:val="5400B6B2"/>
    <w:rsid w:val="54162EF2"/>
    <w:rsid w:val="54301ECF"/>
    <w:rsid w:val="544461FA"/>
    <w:rsid w:val="54625298"/>
    <w:rsid w:val="54C7575B"/>
    <w:rsid w:val="550B1C98"/>
    <w:rsid w:val="5519A674"/>
    <w:rsid w:val="5548C09A"/>
    <w:rsid w:val="55498D15"/>
    <w:rsid w:val="555AA40E"/>
    <w:rsid w:val="5560D5CE"/>
    <w:rsid w:val="5573238C"/>
    <w:rsid w:val="55F809AE"/>
    <w:rsid w:val="55FEB596"/>
    <w:rsid w:val="56137516"/>
    <w:rsid w:val="5622CB6A"/>
    <w:rsid w:val="562500CC"/>
    <w:rsid w:val="56335D46"/>
    <w:rsid w:val="567DA854"/>
    <w:rsid w:val="5698FEF9"/>
    <w:rsid w:val="56CB60B5"/>
    <w:rsid w:val="56F1DF2C"/>
    <w:rsid w:val="5735EC83"/>
    <w:rsid w:val="57441AE3"/>
    <w:rsid w:val="57632A57"/>
    <w:rsid w:val="5765F45A"/>
    <w:rsid w:val="577BF927"/>
    <w:rsid w:val="57CE521D"/>
    <w:rsid w:val="581BD9F7"/>
    <w:rsid w:val="581E23EE"/>
    <w:rsid w:val="5850EC14"/>
    <w:rsid w:val="5894FCA5"/>
    <w:rsid w:val="58B4BB64"/>
    <w:rsid w:val="58D7FAD4"/>
    <w:rsid w:val="58DF50FF"/>
    <w:rsid w:val="590B1960"/>
    <w:rsid w:val="590C4194"/>
    <w:rsid w:val="593425E6"/>
    <w:rsid w:val="595A45E2"/>
    <w:rsid w:val="596F651E"/>
    <w:rsid w:val="59AD64D4"/>
    <w:rsid w:val="5A01DA15"/>
    <w:rsid w:val="5A2AD7CC"/>
    <w:rsid w:val="5A48BD1B"/>
    <w:rsid w:val="5A49E26E"/>
    <w:rsid w:val="5AA83519"/>
    <w:rsid w:val="5AC694E3"/>
    <w:rsid w:val="5AFC58AA"/>
    <w:rsid w:val="5B0C2E91"/>
    <w:rsid w:val="5B140BE6"/>
    <w:rsid w:val="5B4D3F1C"/>
    <w:rsid w:val="5B58E213"/>
    <w:rsid w:val="5B61E9D1"/>
    <w:rsid w:val="5BB6FFA4"/>
    <w:rsid w:val="5BBE0564"/>
    <w:rsid w:val="5BD577FA"/>
    <w:rsid w:val="5BE1B96B"/>
    <w:rsid w:val="5BFFA0EA"/>
    <w:rsid w:val="5C2177E0"/>
    <w:rsid w:val="5C515AF3"/>
    <w:rsid w:val="5CE0EC4F"/>
    <w:rsid w:val="5CFF6FE2"/>
    <w:rsid w:val="5D1C0135"/>
    <w:rsid w:val="5D331B18"/>
    <w:rsid w:val="5DCF5105"/>
    <w:rsid w:val="5DE3D99E"/>
    <w:rsid w:val="5DF51E88"/>
    <w:rsid w:val="5E0A3A1F"/>
    <w:rsid w:val="5E738333"/>
    <w:rsid w:val="5E7E4714"/>
    <w:rsid w:val="5EBFCE0E"/>
    <w:rsid w:val="5EC0081D"/>
    <w:rsid w:val="5ECC0208"/>
    <w:rsid w:val="5ED430BF"/>
    <w:rsid w:val="5ED671CC"/>
    <w:rsid w:val="5EEA42C1"/>
    <w:rsid w:val="5F4C82D2"/>
    <w:rsid w:val="5F5AF2ED"/>
    <w:rsid w:val="60614486"/>
    <w:rsid w:val="60619E76"/>
    <w:rsid w:val="6105F262"/>
    <w:rsid w:val="610B05ED"/>
    <w:rsid w:val="612B9D04"/>
    <w:rsid w:val="61C17C8D"/>
    <w:rsid w:val="61C2D28F"/>
    <w:rsid w:val="620CD648"/>
    <w:rsid w:val="62274EB1"/>
    <w:rsid w:val="629A397E"/>
    <w:rsid w:val="62F278EC"/>
    <w:rsid w:val="63103E29"/>
    <w:rsid w:val="6338AAE3"/>
    <w:rsid w:val="6380A267"/>
    <w:rsid w:val="63978D94"/>
    <w:rsid w:val="63A529EC"/>
    <w:rsid w:val="647D3073"/>
    <w:rsid w:val="648CA1A1"/>
    <w:rsid w:val="65119F98"/>
    <w:rsid w:val="6519C836"/>
    <w:rsid w:val="65B66814"/>
    <w:rsid w:val="65D23A0F"/>
    <w:rsid w:val="661D3446"/>
    <w:rsid w:val="6621EEAC"/>
    <w:rsid w:val="6631DC54"/>
    <w:rsid w:val="66BC93DC"/>
    <w:rsid w:val="672FF477"/>
    <w:rsid w:val="67319000"/>
    <w:rsid w:val="6797593B"/>
    <w:rsid w:val="67B0C4E0"/>
    <w:rsid w:val="6816CCE1"/>
    <w:rsid w:val="6816FD44"/>
    <w:rsid w:val="68801DF0"/>
    <w:rsid w:val="68DD396B"/>
    <w:rsid w:val="692B0416"/>
    <w:rsid w:val="692D372E"/>
    <w:rsid w:val="696809B4"/>
    <w:rsid w:val="69E8C629"/>
    <w:rsid w:val="69F04227"/>
    <w:rsid w:val="6A3F35B7"/>
    <w:rsid w:val="6A90AB2F"/>
    <w:rsid w:val="6A933803"/>
    <w:rsid w:val="6AD5FE94"/>
    <w:rsid w:val="6B8F24E6"/>
    <w:rsid w:val="6BC369B0"/>
    <w:rsid w:val="6BFBFCB0"/>
    <w:rsid w:val="6C12B792"/>
    <w:rsid w:val="6C3F8486"/>
    <w:rsid w:val="6C7AE785"/>
    <w:rsid w:val="6C7E3D57"/>
    <w:rsid w:val="6C8016CC"/>
    <w:rsid w:val="6C8789F4"/>
    <w:rsid w:val="6CFCF545"/>
    <w:rsid w:val="6D2644A6"/>
    <w:rsid w:val="6D29F952"/>
    <w:rsid w:val="6D7E249D"/>
    <w:rsid w:val="6D9564D2"/>
    <w:rsid w:val="6E01FC2A"/>
    <w:rsid w:val="6E250B12"/>
    <w:rsid w:val="6E2EA857"/>
    <w:rsid w:val="6E71BC95"/>
    <w:rsid w:val="6E835717"/>
    <w:rsid w:val="6ED2B541"/>
    <w:rsid w:val="6EF5A7DE"/>
    <w:rsid w:val="6F1A742E"/>
    <w:rsid w:val="6F29EF4D"/>
    <w:rsid w:val="6F2B8C13"/>
    <w:rsid w:val="6FC56567"/>
    <w:rsid w:val="6FC5D67E"/>
    <w:rsid w:val="6FECFE3F"/>
    <w:rsid w:val="700E39FA"/>
    <w:rsid w:val="707667A8"/>
    <w:rsid w:val="70891378"/>
    <w:rsid w:val="70AEE84B"/>
    <w:rsid w:val="70D5D79F"/>
    <w:rsid w:val="70DD26D2"/>
    <w:rsid w:val="70F19B99"/>
    <w:rsid w:val="70F5D4D9"/>
    <w:rsid w:val="71461000"/>
    <w:rsid w:val="715C3D68"/>
    <w:rsid w:val="717B3B4B"/>
    <w:rsid w:val="71849E5E"/>
    <w:rsid w:val="71967B80"/>
    <w:rsid w:val="72159A41"/>
    <w:rsid w:val="723EC3EC"/>
    <w:rsid w:val="724398E1"/>
    <w:rsid w:val="72603455"/>
    <w:rsid w:val="72D36E42"/>
    <w:rsid w:val="72E1252B"/>
    <w:rsid w:val="7302DAB9"/>
    <w:rsid w:val="7334A4CD"/>
    <w:rsid w:val="7373D084"/>
    <w:rsid w:val="73EF2855"/>
    <w:rsid w:val="7405ACC6"/>
    <w:rsid w:val="7415F02F"/>
    <w:rsid w:val="745FDDA4"/>
    <w:rsid w:val="747EF5B7"/>
    <w:rsid w:val="74966D39"/>
    <w:rsid w:val="749EBCEA"/>
    <w:rsid w:val="74C9E7BC"/>
    <w:rsid w:val="74FDEDF5"/>
    <w:rsid w:val="753CF76A"/>
    <w:rsid w:val="75410C6F"/>
    <w:rsid w:val="754AFA07"/>
    <w:rsid w:val="75D5C299"/>
    <w:rsid w:val="75F93315"/>
    <w:rsid w:val="7612BE9E"/>
    <w:rsid w:val="766156CF"/>
    <w:rsid w:val="76931323"/>
    <w:rsid w:val="76E92B69"/>
    <w:rsid w:val="76FB55ED"/>
    <w:rsid w:val="76FB7AEE"/>
    <w:rsid w:val="770D4C3F"/>
    <w:rsid w:val="773F559D"/>
    <w:rsid w:val="7790E7C0"/>
    <w:rsid w:val="77CB51B4"/>
    <w:rsid w:val="785BB7EC"/>
    <w:rsid w:val="78B57523"/>
    <w:rsid w:val="78C7B5E7"/>
    <w:rsid w:val="78CEC7E8"/>
    <w:rsid w:val="7951C4F6"/>
    <w:rsid w:val="79EAFACA"/>
    <w:rsid w:val="7A0BEECF"/>
    <w:rsid w:val="7A67CC09"/>
    <w:rsid w:val="7A90CDDD"/>
    <w:rsid w:val="7AAAF943"/>
    <w:rsid w:val="7B1F72AE"/>
    <w:rsid w:val="7B9EAC98"/>
    <w:rsid w:val="7B9F0ED3"/>
    <w:rsid w:val="7BF710FC"/>
    <w:rsid w:val="7C32B0BE"/>
    <w:rsid w:val="7C5E8065"/>
    <w:rsid w:val="7C74CD69"/>
    <w:rsid w:val="7C75A68F"/>
    <w:rsid w:val="7CA3632D"/>
    <w:rsid w:val="7CDF0A8F"/>
    <w:rsid w:val="7CE63375"/>
    <w:rsid w:val="7D4197F3"/>
    <w:rsid w:val="7D420025"/>
    <w:rsid w:val="7D431F6B"/>
    <w:rsid w:val="7D4ABE8B"/>
    <w:rsid w:val="7D6DF55B"/>
    <w:rsid w:val="7D9CB7A9"/>
    <w:rsid w:val="7E048003"/>
    <w:rsid w:val="7E048B5A"/>
    <w:rsid w:val="7E2A0314"/>
    <w:rsid w:val="7E472C48"/>
    <w:rsid w:val="7E4EC4BD"/>
    <w:rsid w:val="7E53E832"/>
    <w:rsid w:val="7ED700B7"/>
    <w:rsid w:val="7F0FBACA"/>
    <w:rsid w:val="7F60019A"/>
    <w:rsid w:val="7F83E5C6"/>
    <w:rsid w:val="7FAE5A28"/>
    <w:rsid w:val="7FB16EA7"/>
    <w:rsid w:val="7FC7056D"/>
    <w:rsid w:val="7FCFB7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46F128F0-D982-473A-8074-448870511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62F278EC"/>
    <w:pPr>
      <w:keepLines/>
      <w:widowControl w:val="0"/>
    </w:pPr>
    <w:rPr>
      <w:sz w:val="22"/>
      <w:szCs w:val="22"/>
    </w:rPr>
  </w:style>
  <w:style w:type="paragraph" w:styleId="Overskrift1">
    <w:name w:val="heading 1"/>
    <w:basedOn w:val="Normal"/>
    <w:next w:val="Normal"/>
    <w:link w:val="Overskrift1Tegn"/>
    <w:uiPriority w:val="1"/>
    <w:qFormat/>
    <w:rsid w:val="62F278EC"/>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62F278EC"/>
    <w:pPr>
      <w:keepNext/>
      <w:spacing w:before="240" w:after="60"/>
      <w:outlineLvl w:val="2"/>
    </w:pPr>
    <w:rPr>
      <w:rFonts w:ascii="Calibri Light" w:hAnsi="Calibri Light"/>
      <w:b/>
      <w:bCs/>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uiPriority w:val="99"/>
    <w:rsid w:val="62F278EC"/>
    <w:pPr>
      <w:tabs>
        <w:tab w:val="center" w:pos="4536"/>
        <w:tab w:val="right" w:pos="9072"/>
      </w:tabs>
    </w:pPr>
    <w:rPr>
      <w:smallCaps/>
      <w:sz w:val="20"/>
      <w:szCs w:val="20"/>
    </w:rPr>
  </w:style>
  <w:style w:type="character" w:styleId="BunntekstTegn" w:customStyle="1">
    <w:name w:val="Bunntekst Tegn"/>
    <w:link w:val="Bunntekst"/>
    <w:uiPriority w:val="99"/>
    <w:rsid w:val="00B34C85"/>
    <w:rPr>
      <w:smallCaps/>
    </w:rPr>
  </w:style>
  <w:style w:type="character" w:styleId="Sidetall">
    <w:name w:val="page number"/>
    <w:basedOn w:val="Standardskriftforavsnitt"/>
    <w:semiHidden/>
    <w:rsid w:val="00B34C85"/>
  </w:style>
  <w:style w:type="paragraph" w:styleId="undertittel" w:customStyle="1">
    <w:name w:val="undertittel"/>
    <w:basedOn w:val="Normal"/>
    <w:uiPriority w:val="1"/>
    <w:rsid w:val="62F278EC"/>
    <w:pPr>
      <w:keepLines w:val="0"/>
      <w:widowControl/>
    </w:pPr>
    <w:rPr>
      <w:sz w:val="28"/>
      <w:szCs w:val="28"/>
    </w:rPr>
  </w:style>
  <w:style w:type="paragraph" w:styleId="Tabelltekst" w:customStyle="1">
    <w:name w:val="Tabelltekst"/>
    <w:basedOn w:val="Normal"/>
    <w:uiPriority w:val="1"/>
    <w:rsid w:val="62F278EC"/>
    <w:pPr>
      <w:keepNext/>
      <w:tabs>
        <w:tab w:val="left" w:pos="3544"/>
      </w:tabs>
      <w:spacing w:before="80"/>
      <w:ind w:left="57"/>
    </w:pPr>
    <w:rPr>
      <w:sz w:val="20"/>
      <w:szCs w:val="20"/>
    </w:rPr>
  </w:style>
  <w:style w:type="paragraph" w:styleId="Teknisk4" w:customStyle="1">
    <w:name w:val="Teknisk 4"/>
    <w:rsid w:val="00B34C85"/>
    <w:pPr>
      <w:tabs>
        <w:tab w:val="left" w:pos="-720"/>
      </w:tabs>
      <w:suppressAutoHyphens/>
    </w:pPr>
    <w:rPr>
      <w:rFonts w:ascii="Courier New" w:hAnsi="Courier New"/>
      <w:b/>
      <w:sz w:val="24"/>
      <w:lang w:val="en-US"/>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62F278EC"/>
    <w:pPr>
      <w:tabs>
        <w:tab w:val="center" w:pos="4536"/>
        <w:tab w:val="right" w:pos="9072"/>
      </w:tabs>
    </w:pPr>
  </w:style>
  <w:style w:type="character" w:styleId="TopptekstTegn" w:customStyle="1">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62F278EC"/>
    <w:rPr>
      <w:sz w:val="20"/>
      <w:szCs w:val="20"/>
    </w:rPr>
  </w:style>
  <w:style w:type="character" w:styleId="MerknadstekstTegn" w:customStyle="1">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styleId="KommentaremneTegn" w:customStyle="1">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62F278EC"/>
    <w:rPr>
      <w:rFonts w:ascii="Segoe UI" w:hAnsi="Segoe UI" w:cs="Segoe UI"/>
      <w:sz w:val="18"/>
      <w:szCs w:val="18"/>
    </w:rPr>
  </w:style>
  <w:style w:type="character" w:styleId="BobletekstTegn" w:customStyle="1">
    <w:name w:val="Bobletekst Tegn"/>
    <w:link w:val="Bobleteks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62F278EC"/>
    <w:pPr>
      <w:keepLines w:val="0"/>
      <w:widowControl/>
      <w:spacing w:before="600" w:after="60"/>
      <w:outlineLvl w:val="0"/>
    </w:pPr>
    <w:rPr>
      <w:rFonts w:ascii="Calibri Light" w:hAnsi="Calibri Light"/>
      <w:b/>
      <w:bCs/>
      <w:sz w:val="40"/>
      <w:szCs w:val="40"/>
    </w:rPr>
  </w:style>
  <w:style w:type="character" w:styleId="TittelTegn" w:customStyle="1">
    <w:name w:val="Tittel Tegn"/>
    <w:link w:val="Tittel"/>
    <w:uiPriority w:val="10"/>
    <w:rsid w:val="00B02BB2"/>
    <w:rPr>
      <w:rFonts w:ascii="Calibri Light" w:hAnsi="Calibri Light"/>
      <w:b/>
      <w:bCs/>
      <w:kern w:val="28"/>
      <w:sz w:val="40"/>
      <w:szCs w:val="40"/>
    </w:rPr>
  </w:style>
  <w:style w:type="paragraph" w:styleId="INNH1">
    <w:name w:val="toc 1"/>
    <w:basedOn w:val="Normal"/>
    <w:next w:val="Normal"/>
    <w:uiPriority w:val="39"/>
    <w:unhideWhenUsed/>
    <w:rsid w:val="62F278EC"/>
    <w:pPr>
      <w:keepLines w:val="0"/>
      <w:widowControl/>
      <w:spacing w:after="60"/>
    </w:pPr>
    <w:rPr>
      <w:rFonts w:ascii="Arial" w:hAnsi="Arial"/>
    </w:rPr>
  </w:style>
  <w:style w:type="character" w:styleId="Hyperkobling">
    <w:name w:val="Hyperlink"/>
    <w:uiPriority w:val="99"/>
    <w:unhideWhenUsed/>
    <w:rsid w:val="00B02BB2"/>
    <w:rPr>
      <w:color w:val="0563C1"/>
      <w:u w:val="single"/>
    </w:rPr>
  </w:style>
  <w:style w:type="character" w:styleId="Overskrift1Tegn" w:customStyle="1">
    <w:name w:val="Overskrift 1 Tegn"/>
    <w:link w:val="Overskrift1"/>
    <w:rsid w:val="00DF7851"/>
    <w:rPr>
      <w:rFonts w:ascii="Arial" w:hAnsi="Arial" w:cs="Arial"/>
      <w:sz w:val="36"/>
      <w:szCs w:val="36"/>
    </w:rPr>
  </w:style>
  <w:style w:type="character" w:styleId="Overskrift2Tegn" w:customStyle="1">
    <w:name w:val="Overskrift 2 Tegn"/>
    <w:link w:val="Overskrift2"/>
    <w:rsid w:val="002207A3"/>
    <w:rPr>
      <w:rFonts w:ascii="Cambria" w:hAnsi="Cambria"/>
      <w:b/>
      <w:bCs/>
      <w:sz w:val="26"/>
      <w:szCs w:val="26"/>
    </w:rPr>
  </w:style>
  <w:style w:type="character" w:styleId="Overskrift3Tegn" w:customStyle="1">
    <w:name w:val="Overskrift 3 Tegn"/>
    <w:link w:val="Overskrift3"/>
    <w:uiPriority w:val="9"/>
    <w:semiHidden/>
    <w:rsid w:val="00DF7851"/>
    <w:rPr>
      <w:rFonts w:ascii="Calibri Light" w:hAnsi="Calibri Light" w:eastAsia="Times New Roman"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uiPriority w:val="34"/>
    <w:qFormat/>
    <w:rsid w:val="62F278EC"/>
    <w:pPr>
      <w:ind w:left="720"/>
      <w:contextualSpacing/>
    </w:pPr>
  </w:style>
  <w:style w:type="paragraph" w:styleId="INNH2">
    <w:name w:val="toc 2"/>
    <w:basedOn w:val="Normal"/>
    <w:next w:val="Normal"/>
    <w:uiPriority w:val="39"/>
    <w:unhideWhenUsed/>
    <w:rsid w:val="62F278EC"/>
    <w:pPr>
      <w:spacing w:after="100"/>
      <w:ind w:left="220"/>
    </w:pPr>
  </w:style>
  <w:style w:type="paragraph" w:styleId="INNH3">
    <w:name w:val="toc 3"/>
    <w:basedOn w:val="Normal"/>
    <w:next w:val="Normal"/>
    <w:uiPriority w:val="39"/>
    <w:unhideWhenUsed/>
    <w:rsid w:val="62F278EC"/>
    <w:pPr>
      <w:spacing w:after="100"/>
      <w:ind w:left="440"/>
    </w:pPr>
  </w:style>
  <w:style w:type="table" w:styleId="Tabellrutenett">
    <w:name w:val="Table Grid"/>
    <w:basedOn w:val="Vanligtabel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fc9011d002120fc4bd48d08e13f56701">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www.w3.org/XML/1998/namespace"/>
    <ds:schemaRef ds:uri="http://purl.org/dc/terms/"/>
    <ds:schemaRef ds:uri="http://schemas.microsoft.com/office/2006/documentManagement/types"/>
    <ds:schemaRef ds:uri="0c366f5a-179c-4419-ac42-f9fa9cc10724"/>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F13BB33-4A49-4DBB-BD2A-FAF2C189F119}">
  <ds:schemaRefs>
    <ds:schemaRef ds:uri="http://schemas.openxmlformats.org/officeDocument/2006/bibliography"/>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4.xml><?xml version="1.0" encoding="utf-8"?>
<ds:datastoreItem xmlns:ds="http://schemas.openxmlformats.org/officeDocument/2006/customXml" ds:itemID="{E195D3E8-C63C-4E81-AE98-BD4E9F97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Kate-Mari Hagen</dc:creator>
  <keywords/>
  <lastModifiedBy>Tanja Jaglicic</lastModifiedBy>
  <revision>66</revision>
  <dcterms:created xsi:type="dcterms:W3CDTF">2026-06-22T15:23:00.0000000Z</dcterms:created>
  <dcterms:modified xsi:type="dcterms:W3CDTF">2026-07-07T11:57:10.7643281Z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