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695FDA"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53120ED8" w14:textId="4F67BD6F" w:rsidR="00110378" w:rsidRDefault="00904DB6">
      <w:pPr>
        <w:pStyle w:val="INNH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37951662" w:history="1">
        <w:r w:rsidR="00110378" w:rsidRPr="00731679">
          <w:rPr>
            <w:rStyle w:val="Hyperkobling"/>
          </w:rPr>
          <w:t>Bilag 1: Kundens beskrivelse av oppdraget</w:t>
        </w:r>
        <w:r w:rsidR="00110378">
          <w:rPr>
            <w:webHidden/>
          </w:rPr>
          <w:tab/>
        </w:r>
        <w:r w:rsidR="00110378">
          <w:rPr>
            <w:webHidden/>
          </w:rPr>
          <w:fldChar w:fldCharType="begin"/>
        </w:r>
        <w:r w:rsidR="00110378">
          <w:rPr>
            <w:webHidden/>
          </w:rPr>
          <w:instrText xml:space="preserve"> PAGEREF _Toc237951662 \h </w:instrText>
        </w:r>
        <w:r w:rsidR="00110378">
          <w:rPr>
            <w:webHidden/>
          </w:rPr>
        </w:r>
        <w:r w:rsidR="00110378">
          <w:rPr>
            <w:webHidden/>
          </w:rPr>
          <w:fldChar w:fldCharType="separate"/>
        </w:r>
        <w:r w:rsidR="00110378">
          <w:rPr>
            <w:webHidden/>
          </w:rPr>
          <w:t>3</w:t>
        </w:r>
        <w:r w:rsidR="00110378">
          <w:rPr>
            <w:webHidden/>
          </w:rPr>
          <w:fldChar w:fldCharType="end"/>
        </w:r>
      </w:hyperlink>
    </w:p>
    <w:p w14:paraId="76D05BCB" w14:textId="48BA3C15" w:rsidR="00110378" w:rsidRDefault="00110378">
      <w:pPr>
        <w:pStyle w:val="INNH1"/>
        <w:rPr>
          <w:rFonts w:eastAsiaTheme="minorEastAsia" w:cstheme="minorBidi"/>
          <w:b w:val="0"/>
          <w:bCs w:val="0"/>
          <w:kern w:val="2"/>
          <w:sz w:val="24"/>
          <w:szCs w:val="24"/>
          <w14:ligatures w14:val="standardContextual"/>
        </w:rPr>
      </w:pPr>
      <w:hyperlink w:anchor="_Toc237951663" w:history="1">
        <w:r w:rsidRPr="00731679">
          <w:rPr>
            <w:rStyle w:val="Hyperkobling"/>
          </w:rPr>
          <w:t>Bilag 2: Konsulentens spesifikasjon av oppdraget</w:t>
        </w:r>
        <w:r>
          <w:rPr>
            <w:webHidden/>
          </w:rPr>
          <w:tab/>
        </w:r>
        <w:r>
          <w:rPr>
            <w:webHidden/>
          </w:rPr>
          <w:fldChar w:fldCharType="begin"/>
        </w:r>
        <w:r>
          <w:rPr>
            <w:webHidden/>
          </w:rPr>
          <w:instrText xml:space="preserve"> PAGEREF _Toc237951663 \h </w:instrText>
        </w:r>
        <w:r>
          <w:rPr>
            <w:webHidden/>
          </w:rPr>
        </w:r>
        <w:r>
          <w:rPr>
            <w:webHidden/>
          </w:rPr>
          <w:fldChar w:fldCharType="separate"/>
        </w:r>
        <w:r>
          <w:rPr>
            <w:webHidden/>
          </w:rPr>
          <w:t>7</w:t>
        </w:r>
        <w:r>
          <w:rPr>
            <w:webHidden/>
          </w:rPr>
          <w:fldChar w:fldCharType="end"/>
        </w:r>
      </w:hyperlink>
    </w:p>
    <w:p w14:paraId="325E6718" w14:textId="2D3F0167" w:rsidR="00110378" w:rsidRDefault="00110378">
      <w:pPr>
        <w:pStyle w:val="INNH1"/>
        <w:rPr>
          <w:rFonts w:eastAsiaTheme="minorEastAsia" w:cstheme="minorBidi"/>
          <w:b w:val="0"/>
          <w:bCs w:val="0"/>
          <w:kern w:val="2"/>
          <w:sz w:val="24"/>
          <w:szCs w:val="24"/>
          <w14:ligatures w14:val="standardContextual"/>
        </w:rPr>
      </w:pPr>
      <w:hyperlink w:anchor="_Toc237951664" w:history="1">
        <w:r w:rsidRPr="00731679">
          <w:rPr>
            <w:rStyle w:val="Hyperkobling"/>
          </w:rPr>
          <w:t>Bilag 3: Prosjekt- og fremdriftsplan</w:t>
        </w:r>
        <w:r>
          <w:rPr>
            <w:webHidden/>
          </w:rPr>
          <w:tab/>
        </w:r>
        <w:r>
          <w:rPr>
            <w:webHidden/>
          </w:rPr>
          <w:fldChar w:fldCharType="begin"/>
        </w:r>
        <w:r>
          <w:rPr>
            <w:webHidden/>
          </w:rPr>
          <w:instrText xml:space="preserve"> PAGEREF _Toc237951664 \h </w:instrText>
        </w:r>
        <w:r>
          <w:rPr>
            <w:webHidden/>
          </w:rPr>
        </w:r>
        <w:r>
          <w:rPr>
            <w:webHidden/>
          </w:rPr>
          <w:fldChar w:fldCharType="separate"/>
        </w:r>
        <w:r>
          <w:rPr>
            <w:webHidden/>
          </w:rPr>
          <w:t>8</w:t>
        </w:r>
        <w:r>
          <w:rPr>
            <w:webHidden/>
          </w:rPr>
          <w:fldChar w:fldCharType="end"/>
        </w:r>
      </w:hyperlink>
    </w:p>
    <w:p w14:paraId="6AA5D05E" w14:textId="703445F9" w:rsidR="00110378" w:rsidRDefault="00110378">
      <w:pPr>
        <w:pStyle w:val="INNH2"/>
        <w:rPr>
          <w:rFonts w:eastAsiaTheme="minorEastAsia" w:cstheme="minorBidi"/>
          <w:kern w:val="2"/>
          <w:sz w:val="24"/>
          <w:szCs w:val="24"/>
          <w14:ligatures w14:val="standardContextual"/>
        </w:rPr>
      </w:pPr>
      <w:hyperlink w:anchor="_Toc237951665" w:history="1">
        <w:r w:rsidRPr="00731679">
          <w:rPr>
            <w:rStyle w:val="Hyperkobling"/>
          </w:rPr>
          <w:t>Avtalens punkt 2.5 Fremdriftsplan og leveringsdag</w:t>
        </w:r>
        <w:r>
          <w:rPr>
            <w:webHidden/>
          </w:rPr>
          <w:tab/>
        </w:r>
        <w:r>
          <w:rPr>
            <w:webHidden/>
          </w:rPr>
          <w:fldChar w:fldCharType="begin"/>
        </w:r>
        <w:r>
          <w:rPr>
            <w:webHidden/>
          </w:rPr>
          <w:instrText xml:space="preserve"> PAGEREF _Toc237951665 \h </w:instrText>
        </w:r>
        <w:r>
          <w:rPr>
            <w:webHidden/>
          </w:rPr>
        </w:r>
        <w:r>
          <w:rPr>
            <w:webHidden/>
          </w:rPr>
          <w:fldChar w:fldCharType="separate"/>
        </w:r>
        <w:r>
          <w:rPr>
            <w:webHidden/>
          </w:rPr>
          <w:t>8</w:t>
        </w:r>
        <w:r>
          <w:rPr>
            <w:webHidden/>
          </w:rPr>
          <w:fldChar w:fldCharType="end"/>
        </w:r>
      </w:hyperlink>
    </w:p>
    <w:p w14:paraId="76379F61" w14:textId="1ED56751" w:rsidR="00110378" w:rsidRDefault="00110378">
      <w:pPr>
        <w:pStyle w:val="INNH1"/>
        <w:rPr>
          <w:rFonts w:eastAsiaTheme="minorEastAsia" w:cstheme="minorBidi"/>
          <w:b w:val="0"/>
          <w:bCs w:val="0"/>
          <w:kern w:val="2"/>
          <w:sz w:val="24"/>
          <w:szCs w:val="24"/>
          <w14:ligatures w14:val="standardContextual"/>
        </w:rPr>
      </w:pPr>
      <w:hyperlink w:anchor="_Toc237951666" w:history="1">
        <w:r w:rsidRPr="00731679">
          <w:rPr>
            <w:rStyle w:val="Hyperkobling"/>
          </w:rPr>
          <w:t>Bilag 4: Administrative bestemmelser</w:t>
        </w:r>
        <w:r>
          <w:rPr>
            <w:webHidden/>
          </w:rPr>
          <w:tab/>
        </w:r>
        <w:r>
          <w:rPr>
            <w:webHidden/>
          </w:rPr>
          <w:fldChar w:fldCharType="begin"/>
        </w:r>
        <w:r>
          <w:rPr>
            <w:webHidden/>
          </w:rPr>
          <w:instrText xml:space="preserve"> PAGEREF _Toc237951666 \h </w:instrText>
        </w:r>
        <w:r>
          <w:rPr>
            <w:webHidden/>
          </w:rPr>
        </w:r>
        <w:r>
          <w:rPr>
            <w:webHidden/>
          </w:rPr>
          <w:fldChar w:fldCharType="separate"/>
        </w:r>
        <w:r>
          <w:rPr>
            <w:webHidden/>
          </w:rPr>
          <w:t>9</w:t>
        </w:r>
        <w:r>
          <w:rPr>
            <w:webHidden/>
          </w:rPr>
          <w:fldChar w:fldCharType="end"/>
        </w:r>
      </w:hyperlink>
    </w:p>
    <w:p w14:paraId="4EEA4865" w14:textId="41410DAE" w:rsidR="00110378" w:rsidRDefault="00110378">
      <w:pPr>
        <w:pStyle w:val="INNH2"/>
        <w:rPr>
          <w:rFonts w:eastAsiaTheme="minorEastAsia" w:cstheme="minorBidi"/>
          <w:kern w:val="2"/>
          <w:sz w:val="24"/>
          <w:szCs w:val="24"/>
          <w14:ligatures w14:val="standardContextual"/>
        </w:rPr>
      </w:pPr>
      <w:hyperlink w:anchor="_Toc237951667" w:history="1">
        <w:r w:rsidRPr="00731679">
          <w:rPr>
            <w:rStyle w:val="Hyperkobling"/>
          </w:rPr>
          <w:t>Avtalens punkt 2.1 Partenes representanter</w:t>
        </w:r>
        <w:r>
          <w:rPr>
            <w:webHidden/>
          </w:rPr>
          <w:tab/>
        </w:r>
        <w:r>
          <w:rPr>
            <w:webHidden/>
          </w:rPr>
          <w:fldChar w:fldCharType="begin"/>
        </w:r>
        <w:r>
          <w:rPr>
            <w:webHidden/>
          </w:rPr>
          <w:instrText xml:space="preserve"> PAGEREF _Toc237951667 \h </w:instrText>
        </w:r>
        <w:r>
          <w:rPr>
            <w:webHidden/>
          </w:rPr>
        </w:r>
        <w:r>
          <w:rPr>
            <w:webHidden/>
          </w:rPr>
          <w:fldChar w:fldCharType="separate"/>
        </w:r>
        <w:r>
          <w:rPr>
            <w:webHidden/>
          </w:rPr>
          <w:t>9</w:t>
        </w:r>
        <w:r>
          <w:rPr>
            <w:webHidden/>
          </w:rPr>
          <w:fldChar w:fldCharType="end"/>
        </w:r>
      </w:hyperlink>
    </w:p>
    <w:p w14:paraId="0CE823C9" w14:textId="36DEBD72" w:rsidR="00110378" w:rsidRDefault="00110378">
      <w:pPr>
        <w:pStyle w:val="INNH2"/>
        <w:rPr>
          <w:rFonts w:eastAsiaTheme="minorEastAsia" w:cstheme="minorBidi"/>
          <w:kern w:val="2"/>
          <w:sz w:val="24"/>
          <w:szCs w:val="24"/>
          <w14:ligatures w14:val="standardContextual"/>
        </w:rPr>
      </w:pPr>
      <w:hyperlink w:anchor="_Toc237951668" w:history="1">
        <w:r w:rsidRPr="00731679">
          <w:rPr>
            <w:rStyle w:val="Hyperkobling"/>
          </w:rPr>
          <w:t>Avtalens punkt 5.2.1 Konsulentens bruk av underleverandører</w:t>
        </w:r>
        <w:r>
          <w:rPr>
            <w:webHidden/>
          </w:rPr>
          <w:tab/>
        </w:r>
        <w:r>
          <w:rPr>
            <w:webHidden/>
          </w:rPr>
          <w:fldChar w:fldCharType="begin"/>
        </w:r>
        <w:r>
          <w:rPr>
            <w:webHidden/>
          </w:rPr>
          <w:instrText xml:space="preserve"> PAGEREF _Toc237951668 \h </w:instrText>
        </w:r>
        <w:r>
          <w:rPr>
            <w:webHidden/>
          </w:rPr>
        </w:r>
        <w:r>
          <w:rPr>
            <w:webHidden/>
          </w:rPr>
          <w:fldChar w:fldCharType="separate"/>
        </w:r>
        <w:r>
          <w:rPr>
            <w:webHidden/>
          </w:rPr>
          <w:t>9</w:t>
        </w:r>
        <w:r>
          <w:rPr>
            <w:webHidden/>
          </w:rPr>
          <w:fldChar w:fldCharType="end"/>
        </w:r>
      </w:hyperlink>
    </w:p>
    <w:p w14:paraId="40B1885F" w14:textId="6D7A62B3" w:rsidR="00110378" w:rsidRDefault="00110378">
      <w:pPr>
        <w:pStyle w:val="INNH2"/>
        <w:rPr>
          <w:rFonts w:eastAsiaTheme="minorEastAsia" w:cstheme="minorBidi"/>
          <w:kern w:val="2"/>
          <w:sz w:val="24"/>
          <w:szCs w:val="24"/>
          <w14:ligatures w14:val="standardContextual"/>
        </w:rPr>
      </w:pPr>
      <w:hyperlink w:anchor="_Toc237951669" w:history="1">
        <w:r w:rsidRPr="00731679">
          <w:rPr>
            <w:rStyle w:val="Hyperkobling"/>
          </w:rPr>
          <w:t>Avtalens punkt 5.3 Nøkkelpersonell</w:t>
        </w:r>
        <w:r>
          <w:rPr>
            <w:webHidden/>
          </w:rPr>
          <w:tab/>
        </w:r>
        <w:r>
          <w:rPr>
            <w:webHidden/>
          </w:rPr>
          <w:fldChar w:fldCharType="begin"/>
        </w:r>
        <w:r>
          <w:rPr>
            <w:webHidden/>
          </w:rPr>
          <w:instrText xml:space="preserve"> PAGEREF _Toc237951669 \h </w:instrText>
        </w:r>
        <w:r>
          <w:rPr>
            <w:webHidden/>
          </w:rPr>
        </w:r>
        <w:r>
          <w:rPr>
            <w:webHidden/>
          </w:rPr>
          <w:fldChar w:fldCharType="separate"/>
        </w:r>
        <w:r>
          <w:rPr>
            <w:webHidden/>
          </w:rPr>
          <w:t>9</w:t>
        </w:r>
        <w:r>
          <w:rPr>
            <w:webHidden/>
          </w:rPr>
          <w:fldChar w:fldCharType="end"/>
        </w:r>
      </w:hyperlink>
    </w:p>
    <w:p w14:paraId="75C980BF" w14:textId="4DF191F5" w:rsidR="00110378" w:rsidRDefault="00110378">
      <w:pPr>
        <w:pStyle w:val="INNH1"/>
        <w:rPr>
          <w:rFonts w:eastAsiaTheme="minorEastAsia" w:cstheme="minorBidi"/>
          <w:b w:val="0"/>
          <w:bCs w:val="0"/>
          <w:kern w:val="2"/>
          <w:sz w:val="24"/>
          <w:szCs w:val="24"/>
          <w14:ligatures w14:val="standardContextual"/>
        </w:rPr>
      </w:pPr>
      <w:hyperlink w:anchor="_Toc237951670" w:history="1">
        <w:r w:rsidRPr="00731679">
          <w:rPr>
            <w:rStyle w:val="Hyperkobling"/>
          </w:rPr>
          <w:t>Bilag 5: Pris og prisbestemmelser</w:t>
        </w:r>
        <w:r>
          <w:rPr>
            <w:webHidden/>
          </w:rPr>
          <w:tab/>
        </w:r>
        <w:r>
          <w:rPr>
            <w:webHidden/>
          </w:rPr>
          <w:fldChar w:fldCharType="begin"/>
        </w:r>
        <w:r>
          <w:rPr>
            <w:webHidden/>
          </w:rPr>
          <w:instrText xml:space="preserve"> PAGEREF _Toc237951670 \h </w:instrText>
        </w:r>
        <w:r>
          <w:rPr>
            <w:webHidden/>
          </w:rPr>
        </w:r>
        <w:r>
          <w:rPr>
            <w:webHidden/>
          </w:rPr>
          <w:fldChar w:fldCharType="separate"/>
        </w:r>
        <w:r>
          <w:rPr>
            <w:webHidden/>
          </w:rPr>
          <w:t>11</w:t>
        </w:r>
        <w:r>
          <w:rPr>
            <w:webHidden/>
          </w:rPr>
          <w:fldChar w:fldCharType="end"/>
        </w:r>
      </w:hyperlink>
    </w:p>
    <w:p w14:paraId="4E5D103A" w14:textId="12DBA6E9" w:rsidR="00110378" w:rsidRDefault="00110378">
      <w:pPr>
        <w:pStyle w:val="INNH2"/>
        <w:rPr>
          <w:rFonts w:eastAsiaTheme="minorEastAsia" w:cstheme="minorBidi"/>
          <w:kern w:val="2"/>
          <w:sz w:val="24"/>
          <w:szCs w:val="24"/>
          <w14:ligatures w14:val="standardContextual"/>
        </w:rPr>
      </w:pPr>
      <w:hyperlink w:anchor="_Toc237951671" w:history="1">
        <w:r w:rsidRPr="00731679">
          <w:rPr>
            <w:rStyle w:val="Hyperkobling"/>
          </w:rPr>
          <w:t>Avtalens punkt 6.1 Vederlag</w:t>
        </w:r>
        <w:r>
          <w:rPr>
            <w:webHidden/>
          </w:rPr>
          <w:tab/>
        </w:r>
        <w:r>
          <w:rPr>
            <w:webHidden/>
          </w:rPr>
          <w:fldChar w:fldCharType="begin"/>
        </w:r>
        <w:r>
          <w:rPr>
            <w:webHidden/>
          </w:rPr>
          <w:instrText xml:space="preserve"> PAGEREF _Toc237951671 \h </w:instrText>
        </w:r>
        <w:r>
          <w:rPr>
            <w:webHidden/>
          </w:rPr>
        </w:r>
        <w:r>
          <w:rPr>
            <w:webHidden/>
          </w:rPr>
          <w:fldChar w:fldCharType="separate"/>
        </w:r>
        <w:r>
          <w:rPr>
            <w:webHidden/>
          </w:rPr>
          <w:t>11</w:t>
        </w:r>
        <w:r>
          <w:rPr>
            <w:webHidden/>
          </w:rPr>
          <w:fldChar w:fldCharType="end"/>
        </w:r>
      </w:hyperlink>
    </w:p>
    <w:p w14:paraId="63447030" w14:textId="5DEC5D68" w:rsidR="00110378" w:rsidRDefault="00110378">
      <w:pPr>
        <w:pStyle w:val="INNH3"/>
        <w:rPr>
          <w:rFonts w:eastAsiaTheme="minorEastAsia" w:cstheme="minorBidi"/>
          <w:i w:val="0"/>
          <w:iCs w:val="0"/>
          <w:kern w:val="2"/>
          <w:sz w:val="24"/>
          <w:szCs w:val="24"/>
          <w14:ligatures w14:val="standardContextual"/>
        </w:rPr>
      </w:pPr>
      <w:hyperlink w:anchor="_Toc237951672" w:history="1">
        <w:r w:rsidRPr="00731679">
          <w:rPr>
            <w:rStyle w:val="Hyperkobling"/>
          </w:rPr>
          <w:t>A. Oversikt</w:t>
        </w:r>
        <w:r>
          <w:rPr>
            <w:webHidden/>
          </w:rPr>
          <w:tab/>
        </w:r>
        <w:r>
          <w:rPr>
            <w:webHidden/>
          </w:rPr>
          <w:fldChar w:fldCharType="begin"/>
        </w:r>
        <w:r>
          <w:rPr>
            <w:webHidden/>
          </w:rPr>
          <w:instrText xml:space="preserve"> PAGEREF _Toc237951672 \h </w:instrText>
        </w:r>
        <w:r>
          <w:rPr>
            <w:webHidden/>
          </w:rPr>
        </w:r>
        <w:r>
          <w:rPr>
            <w:webHidden/>
          </w:rPr>
          <w:fldChar w:fldCharType="separate"/>
        </w:r>
        <w:r>
          <w:rPr>
            <w:webHidden/>
          </w:rPr>
          <w:t>11</w:t>
        </w:r>
        <w:r>
          <w:rPr>
            <w:webHidden/>
          </w:rPr>
          <w:fldChar w:fldCharType="end"/>
        </w:r>
      </w:hyperlink>
    </w:p>
    <w:p w14:paraId="5390C996" w14:textId="5327AFC8" w:rsidR="00110378" w:rsidRDefault="00110378">
      <w:pPr>
        <w:pStyle w:val="INNH3"/>
        <w:rPr>
          <w:rFonts w:eastAsiaTheme="minorEastAsia" w:cstheme="minorBidi"/>
          <w:i w:val="0"/>
          <w:iCs w:val="0"/>
          <w:kern w:val="2"/>
          <w:sz w:val="24"/>
          <w:szCs w:val="24"/>
          <w14:ligatures w14:val="standardContextual"/>
        </w:rPr>
      </w:pPr>
      <w:hyperlink w:anchor="_Toc237951673" w:history="1">
        <w:r w:rsidRPr="00731679">
          <w:rPr>
            <w:rStyle w:val="Hyperkobling"/>
          </w:rPr>
          <w:t>B. Konsulentens Timepriser og andre prismodeller</w:t>
        </w:r>
        <w:r>
          <w:rPr>
            <w:webHidden/>
          </w:rPr>
          <w:tab/>
        </w:r>
        <w:r>
          <w:rPr>
            <w:webHidden/>
          </w:rPr>
          <w:fldChar w:fldCharType="begin"/>
        </w:r>
        <w:r>
          <w:rPr>
            <w:webHidden/>
          </w:rPr>
          <w:instrText xml:space="preserve"> PAGEREF _Toc237951673 \h </w:instrText>
        </w:r>
        <w:r>
          <w:rPr>
            <w:webHidden/>
          </w:rPr>
        </w:r>
        <w:r>
          <w:rPr>
            <w:webHidden/>
          </w:rPr>
          <w:fldChar w:fldCharType="separate"/>
        </w:r>
        <w:r>
          <w:rPr>
            <w:webHidden/>
          </w:rPr>
          <w:t>11</w:t>
        </w:r>
        <w:r>
          <w:rPr>
            <w:webHidden/>
          </w:rPr>
          <w:fldChar w:fldCharType="end"/>
        </w:r>
      </w:hyperlink>
    </w:p>
    <w:p w14:paraId="74926BC3" w14:textId="7C9A2647" w:rsidR="00110378" w:rsidRDefault="00110378">
      <w:pPr>
        <w:pStyle w:val="INNH2"/>
        <w:rPr>
          <w:rFonts w:eastAsiaTheme="minorEastAsia" w:cstheme="minorBidi"/>
          <w:kern w:val="2"/>
          <w:sz w:val="24"/>
          <w:szCs w:val="24"/>
          <w14:ligatures w14:val="standardContextual"/>
        </w:rPr>
      </w:pPr>
      <w:hyperlink w:anchor="_Toc237951674" w:history="1">
        <w:r w:rsidRPr="00731679">
          <w:rPr>
            <w:rStyle w:val="Hyperkobling"/>
          </w:rPr>
          <w:t>Avtalens punkt 6.2 Fakturering</w:t>
        </w:r>
        <w:r>
          <w:rPr>
            <w:webHidden/>
          </w:rPr>
          <w:tab/>
        </w:r>
        <w:r>
          <w:rPr>
            <w:webHidden/>
          </w:rPr>
          <w:fldChar w:fldCharType="begin"/>
        </w:r>
        <w:r>
          <w:rPr>
            <w:webHidden/>
          </w:rPr>
          <w:instrText xml:space="preserve"> PAGEREF _Toc237951674 \h </w:instrText>
        </w:r>
        <w:r>
          <w:rPr>
            <w:webHidden/>
          </w:rPr>
        </w:r>
        <w:r>
          <w:rPr>
            <w:webHidden/>
          </w:rPr>
          <w:fldChar w:fldCharType="separate"/>
        </w:r>
        <w:r>
          <w:rPr>
            <w:webHidden/>
          </w:rPr>
          <w:t>11</w:t>
        </w:r>
        <w:r>
          <w:rPr>
            <w:webHidden/>
          </w:rPr>
          <w:fldChar w:fldCharType="end"/>
        </w:r>
      </w:hyperlink>
    </w:p>
    <w:p w14:paraId="303D03BD" w14:textId="7361662D" w:rsidR="00110378" w:rsidRDefault="00110378">
      <w:pPr>
        <w:pStyle w:val="INNH1"/>
        <w:rPr>
          <w:rFonts w:eastAsiaTheme="minorEastAsia" w:cstheme="minorBidi"/>
          <w:b w:val="0"/>
          <w:bCs w:val="0"/>
          <w:kern w:val="2"/>
          <w:sz w:val="24"/>
          <w:szCs w:val="24"/>
          <w14:ligatures w14:val="standardContextual"/>
        </w:rPr>
      </w:pPr>
      <w:hyperlink w:anchor="_Toc237951675" w:history="1">
        <w:r w:rsidRPr="00731679">
          <w:rPr>
            <w:rStyle w:val="Hyperkobling"/>
          </w:rPr>
          <w:t>Bilag 6: Endringer i den generelle avtaleteksten</w:t>
        </w:r>
        <w:r>
          <w:rPr>
            <w:webHidden/>
          </w:rPr>
          <w:tab/>
        </w:r>
        <w:r>
          <w:rPr>
            <w:webHidden/>
          </w:rPr>
          <w:fldChar w:fldCharType="begin"/>
        </w:r>
        <w:r>
          <w:rPr>
            <w:webHidden/>
          </w:rPr>
          <w:instrText xml:space="preserve"> PAGEREF _Toc237951675 \h </w:instrText>
        </w:r>
        <w:r>
          <w:rPr>
            <w:webHidden/>
          </w:rPr>
        </w:r>
        <w:r>
          <w:rPr>
            <w:webHidden/>
          </w:rPr>
          <w:fldChar w:fldCharType="separate"/>
        </w:r>
        <w:r>
          <w:rPr>
            <w:webHidden/>
          </w:rPr>
          <w:t>12</w:t>
        </w:r>
        <w:r>
          <w:rPr>
            <w:webHidden/>
          </w:rPr>
          <w:fldChar w:fldCharType="end"/>
        </w:r>
      </w:hyperlink>
    </w:p>
    <w:p w14:paraId="2FC532B7" w14:textId="75F35574" w:rsidR="00110378" w:rsidRDefault="00110378">
      <w:pPr>
        <w:pStyle w:val="INNH1"/>
        <w:rPr>
          <w:rFonts w:eastAsiaTheme="minorEastAsia" w:cstheme="minorBidi"/>
          <w:b w:val="0"/>
          <w:bCs w:val="0"/>
          <w:kern w:val="2"/>
          <w:sz w:val="24"/>
          <w:szCs w:val="24"/>
          <w14:ligatures w14:val="standardContextual"/>
        </w:rPr>
      </w:pPr>
      <w:hyperlink w:anchor="_Toc237951676" w:history="1">
        <w:r w:rsidRPr="00731679">
          <w:rPr>
            <w:rStyle w:val="Hyperkobling"/>
          </w:rPr>
          <w:t>Bilag 7: Endringer i Avtalen etter avtaleinngåelsen</w:t>
        </w:r>
        <w:r>
          <w:rPr>
            <w:webHidden/>
          </w:rPr>
          <w:tab/>
        </w:r>
        <w:r>
          <w:rPr>
            <w:webHidden/>
          </w:rPr>
          <w:fldChar w:fldCharType="begin"/>
        </w:r>
        <w:r>
          <w:rPr>
            <w:webHidden/>
          </w:rPr>
          <w:instrText xml:space="preserve"> PAGEREF _Toc237951676 \h </w:instrText>
        </w:r>
        <w:r>
          <w:rPr>
            <w:webHidden/>
          </w:rPr>
        </w:r>
        <w:r>
          <w:rPr>
            <w:webHidden/>
          </w:rPr>
          <w:fldChar w:fldCharType="separate"/>
        </w:r>
        <w:r>
          <w:rPr>
            <w:webHidden/>
          </w:rPr>
          <w:t>14</w:t>
        </w:r>
        <w:r>
          <w:rPr>
            <w:webHidden/>
          </w:rPr>
          <w:fldChar w:fldCharType="end"/>
        </w:r>
      </w:hyperlink>
    </w:p>
    <w:p w14:paraId="3B377424" w14:textId="203A09DD" w:rsidR="00110378" w:rsidRDefault="00110378">
      <w:pPr>
        <w:pStyle w:val="INNH1"/>
        <w:rPr>
          <w:rFonts w:eastAsiaTheme="minorEastAsia" w:cstheme="minorBidi"/>
          <w:b w:val="0"/>
          <w:bCs w:val="0"/>
          <w:kern w:val="2"/>
          <w:sz w:val="24"/>
          <w:szCs w:val="24"/>
          <w14:ligatures w14:val="standardContextual"/>
        </w:rPr>
      </w:pPr>
      <w:hyperlink w:anchor="_Toc237951677" w:history="1">
        <w:r w:rsidRPr="00731679">
          <w:rPr>
            <w:rStyle w:val="Hyperkobling"/>
          </w:rPr>
          <w:t>Bilag 8: Databehandleravtale</w:t>
        </w:r>
        <w:r>
          <w:rPr>
            <w:webHidden/>
          </w:rPr>
          <w:tab/>
        </w:r>
        <w:r>
          <w:rPr>
            <w:webHidden/>
          </w:rPr>
          <w:fldChar w:fldCharType="begin"/>
        </w:r>
        <w:r>
          <w:rPr>
            <w:webHidden/>
          </w:rPr>
          <w:instrText xml:space="preserve"> PAGEREF _Toc237951677 \h </w:instrText>
        </w:r>
        <w:r>
          <w:rPr>
            <w:webHidden/>
          </w:rPr>
        </w:r>
        <w:r>
          <w:rPr>
            <w:webHidden/>
          </w:rPr>
          <w:fldChar w:fldCharType="separate"/>
        </w:r>
        <w:r>
          <w:rPr>
            <w:webHidden/>
          </w:rPr>
          <w:t>15</w:t>
        </w:r>
        <w:r>
          <w:rPr>
            <w:webHidden/>
          </w:rPr>
          <w:fldChar w:fldCharType="end"/>
        </w:r>
      </w:hyperlink>
    </w:p>
    <w:p w14:paraId="186EEC26" w14:textId="596F64DD" w:rsidR="00904DB6" w:rsidRPr="001A32E5" w:rsidRDefault="00904DB6" w:rsidP="00904DB6">
      <w:pPr>
        <w:rPr>
          <w:sz w:val="22"/>
        </w:rPr>
        <w:sectPr w:rsidR="00904DB6" w:rsidRPr="001A32E5" w:rsidSect="007B4880">
          <w:footerReference w:type="default" r:id="rId19"/>
          <w:pgSz w:w="11906" w:h="16838"/>
          <w:pgMar w:top="1418" w:right="1418" w:bottom="1418" w:left="1418" w:header="709" w:footer="709" w:gutter="0"/>
          <w:cols w:space="708"/>
          <w:docGrid w:linePitch="360"/>
        </w:sectPr>
      </w:pPr>
      <w:r w:rsidRPr="002B19A5">
        <w:rPr>
          <w:rFonts w:eastAsia="Times New Roman" w:cstheme="minorHAnsi"/>
          <w:b/>
          <w:bCs/>
          <w:caps/>
          <w:sz w:val="20"/>
          <w:szCs w:val="20"/>
          <w:lang w:val="en-GB" w:eastAsia="nb-NO"/>
        </w:rPr>
        <w:fldChar w:fldCharType="end"/>
      </w:r>
      <w:r w:rsidRPr="00904DB6">
        <w:rPr>
          <w:sz w:val="22"/>
        </w:rPr>
        <w:br w:type="page"/>
      </w:r>
    </w:p>
    <w:p w14:paraId="58AFB340" w14:textId="77777777" w:rsidR="00D3340B" w:rsidRPr="00D52AEE" w:rsidRDefault="00D3340B" w:rsidP="00D3340B">
      <w:pPr>
        <w:pStyle w:val="Overskrift1"/>
      </w:pPr>
      <w:bookmarkStart w:id="15" w:name="_Toc118371765"/>
      <w:bookmarkStart w:id="16" w:name="_Toc237951662"/>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5D55E610" w14:textId="77777777" w:rsidR="00831232" w:rsidRPr="00831232" w:rsidRDefault="00831232" w:rsidP="00831232">
      <w:pPr>
        <w:spacing w:after="160" w:line="276" w:lineRule="auto"/>
        <w:rPr>
          <w:rFonts w:eastAsia="Segoe UI" w:cstheme="minorHAnsi"/>
          <w:b/>
          <w:bCs/>
        </w:rPr>
      </w:pPr>
      <w:r w:rsidRPr="00831232">
        <w:rPr>
          <w:rFonts w:eastAsia="Segoe UI" w:cstheme="minorHAnsi"/>
          <w:b/>
          <w:bCs/>
        </w:rPr>
        <w:t xml:space="preserve">Bakgrunn og formål </w:t>
      </w:r>
    </w:p>
    <w:p w14:paraId="4367EE9F" w14:textId="414230C1" w:rsidR="00831232" w:rsidRPr="00831232" w:rsidRDefault="00831232" w:rsidP="00831232">
      <w:pPr>
        <w:spacing w:after="160" w:line="259" w:lineRule="auto"/>
        <w:rPr>
          <w:rFonts w:eastAsia="Segoe UI" w:cstheme="minorHAnsi"/>
        </w:rPr>
      </w:pPr>
      <w:r w:rsidRPr="00831232">
        <w:rPr>
          <w:rFonts w:eastAsia="Segoe UI" w:cstheme="minorHAnsi"/>
        </w:rPr>
        <w:t>Barne- og familiedepartementet (BFD) er i gang med å gjennomføre EUs aktsomhetsdirektiv (direktiv (EU) 2024/1760) i norsk rett. Aktsomhetsdirektivet har flere likhetstrekk med den norske åpenhetsloven, og stiller krav om at foretak gjennomfører aktsomhetsvurderinger knyttet til grunnleggende menneskerettigheter. Det er likevel noen sentrale forskjeller mellom åpenhetsloven og aktsomhetsdirektivet. I direktivet stilles det også krav til aktsomhetsvurderinger for å kartlegge negativ miljøpåvirkning, mens denne plikten i åpenhetsloven begrenser seg til grunnleggende menneskerettigheter og anstendige arbeidsforhold. Åpenhetsloven omfatter samtidig langt flere foretak enn aktsomhetsdirektivet. Selv om pliktene i aktsomhetsdirektivet strekker seg noe lenger enn pliktene i åpenhetsloven, er de kun forbeholdt de aller største foretakene i EU.</w:t>
      </w:r>
    </w:p>
    <w:p w14:paraId="053A1871" w14:textId="77777777" w:rsidR="00831232" w:rsidRPr="00831232" w:rsidRDefault="00831232" w:rsidP="00831232">
      <w:pPr>
        <w:spacing w:after="160" w:line="276" w:lineRule="auto"/>
        <w:rPr>
          <w:rFonts w:eastAsia="Segoe UI" w:cstheme="minorHAnsi"/>
        </w:rPr>
      </w:pPr>
      <w:r w:rsidRPr="00831232">
        <w:rPr>
          <w:rFonts w:eastAsia="Segoe UI" w:cstheme="minorHAnsi"/>
        </w:rPr>
        <w:t>I forarbeidene til åpenhetsloven (Prop.150 L (2020-2021)) ble det varslet at loven skulle evalueres etter at den hadde virket en periode for å vurdere effekten av loven, om mindre foretak også skal inkluderes som pliktsubjekter, og om lovens saklige virkeområde skal utvides til å gjelde miljøpåvirkning. En evalueringsrapport om åpenhetsloven ble publisert sommeren 2025. Departementet redegjør i denne rapporten for de nevnte problemstillingene, men viser til at nærmere beslutninger må tas i forbindelse med gjennomføringen av aktsomhetsdirektivet i norsk rett.</w:t>
      </w:r>
    </w:p>
    <w:p w14:paraId="20C84FE4" w14:textId="77777777" w:rsidR="00831232" w:rsidRPr="00831232" w:rsidRDefault="00831232" w:rsidP="00831232">
      <w:pPr>
        <w:spacing w:after="160" w:line="276" w:lineRule="auto"/>
        <w:rPr>
          <w:rFonts w:eastAsia="Segoe UI" w:cstheme="minorHAnsi"/>
        </w:rPr>
      </w:pPr>
      <w:r w:rsidRPr="00831232">
        <w:rPr>
          <w:rFonts w:eastAsia="Segoe UI" w:cstheme="minorHAnsi"/>
        </w:rPr>
        <w:t xml:space="preserve">Med vedtagelsen av endringene i aktsomhetsdirektivet gjennom Omnibus I våren 2026, fortsetter BFD arbeidet med å utarbeide et høringsnotat med forslag til endringer i åpenhetsloven, både som følge av evalueringen av loven og som følge av gjennomføringen av aktsomhetsdirektivet i norsk rett. Gjennomføringen av direktivet reiser spørsmål om forholdet mellom pliktene i hhv. åpenhetsloven og aktsomhetsdirektivet. Et sentralt spørsmål er blant annet om plikten til å gjøre aktsomhetsvurderinger etter åpenhetsloven også skal omfatte negativ miljøpåvirkning. Et annet sentralt tema er heving av terskelverdiene for å omfattes av åpenhetsloven. BFD er gjennom et anmodningsvedtak fra Stortinget våren 2026 bedt om å heve terskelverdiene for rapportering i åpenhetsloven. Anmodningsvedtaket sier imidlertid ikke noe om hvor mye terskelverdiene bør heves. Dette vil følgelig være et sentralt spørsmål i arbeidet med forslag til endringer i åpenhetsloven. For å sikre et godt beslutningsgrunnlag for den videre prosessen, ønsker departementet å bestille en samfunnsøkonomisk analyse av åpenhetslovens praktiske konsekvenser. Analysen skal særlig vurdere hvilke kostnader og nytter loven påfører norske foretak utover kravene i aktsomhetsdirektivet. </w:t>
      </w:r>
    </w:p>
    <w:p w14:paraId="3FAD9114" w14:textId="77777777" w:rsidR="00831232" w:rsidRPr="00831232" w:rsidRDefault="00831232" w:rsidP="00831232">
      <w:pPr>
        <w:spacing w:after="160" w:line="276" w:lineRule="auto"/>
        <w:rPr>
          <w:rFonts w:eastAsia="Segoe UI" w:cstheme="minorHAnsi"/>
          <w:b/>
          <w:bCs/>
        </w:rPr>
      </w:pPr>
      <w:r w:rsidRPr="00831232">
        <w:rPr>
          <w:rFonts w:eastAsia="Segoe UI" w:cstheme="minorHAnsi"/>
          <w:b/>
          <w:bCs/>
        </w:rPr>
        <w:t>Krav til oppdraget</w:t>
      </w:r>
    </w:p>
    <w:p w14:paraId="00A38F66" w14:textId="77777777" w:rsidR="00831232" w:rsidRPr="00831232" w:rsidRDefault="00831232" w:rsidP="00831232">
      <w:pPr>
        <w:spacing w:after="160" w:line="276" w:lineRule="auto"/>
        <w:rPr>
          <w:rFonts w:eastAsia="Segoe UI" w:cstheme="minorHAnsi"/>
        </w:rPr>
      </w:pPr>
      <w:r w:rsidRPr="00831232">
        <w:rPr>
          <w:rFonts w:eastAsia="Segoe UI" w:cstheme="minorHAnsi"/>
        </w:rPr>
        <w:lastRenderedPageBreak/>
        <w:t>For å sikre et godt beslutningsgrunnlag for de nevnte problemstillingene, skal utreder gjøre en samfunnsøkonomisk analyse. Kostnader og nyttevirkninger tallfestes så langt det er mulig og forsvarlig, og virkningene som ikke lar seg prissette, vurderes kvalitativt.  I tillegg skal utreder identifisere og bygge på, ikke gjenta, eksisterende relevante analyser i Norge og i andre land.  Dette omfatter blant annet KPMGs og SIFOs utredninger av åpenhetsloven, konsekvensutredningen av Etikkinformasjonsutvalgets lovforslag, samt konsekvensvurderinger av aktsomhetsdirektivet (CSDDD) og tilsvarende lovgivning i andre land, herunder Tyskland og Frankrike.</w:t>
      </w:r>
    </w:p>
    <w:p w14:paraId="1DC0FB72" w14:textId="77777777" w:rsidR="00831232" w:rsidRPr="00831232" w:rsidRDefault="00831232" w:rsidP="00831232">
      <w:pPr>
        <w:spacing w:after="160" w:line="276" w:lineRule="auto"/>
        <w:rPr>
          <w:rFonts w:eastAsia="Segoe UI" w:cstheme="minorHAnsi"/>
        </w:rPr>
      </w:pPr>
      <w:r w:rsidRPr="00831232">
        <w:rPr>
          <w:rFonts w:eastAsia="Segoe UI" w:cstheme="minorHAnsi"/>
        </w:rPr>
        <w:t>Et sentralt formål med analysen er å anslå eventuelle merkostnader åpenhetsloven påfører norske foretak utover det som uansett vil følge av aktsomhetsdirektivet når dette gjennomføres i norsk rett og andre gjeldende lover og regler som lov om offentlige anskaffelser, arbeidsmiljøloven, likestillings- og diskrimineringsloven og regnskapsloven. Utreder skal kartlegge og spesifisere hvor åpenhetsloven går lenger enn aktsomhetsdirektivet, og hvor aktsomhetsdirektivet eventuelt går lenger enn åpenhetsloven - særlig når det gjelder informasjonsplikten, redegjørelsesplikten, prinsippet om levelønn og terskelverdiene.</w:t>
      </w:r>
    </w:p>
    <w:p w14:paraId="0F7B1185" w14:textId="77777777" w:rsidR="00831232" w:rsidRPr="00831232" w:rsidRDefault="00831232" w:rsidP="00831232">
      <w:pPr>
        <w:spacing w:after="160" w:line="276" w:lineRule="auto"/>
        <w:rPr>
          <w:rFonts w:eastAsia="Segoe UI" w:cstheme="minorHAnsi"/>
        </w:rPr>
      </w:pPr>
      <w:r w:rsidRPr="00831232">
        <w:rPr>
          <w:rFonts w:eastAsia="Segoe UI" w:cstheme="minorHAnsi"/>
        </w:rPr>
        <w:t xml:space="preserve">Utreder skal: </w:t>
      </w:r>
    </w:p>
    <w:p w14:paraId="7F5BD6C5" w14:textId="77777777" w:rsidR="00831232" w:rsidRPr="00831232" w:rsidRDefault="00831232" w:rsidP="00831232">
      <w:pPr>
        <w:numPr>
          <w:ilvl w:val="0"/>
          <w:numId w:val="47"/>
        </w:numPr>
        <w:spacing w:after="160" w:line="276" w:lineRule="auto"/>
        <w:rPr>
          <w:rFonts w:eastAsia="Segoe UI" w:cstheme="minorHAnsi"/>
        </w:rPr>
      </w:pPr>
      <w:r w:rsidRPr="00831232">
        <w:rPr>
          <w:rFonts w:eastAsia="Segoe UI" w:cstheme="minorHAnsi"/>
        </w:rPr>
        <w:t>forsøke å skille mellom kostnader og nytte som skyldes åpenhetsloven fra det som ville påløpt uansett - herunder gjennom aktsomhetsdirektivet når det gjennomføres, samt andre gjeldende lover og regler som lov om offentlige anskaffelser, arbeidsmiljøloven, likestillings- og diskrimineringsloven og regnskapsloven.</w:t>
      </w:r>
    </w:p>
    <w:p w14:paraId="014B35A6" w14:textId="77777777" w:rsidR="00831232" w:rsidRPr="00831232" w:rsidRDefault="00831232" w:rsidP="00831232">
      <w:pPr>
        <w:numPr>
          <w:ilvl w:val="0"/>
          <w:numId w:val="47"/>
        </w:numPr>
        <w:spacing w:after="160" w:line="276" w:lineRule="auto"/>
        <w:rPr>
          <w:rFonts w:eastAsia="Segoe UI" w:cstheme="minorHAnsi"/>
        </w:rPr>
      </w:pPr>
      <w:r w:rsidRPr="00831232">
        <w:rPr>
          <w:rFonts w:eastAsia="Segoe UI" w:cstheme="minorHAnsi"/>
        </w:rPr>
        <w:t>analysere positive og negative virkninger (kostnader og nytteeffekter) av åpenhetsloven</w:t>
      </w:r>
      <w:r w:rsidRPr="00831232" w:rsidDel="00702AEB">
        <w:rPr>
          <w:rFonts w:eastAsia="Segoe UI" w:cstheme="minorHAnsi"/>
        </w:rPr>
        <w:t xml:space="preserve"> </w:t>
      </w:r>
      <w:r w:rsidRPr="00831232">
        <w:rPr>
          <w:rFonts w:eastAsia="Segoe UI" w:cstheme="minorHAnsi"/>
        </w:rPr>
        <w:t>for foretak som omfattes av loven samlet sett, og fordelt på de ulike pliktene i loven, siden loven trådte i kraft og frem til i dag. For hver plikt skal det fremgå om, og i hvilken grad, plikten går utover tilsvarende krav i aktsomhetsdirektivet, slik at det norske merkravet kan isoleres. Det skal gis en oversikt over hvilke kostnader som har vært engangskostnader og hvilke kostnader som er varige.</w:t>
      </w:r>
    </w:p>
    <w:p w14:paraId="3D55D6BB" w14:textId="77777777" w:rsidR="00831232" w:rsidRPr="00831232" w:rsidRDefault="00831232" w:rsidP="00831232">
      <w:pPr>
        <w:numPr>
          <w:ilvl w:val="0"/>
          <w:numId w:val="47"/>
        </w:numPr>
        <w:spacing w:after="160" w:line="276" w:lineRule="auto"/>
        <w:rPr>
          <w:rFonts w:eastAsia="Segoe UI" w:cstheme="minorHAnsi"/>
        </w:rPr>
      </w:pPr>
      <w:r w:rsidRPr="00831232">
        <w:rPr>
          <w:rFonts w:eastAsia="Segoe UI" w:cstheme="minorHAnsi"/>
        </w:rPr>
        <w:t xml:space="preserve">vurdere om det er ulike positive og negative virkninger av åpenhetsloven for foretak i ulike typer bransjer og størrelser (små, mellomstore og store foretak). I tillegg sammenligne om åpenhetsloven i noen bransjer har større positive effekter for samfunnet og bedrifter, sett i forhold til de negative effektene. </w:t>
      </w:r>
    </w:p>
    <w:p w14:paraId="211B8AF8" w14:textId="77777777" w:rsidR="00831232" w:rsidRPr="00831232" w:rsidRDefault="00831232" w:rsidP="00831232">
      <w:pPr>
        <w:numPr>
          <w:ilvl w:val="0"/>
          <w:numId w:val="47"/>
        </w:numPr>
        <w:spacing w:after="160" w:line="276" w:lineRule="auto"/>
        <w:rPr>
          <w:rFonts w:eastAsia="Segoe UI" w:cstheme="minorHAnsi"/>
        </w:rPr>
      </w:pPr>
      <w:r w:rsidRPr="00831232">
        <w:rPr>
          <w:rFonts w:eastAsia="Segoe UI" w:cstheme="minorHAnsi"/>
        </w:rPr>
        <w:t>vurdere de positive og negative virkningene av at virkeområdet for loven reduseres til å gjelde færre foretak, der minst tre ulike terskler for hvilke foretak som omfattes skal vurderes. Utreder skal også vurdere i hvilken grad foretak under terskelen likevel påvirkes indirekte gjennom krav fra kunder som fortsatt omfattes av loven.</w:t>
      </w:r>
    </w:p>
    <w:p w14:paraId="38AF1287" w14:textId="77777777" w:rsidR="00831232" w:rsidRPr="00831232" w:rsidRDefault="00831232" w:rsidP="00831232">
      <w:pPr>
        <w:numPr>
          <w:ilvl w:val="0"/>
          <w:numId w:val="47"/>
        </w:numPr>
        <w:spacing w:after="160" w:line="276" w:lineRule="auto"/>
        <w:rPr>
          <w:rFonts w:eastAsia="Segoe UI" w:cstheme="minorHAnsi"/>
        </w:rPr>
      </w:pPr>
      <w:r w:rsidRPr="00831232">
        <w:rPr>
          <w:rFonts w:eastAsia="Segoe UI" w:cstheme="minorHAnsi"/>
        </w:rPr>
        <w:lastRenderedPageBreak/>
        <w:t xml:space="preserve">anslå de positive og negative virkningene av at aktsomhetsvurderinger for miljø inkluderes i loven, brutt ned på ulike bransjer og foretaksstørrelser (små, mellomstore og store foretak). Utreder skal ta utgangspunkt i at aktsomhetsdirektivet allerede stiller krav om aktsomhetsvurderinger for miljø, men at bare et fåtall av de aller største norske foretakene vil bli omfattet. Den vesentlige kostnaden ved å innføre aktsomhetsvurderinger for miljø i åpenhetsloven ligger derfor i å utvide kravet til de langt flere foretak utenfor aktsomhetsdirektivets virkeområde. Utreder skal vurdere de positive og negative konsekvensene dersom aktsomhetsvurderinger ble inkludert i loven for de tre ulike tersklene i punktet over. Utreder skal i vurderingen anslå hvor stor andel av miljørisikoen som alt dekkes av sektorspesifikke EU-rettsakter og annet norsk miljøregelverk, blant annet batteriforordningen, emballasjeforordningen og avskogingsforordningen.   </w:t>
      </w:r>
    </w:p>
    <w:p w14:paraId="2F6694FE" w14:textId="77777777" w:rsidR="00831232" w:rsidRPr="00831232" w:rsidRDefault="00831232" w:rsidP="00831232">
      <w:pPr>
        <w:spacing w:after="160" w:line="276" w:lineRule="auto"/>
        <w:rPr>
          <w:rFonts w:eastAsia="Segoe UI" w:cstheme="minorHAnsi"/>
          <w:b/>
          <w:bCs/>
        </w:rPr>
      </w:pPr>
    </w:p>
    <w:p w14:paraId="0D6EA6D9" w14:textId="77777777" w:rsidR="00831232" w:rsidRPr="00831232" w:rsidRDefault="00831232" w:rsidP="00831232">
      <w:pPr>
        <w:spacing w:after="160" w:line="276" w:lineRule="auto"/>
        <w:rPr>
          <w:rFonts w:eastAsia="Segoe UI" w:cstheme="minorHAnsi"/>
          <w:b/>
          <w:bCs/>
        </w:rPr>
      </w:pPr>
      <w:r w:rsidRPr="00831232">
        <w:rPr>
          <w:rFonts w:eastAsia="Segoe UI" w:cstheme="minorHAnsi"/>
          <w:b/>
          <w:bCs/>
        </w:rPr>
        <w:t xml:space="preserve">Utarbeidelse av tilbud </w:t>
      </w:r>
    </w:p>
    <w:p w14:paraId="69038CC0" w14:textId="31D00ECE" w:rsidR="00831232" w:rsidRPr="00831232" w:rsidRDefault="00831232" w:rsidP="00831232">
      <w:pPr>
        <w:spacing w:after="160" w:line="259" w:lineRule="auto"/>
        <w:rPr>
          <w:rFonts w:eastAsia="Segoe UI" w:cstheme="minorHAnsi"/>
        </w:rPr>
      </w:pPr>
      <w:r w:rsidRPr="00831232">
        <w:rPr>
          <w:rFonts w:eastAsia="Segoe UI" w:cstheme="minorHAnsi"/>
        </w:rPr>
        <w:t xml:space="preserve">Det bes om et tilbud på oppdraget med en beskrivelse av hvordan oppdraget skal løses. Løsningsbeskrivelsen </w:t>
      </w:r>
      <w:r w:rsidR="00971CDD">
        <w:rPr>
          <w:rFonts w:eastAsia="Segoe UI" w:cstheme="minorHAnsi"/>
        </w:rPr>
        <w:t>bør</w:t>
      </w:r>
      <w:r w:rsidR="00971CDD" w:rsidRPr="00831232">
        <w:rPr>
          <w:rFonts w:eastAsia="Segoe UI" w:cstheme="minorHAnsi"/>
        </w:rPr>
        <w:t xml:space="preserve"> </w:t>
      </w:r>
      <w:r w:rsidRPr="00831232">
        <w:rPr>
          <w:rFonts w:eastAsia="Segoe UI" w:cstheme="minorHAnsi"/>
        </w:rPr>
        <w:t>være på maksimalt fem sider (inkludert vedlegg). Utreder skal beskrive hvilke datainnsamlingsmetoder, herunder dokument- og statistikkanalyser, intervjuer og spørreundersøkelser, som utreder skal benytte for å gjøre kartleggingen og den samfunnsøkonomiske analysen. Tilbyder skal fremheve fordeler og ulemper ved foreslått metode.</w:t>
      </w:r>
    </w:p>
    <w:p w14:paraId="483B8B40" w14:textId="77777777" w:rsidR="00831232" w:rsidRPr="00831232" w:rsidRDefault="00831232" w:rsidP="00831232">
      <w:pPr>
        <w:spacing w:after="160" w:line="259" w:lineRule="auto"/>
        <w:rPr>
          <w:rFonts w:eastAsia="Segoe UI" w:cstheme="minorHAnsi"/>
        </w:rPr>
      </w:pPr>
      <w:r w:rsidRPr="00831232">
        <w:rPr>
          <w:rFonts w:eastAsia="Segoe UI" w:cstheme="minorHAnsi"/>
        </w:rPr>
        <w:t xml:space="preserve">Tilbudet skal også inkludere forslag til fremdriftsplan, som spesifisert i Bilag 3. </w:t>
      </w:r>
    </w:p>
    <w:p w14:paraId="2F59E680" w14:textId="77777777" w:rsidR="00831232" w:rsidRPr="00831232" w:rsidRDefault="00831232" w:rsidP="00831232">
      <w:pPr>
        <w:spacing w:after="160" w:line="259" w:lineRule="auto"/>
        <w:rPr>
          <w:rFonts w:eastAsia="Segoe UI" w:cstheme="minorHAnsi"/>
          <w:b/>
          <w:bCs/>
        </w:rPr>
      </w:pPr>
      <w:r w:rsidRPr="00831232">
        <w:rPr>
          <w:rFonts w:eastAsia="Segoe UI" w:cstheme="minorHAnsi"/>
          <w:b/>
          <w:bCs/>
        </w:rPr>
        <w:t>Gjennomføring av oppdraget</w:t>
      </w:r>
    </w:p>
    <w:p w14:paraId="26EC8495" w14:textId="77777777" w:rsidR="00831232" w:rsidRPr="00831232" w:rsidRDefault="00831232" w:rsidP="00831232">
      <w:pPr>
        <w:spacing w:after="160" w:line="276" w:lineRule="auto"/>
        <w:rPr>
          <w:rFonts w:eastAsia="Segoe UI" w:cstheme="minorHAnsi"/>
        </w:rPr>
      </w:pPr>
      <w:r w:rsidRPr="00831232">
        <w:rPr>
          <w:rFonts w:eastAsia="Segoe UI" w:cstheme="minorHAnsi"/>
        </w:rPr>
        <w:t>Utredningen skal baseres på anerkjent samfunnsvitenskapelig metode. Det skal redegjøres for metodebruken og for funnene fra arbeidet. Utredningen skal leveres i en endelig rapport hvor det brukes enkelt og klart språk. Arbeidet skal legge Utredningsinstruksen til grunn.</w:t>
      </w:r>
    </w:p>
    <w:p w14:paraId="5AA717ED" w14:textId="77777777" w:rsidR="00831232" w:rsidRPr="00831232" w:rsidRDefault="00831232" w:rsidP="00831232">
      <w:pPr>
        <w:spacing w:after="160" w:line="259" w:lineRule="auto"/>
        <w:rPr>
          <w:rFonts w:eastAsia="Segoe UI" w:cstheme="minorHAnsi"/>
        </w:rPr>
      </w:pPr>
      <w:r w:rsidRPr="00831232">
        <w:rPr>
          <w:rFonts w:eastAsia="Segoe UI" w:cstheme="minorHAnsi"/>
        </w:rPr>
        <w:t>Det skal holdes jevnlig kontakt mellom utreder og departementet om aktuelle problemstillinger og fremdrift. Det skal avholdes minst to møter underveis i utredningen, i tillegg til oppstartsmøte. Hensikten er at oppdragsgiver skal kunne gi innspill til utreder underveis i prosessen.</w:t>
      </w:r>
    </w:p>
    <w:p w14:paraId="574DCA18" w14:textId="77777777" w:rsidR="00831232" w:rsidRPr="00831232" w:rsidRDefault="00831232" w:rsidP="00831232">
      <w:pPr>
        <w:spacing w:after="160" w:line="259" w:lineRule="auto"/>
        <w:rPr>
          <w:rFonts w:eastAsia="Segoe UI" w:cstheme="minorHAnsi"/>
        </w:rPr>
      </w:pPr>
      <w:r w:rsidRPr="00831232">
        <w:rPr>
          <w:rFonts w:eastAsia="Segoe UI" w:cstheme="minorHAnsi"/>
        </w:rPr>
        <w:t>Utreder skal levere en rapport som skal kunne offentliggjøres i sin helhet, og skal i den forbindelse gjøre nødvendige tilpasninger i rapporten for å ta hensyn til eventuelle forretningshemmeligheter og annen konkurransesensitiv informasjon. Dette kan f.eks. innebære anonymisering av kilder og aggregering av tallmateriale.</w:t>
      </w:r>
    </w:p>
    <w:p w14:paraId="5E4EE33E" w14:textId="77777777" w:rsidR="00831232" w:rsidRPr="00831232" w:rsidRDefault="00831232" w:rsidP="00831232">
      <w:pPr>
        <w:spacing w:after="160" w:line="259" w:lineRule="auto"/>
        <w:rPr>
          <w:rFonts w:eastAsia="Segoe UI" w:cstheme="minorHAnsi"/>
        </w:rPr>
      </w:pPr>
      <w:r w:rsidRPr="00831232">
        <w:rPr>
          <w:rFonts w:eastAsia="Segoe UI" w:cstheme="minorHAnsi"/>
        </w:rPr>
        <w:t>Departementet kan foreta mindre justeringer i mandatet innenfor oppdragets hovedramme. Dersom det oppstår tvil knyttet til mandatet, skal det tas opp med departementet.</w:t>
      </w:r>
    </w:p>
    <w:p w14:paraId="1370AA47" w14:textId="77777777" w:rsidR="00831232" w:rsidRPr="00831232" w:rsidRDefault="00831232" w:rsidP="00831232">
      <w:pPr>
        <w:spacing w:after="160" w:line="259" w:lineRule="auto"/>
        <w:rPr>
          <w:rFonts w:eastAsia="Segoe UI" w:cstheme="minorHAnsi"/>
        </w:rPr>
      </w:pPr>
      <w:r w:rsidRPr="00831232">
        <w:rPr>
          <w:rFonts w:eastAsia="Segoe UI" w:cstheme="minorHAnsi"/>
          <w:i/>
          <w:iCs/>
          <w:u w:val="single"/>
        </w:rPr>
        <w:lastRenderedPageBreak/>
        <w:t>Interessekonflikter</w:t>
      </w:r>
      <w:r w:rsidRPr="00831232">
        <w:rPr>
          <w:rFonts w:eastAsia="Segoe UI" w:cstheme="minorHAnsi"/>
          <w:i/>
          <w:iCs/>
          <w:u w:val="single"/>
        </w:rPr>
        <w:br/>
      </w:r>
      <w:r w:rsidRPr="00831232">
        <w:rPr>
          <w:rFonts w:eastAsia="Segoe UI" w:cstheme="minorHAnsi"/>
        </w:rPr>
        <w:t>Det er viktig for oppdragsgiver at valgte leverandør er nøytral og objektiv, og ikke har bindinger til aktører som er av betydning for oppdraget eller kan medføre interessekonflikt, samt kan svekke tilliten til utredningen. Valgte leverandør (herunder selskapet og tilbudt personell) må derfor være nøytral, objektiv og uavhengig. Interessekonflikter kan oppstå når tilbyder kan ha interesser som på en eller annen måte kan påvirke vurderingene i oppdraget. Aktuelle bindinger kan f.eks. være pågående avtaler, at tilbyder de siste 5 årene har hatt flere oppdrag for én aktør som ikke er objektiv og/eller at tilbyder i offentlige rapporter og medier har gitt uttrykk for vurderinger i en bestemt retning.</w:t>
      </w:r>
    </w:p>
    <w:p w14:paraId="644116B8" w14:textId="77777777" w:rsidR="00831232" w:rsidRPr="00831232" w:rsidRDefault="00831232" w:rsidP="00831232">
      <w:pPr>
        <w:spacing w:after="160" w:line="259" w:lineRule="auto"/>
        <w:rPr>
          <w:rFonts w:eastAsia="Segoe UI" w:cstheme="minorHAnsi"/>
        </w:rPr>
      </w:pPr>
      <w:r w:rsidRPr="00831232">
        <w:rPr>
          <w:rFonts w:eastAsia="Segoe UI" w:cstheme="minorHAnsi"/>
        </w:rPr>
        <w:t>Tilbyder skal i Bilag 2 oppgi om tilbyder har bindinger til aktører som er av betydning for oppdraget eller kan medføre interessekonflikter. Dersom tilbyder har slike bindinger, skal tilbyder konkretisere hvilke bindinger som foreligger og skissere hvordan disse skal avhjelpes. Leverandørens skisse til avhjelping av eventuelle interessekonflikter vil ikke evalueres under TK3 Oppdragsforståelse.</w:t>
      </w:r>
    </w:p>
    <w:p w14:paraId="30118223" w14:textId="77777777" w:rsidR="00831232" w:rsidRPr="00831232" w:rsidRDefault="00831232" w:rsidP="00831232">
      <w:pPr>
        <w:spacing w:after="160" w:line="259" w:lineRule="auto"/>
        <w:rPr>
          <w:rFonts w:eastAsia="Segoe UI" w:cstheme="minorHAnsi"/>
        </w:rPr>
      </w:pPr>
      <w:r w:rsidRPr="00831232">
        <w:rPr>
          <w:rFonts w:eastAsia="Segoe UI" w:cstheme="minorHAnsi"/>
        </w:rPr>
        <w:t>Oppdragsgiver forbeholder seg retten til å avvise leverandør når det foreligger en interessekonflikt som kan ha negativ innvirkning på kontraktoppfyllelsen, og dersom det er bindinger som kan medføre at utredningen ikke blir oppfattet som uavhengig, nøytral og objektiv.</w:t>
      </w:r>
    </w:p>
    <w:p w14:paraId="12C91C4C" w14:textId="2F5F7152" w:rsidR="00D3340B" w:rsidRPr="000B7BF7" w:rsidRDefault="00D3340B" w:rsidP="00ED72FD">
      <w:r>
        <w:br w:type="page"/>
      </w:r>
    </w:p>
    <w:p w14:paraId="484F5E35" w14:textId="77777777" w:rsidR="00D3340B" w:rsidRDefault="00D3340B" w:rsidP="00D3340B">
      <w:pPr>
        <w:pStyle w:val="Overskrift1"/>
      </w:pPr>
      <w:bookmarkStart w:id="17" w:name="_Toc118371771"/>
      <w:bookmarkStart w:id="18" w:name="_Toc237951663"/>
      <w:r w:rsidRPr="000B7BF7">
        <w:lastRenderedPageBreak/>
        <w:t>Bilag 2: Konsulentens spesifikasjon av</w:t>
      </w:r>
      <w:r>
        <w:t xml:space="preserve"> oppdraget</w:t>
      </w:r>
      <w:bookmarkEnd w:id="17"/>
      <w:bookmarkEnd w:id="18"/>
    </w:p>
    <w:p w14:paraId="2013D689" w14:textId="3F8BDE32" w:rsidR="00D206A1" w:rsidRPr="009A6C2B" w:rsidRDefault="00D3340B" w:rsidP="00D3340B">
      <w:pPr>
        <w:rPr>
          <w:i/>
          <w:szCs w:val="22"/>
        </w:rPr>
      </w:pPr>
      <w:r>
        <w:rPr>
          <w:i/>
          <w:szCs w:val="22"/>
        </w:rPr>
        <w:t>Bilaget skal f</w:t>
      </w:r>
      <w:r w:rsidRPr="00B83756">
        <w:rPr>
          <w:i/>
          <w:szCs w:val="22"/>
        </w:rPr>
        <w:t xml:space="preserve">ylles ut av </w:t>
      </w:r>
      <w:r>
        <w:rPr>
          <w:i/>
          <w:szCs w:val="22"/>
        </w:rPr>
        <w:t>konsulenten</w:t>
      </w:r>
      <w:r w:rsidRPr="00B83756">
        <w:rPr>
          <w:i/>
          <w:szCs w:val="22"/>
        </w:rPr>
        <w:t xml:space="preserve">. </w:t>
      </w:r>
      <w:r w:rsidR="00D206A1">
        <w:rPr>
          <w:sz w:val="22"/>
        </w:rPr>
        <w:br w:type="page"/>
      </w:r>
    </w:p>
    <w:p w14:paraId="292E246F" w14:textId="77777777" w:rsidR="00D3340B" w:rsidRPr="005B15D9" w:rsidRDefault="00D3340B" w:rsidP="00D3340B">
      <w:pPr>
        <w:pStyle w:val="Overskrift1"/>
      </w:pPr>
      <w:bookmarkStart w:id="19" w:name="_Toc118371772"/>
      <w:bookmarkStart w:id="20" w:name="_Toc237951664"/>
      <w:r w:rsidRPr="005E492E">
        <w:lastRenderedPageBreak/>
        <w:t>Bilag 3</w:t>
      </w:r>
      <w:r>
        <w:t>:</w:t>
      </w:r>
      <w:r w:rsidRPr="005E492E">
        <w:t xml:space="preserve"> </w:t>
      </w:r>
      <w:r>
        <w:t>Prosjekt- og fremdriftsplan</w:t>
      </w:r>
      <w:bookmarkEnd w:id="19"/>
      <w:bookmarkEnd w:id="20"/>
    </w:p>
    <w:p w14:paraId="138FD482" w14:textId="77777777" w:rsidR="00D3340B" w:rsidRDefault="00D3340B" w:rsidP="00D3340B">
      <w:pPr>
        <w:pStyle w:val="Overskrift2"/>
      </w:pPr>
      <w:bookmarkStart w:id="21" w:name="_Toc118371773"/>
      <w:bookmarkStart w:id="22" w:name="_Toc237951665"/>
      <w:r>
        <w:t>Avtalens punkt 2.5 Fremdriftsplan og leveringsdag</w:t>
      </w:r>
      <w:bookmarkEnd w:id="21"/>
      <w:bookmarkEnd w:id="22"/>
    </w:p>
    <w:p w14:paraId="7422775F" w14:textId="77777777" w:rsidR="005F32A4" w:rsidRDefault="005F32A4" w:rsidP="00D3340B">
      <w:pPr>
        <w:rPr>
          <w:rFonts w:ascii="Cambria" w:hAnsi="Cambria" w:cs="Times New Roman"/>
          <w:sz w:val="26"/>
        </w:rPr>
      </w:pPr>
    </w:p>
    <w:p w14:paraId="7BE07465" w14:textId="77777777" w:rsidR="007906A5" w:rsidRDefault="007906A5" w:rsidP="007906A5">
      <w:pPr>
        <w:rPr>
          <w:rFonts w:cstheme="minorHAnsi"/>
        </w:rPr>
      </w:pPr>
      <w:r w:rsidRPr="00A942BB">
        <w:rPr>
          <w:rFonts w:cstheme="minorHAnsi"/>
        </w:rPr>
        <w:t xml:space="preserve">Oppdraget skal starte opp </w:t>
      </w:r>
      <w:r>
        <w:rPr>
          <w:rFonts w:cstheme="minorHAnsi"/>
        </w:rPr>
        <w:t>etter</w:t>
      </w:r>
      <w:r w:rsidRPr="00A942BB">
        <w:rPr>
          <w:rFonts w:cstheme="minorHAnsi"/>
        </w:rPr>
        <w:t xml:space="preserve"> kontraktsignering</w:t>
      </w:r>
      <w:r>
        <w:rPr>
          <w:rFonts w:cstheme="minorHAnsi"/>
        </w:rPr>
        <w:t>.</w:t>
      </w:r>
    </w:p>
    <w:p w14:paraId="6CDE38E1" w14:textId="77777777" w:rsidR="007906A5" w:rsidRDefault="007906A5" w:rsidP="007906A5">
      <w:pPr>
        <w:rPr>
          <w:rFonts w:cstheme="minorHAnsi"/>
        </w:rPr>
      </w:pPr>
    </w:p>
    <w:p w14:paraId="2439090D" w14:textId="19752BE8" w:rsidR="007906A5" w:rsidRDefault="007906A5" w:rsidP="007906A5">
      <w:pPr>
        <w:rPr>
          <w:rFonts w:cstheme="minorHAnsi"/>
        </w:rPr>
      </w:pPr>
      <w:r w:rsidRPr="001F4634">
        <w:rPr>
          <w:rFonts w:cstheme="minorHAnsi"/>
        </w:rPr>
        <w:t xml:space="preserve">Oppdragstaker skal oversende oppdragsgiver utkast for kommentering </w:t>
      </w:r>
      <w:r w:rsidR="003C25A4">
        <w:rPr>
          <w:rFonts w:cstheme="minorHAnsi"/>
        </w:rPr>
        <w:t>3-4 uker før innlevering av sluttrapport</w:t>
      </w:r>
      <w:r w:rsidRPr="001F4634">
        <w:rPr>
          <w:rFonts w:cstheme="minorHAnsi"/>
        </w:rPr>
        <w:t>.</w:t>
      </w:r>
    </w:p>
    <w:p w14:paraId="3B1CEE32" w14:textId="77777777" w:rsidR="007906A5" w:rsidRDefault="007906A5" w:rsidP="007906A5">
      <w:pPr>
        <w:rPr>
          <w:rFonts w:cstheme="minorHAnsi"/>
        </w:rPr>
      </w:pPr>
    </w:p>
    <w:p w14:paraId="5FEAD006" w14:textId="771D6966" w:rsidR="007906A5" w:rsidRPr="00A942BB" w:rsidRDefault="007906A5" w:rsidP="007906A5">
      <w:pPr>
        <w:rPr>
          <w:rFonts w:cstheme="minorHAnsi"/>
        </w:rPr>
      </w:pPr>
      <w:r>
        <w:rPr>
          <w:rFonts w:cstheme="minorHAnsi"/>
        </w:rPr>
        <w:t>S</w:t>
      </w:r>
      <w:r w:rsidRPr="00A942BB">
        <w:rPr>
          <w:rFonts w:cstheme="minorHAnsi"/>
        </w:rPr>
        <w:t>luttrapport skal leveres senest</w:t>
      </w:r>
      <w:r w:rsidR="00DB0325">
        <w:rPr>
          <w:rFonts w:cstheme="minorHAnsi"/>
        </w:rPr>
        <w:t xml:space="preserve"> </w:t>
      </w:r>
      <w:r w:rsidR="002E7CD1">
        <w:rPr>
          <w:rFonts w:cstheme="minorHAnsi"/>
        </w:rPr>
        <w:t>1</w:t>
      </w:r>
      <w:r w:rsidR="00DB0325">
        <w:rPr>
          <w:rFonts w:cstheme="minorHAnsi"/>
        </w:rPr>
        <w:t xml:space="preserve">. </w:t>
      </w:r>
      <w:r w:rsidR="002E7CD1">
        <w:rPr>
          <w:rFonts w:cstheme="minorHAnsi"/>
        </w:rPr>
        <w:t>mars</w:t>
      </w:r>
      <w:r w:rsidR="00DB0325">
        <w:rPr>
          <w:rFonts w:cstheme="minorHAnsi"/>
        </w:rPr>
        <w:t xml:space="preserve"> 2027</w:t>
      </w:r>
      <w:r w:rsidRPr="00A942BB">
        <w:rPr>
          <w:rFonts w:cstheme="minorHAnsi"/>
        </w:rPr>
        <w:t>.</w:t>
      </w:r>
    </w:p>
    <w:p w14:paraId="4E3B6A8B" w14:textId="77777777" w:rsidR="007906A5" w:rsidRPr="00A942BB" w:rsidRDefault="007906A5" w:rsidP="007906A5">
      <w:pPr>
        <w:rPr>
          <w:rFonts w:cstheme="minorHAnsi"/>
        </w:rPr>
      </w:pPr>
    </w:p>
    <w:p w14:paraId="587333B5" w14:textId="77777777" w:rsidR="007906A5" w:rsidRPr="00A942BB" w:rsidRDefault="007906A5" w:rsidP="007906A5">
      <w:pPr>
        <w:rPr>
          <w:rFonts w:cstheme="minorHAnsi"/>
        </w:rPr>
      </w:pPr>
      <w:r w:rsidRPr="00A942BB">
        <w:rPr>
          <w:rFonts w:cstheme="minorHAnsi"/>
        </w:rPr>
        <w:t>Leverandør bes fremlegge en fremdriftsplan</w:t>
      </w:r>
      <w:r>
        <w:rPr>
          <w:rFonts w:cstheme="minorHAnsi"/>
        </w:rPr>
        <w:t xml:space="preserve"> </w:t>
      </w:r>
      <w:r w:rsidRPr="00A942BB">
        <w:rPr>
          <w:rFonts w:cstheme="minorHAnsi"/>
        </w:rPr>
        <w:t>som sikrer dette</w:t>
      </w:r>
      <w:r>
        <w:rPr>
          <w:rFonts w:cstheme="minorHAnsi"/>
        </w:rPr>
        <w:t>.</w:t>
      </w:r>
    </w:p>
    <w:p w14:paraId="56937F18" w14:textId="77777777" w:rsidR="007906A5" w:rsidRDefault="007906A5" w:rsidP="007906A5">
      <w:pPr>
        <w:rPr>
          <w:lang w:eastAsia="nb-NO"/>
        </w:rPr>
      </w:pPr>
    </w:p>
    <w:p w14:paraId="64FBC8B6" w14:textId="77777777" w:rsidR="00494B56" w:rsidRPr="00E3554F" w:rsidRDefault="00494B56" w:rsidP="007906A5">
      <w:pPr>
        <w:rPr>
          <w:lang w:eastAsia="nb-NO"/>
        </w:rPr>
      </w:pPr>
    </w:p>
    <w:p w14:paraId="737F9B79" w14:textId="7DFF3E17" w:rsidR="007906A5" w:rsidRPr="009D23C8" w:rsidRDefault="007906A5" w:rsidP="007906A5">
      <w:pPr>
        <w:rPr>
          <w:rFonts w:ascii="Arial" w:hAnsi="Arial" w:cs="Arial"/>
          <w:b/>
          <w:bCs/>
          <w:lang w:eastAsia="nb-NO"/>
        </w:rPr>
      </w:pPr>
      <w:r w:rsidRPr="009D23C8">
        <w:rPr>
          <w:rFonts w:ascii="Arial" w:hAnsi="Arial" w:cs="Arial"/>
          <w:b/>
          <w:bCs/>
          <w:lang w:eastAsia="nb-NO"/>
        </w:rPr>
        <w:t xml:space="preserve">Avtalen punkt </w:t>
      </w:r>
      <w:r>
        <w:rPr>
          <w:rFonts w:ascii="Arial" w:hAnsi="Arial" w:cs="Arial"/>
          <w:b/>
          <w:bCs/>
          <w:lang w:eastAsia="nb-NO"/>
        </w:rPr>
        <w:t>9</w:t>
      </w:r>
      <w:r w:rsidRPr="009D23C8">
        <w:rPr>
          <w:rFonts w:ascii="Arial" w:hAnsi="Arial" w:cs="Arial"/>
          <w:b/>
          <w:bCs/>
          <w:lang w:eastAsia="nb-NO"/>
        </w:rPr>
        <w:t>.5.</w:t>
      </w:r>
      <w:r>
        <w:rPr>
          <w:rFonts w:ascii="Arial" w:hAnsi="Arial" w:cs="Arial"/>
          <w:b/>
          <w:bCs/>
          <w:lang w:eastAsia="nb-NO"/>
        </w:rPr>
        <w:t>3</w:t>
      </w:r>
      <w:r w:rsidRPr="009D23C8">
        <w:rPr>
          <w:rFonts w:ascii="Arial" w:hAnsi="Arial" w:cs="Arial"/>
          <w:b/>
          <w:bCs/>
          <w:lang w:eastAsia="nb-NO"/>
        </w:rPr>
        <w:t xml:space="preserve"> Dagbot ved forsinkelse</w:t>
      </w:r>
    </w:p>
    <w:p w14:paraId="42F49649" w14:textId="007474B9" w:rsidR="00D3340B" w:rsidRPr="00180DEB" w:rsidRDefault="007906A5" w:rsidP="007906A5">
      <w:pPr>
        <w:rPr>
          <w:lang w:eastAsia="nb-NO"/>
        </w:rPr>
      </w:pPr>
      <w:r>
        <w:rPr>
          <w:lang w:eastAsia="nb-NO"/>
        </w:rPr>
        <w:t xml:space="preserve">Frister som utløser dagbot ved forsinkelse: </w:t>
      </w:r>
      <w:r w:rsidR="00DB0325">
        <w:rPr>
          <w:lang w:eastAsia="nb-NO"/>
        </w:rPr>
        <w:t xml:space="preserve">2. </w:t>
      </w:r>
      <w:r w:rsidR="00F70042">
        <w:rPr>
          <w:lang w:eastAsia="nb-NO"/>
        </w:rPr>
        <w:t xml:space="preserve">mars </w:t>
      </w:r>
      <w:r w:rsidR="00DB0325">
        <w:rPr>
          <w:lang w:eastAsia="nb-NO"/>
        </w:rPr>
        <w:t xml:space="preserve">2027. </w:t>
      </w:r>
      <w:r w:rsidR="00D3340B" w:rsidRPr="003D4CAF">
        <w:rPr>
          <w:rFonts w:ascii="Cambria" w:hAnsi="Cambria" w:cs="Times New Roman"/>
          <w:sz w:val="26"/>
        </w:rPr>
        <w:br w:type="page"/>
      </w:r>
    </w:p>
    <w:p w14:paraId="3C365147" w14:textId="77777777" w:rsidR="00D3340B" w:rsidRDefault="00D3340B" w:rsidP="00D3340B">
      <w:pPr>
        <w:pStyle w:val="Overskrift1"/>
      </w:pPr>
      <w:bookmarkStart w:id="23" w:name="_Toc118371777"/>
      <w:bookmarkStart w:id="24" w:name="_Toc237951666"/>
      <w:r>
        <w:lastRenderedPageBreak/>
        <w:t>Bilag 4: Administrative bestemmelser</w:t>
      </w:r>
      <w:bookmarkEnd w:id="23"/>
      <w:bookmarkEnd w:id="24"/>
    </w:p>
    <w:p w14:paraId="3B3E8219" w14:textId="77777777" w:rsidR="00D3340B" w:rsidRDefault="00D3340B" w:rsidP="00D3340B">
      <w:pPr>
        <w:pStyle w:val="Overskrift2"/>
      </w:pPr>
      <w:bookmarkStart w:id="25" w:name="_Toc118371778"/>
      <w:bookmarkStart w:id="26" w:name="_Toc237951667"/>
      <w:r w:rsidRPr="00BD1875">
        <w:t>Avtalens</w:t>
      </w:r>
      <w:r>
        <w:t xml:space="preserve"> punkt</w:t>
      </w:r>
      <w:r w:rsidRPr="00BD1875">
        <w:t xml:space="preserve"> </w:t>
      </w:r>
      <w:r>
        <w:t>2.1 Partenes representanter</w:t>
      </w:r>
      <w:bookmarkEnd w:id="25"/>
      <w:bookmarkEnd w:id="26"/>
    </w:p>
    <w:p w14:paraId="6ECD7319" w14:textId="77777777" w:rsidR="00DB0325" w:rsidRDefault="00D3340B" w:rsidP="00D3340B">
      <w:r>
        <w:t>Hos Kunden:</w:t>
      </w:r>
    </w:p>
    <w:p w14:paraId="2A407EDE" w14:textId="77777777" w:rsidR="00DB0325" w:rsidRPr="00AA6F27" w:rsidRDefault="00DB0325" w:rsidP="00DB0325">
      <w:pPr>
        <w:tabs>
          <w:tab w:val="left" w:pos="1701"/>
          <w:tab w:val="left" w:pos="5103"/>
          <w:tab w:val="left" w:pos="6096"/>
        </w:tabs>
        <w:rPr>
          <w:rFonts w:cstheme="minorHAnsi"/>
        </w:rPr>
      </w:pPr>
      <w:r w:rsidRPr="00AA6F27">
        <w:rPr>
          <w:rFonts w:cstheme="minorHAnsi"/>
        </w:rPr>
        <w:t xml:space="preserve">Navn: </w:t>
      </w:r>
      <w:r w:rsidRPr="00AA6F27">
        <w:rPr>
          <w:rFonts w:cstheme="minorHAnsi"/>
        </w:rPr>
        <w:tab/>
        <w:t>Torkel Nybakk Kvaal</w:t>
      </w:r>
    </w:p>
    <w:p w14:paraId="074FD2BC" w14:textId="77777777" w:rsidR="00DB0325" w:rsidRPr="00AA6F27" w:rsidRDefault="00DB0325" w:rsidP="00DB0325">
      <w:pPr>
        <w:tabs>
          <w:tab w:val="left" w:pos="1701"/>
          <w:tab w:val="left" w:pos="5103"/>
          <w:tab w:val="left" w:pos="6096"/>
        </w:tabs>
        <w:rPr>
          <w:rFonts w:cstheme="minorHAnsi"/>
        </w:rPr>
      </w:pPr>
      <w:r w:rsidRPr="00AA6F27">
        <w:rPr>
          <w:rFonts w:cstheme="minorHAnsi"/>
        </w:rPr>
        <w:t xml:space="preserve">Tittel: </w:t>
      </w:r>
      <w:r w:rsidRPr="00AA6F27">
        <w:rPr>
          <w:rFonts w:cstheme="minorHAnsi"/>
        </w:rPr>
        <w:tab/>
        <w:t>Ekspedisjonssjef – Forbruker-, tros- og livssynsavdelingen i BFD</w:t>
      </w:r>
    </w:p>
    <w:p w14:paraId="1C541FBC" w14:textId="77777777" w:rsidR="00DB0325" w:rsidRPr="0085217C" w:rsidRDefault="00DB0325" w:rsidP="00DB0325">
      <w:pPr>
        <w:tabs>
          <w:tab w:val="left" w:pos="1701"/>
          <w:tab w:val="left" w:pos="5103"/>
          <w:tab w:val="left" w:pos="6096"/>
        </w:tabs>
        <w:ind w:left="1695" w:hanging="1695"/>
        <w:rPr>
          <w:rFonts w:cstheme="minorHAnsi"/>
          <w:lang w:val="nn-NO"/>
        </w:rPr>
      </w:pPr>
      <w:r w:rsidRPr="0085217C">
        <w:rPr>
          <w:rFonts w:cstheme="minorHAnsi"/>
          <w:lang w:val="nn-NO"/>
        </w:rPr>
        <w:t xml:space="preserve">Postadresse: </w:t>
      </w:r>
      <w:r w:rsidRPr="0085217C">
        <w:rPr>
          <w:rFonts w:cstheme="minorHAnsi"/>
          <w:lang w:val="nn-NO"/>
        </w:rPr>
        <w:tab/>
        <w:t>Postboks 8036 Dep., 0030 Oslo</w:t>
      </w:r>
    </w:p>
    <w:p w14:paraId="625233EE" w14:textId="77777777" w:rsidR="00DB0325" w:rsidRPr="0085217C" w:rsidRDefault="00DB0325" w:rsidP="00DB0325">
      <w:pPr>
        <w:tabs>
          <w:tab w:val="left" w:pos="1701"/>
          <w:tab w:val="left" w:pos="5103"/>
          <w:tab w:val="left" w:pos="6096"/>
        </w:tabs>
        <w:rPr>
          <w:rFonts w:cstheme="minorHAnsi"/>
          <w:lang w:val="nn-NO"/>
        </w:rPr>
      </w:pPr>
      <w:r w:rsidRPr="0085217C">
        <w:rPr>
          <w:rFonts w:cstheme="minorHAnsi"/>
          <w:lang w:val="nn-NO"/>
        </w:rPr>
        <w:t xml:space="preserve">Telefon: </w:t>
      </w:r>
      <w:r w:rsidRPr="0085217C">
        <w:rPr>
          <w:rFonts w:cstheme="minorHAnsi"/>
          <w:lang w:val="nn-NO"/>
        </w:rPr>
        <w:tab/>
        <w:t>+47 22 24 25 22</w:t>
      </w:r>
    </w:p>
    <w:p w14:paraId="5901E2CD" w14:textId="162913F6" w:rsidR="00D3340B" w:rsidRPr="00DB0325" w:rsidRDefault="00DB0325" w:rsidP="00DB0325">
      <w:pPr>
        <w:tabs>
          <w:tab w:val="left" w:pos="1701"/>
          <w:tab w:val="left" w:pos="5103"/>
          <w:tab w:val="left" w:pos="6096"/>
        </w:tabs>
        <w:rPr>
          <w:rFonts w:cstheme="minorHAnsi"/>
          <w:lang w:val="nn-NO"/>
        </w:rPr>
      </w:pPr>
      <w:r w:rsidRPr="0085217C">
        <w:rPr>
          <w:rFonts w:cstheme="minorHAnsi"/>
          <w:lang w:val="nn-NO"/>
        </w:rPr>
        <w:t xml:space="preserve">E-post: </w:t>
      </w:r>
      <w:r w:rsidRPr="0085217C">
        <w:rPr>
          <w:rFonts w:cstheme="minorHAnsi"/>
          <w:lang w:val="nn-NO"/>
        </w:rPr>
        <w:tab/>
        <w:t>Torkel-Nybakk.Kvaal@bfd.dep.no</w:t>
      </w:r>
    </w:p>
    <w:p w14:paraId="3866B83A" w14:textId="77777777" w:rsidR="00D3340B" w:rsidRPr="002E7CD1" w:rsidRDefault="00D3340B" w:rsidP="00D3340B">
      <w:pPr>
        <w:rPr>
          <w:lang w:val="nn-NO"/>
        </w:rPr>
      </w:pPr>
    </w:p>
    <w:p w14:paraId="57B6562C" w14:textId="77777777" w:rsidR="00D3340B" w:rsidRDefault="00D3340B" w:rsidP="00D3340B">
      <w:r>
        <w:t>Hos Konsulenten: [</w:t>
      </w:r>
      <w:r w:rsidRPr="00B41DBB">
        <w:rPr>
          <w:i/>
        </w:rPr>
        <w:t>Sett inn navn/rolle og kontaktopplysninger for bemyndiget representant</w:t>
      </w:r>
      <w:r>
        <w:t>]</w:t>
      </w:r>
    </w:p>
    <w:p w14:paraId="74C5A610" w14:textId="77777777" w:rsidR="00D3340B" w:rsidRDefault="00D3340B" w:rsidP="00D3340B">
      <w:pPr>
        <w:pStyle w:val="Overskrift2"/>
      </w:pPr>
      <w:bookmarkStart w:id="27" w:name="_Toc118371781"/>
      <w:bookmarkStart w:id="28" w:name="_Toc237951668"/>
      <w:r>
        <w:t>Avtalens punkt 5.2.1 Konsulentens bruk av underleverandører</w:t>
      </w:r>
      <w:bookmarkEnd w:id="27"/>
      <w:bookmarkEnd w:id="28"/>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25DD7E62" w14:textId="77777777">
        <w:tc>
          <w:tcPr>
            <w:tcW w:w="4531" w:type="dxa"/>
            <w:shd w:val="clear" w:color="auto" w:fill="D0CECE" w:themeFill="background2" w:themeFillShade="E6"/>
          </w:tcPr>
          <w:p w14:paraId="570473AD"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6B5F8394" w14:textId="77777777">
        <w:tc>
          <w:tcPr>
            <w:tcW w:w="4531" w:type="dxa"/>
          </w:tcPr>
          <w:p w14:paraId="3D4632AB" w14:textId="77777777" w:rsidR="00D3340B" w:rsidRDefault="00D3340B"/>
        </w:tc>
        <w:tc>
          <w:tcPr>
            <w:tcW w:w="4531" w:type="dxa"/>
          </w:tcPr>
          <w:p w14:paraId="4912A562" w14:textId="77777777" w:rsidR="00D3340B" w:rsidRDefault="00D3340B"/>
        </w:tc>
      </w:tr>
      <w:tr w:rsidR="00D3340B" w14:paraId="5034208B" w14:textId="77777777">
        <w:tc>
          <w:tcPr>
            <w:tcW w:w="4531" w:type="dxa"/>
          </w:tcPr>
          <w:p w14:paraId="4A47C2F2" w14:textId="77777777" w:rsidR="00D3340B" w:rsidRDefault="00D3340B"/>
        </w:tc>
        <w:tc>
          <w:tcPr>
            <w:tcW w:w="4531" w:type="dxa"/>
          </w:tcPr>
          <w:p w14:paraId="3E0E9342" w14:textId="77777777" w:rsidR="00D3340B" w:rsidRDefault="00D3340B"/>
        </w:tc>
      </w:tr>
      <w:tr w:rsidR="00D3340B" w14:paraId="0C3A6021" w14:textId="77777777">
        <w:tc>
          <w:tcPr>
            <w:tcW w:w="4531" w:type="dxa"/>
          </w:tcPr>
          <w:p w14:paraId="7AD15EF7" w14:textId="77777777" w:rsidR="00D3340B" w:rsidRDefault="00D3340B"/>
        </w:tc>
        <w:tc>
          <w:tcPr>
            <w:tcW w:w="4531" w:type="dxa"/>
          </w:tcPr>
          <w:p w14:paraId="4D352E34" w14:textId="77777777" w:rsidR="00D3340B" w:rsidRDefault="00D3340B"/>
        </w:tc>
      </w:tr>
    </w:tbl>
    <w:p w14:paraId="3686804B" w14:textId="77777777" w:rsidR="00D3340B" w:rsidRPr="00897439" w:rsidRDefault="00D3340B" w:rsidP="00D3340B">
      <w:pPr>
        <w:rPr>
          <w:lang w:eastAsia="nb-NO"/>
        </w:rPr>
      </w:pPr>
    </w:p>
    <w:p w14:paraId="7B1B2C45" w14:textId="77777777" w:rsidR="00D3340B" w:rsidRPr="00110294" w:rsidRDefault="00D3340B" w:rsidP="00D3340B">
      <w:pPr>
        <w:pStyle w:val="Overskrift2"/>
      </w:pPr>
      <w:bookmarkStart w:id="29" w:name="_Toc118371783"/>
      <w:bookmarkStart w:id="30" w:name="_Toc237951669"/>
      <w:r w:rsidRPr="003A66C4">
        <w:t>Avtalens punkt</w:t>
      </w:r>
      <w:r w:rsidRPr="00110294">
        <w:t xml:space="preserve"> </w:t>
      </w:r>
      <w:r>
        <w:t>5.3</w:t>
      </w:r>
      <w:r w:rsidRPr="00110294">
        <w:t xml:space="preserve"> </w:t>
      </w:r>
      <w:r>
        <w:t>Nøkkelpersonell</w:t>
      </w:r>
      <w:bookmarkEnd w:id="29"/>
      <w:bookmarkEnd w:id="30"/>
    </w:p>
    <w:p w14:paraId="2714FDC4" w14:textId="77777777" w:rsidR="007906A5" w:rsidRPr="00730A1A" w:rsidRDefault="007906A5" w:rsidP="007906A5">
      <w:pPr>
        <w:rPr>
          <w:rFonts w:cstheme="minorHAnsi"/>
          <w:u w:val="single"/>
        </w:rPr>
      </w:pPr>
      <w:r w:rsidRPr="00730A1A">
        <w:rPr>
          <w:rFonts w:cstheme="minorHAnsi"/>
          <w:u w:val="single"/>
        </w:rPr>
        <w:t>Oppdragsgivers kontaktperson:</w:t>
      </w:r>
    </w:p>
    <w:p w14:paraId="1D84E858" w14:textId="170620F5" w:rsidR="003759BA" w:rsidRPr="00AA6F27" w:rsidRDefault="003759BA" w:rsidP="003759BA">
      <w:pPr>
        <w:tabs>
          <w:tab w:val="left" w:pos="1701"/>
          <w:tab w:val="left" w:pos="5103"/>
          <w:tab w:val="left" w:pos="6096"/>
        </w:tabs>
        <w:rPr>
          <w:rFonts w:cstheme="minorHAnsi"/>
        </w:rPr>
      </w:pPr>
      <w:r w:rsidRPr="00AA6F27">
        <w:rPr>
          <w:rFonts w:cstheme="minorHAnsi"/>
        </w:rPr>
        <w:t xml:space="preserve">Navn: </w:t>
      </w:r>
      <w:r w:rsidRPr="00AA6F27">
        <w:rPr>
          <w:rFonts w:cstheme="minorHAnsi"/>
        </w:rPr>
        <w:tab/>
      </w:r>
      <w:r>
        <w:t>Guro Nygaard Lysdahl</w:t>
      </w:r>
    </w:p>
    <w:p w14:paraId="0ED247C5" w14:textId="291BD3E7" w:rsidR="003759BA" w:rsidRPr="00AA6F27" w:rsidRDefault="003759BA" w:rsidP="003759BA">
      <w:pPr>
        <w:tabs>
          <w:tab w:val="left" w:pos="1701"/>
          <w:tab w:val="left" w:pos="5103"/>
          <w:tab w:val="left" w:pos="6096"/>
        </w:tabs>
        <w:rPr>
          <w:rFonts w:cstheme="minorHAnsi"/>
        </w:rPr>
      </w:pPr>
      <w:r w:rsidRPr="00AA6F27">
        <w:rPr>
          <w:rFonts w:cstheme="minorHAnsi"/>
        </w:rPr>
        <w:t xml:space="preserve">Tittel: </w:t>
      </w:r>
      <w:r w:rsidRPr="00AA6F27">
        <w:rPr>
          <w:rFonts w:cstheme="minorHAnsi"/>
        </w:rPr>
        <w:tab/>
      </w:r>
      <w:r>
        <w:t>Seniorrådgiver</w:t>
      </w:r>
      <w:r w:rsidRPr="00AA6F27">
        <w:rPr>
          <w:rFonts w:cstheme="minorHAnsi"/>
        </w:rPr>
        <w:t xml:space="preserve"> – </w:t>
      </w:r>
      <w:r>
        <w:t>Forbrukervernseksjonen i BFD</w:t>
      </w:r>
    </w:p>
    <w:p w14:paraId="34181534" w14:textId="77777777" w:rsidR="003759BA" w:rsidRPr="00AA6F27" w:rsidRDefault="003759BA" w:rsidP="003759BA">
      <w:pPr>
        <w:tabs>
          <w:tab w:val="left" w:pos="1701"/>
          <w:tab w:val="left" w:pos="5103"/>
          <w:tab w:val="left" w:pos="6096"/>
        </w:tabs>
        <w:ind w:left="1695" w:hanging="1695"/>
        <w:rPr>
          <w:rFonts w:cstheme="minorHAnsi"/>
          <w:lang w:val="nn-NO"/>
        </w:rPr>
      </w:pPr>
      <w:r w:rsidRPr="00AA6F27">
        <w:rPr>
          <w:rFonts w:cstheme="minorHAnsi"/>
          <w:lang w:val="nn-NO"/>
        </w:rPr>
        <w:t xml:space="preserve">Postadresse: </w:t>
      </w:r>
      <w:r w:rsidRPr="00AA6F27">
        <w:rPr>
          <w:rFonts w:cstheme="minorHAnsi"/>
          <w:lang w:val="nn-NO"/>
        </w:rPr>
        <w:tab/>
        <w:t>Postboks 8036 Dep., 0030 Oslo</w:t>
      </w:r>
    </w:p>
    <w:p w14:paraId="1AF22E0E" w14:textId="6A1862CF" w:rsidR="003759BA" w:rsidRDefault="003759BA" w:rsidP="003759BA">
      <w:pPr>
        <w:tabs>
          <w:tab w:val="left" w:pos="1701"/>
          <w:tab w:val="left" w:pos="5103"/>
          <w:tab w:val="left" w:pos="6096"/>
        </w:tabs>
        <w:rPr>
          <w:rFonts w:cstheme="minorHAnsi"/>
          <w:lang w:val="nn-NO"/>
        </w:rPr>
      </w:pPr>
      <w:r w:rsidRPr="00AA6F27">
        <w:rPr>
          <w:rFonts w:cstheme="minorHAnsi"/>
          <w:lang w:val="nn-NO"/>
        </w:rPr>
        <w:t xml:space="preserve">Telefon: </w:t>
      </w:r>
      <w:r w:rsidRPr="00AA6F27">
        <w:rPr>
          <w:rFonts w:cstheme="minorHAnsi"/>
          <w:lang w:val="nn-NO"/>
        </w:rPr>
        <w:tab/>
        <w:t>22 2</w:t>
      </w:r>
      <w:r>
        <w:rPr>
          <w:rFonts w:cstheme="minorHAnsi"/>
          <w:lang w:val="nn-NO"/>
        </w:rPr>
        <w:t>4 25 16 / 47 87 80 22</w:t>
      </w:r>
    </w:p>
    <w:p w14:paraId="57DD9179" w14:textId="11E095E7" w:rsidR="003759BA" w:rsidRPr="00C6684D" w:rsidRDefault="003759BA" w:rsidP="003759BA">
      <w:pPr>
        <w:tabs>
          <w:tab w:val="left" w:pos="1701"/>
          <w:tab w:val="left" w:pos="5103"/>
          <w:tab w:val="left" w:pos="6096"/>
        </w:tabs>
        <w:rPr>
          <w:rFonts w:cstheme="minorHAnsi"/>
          <w:lang w:val="nn-NO"/>
        </w:rPr>
      </w:pPr>
      <w:r w:rsidRPr="00C6684D">
        <w:rPr>
          <w:rFonts w:cstheme="minorHAnsi"/>
          <w:lang w:val="nn-NO"/>
        </w:rPr>
        <w:t xml:space="preserve">E-post: </w:t>
      </w:r>
      <w:r w:rsidRPr="00C6684D">
        <w:rPr>
          <w:rFonts w:cstheme="minorHAnsi"/>
          <w:lang w:val="nn-NO"/>
        </w:rPr>
        <w:tab/>
      </w:r>
      <w:r>
        <w:rPr>
          <w:rFonts w:cstheme="minorHAnsi"/>
          <w:lang w:val="nn-NO"/>
        </w:rPr>
        <w:t>guro-nygaard.lysdahl</w:t>
      </w:r>
      <w:r w:rsidRPr="00C6684D">
        <w:rPr>
          <w:rFonts w:cstheme="minorHAnsi"/>
          <w:lang w:val="nn-NO"/>
        </w:rPr>
        <w:t>@bfd.dep.no</w:t>
      </w:r>
    </w:p>
    <w:p w14:paraId="6A22A63F" w14:textId="77777777" w:rsidR="003759BA" w:rsidRPr="00AA6F27" w:rsidRDefault="003759BA" w:rsidP="003759BA">
      <w:pPr>
        <w:rPr>
          <w:lang w:val="nn-NO"/>
        </w:rPr>
      </w:pPr>
    </w:p>
    <w:p w14:paraId="3B8637BC" w14:textId="77777777" w:rsidR="007906A5" w:rsidRPr="003759BA" w:rsidRDefault="007906A5" w:rsidP="00D3340B">
      <w:pPr>
        <w:rPr>
          <w:lang w:val="nn-NO"/>
        </w:rPr>
      </w:pPr>
    </w:p>
    <w:p w14:paraId="5C7E57EA" w14:textId="69F6C8E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988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64"/>
        <w:gridCol w:w="2389"/>
        <w:gridCol w:w="2202"/>
        <w:gridCol w:w="2927"/>
      </w:tblGrid>
      <w:tr w:rsidR="0081504C" w:rsidRPr="00CA1E83" w14:paraId="20ECC263" w14:textId="2E9E3FE6" w:rsidTr="008500AA">
        <w:trPr>
          <w:trHeight w:val="277"/>
        </w:trPr>
        <w:tc>
          <w:tcPr>
            <w:tcW w:w="2420" w:type="dxa"/>
            <w:shd w:val="clear" w:color="auto" w:fill="D9D9D9"/>
          </w:tcPr>
          <w:p w14:paraId="1857861D" w14:textId="77777777" w:rsidR="0081504C" w:rsidRPr="00CA1E83" w:rsidRDefault="0081504C" w:rsidP="0081504C">
            <w:r w:rsidRPr="00CA1E83">
              <w:t>Navn</w:t>
            </w:r>
          </w:p>
        </w:tc>
        <w:tc>
          <w:tcPr>
            <w:tcW w:w="2436" w:type="dxa"/>
            <w:shd w:val="clear" w:color="auto" w:fill="D9D9D9"/>
          </w:tcPr>
          <w:p w14:paraId="70C0C399" w14:textId="77777777" w:rsidR="0081504C" w:rsidRPr="00CA1E83" w:rsidRDefault="0081504C" w:rsidP="0081504C">
            <w:r>
              <w:t>Kategori</w:t>
            </w:r>
          </w:p>
        </w:tc>
        <w:tc>
          <w:tcPr>
            <w:tcW w:w="2043" w:type="dxa"/>
            <w:shd w:val="clear" w:color="auto" w:fill="D9D9D9"/>
          </w:tcPr>
          <w:p w14:paraId="2E1CC636" w14:textId="77777777" w:rsidR="0081504C" w:rsidRPr="00CA1E83" w:rsidRDefault="0081504C" w:rsidP="0081504C">
            <w:r w:rsidRPr="00CA1E83">
              <w:t>Kompetanseområde</w:t>
            </w:r>
          </w:p>
        </w:tc>
        <w:tc>
          <w:tcPr>
            <w:tcW w:w="2983" w:type="dxa"/>
            <w:shd w:val="clear" w:color="auto" w:fill="D9D9D9"/>
          </w:tcPr>
          <w:p w14:paraId="08063453" w14:textId="0C68BBE8" w:rsidR="0081504C" w:rsidRPr="00CA1E83" w:rsidRDefault="0081504C" w:rsidP="0081504C">
            <w:r w:rsidRPr="0086209F">
              <w:t>Prosentvist bidrag</w:t>
            </w:r>
          </w:p>
        </w:tc>
      </w:tr>
      <w:tr w:rsidR="0081504C" w:rsidRPr="00CA1E83" w14:paraId="64F8650C" w14:textId="3F2DD95F" w:rsidTr="008500AA">
        <w:trPr>
          <w:trHeight w:val="277"/>
        </w:trPr>
        <w:tc>
          <w:tcPr>
            <w:tcW w:w="2420" w:type="dxa"/>
          </w:tcPr>
          <w:p w14:paraId="35EA0F5B" w14:textId="77777777" w:rsidR="0081504C" w:rsidRPr="00CA1E83" w:rsidRDefault="0081504C" w:rsidP="0081504C"/>
        </w:tc>
        <w:tc>
          <w:tcPr>
            <w:tcW w:w="2436" w:type="dxa"/>
          </w:tcPr>
          <w:p w14:paraId="6F5BE328" w14:textId="77777777" w:rsidR="0081504C" w:rsidRPr="00CA1E83" w:rsidRDefault="0081504C" w:rsidP="0081504C"/>
        </w:tc>
        <w:tc>
          <w:tcPr>
            <w:tcW w:w="2043" w:type="dxa"/>
          </w:tcPr>
          <w:p w14:paraId="33267237" w14:textId="77777777" w:rsidR="0081504C" w:rsidRPr="00CA1E83" w:rsidRDefault="0081504C" w:rsidP="0081504C"/>
        </w:tc>
        <w:tc>
          <w:tcPr>
            <w:tcW w:w="2983" w:type="dxa"/>
          </w:tcPr>
          <w:p w14:paraId="5CF8E0C9" w14:textId="77777777" w:rsidR="0081504C" w:rsidRPr="00CA1E83" w:rsidRDefault="0081504C" w:rsidP="0081504C"/>
        </w:tc>
      </w:tr>
      <w:tr w:rsidR="0081504C" w:rsidRPr="00CA1E83" w14:paraId="6D6EBB72" w14:textId="010DF7C6" w:rsidTr="008500AA">
        <w:trPr>
          <w:trHeight w:val="277"/>
        </w:trPr>
        <w:tc>
          <w:tcPr>
            <w:tcW w:w="2420" w:type="dxa"/>
          </w:tcPr>
          <w:p w14:paraId="284958A0" w14:textId="77777777" w:rsidR="0081504C" w:rsidRPr="00CA1E83" w:rsidRDefault="0081504C" w:rsidP="0081504C"/>
        </w:tc>
        <w:tc>
          <w:tcPr>
            <w:tcW w:w="2436" w:type="dxa"/>
          </w:tcPr>
          <w:p w14:paraId="20D9AEBF" w14:textId="77777777" w:rsidR="0081504C" w:rsidRPr="00CA1E83" w:rsidRDefault="0081504C" w:rsidP="0081504C"/>
        </w:tc>
        <w:tc>
          <w:tcPr>
            <w:tcW w:w="2043" w:type="dxa"/>
          </w:tcPr>
          <w:p w14:paraId="5A1186D7" w14:textId="77777777" w:rsidR="0081504C" w:rsidRPr="00CA1E83" w:rsidRDefault="0081504C" w:rsidP="0081504C"/>
        </w:tc>
        <w:tc>
          <w:tcPr>
            <w:tcW w:w="2983" w:type="dxa"/>
          </w:tcPr>
          <w:p w14:paraId="0FE70A26" w14:textId="77777777" w:rsidR="0081504C" w:rsidRPr="00CA1E83" w:rsidRDefault="0081504C" w:rsidP="0081504C"/>
        </w:tc>
      </w:tr>
      <w:tr w:rsidR="0081504C" w:rsidRPr="00CA1E83" w14:paraId="7D13BAE8" w14:textId="0C133FC8" w:rsidTr="008500AA">
        <w:trPr>
          <w:trHeight w:val="277"/>
        </w:trPr>
        <w:tc>
          <w:tcPr>
            <w:tcW w:w="2420" w:type="dxa"/>
          </w:tcPr>
          <w:p w14:paraId="4C1A0058" w14:textId="77777777" w:rsidR="0081504C" w:rsidRPr="00CA1E83" w:rsidRDefault="0081504C" w:rsidP="0081504C"/>
        </w:tc>
        <w:tc>
          <w:tcPr>
            <w:tcW w:w="2436" w:type="dxa"/>
          </w:tcPr>
          <w:p w14:paraId="1C8C1A98" w14:textId="77777777" w:rsidR="0081504C" w:rsidRPr="00CA1E83" w:rsidRDefault="0081504C" w:rsidP="0081504C"/>
        </w:tc>
        <w:tc>
          <w:tcPr>
            <w:tcW w:w="2043" w:type="dxa"/>
          </w:tcPr>
          <w:p w14:paraId="45E4FEE7" w14:textId="77777777" w:rsidR="0081504C" w:rsidRPr="00CA1E83" w:rsidRDefault="0081504C" w:rsidP="0081504C"/>
        </w:tc>
        <w:tc>
          <w:tcPr>
            <w:tcW w:w="2983" w:type="dxa"/>
          </w:tcPr>
          <w:p w14:paraId="5982A4BF" w14:textId="77777777" w:rsidR="0081504C" w:rsidRPr="00CA1E83" w:rsidRDefault="0081504C" w:rsidP="0081504C"/>
        </w:tc>
      </w:tr>
      <w:tr w:rsidR="0081504C" w:rsidRPr="00CA1E83" w14:paraId="7C2E2FED" w14:textId="1E1469B3" w:rsidTr="008500AA">
        <w:trPr>
          <w:trHeight w:val="277"/>
        </w:trPr>
        <w:tc>
          <w:tcPr>
            <w:tcW w:w="2420" w:type="dxa"/>
          </w:tcPr>
          <w:p w14:paraId="78F6520F" w14:textId="77777777" w:rsidR="0081504C" w:rsidRPr="00CA1E83" w:rsidRDefault="0081504C" w:rsidP="0081504C"/>
        </w:tc>
        <w:tc>
          <w:tcPr>
            <w:tcW w:w="2436" w:type="dxa"/>
          </w:tcPr>
          <w:p w14:paraId="1CB70C5A" w14:textId="77777777" w:rsidR="0081504C" w:rsidRPr="00CA1E83" w:rsidRDefault="0081504C" w:rsidP="0081504C"/>
        </w:tc>
        <w:tc>
          <w:tcPr>
            <w:tcW w:w="2043" w:type="dxa"/>
          </w:tcPr>
          <w:p w14:paraId="356198C3" w14:textId="77777777" w:rsidR="0081504C" w:rsidRPr="00CA1E83" w:rsidRDefault="0081504C" w:rsidP="0081504C"/>
        </w:tc>
        <w:tc>
          <w:tcPr>
            <w:tcW w:w="2983" w:type="dxa"/>
          </w:tcPr>
          <w:p w14:paraId="1027C25C" w14:textId="77777777" w:rsidR="0081504C" w:rsidRPr="00CA1E83" w:rsidRDefault="0081504C" w:rsidP="0081504C"/>
        </w:tc>
      </w:tr>
      <w:tr w:rsidR="0081504C" w:rsidRPr="00CA1E83" w14:paraId="4EE55BE9" w14:textId="7A2EEAF6" w:rsidTr="008500AA">
        <w:trPr>
          <w:trHeight w:val="277"/>
        </w:trPr>
        <w:tc>
          <w:tcPr>
            <w:tcW w:w="2420" w:type="dxa"/>
          </w:tcPr>
          <w:p w14:paraId="12F1950E" w14:textId="77777777" w:rsidR="0081504C" w:rsidRPr="00CA1E83" w:rsidRDefault="0081504C" w:rsidP="0081504C"/>
        </w:tc>
        <w:tc>
          <w:tcPr>
            <w:tcW w:w="2436" w:type="dxa"/>
          </w:tcPr>
          <w:p w14:paraId="58EFFA99" w14:textId="77777777" w:rsidR="0081504C" w:rsidRPr="00CA1E83" w:rsidRDefault="0081504C" w:rsidP="0081504C"/>
        </w:tc>
        <w:tc>
          <w:tcPr>
            <w:tcW w:w="2043" w:type="dxa"/>
          </w:tcPr>
          <w:p w14:paraId="096DA87C" w14:textId="77777777" w:rsidR="0081504C" w:rsidRPr="00CA1E83" w:rsidRDefault="0081504C" w:rsidP="0081504C"/>
        </w:tc>
        <w:tc>
          <w:tcPr>
            <w:tcW w:w="2983" w:type="dxa"/>
          </w:tcPr>
          <w:p w14:paraId="74F8D18E" w14:textId="77777777" w:rsidR="0081504C" w:rsidRPr="00CA1E83" w:rsidRDefault="0081504C" w:rsidP="0081504C"/>
        </w:tc>
      </w:tr>
    </w:tbl>
    <w:p w14:paraId="5003E2B1" w14:textId="77777777" w:rsidR="00D3340B" w:rsidRDefault="00D3340B" w:rsidP="00D3340B">
      <w:pPr>
        <w:rPr>
          <w:lang w:eastAsia="nb-NO"/>
        </w:rPr>
      </w:pPr>
    </w:p>
    <w:p w14:paraId="4A48D555" w14:textId="77777777" w:rsidR="007906A5" w:rsidRDefault="007906A5" w:rsidP="007906A5">
      <w:r w:rsidRPr="00A42D03">
        <w:t xml:space="preserve">Det er viktig å sørge for at nøkkelpersonell som er tilbudt i konkurransen faktisk kommer med i dette bilaget. Det er disse ressursene kunden kan holde til utførelsen. Dersom </w:t>
      </w:r>
      <w:r w:rsidRPr="00A42D03">
        <w:lastRenderedPageBreak/>
        <w:t>personell må skiftes ut, er det viktig at det sørges for at tilsvarende ressurser med minst like god kompetanse settes inn i.</w:t>
      </w:r>
    </w:p>
    <w:p w14:paraId="57B86F9A" w14:textId="77777777" w:rsidR="007906A5" w:rsidRDefault="007906A5" w:rsidP="007906A5"/>
    <w:p w14:paraId="7A7E45BE" w14:textId="77777777" w:rsidR="007906A5" w:rsidRDefault="007906A5" w:rsidP="007906A5"/>
    <w:p w14:paraId="3DAEA77F" w14:textId="77777777" w:rsidR="00404E46" w:rsidRDefault="00404E46" w:rsidP="007906A5"/>
    <w:p w14:paraId="268B47AC" w14:textId="77777777" w:rsidR="00404E46" w:rsidRDefault="00404E46" w:rsidP="007906A5"/>
    <w:p w14:paraId="7EE9BE06" w14:textId="77777777" w:rsidR="00404E46" w:rsidRDefault="00404E46" w:rsidP="007906A5"/>
    <w:p w14:paraId="1C5D21DC" w14:textId="77777777" w:rsidR="00404E46" w:rsidRDefault="00404E46" w:rsidP="007906A5"/>
    <w:p w14:paraId="06A7318E" w14:textId="77777777" w:rsidR="00404E46" w:rsidRDefault="00404E46" w:rsidP="007906A5"/>
    <w:p w14:paraId="3EA644D5" w14:textId="77777777" w:rsidR="00404E46" w:rsidRDefault="00404E46" w:rsidP="007906A5"/>
    <w:p w14:paraId="62E971DB" w14:textId="77777777" w:rsidR="00404E46" w:rsidRDefault="00404E46" w:rsidP="007906A5"/>
    <w:p w14:paraId="14EFBAF5" w14:textId="77777777" w:rsidR="00404E46" w:rsidRDefault="00404E46" w:rsidP="007906A5"/>
    <w:p w14:paraId="18CF440D" w14:textId="77777777" w:rsidR="00404E46" w:rsidRDefault="00404E46" w:rsidP="007906A5"/>
    <w:p w14:paraId="7CB87B5B" w14:textId="77777777" w:rsidR="00404E46" w:rsidRDefault="00404E46" w:rsidP="007906A5"/>
    <w:p w14:paraId="27F682CC" w14:textId="77777777" w:rsidR="00404E46" w:rsidRDefault="00404E46" w:rsidP="007906A5"/>
    <w:p w14:paraId="079EC923" w14:textId="77777777" w:rsidR="00404E46" w:rsidRDefault="00404E46" w:rsidP="007906A5"/>
    <w:p w14:paraId="6A418EF4" w14:textId="77777777" w:rsidR="00404E46" w:rsidRDefault="00404E46" w:rsidP="007906A5"/>
    <w:p w14:paraId="381A0311" w14:textId="77777777" w:rsidR="00404E46" w:rsidRDefault="00404E46" w:rsidP="007906A5"/>
    <w:p w14:paraId="062E26AF" w14:textId="77777777" w:rsidR="00404E46" w:rsidRDefault="00404E46" w:rsidP="007906A5"/>
    <w:p w14:paraId="0F7F0A07" w14:textId="77777777" w:rsidR="00404E46" w:rsidRDefault="00404E46" w:rsidP="007906A5"/>
    <w:p w14:paraId="05180F3B" w14:textId="77777777" w:rsidR="00404E46" w:rsidRDefault="00404E46" w:rsidP="007906A5"/>
    <w:p w14:paraId="6C65848F" w14:textId="77777777" w:rsidR="00404E46" w:rsidRDefault="00404E46" w:rsidP="007906A5"/>
    <w:p w14:paraId="68C988BA" w14:textId="77777777" w:rsidR="00404E46" w:rsidRDefault="00404E46" w:rsidP="007906A5"/>
    <w:p w14:paraId="2F51D245" w14:textId="77777777" w:rsidR="00404E46" w:rsidRDefault="00404E46" w:rsidP="007906A5"/>
    <w:p w14:paraId="5FE40CE0" w14:textId="77777777" w:rsidR="00404E46" w:rsidRDefault="00404E46" w:rsidP="007906A5"/>
    <w:p w14:paraId="4F4CC6FF" w14:textId="77777777" w:rsidR="00404E46" w:rsidRDefault="00404E46" w:rsidP="007906A5"/>
    <w:p w14:paraId="0374CF7B" w14:textId="77777777" w:rsidR="00404E46" w:rsidRDefault="00404E46" w:rsidP="007906A5"/>
    <w:p w14:paraId="57127E00" w14:textId="77777777" w:rsidR="00404E46" w:rsidRDefault="00404E46" w:rsidP="007906A5"/>
    <w:p w14:paraId="21D40B06" w14:textId="77777777" w:rsidR="00404E46" w:rsidRDefault="00404E46" w:rsidP="007906A5"/>
    <w:p w14:paraId="168DBCA6" w14:textId="77777777" w:rsidR="00404E46" w:rsidRDefault="00404E46" w:rsidP="007906A5"/>
    <w:p w14:paraId="63A52087" w14:textId="77777777" w:rsidR="00404E46" w:rsidRDefault="00404E46" w:rsidP="007906A5"/>
    <w:p w14:paraId="7EF5A590" w14:textId="77777777" w:rsidR="00404E46" w:rsidRDefault="00404E46" w:rsidP="007906A5"/>
    <w:p w14:paraId="1C7E6711" w14:textId="77777777" w:rsidR="00404E46" w:rsidRDefault="00404E46" w:rsidP="007906A5"/>
    <w:p w14:paraId="2D2FDCAB" w14:textId="77777777" w:rsidR="00404E46" w:rsidRDefault="00404E46" w:rsidP="007906A5"/>
    <w:p w14:paraId="77FDDAF9" w14:textId="77777777" w:rsidR="00404E46" w:rsidRDefault="00404E46" w:rsidP="007906A5"/>
    <w:p w14:paraId="4DDBEF98" w14:textId="77777777" w:rsidR="00404E46" w:rsidRDefault="00404E46" w:rsidP="007906A5"/>
    <w:p w14:paraId="123619D3" w14:textId="77777777" w:rsidR="00404E46" w:rsidRDefault="00404E46" w:rsidP="007906A5"/>
    <w:p w14:paraId="5A8005E9" w14:textId="77777777" w:rsidR="00404E46" w:rsidRDefault="00404E46" w:rsidP="007906A5"/>
    <w:p w14:paraId="0C95A2D7" w14:textId="77777777" w:rsidR="00D3340B" w:rsidRDefault="00D3340B" w:rsidP="00D3340B">
      <w:pPr>
        <w:pStyle w:val="Overskrift1"/>
      </w:pPr>
      <w:bookmarkStart w:id="31" w:name="_Toc118371785"/>
      <w:bookmarkStart w:id="32" w:name="_Toc237951670"/>
      <w:r w:rsidRPr="00882DB3">
        <w:lastRenderedPageBreak/>
        <w:t xml:space="preserve">Bilag </w:t>
      </w:r>
      <w:r>
        <w:t>5:</w:t>
      </w:r>
      <w:r w:rsidRPr="00882DB3">
        <w:t xml:space="preserve"> </w:t>
      </w:r>
      <w:r>
        <w:t>P</w:t>
      </w:r>
      <w:r w:rsidRPr="00882DB3">
        <w:t>ris og prisbestemmelser</w:t>
      </w:r>
      <w:bookmarkEnd w:id="31"/>
      <w:bookmarkEnd w:id="32"/>
    </w:p>
    <w:p w14:paraId="60E7CEB5" w14:textId="77777777" w:rsidR="00D3340B" w:rsidRDefault="00D3340B" w:rsidP="00D3340B">
      <w:pPr>
        <w:pStyle w:val="Overskrift2"/>
      </w:pPr>
      <w:bookmarkStart w:id="33" w:name="_Toc55896671"/>
      <w:bookmarkStart w:id="34" w:name="_Toc55896672"/>
      <w:bookmarkStart w:id="35" w:name="_Toc55896673"/>
      <w:bookmarkStart w:id="36" w:name="_Toc55896674"/>
      <w:bookmarkStart w:id="37" w:name="_Toc55896675"/>
      <w:bookmarkStart w:id="38" w:name="_Toc55896676"/>
      <w:bookmarkStart w:id="39" w:name="_Toc55896677"/>
      <w:bookmarkStart w:id="40" w:name="_Toc55896678"/>
      <w:bookmarkStart w:id="41" w:name="_Toc118371786"/>
      <w:bookmarkStart w:id="42" w:name="_Toc237951671"/>
      <w:bookmarkEnd w:id="33"/>
      <w:bookmarkEnd w:id="34"/>
      <w:bookmarkEnd w:id="35"/>
      <w:bookmarkEnd w:id="36"/>
      <w:bookmarkEnd w:id="37"/>
      <w:bookmarkEnd w:id="38"/>
      <w:bookmarkEnd w:id="39"/>
      <w:bookmarkEnd w:id="40"/>
      <w:r>
        <w:t>Avtalens punkt 6.1 Vederlag</w:t>
      </w:r>
      <w:bookmarkEnd w:id="41"/>
      <w:bookmarkEnd w:id="42"/>
      <w:r>
        <w:t xml:space="preserve"> </w:t>
      </w:r>
    </w:p>
    <w:p w14:paraId="37F1E9F8" w14:textId="77777777" w:rsidR="00D3340B" w:rsidRDefault="00D3340B" w:rsidP="00D3340B">
      <w:pPr>
        <w:pStyle w:val="Overskrift3"/>
      </w:pPr>
      <w:bookmarkStart w:id="43" w:name="_Toc118371787"/>
      <w:bookmarkStart w:id="44" w:name="_Toc237951672"/>
      <w:r>
        <w:t>A. Oversikt</w:t>
      </w:r>
      <w:bookmarkEnd w:id="43"/>
      <w:bookmarkEnd w:id="44"/>
    </w:p>
    <w:p w14:paraId="56A99E5E" w14:textId="77777777" w:rsidR="00D3340B" w:rsidRPr="00D777A4" w:rsidRDefault="00D3340B" w:rsidP="00D3340B">
      <w:r w:rsidRPr="00D777A4">
        <w:t>Alle priser og nærmere betingelser for det vederlaget Kunden skal betale for Konsulentens ytelser skal</w:t>
      </w:r>
      <w:r>
        <w:t xml:space="preserve"> fremgå i dette bilaget</w:t>
      </w:r>
      <w:r w:rsidRPr="00D777A4">
        <w:t>. De samlede prisene og samlet sluttvederlag skal fremkomme her. Som en del av grunnlaget for totalprisen skal eventuelle spesielle betalingsordninger, rabatter, forskudd, delbetaling og avvikende betalingstidspunkt også fremgå.  </w:t>
      </w:r>
    </w:p>
    <w:p w14:paraId="442D5CBB" w14:textId="77777777" w:rsidR="00D3340B" w:rsidRPr="00D777A4" w:rsidRDefault="00D3340B" w:rsidP="00D3340B">
      <w:r w:rsidRPr="00D777A4">
        <w:t> </w:t>
      </w:r>
    </w:p>
    <w:p w14:paraId="1B4B50F2" w14:textId="77777777" w:rsidR="00D3340B" w:rsidRDefault="00D3340B" w:rsidP="00D3340B">
      <w:r>
        <w:t>Hvis</w:t>
      </w:r>
      <w:r w:rsidRPr="00D777A4">
        <w:t> partene avtaler annet enn det som følger av avtalen vedrørende vederlag, skal det spesifiseres i dette bilaget</w:t>
      </w:r>
      <w:r>
        <w:t>.</w:t>
      </w:r>
    </w:p>
    <w:p w14:paraId="336D13AE" w14:textId="77777777" w:rsidR="00D3340B" w:rsidRPr="00B32BF8" w:rsidRDefault="00D3340B" w:rsidP="00D3340B">
      <w:pPr>
        <w:pStyle w:val="Overskrift3"/>
      </w:pPr>
      <w:bookmarkStart w:id="45" w:name="_Toc118371788"/>
      <w:bookmarkStart w:id="46" w:name="_Toc237951673"/>
      <w:r>
        <w:t>B. Konsulentens Timepriser og andre prismodeller</w:t>
      </w:r>
      <w:bookmarkEnd w:id="45"/>
      <w:bookmarkEnd w:id="46"/>
    </w:p>
    <w:p w14:paraId="7A98C3CA" w14:textId="4CC96DCE" w:rsidR="00D3340B" w:rsidRDefault="00D3340B" w:rsidP="00D3340B">
      <w:pPr>
        <w:rPr>
          <w:lang w:eastAsia="nb-NO"/>
        </w:rPr>
      </w:pPr>
      <w:r w:rsidRPr="38CD5CB0">
        <w:rPr>
          <w:lang w:eastAsia="nb-NO"/>
        </w:rPr>
        <w:t xml:space="preserve">Vederlag for </w:t>
      </w:r>
      <w:r>
        <w:rPr>
          <w:lang w:eastAsia="nb-NO"/>
        </w:rPr>
        <w:t>Oppdraget</w:t>
      </w:r>
      <w:r w:rsidRPr="38CD5CB0">
        <w:rPr>
          <w:lang w:eastAsia="nb-NO"/>
        </w:rPr>
        <w:t xml:space="preserve"> er avtalt som følger:</w:t>
      </w:r>
    </w:p>
    <w:p w14:paraId="70CF339E" w14:textId="77777777" w:rsidR="00182165" w:rsidRDefault="00182165" w:rsidP="00D3340B">
      <w:pPr>
        <w:rPr>
          <w:lang w:eastAsia="nb-NO"/>
        </w:rPr>
      </w:pPr>
    </w:p>
    <w:p w14:paraId="7C3AAE72" w14:textId="77777777" w:rsidR="00182165" w:rsidRDefault="00182165" w:rsidP="00182165">
      <w:pPr>
        <w:rPr>
          <w:lang w:eastAsia="nb-NO"/>
        </w:rPr>
      </w:pPr>
      <w:r w:rsidRPr="00B564E9">
        <w:rPr>
          <w:lang w:eastAsia="nb-NO"/>
        </w:rPr>
        <w:t>Totalpris</w:t>
      </w:r>
      <w:r>
        <w:rPr>
          <w:lang w:eastAsia="nb-NO"/>
        </w:rPr>
        <w:t xml:space="preserve"> for Oppdraget.</w:t>
      </w:r>
    </w:p>
    <w:p w14:paraId="72434D43" w14:textId="77777777" w:rsidR="00182165" w:rsidRDefault="00182165" w:rsidP="00182165">
      <w:pPr>
        <w:rPr>
          <w:lang w:eastAsia="nb-NO"/>
        </w:rPr>
      </w:pPr>
      <w:r>
        <w:rPr>
          <w:lang w:eastAsia="nb-NO"/>
        </w:rPr>
        <w:t xml:space="preserve">Gjenstand for tildeling, se konkurransegrunnlagets punkt 5. </w:t>
      </w:r>
    </w:p>
    <w:p w14:paraId="1AF806D7" w14:textId="77777777" w:rsidR="00182165" w:rsidRPr="00B564E9" w:rsidRDefault="00182165" w:rsidP="00182165">
      <w:pPr>
        <w:rPr>
          <w:lang w:eastAsia="nb-NO"/>
        </w:rPr>
      </w:pPr>
      <w:r w:rsidRPr="00B564E9">
        <w:rPr>
          <w:lang w:eastAsia="nb-NO"/>
        </w:rPr>
        <w:t xml:space="preserve">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182165" w:rsidRPr="00B564E9" w14:paraId="234287D0" w14:textId="77777777" w:rsidTr="001460FB">
        <w:tc>
          <w:tcPr>
            <w:tcW w:w="2370" w:type="dxa"/>
            <w:tcBorders>
              <w:top w:val="single" w:sz="6" w:space="0" w:color="000000"/>
              <w:left w:val="single" w:sz="6" w:space="0" w:color="000000"/>
              <w:bottom w:val="single" w:sz="6" w:space="0" w:color="000000"/>
              <w:right w:val="single" w:sz="6" w:space="0" w:color="000000"/>
            </w:tcBorders>
            <w:hideMark/>
          </w:tcPr>
          <w:p w14:paraId="382B378E" w14:textId="77777777" w:rsidR="00182165" w:rsidRPr="00B564E9" w:rsidRDefault="00182165" w:rsidP="001460FB">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CFF0711" w14:textId="77777777" w:rsidR="00182165" w:rsidRPr="00B564E9" w:rsidRDefault="00182165" w:rsidP="001460FB">
            <w:pPr>
              <w:rPr>
                <w:lang w:eastAsia="nb-NO"/>
              </w:rPr>
            </w:pPr>
            <w:r w:rsidRPr="00B564E9">
              <w:rPr>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0EBF1821" w14:textId="77777777" w:rsidR="00182165" w:rsidRPr="00B564E9" w:rsidRDefault="00182165" w:rsidP="001460FB">
            <w:pPr>
              <w:rPr>
                <w:lang w:eastAsia="nb-NO"/>
              </w:rPr>
            </w:pPr>
            <w:r w:rsidRPr="00B564E9">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540D74B1" w14:textId="77777777" w:rsidR="00182165" w:rsidRPr="00B564E9" w:rsidRDefault="00182165" w:rsidP="001460FB">
            <w:pPr>
              <w:rPr>
                <w:lang w:eastAsia="nb-NO"/>
              </w:rPr>
            </w:pPr>
          </w:p>
        </w:tc>
      </w:tr>
      <w:tr w:rsidR="00182165" w:rsidRPr="00B564E9" w14:paraId="2B0588C0" w14:textId="77777777" w:rsidTr="001460FB">
        <w:tc>
          <w:tcPr>
            <w:tcW w:w="2370" w:type="dxa"/>
            <w:tcBorders>
              <w:top w:val="single" w:sz="6" w:space="0" w:color="000000"/>
              <w:left w:val="single" w:sz="6" w:space="0" w:color="000000"/>
              <w:bottom w:val="single" w:sz="6" w:space="0" w:color="000000"/>
              <w:right w:val="single" w:sz="6" w:space="0" w:color="000000"/>
            </w:tcBorders>
            <w:hideMark/>
          </w:tcPr>
          <w:p w14:paraId="4A61046A" w14:textId="77777777" w:rsidR="00182165" w:rsidRPr="00B564E9" w:rsidRDefault="00182165" w:rsidP="001460FB">
            <w:pPr>
              <w:rPr>
                <w:lang w:eastAsia="nb-NO"/>
              </w:rPr>
            </w:pPr>
            <w:r w:rsidRPr="00B564E9">
              <w:rPr>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06F325C9" w14:textId="77777777" w:rsidR="00182165" w:rsidRPr="00B564E9" w:rsidRDefault="00182165" w:rsidP="001460FB">
            <w:pPr>
              <w:rPr>
                <w:lang w:eastAsia="nb-NO"/>
              </w:rPr>
            </w:pPr>
            <w:r>
              <w:rPr>
                <w:lang w:eastAsia="nb-NO"/>
              </w:rPr>
              <w:t>NOK</w:t>
            </w:r>
          </w:p>
        </w:tc>
        <w:tc>
          <w:tcPr>
            <w:tcW w:w="2400" w:type="dxa"/>
            <w:tcBorders>
              <w:top w:val="single" w:sz="6" w:space="0" w:color="000000"/>
              <w:left w:val="single" w:sz="6" w:space="0" w:color="000000"/>
              <w:bottom w:val="single" w:sz="6" w:space="0" w:color="000000"/>
              <w:right w:val="single" w:sz="6" w:space="0" w:color="000000"/>
            </w:tcBorders>
            <w:hideMark/>
          </w:tcPr>
          <w:p w14:paraId="38FD4A3D" w14:textId="77777777" w:rsidR="00182165" w:rsidRPr="00B564E9" w:rsidRDefault="00182165" w:rsidP="001460F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6815E52B" w14:textId="77777777" w:rsidR="00182165" w:rsidRPr="00B564E9" w:rsidRDefault="00182165" w:rsidP="001460FB">
            <w:pPr>
              <w:rPr>
                <w:lang w:eastAsia="nb-NO"/>
              </w:rPr>
            </w:pPr>
            <w:r w:rsidRPr="00B564E9">
              <w:rPr>
                <w:lang w:eastAsia="nb-NO"/>
              </w:rPr>
              <w:t>ekskl.</w:t>
            </w:r>
            <w:r>
              <w:rPr>
                <w:lang w:eastAsia="nb-NO"/>
              </w:rPr>
              <w:t xml:space="preserve"> </w:t>
            </w:r>
            <w:r w:rsidRPr="00B564E9">
              <w:rPr>
                <w:lang w:eastAsia="nb-NO"/>
              </w:rPr>
              <w:t>mva</w:t>
            </w:r>
          </w:p>
        </w:tc>
      </w:tr>
      <w:tr w:rsidR="00182165" w:rsidRPr="00B564E9" w14:paraId="288DB2E8" w14:textId="77777777" w:rsidTr="001460FB">
        <w:tc>
          <w:tcPr>
            <w:tcW w:w="2370" w:type="dxa"/>
            <w:tcBorders>
              <w:top w:val="single" w:sz="6" w:space="0" w:color="000000"/>
              <w:left w:val="single" w:sz="6" w:space="0" w:color="000000"/>
              <w:bottom w:val="single" w:sz="6" w:space="0" w:color="000000"/>
              <w:right w:val="single" w:sz="6" w:space="0" w:color="000000"/>
            </w:tcBorders>
            <w:hideMark/>
          </w:tcPr>
          <w:p w14:paraId="0E5BF755" w14:textId="77777777" w:rsidR="00182165" w:rsidRPr="00B564E9" w:rsidRDefault="00182165" w:rsidP="001460FB">
            <w:pPr>
              <w:rPr>
                <w:lang w:eastAsia="nb-NO"/>
              </w:rPr>
            </w:pPr>
            <w:r w:rsidRPr="00B564E9">
              <w:rPr>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792C3996" w14:textId="77777777" w:rsidR="00182165" w:rsidRPr="00B564E9" w:rsidRDefault="00182165" w:rsidP="001460FB">
            <w:pPr>
              <w:rPr>
                <w:lang w:eastAsia="nb-NO"/>
              </w:rPr>
            </w:pPr>
            <w:r>
              <w:rPr>
                <w:lang w:eastAsia="nb-NO"/>
              </w:rPr>
              <w:t>NOK</w:t>
            </w:r>
          </w:p>
        </w:tc>
        <w:tc>
          <w:tcPr>
            <w:tcW w:w="2400" w:type="dxa"/>
            <w:tcBorders>
              <w:top w:val="single" w:sz="6" w:space="0" w:color="000000"/>
              <w:left w:val="single" w:sz="6" w:space="0" w:color="000000"/>
              <w:bottom w:val="single" w:sz="6" w:space="0" w:color="000000"/>
              <w:right w:val="single" w:sz="6" w:space="0" w:color="000000"/>
            </w:tcBorders>
            <w:hideMark/>
          </w:tcPr>
          <w:p w14:paraId="30AA3B29" w14:textId="77777777" w:rsidR="00182165" w:rsidRPr="00B564E9" w:rsidRDefault="00182165" w:rsidP="001460F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0DAC5D8D" w14:textId="77777777" w:rsidR="00182165" w:rsidRPr="00B564E9" w:rsidRDefault="00182165" w:rsidP="001460FB">
            <w:pPr>
              <w:rPr>
                <w:lang w:eastAsia="nb-NO"/>
              </w:rPr>
            </w:pPr>
            <w:r w:rsidRPr="00B564E9">
              <w:rPr>
                <w:lang w:eastAsia="nb-NO"/>
              </w:rPr>
              <w:t>Inkl</w:t>
            </w:r>
            <w:r>
              <w:rPr>
                <w:lang w:eastAsia="nb-NO"/>
              </w:rPr>
              <w:t xml:space="preserve">. </w:t>
            </w:r>
            <w:r w:rsidRPr="00B564E9">
              <w:rPr>
                <w:lang w:eastAsia="nb-NO"/>
              </w:rPr>
              <w:t>mva</w:t>
            </w:r>
          </w:p>
        </w:tc>
      </w:tr>
    </w:tbl>
    <w:p w14:paraId="5F152919" w14:textId="77777777" w:rsidR="00182165" w:rsidRDefault="00182165" w:rsidP="00182165">
      <w:pPr>
        <w:rPr>
          <w:lang w:eastAsia="nb-NO"/>
        </w:rPr>
      </w:pPr>
    </w:p>
    <w:p w14:paraId="49D69479" w14:textId="77777777" w:rsidR="00182165" w:rsidRPr="00E6161E" w:rsidRDefault="00182165" w:rsidP="00182165">
      <w:r w:rsidRPr="00E6161E">
        <w:t>Totalpris skal inkludere alle kostnader forbundet med oppdraget, herunder eventuelle reisekostnader. Reisekostnader til møter med oppdragsgiver kan faktureres separat etter avtale.</w:t>
      </w:r>
    </w:p>
    <w:p w14:paraId="66A4D234" w14:textId="77777777" w:rsidR="00D3340B" w:rsidRDefault="00D3340B" w:rsidP="00D3340B">
      <w:pPr>
        <w:pStyle w:val="Overskrift2"/>
      </w:pPr>
      <w:bookmarkStart w:id="47" w:name="_Toc118371791"/>
      <w:bookmarkStart w:id="48" w:name="_Toc237951674"/>
      <w:r>
        <w:t>Avtalens punkt 6.2 Fakturering</w:t>
      </w:r>
      <w:bookmarkEnd w:id="47"/>
      <w:bookmarkEnd w:id="48"/>
    </w:p>
    <w:p w14:paraId="5C21158B" w14:textId="77777777" w:rsidR="00D3340B" w:rsidRDefault="00D3340B" w:rsidP="00D3340B">
      <w:r>
        <w:t>Øvrige bestemmelser knyttet til betalingsplan og betalingsvilkår skal fremgå her. E</w:t>
      </w:r>
      <w:r w:rsidRPr="00C91CE0">
        <w:t xml:space="preserve">ventuelle </w:t>
      </w:r>
      <w:r>
        <w:t>tilleggs</w:t>
      </w:r>
      <w:r w:rsidRPr="00C91CE0">
        <w:t xml:space="preserve">vilkår for </w:t>
      </w:r>
      <w:r>
        <w:t>bruk</w:t>
      </w:r>
      <w:r w:rsidRPr="00C91CE0">
        <w:t xml:space="preserve"> av </w:t>
      </w:r>
      <w:r>
        <w:t>Elektronisk Handelsformat (</w:t>
      </w:r>
      <w:r w:rsidRPr="00C91CE0">
        <w:t>EHF</w:t>
      </w:r>
      <w:r>
        <w:t>)</w:t>
      </w:r>
      <w:r w:rsidRPr="00C91CE0">
        <w:t>,</w:t>
      </w:r>
      <w:r>
        <w:t xml:space="preserve"> skal fremkomme her.</w:t>
      </w:r>
    </w:p>
    <w:p w14:paraId="7C444A9C" w14:textId="77777777" w:rsidR="00D3340B" w:rsidRDefault="00D3340B" w:rsidP="00D3340B"/>
    <w:p w14:paraId="5DF98894" w14:textId="0D472413" w:rsidR="00D530D9" w:rsidRPr="00FC033A" w:rsidRDefault="00D530D9" w:rsidP="00D530D9">
      <w:r w:rsidRPr="007A2DF4">
        <w:t>Antatt betalingsplan tilsier en utbetaling på</w:t>
      </w:r>
      <w:r>
        <w:t xml:space="preserve"> kr 300 000</w:t>
      </w:r>
      <w:r w:rsidRPr="007A2DF4">
        <w:t xml:space="preserve"> </w:t>
      </w:r>
      <w:r w:rsidRPr="00FC033A">
        <w:t xml:space="preserve">ved </w:t>
      </w:r>
      <w:r>
        <w:t>statusmøte</w:t>
      </w:r>
      <w:r w:rsidRPr="00FC033A">
        <w:t xml:space="preserve"> i</w:t>
      </w:r>
      <w:r>
        <w:t xml:space="preserve"> desember</w:t>
      </w:r>
      <w:r w:rsidRPr="00FC033A">
        <w:t xml:space="preserve"> 2026 og </w:t>
      </w:r>
      <w:r w:rsidRPr="00627B40">
        <w:t xml:space="preserve">resten av </w:t>
      </w:r>
      <w:r w:rsidRPr="00FC033A">
        <w:t xml:space="preserve">totalprisen etter avlevert sluttrapport.  </w:t>
      </w:r>
    </w:p>
    <w:p w14:paraId="61819A3E" w14:textId="77777777" w:rsidR="00182165" w:rsidRPr="005509FF" w:rsidRDefault="00182165" w:rsidP="00182165"/>
    <w:p w14:paraId="4407232D" w14:textId="77777777" w:rsidR="00182165" w:rsidRPr="005509FF" w:rsidRDefault="00182165" w:rsidP="00182165">
      <w:r w:rsidRPr="005509FF">
        <w:t>Betalingen skal foretas i form av engangsutbetaling av vederlaget på bakgrunn av fordelingen av vederlaget, slik det er henvist til ovenfor.</w:t>
      </w:r>
    </w:p>
    <w:p w14:paraId="60DD4957" w14:textId="77777777" w:rsidR="00182165" w:rsidRPr="005509FF" w:rsidRDefault="00182165" w:rsidP="00182165"/>
    <w:p w14:paraId="24538033" w14:textId="05D6AEF2" w:rsidR="00182165" w:rsidRDefault="00182165" w:rsidP="00182165">
      <w:pPr>
        <w:pStyle w:val="Default"/>
        <w:rPr>
          <w:rFonts w:asciiTheme="minorHAnsi" w:eastAsiaTheme="minorHAnsi" w:hAnsiTheme="minorHAnsi" w:cstheme="minorBidi"/>
          <w:color w:val="auto"/>
          <w:lang w:eastAsia="en-US"/>
        </w:rPr>
      </w:pPr>
      <w:r w:rsidRPr="005509FF">
        <w:rPr>
          <w:rFonts w:asciiTheme="minorHAnsi" w:eastAsiaTheme="minorHAnsi" w:hAnsiTheme="minorHAnsi" w:cstheme="minorBidi"/>
          <w:color w:val="auto"/>
          <w:lang w:eastAsia="en-US"/>
        </w:rPr>
        <w:t>Faktura i 202</w:t>
      </w:r>
      <w:r w:rsidR="00C50A18" w:rsidRPr="005509FF">
        <w:rPr>
          <w:rFonts w:asciiTheme="minorHAnsi" w:eastAsiaTheme="minorHAnsi" w:hAnsiTheme="minorHAnsi" w:cstheme="minorBidi"/>
          <w:color w:val="auto"/>
          <w:lang w:eastAsia="en-US"/>
        </w:rPr>
        <w:t>6</w:t>
      </w:r>
      <w:r w:rsidRPr="005509FF">
        <w:rPr>
          <w:rFonts w:asciiTheme="minorHAnsi" w:eastAsiaTheme="minorHAnsi" w:hAnsiTheme="minorHAnsi" w:cstheme="minorBidi"/>
          <w:color w:val="auto"/>
          <w:lang w:eastAsia="en-US"/>
        </w:rPr>
        <w:t xml:space="preserve"> sendes departementet </w:t>
      </w:r>
      <w:r w:rsidR="002E7AF7" w:rsidRPr="005509FF">
        <w:rPr>
          <w:rFonts w:asciiTheme="minorHAnsi" w:eastAsiaTheme="minorHAnsi" w:hAnsiTheme="minorHAnsi" w:cstheme="minorBidi"/>
          <w:color w:val="auto"/>
          <w:lang w:eastAsia="en-US"/>
        </w:rPr>
        <w:t xml:space="preserve">i forbindelse med </w:t>
      </w:r>
      <w:r w:rsidR="005509FF">
        <w:rPr>
          <w:rFonts w:asciiTheme="minorHAnsi" w:eastAsiaTheme="minorHAnsi" w:hAnsiTheme="minorHAnsi" w:cstheme="minorBidi"/>
          <w:color w:val="auto"/>
          <w:lang w:eastAsia="en-US"/>
        </w:rPr>
        <w:t>status</w:t>
      </w:r>
      <w:r w:rsidR="005509FF" w:rsidRPr="005509FF">
        <w:rPr>
          <w:rFonts w:asciiTheme="minorHAnsi" w:eastAsiaTheme="minorHAnsi" w:hAnsiTheme="minorHAnsi" w:cstheme="minorBidi"/>
          <w:color w:val="auto"/>
          <w:lang w:eastAsia="en-US"/>
        </w:rPr>
        <w:t>møte</w:t>
      </w:r>
      <w:r w:rsidR="00066A8B" w:rsidRPr="005509FF">
        <w:rPr>
          <w:rFonts w:asciiTheme="minorHAnsi" w:eastAsiaTheme="minorHAnsi" w:hAnsiTheme="minorHAnsi" w:cstheme="minorBidi"/>
          <w:color w:val="auto"/>
          <w:lang w:eastAsia="en-US"/>
        </w:rPr>
        <w:t xml:space="preserve">, senest </w:t>
      </w:r>
      <w:r w:rsidRPr="005509FF">
        <w:rPr>
          <w:rFonts w:asciiTheme="minorHAnsi" w:eastAsiaTheme="minorHAnsi" w:hAnsiTheme="minorHAnsi" w:cstheme="minorBidi"/>
          <w:color w:val="auto"/>
          <w:lang w:eastAsia="en-US"/>
        </w:rPr>
        <w:t>1</w:t>
      </w:r>
      <w:r w:rsidR="00066A8B" w:rsidRPr="005509FF">
        <w:rPr>
          <w:rFonts w:asciiTheme="minorHAnsi" w:eastAsiaTheme="minorHAnsi" w:hAnsiTheme="minorHAnsi" w:cstheme="minorBidi"/>
          <w:color w:val="auto"/>
          <w:lang w:eastAsia="en-US"/>
        </w:rPr>
        <w:t>5</w:t>
      </w:r>
      <w:r w:rsidRPr="005509FF">
        <w:rPr>
          <w:rFonts w:asciiTheme="minorHAnsi" w:eastAsiaTheme="minorHAnsi" w:hAnsiTheme="minorHAnsi" w:cstheme="minorBidi"/>
          <w:color w:val="auto"/>
          <w:lang w:eastAsia="en-US"/>
        </w:rPr>
        <w:t>. desember 202</w:t>
      </w:r>
      <w:r w:rsidR="00C50A18" w:rsidRPr="005509FF">
        <w:rPr>
          <w:rFonts w:asciiTheme="minorHAnsi" w:eastAsiaTheme="minorHAnsi" w:hAnsiTheme="minorHAnsi" w:cstheme="minorBidi"/>
          <w:color w:val="auto"/>
          <w:lang w:eastAsia="en-US"/>
        </w:rPr>
        <w:t>6</w:t>
      </w:r>
      <w:r w:rsidRPr="005509FF">
        <w:rPr>
          <w:rFonts w:asciiTheme="minorHAnsi" w:eastAsiaTheme="minorHAnsi" w:hAnsiTheme="minorHAnsi" w:cstheme="minorBidi"/>
          <w:color w:val="auto"/>
          <w:lang w:eastAsia="en-US"/>
        </w:rPr>
        <w:t>. Faktura for resten av beløpet sendes etter avlevert sluttrapport.</w:t>
      </w:r>
    </w:p>
    <w:p w14:paraId="2883D0FB" w14:textId="77777777" w:rsidR="0092209D" w:rsidRPr="00ED599A" w:rsidRDefault="0092209D" w:rsidP="00182165">
      <w:pPr>
        <w:pStyle w:val="Default"/>
        <w:rPr>
          <w:rFonts w:asciiTheme="minorHAnsi" w:eastAsiaTheme="minorHAnsi" w:hAnsiTheme="minorHAnsi" w:cstheme="minorBidi"/>
          <w:color w:val="auto"/>
          <w:lang w:eastAsia="en-US"/>
        </w:rPr>
      </w:pPr>
    </w:p>
    <w:p w14:paraId="65CB2E94" w14:textId="77777777" w:rsidR="0092209D" w:rsidRDefault="0092209D" w:rsidP="0092209D">
      <w:r>
        <w:t xml:space="preserve">Kundens EHF-adresse er: </w:t>
      </w:r>
      <w:r w:rsidRPr="0092209D">
        <w:rPr>
          <w:b/>
          <w:bCs/>
        </w:rPr>
        <w:t>972417793</w:t>
      </w:r>
    </w:p>
    <w:p w14:paraId="3269E617" w14:textId="6AE8C385" w:rsidR="00182165" w:rsidRDefault="0092209D" w:rsidP="0092209D">
      <w:r>
        <w:t>Kundens EHF-referanse er: 9210HAG</w:t>
      </w:r>
    </w:p>
    <w:p w14:paraId="368188B0" w14:textId="05C64BB7" w:rsidR="00D3340B" w:rsidRDefault="00D3340B" w:rsidP="00D3340B">
      <w:pPr>
        <w:pStyle w:val="Overskrift1"/>
      </w:pPr>
      <w:bookmarkStart w:id="49" w:name="_Toc118371793"/>
      <w:bookmarkStart w:id="50" w:name="_Toc237951675"/>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49"/>
      <w:bookmarkEnd w:id="50"/>
    </w:p>
    <w:p w14:paraId="226597E3" w14:textId="77777777" w:rsidR="00D3340B"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7"/>
        <w:gridCol w:w="7305"/>
      </w:tblGrid>
      <w:tr w:rsidR="00D3340B" w:rsidRPr="00F6319E" w14:paraId="603881B8" w14:textId="77777777">
        <w:tc>
          <w:tcPr>
            <w:tcW w:w="1517" w:type="dxa"/>
            <w:shd w:val="clear" w:color="auto" w:fill="D9D9D9"/>
          </w:tcPr>
          <w:p w14:paraId="2E80B20A" w14:textId="77777777" w:rsidR="00D3340B" w:rsidRPr="00C435DF" w:rsidRDefault="00D3340B">
            <w:pPr>
              <w:spacing w:before="40"/>
              <w:rPr>
                <w:b/>
                <w:sz w:val="20"/>
                <w:szCs w:val="20"/>
              </w:rPr>
            </w:pPr>
            <w:r w:rsidRPr="00C435DF">
              <w:rPr>
                <w:b/>
                <w:sz w:val="20"/>
                <w:szCs w:val="20"/>
              </w:rPr>
              <w:t>Punkt</w:t>
            </w:r>
          </w:p>
        </w:tc>
        <w:tc>
          <w:tcPr>
            <w:tcW w:w="7550" w:type="dxa"/>
            <w:shd w:val="clear" w:color="auto" w:fill="D9D9D9"/>
          </w:tcPr>
          <w:p w14:paraId="1A3AE38E" w14:textId="06A3AB0E" w:rsidR="00D3340B" w:rsidRPr="00C435DF" w:rsidRDefault="00D3340B">
            <w:pPr>
              <w:spacing w:before="40"/>
              <w:rPr>
                <w:b/>
                <w:sz w:val="20"/>
                <w:szCs w:val="20"/>
              </w:rPr>
            </w:pPr>
            <w:r w:rsidRPr="00C435DF">
              <w:rPr>
                <w:b/>
                <w:sz w:val="20"/>
                <w:szCs w:val="20"/>
              </w:rPr>
              <w:t>Erstattes med</w:t>
            </w:r>
            <w:r w:rsidR="00171617">
              <w:rPr>
                <w:b/>
                <w:sz w:val="20"/>
                <w:szCs w:val="20"/>
              </w:rPr>
              <w:t>/legges til</w:t>
            </w:r>
          </w:p>
        </w:tc>
      </w:tr>
      <w:tr w:rsidR="00D3340B" w:rsidRPr="00F6319E" w14:paraId="44E17071" w14:textId="77777777">
        <w:tc>
          <w:tcPr>
            <w:tcW w:w="1517" w:type="dxa"/>
          </w:tcPr>
          <w:p w14:paraId="72D56674" w14:textId="77777777" w:rsidR="00D3340B" w:rsidRPr="009042CE" w:rsidRDefault="00D3340B">
            <w:pPr>
              <w:rPr>
                <w:iCs/>
                <w:highlight w:val="yellow"/>
              </w:rPr>
            </w:pPr>
          </w:p>
        </w:tc>
        <w:tc>
          <w:tcPr>
            <w:tcW w:w="7550" w:type="dxa"/>
          </w:tcPr>
          <w:p w14:paraId="74F8EE1E" w14:textId="77777777" w:rsidR="00171617" w:rsidRDefault="00171617" w:rsidP="00171617">
            <w:pPr>
              <w:rPr>
                <w:iCs/>
              </w:rPr>
            </w:pPr>
            <w:r w:rsidRPr="00171617">
              <w:rPr>
                <w:iCs/>
              </w:rPr>
              <w:t xml:space="preserve">Følgende bestemmelse om bruk av KI ved gjennomføring av Oppdraget legges til den generelle avtaleteksten: </w:t>
            </w:r>
          </w:p>
          <w:p w14:paraId="39BF6028" w14:textId="77777777" w:rsidR="00171617" w:rsidRDefault="00171617" w:rsidP="00171617">
            <w:pPr>
              <w:rPr>
                <w:iCs/>
              </w:rPr>
            </w:pPr>
          </w:p>
          <w:p w14:paraId="7D990C84" w14:textId="77777777" w:rsidR="00171617" w:rsidRPr="00171617" w:rsidRDefault="00171617" w:rsidP="00171617">
            <w:pPr>
              <w:rPr>
                <w:b/>
                <w:bCs/>
                <w:iCs/>
              </w:rPr>
            </w:pPr>
            <w:r w:rsidRPr="00171617">
              <w:rPr>
                <w:b/>
                <w:bCs/>
                <w:iCs/>
              </w:rPr>
              <w:t xml:space="preserve">Bruk av KI-verktøy </w:t>
            </w:r>
          </w:p>
          <w:p w14:paraId="6B3774C5" w14:textId="77777777" w:rsidR="0031210D" w:rsidRDefault="00171617" w:rsidP="00171617">
            <w:pPr>
              <w:rPr>
                <w:iCs/>
              </w:rPr>
            </w:pPr>
            <w:r w:rsidRPr="00171617">
              <w:rPr>
                <w:iCs/>
              </w:rPr>
              <w:t xml:space="preserve">Konsulenten skal ikke benytte kunstig intelligens (KI), herunder generative KI-verktøy, maskinlæringsmodeller eller automatiserte beslutningssystemer, ved gjennomføringen av oppdraget uten Kundens skriftlige forhåndssamtykke. Slike verktøy skal ikke benyttes på en måte som forringer kvaliteten eller fagligheten i oppdraget. </w:t>
            </w:r>
          </w:p>
          <w:p w14:paraId="73078DA4" w14:textId="77777777" w:rsidR="0031210D" w:rsidRDefault="0031210D" w:rsidP="00171617">
            <w:pPr>
              <w:rPr>
                <w:iCs/>
              </w:rPr>
            </w:pPr>
          </w:p>
          <w:p w14:paraId="2028E32C" w14:textId="77777777" w:rsidR="0031210D" w:rsidRPr="0031210D" w:rsidRDefault="00171617" w:rsidP="00171617">
            <w:pPr>
              <w:rPr>
                <w:b/>
                <w:bCs/>
                <w:iCs/>
              </w:rPr>
            </w:pPr>
            <w:r w:rsidRPr="00171617">
              <w:rPr>
                <w:b/>
                <w:bCs/>
                <w:iCs/>
              </w:rPr>
              <w:t xml:space="preserve">Ansvar og kvalitetssikring </w:t>
            </w:r>
          </w:p>
          <w:p w14:paraId="1AA09E4B" w14:textId="77777777" w:rsidR="0031210D" w:rsidRDefault="00171617" w:rsidP="00171617">
            <w:pPr>
              <w:rPr>
                <w:iCs/>
              </w:rPr>
            </w:pPr>
            <w:r w:rsidRPr="00171617">
              <w:rPr>
                <w:iCs/>
              </w:rPr>
              <w:t xml:space="preserve">Uavhengig av Kundens eventuelle samtykke til bruk av KI, er Konsulenten fullt ut ansvarlig for riktigheten, kvaliteten og fagligheten i oppdraget og at vurderinger, analyser og konklusjoner bygger på dokumenterte kilder og anerkjente metoder og standarder. </w:t>
            </w:r>
          </w:p>
          <w:p w14:paraId="5FD52206" w14:textId="77777777" w:rsidR="0031210D" w:rsidRDefault="0031210D" w:rsidP="00171617">
            <w:pPr>
              <w:rPr>
                <w:iCs/>
              </w:rPr>
            </w:pPr>
          </w:p>
          <w:p w14:paraId="71B00FF5" w14:textId="77777777" w:rsidR="0031210D" w:rsidRDefault="00171617" w:rsidP="00171617">
            <w:pPr>
              <w:rPr>
                <w:iCs/>
              </w:rPr>
            </w:pPr>
            <w:r w:rsidRPr="00171617">
              <w:rPr>
                <w:iCs/>
              </w:rPr>
              <w:t xml:space="preserve">KI-generert tekst eller analyse kan ikke erstatte faglige vurderinger i oppdraget. Alle påstander og fakta som bygger på KI-genererte forslag skal underbygges med faglige kilder. Alt KI-generert innhold skal gjennomgås, verifiseres og kvalitetssikres av Konsulenten før levering av oppdraget. </w:t>
            </w:r>
          </w:p>
          <w:p w14:paraId="4B46F451" w14:textId="77777777" w:rsidR="0031210D" w:rsidRDefault="0031210D" w:rsidP="00171617">
            <w:pPr>
              <w:rPr>
                <w:iCs/>
              </w:rPr>
            </w:pPr>
          </w:p>
          <w:p w14:paraId="30422E82" w14:textId="77777777" w:rsidR="0031210D" w:rsidRPr="0031210D" w:rsidRDefault="00171617" w:rsidP="00171617">
            <w:pPr>
              <w:rPr>
                <w:b/>
                <w:bCs/>
                <w:iCs/>
              </w:rPr>
            </w:pPr>
            <w:r w:rsidRPr="00171617">
              <w:rPr>
                <w:b/>
                <w:bCs/>
                <w:iCs/>
              </w:rPr>
              <w:t xml:space="preserve">Dokumentasjonsplikt </w:t>
            </w:r>
          </w:p>
          <w:p w14:paraId="51CEBA13" w14:textId="77777777" w:rsidR="0031210D" w:rsidRDefault="00171617" w:rsidP="00171617">
            <w:pPr>
              <w:rPr>
                <w:iCs/>
              </w:rPr>
            </w:pPr>
            <w:r w:rsidRPr="00171617">
              <w:rPr>
                <w:iCs/>
              </w:rPr>
              <w:t xml:space="preserve">Dersom Kunden har samtykket til at KI kan benyttes, skal Konsulenten spesifisere, dokumentere og tydelig merke og oppgi i resultatet av oppdraget: </w:t>
            </w:r>
          </w:p>
          <w:p w14:paraId="6671ED1B" w14:textId="77777777" w:rsidR="0031210D" w:rsidRDefault="00171617" w:rsidP="00171617">
            <w:pPr>
              <w:rPr>
                <w:iCs/>
              </w:rPr>
            </w:pPr>
            <w:r w:rsidRPr="00171617">
              <w:rPr>
                <w:iCs/>
              </w:rPr>
              <w:t xml:space="preserve">* hvilke KI-verktøy som er benyttet </w:t>
            </w:r>
          </w:p>
          <w:p w14:paraId="52E0B5E4" w14:textId="77777777" w:rsidR="0031210D" w:rsidRDefault="00171617" w:rsidP="00171617">
            <w:pPr>
              <w:rPr>
                <w:iCs/>
              </w:rPr>
            </w:pPr>
            <w:r w:rsidRPr="00171617">
              <w:rPr>
                <w:iCs/>
              </w:rPr>
              <w:t xml:space="preserve">* hvilke deler av oppdraget som er KI-generert </w:t>
            </w:r>
          </w:p>
          <w:p w14:paraId="7860A89C" w14:textId="77777777" w:rsidR="0031210D" w:rsidRDefault="00171617" w:rsidP="00171617">
            <w:pPr>
              <w:rPr>
                <w:iCs/>
              </w:rPr>
            </w:pPr>
            <w:r w:rsidRPr="00171617">
              <w:rPr>
                <w:iCs/>
              </w:rPr>
              <w:t xml:space="preserve">* hvilke kontroll- og kvalitetssikringstiltak Konsulenten har gjennomført dersom KI er benyttet </w:t>
            </w:r>
          </w:p>
          <w:p w14:paraId="148B96D2" w14:textId="77777777" w:rsidR="0031210D" w:rsidRDefault="0031210D" w:rsidP="00171617">
            <w:pPr>
              <w:rPr>
                <w:iCs/>
              </w:rPr>
            </w:pPr>
          </w:p>
          <w:p w14:paraId="2092C587" w14:textId="77777777" w:rsidR="0031210D" w:rsidRDefault="00171617" w:rsidP="00171617">
            <w:pPr>
              <w:rPr>
                <w:iCs/>
              </w:rPr>
            </w:pPr>
            <w:r w:rsidRPr="00171617">
              <w:rPr>
                <w:iCs/>
              </w:rPr>
              <w:t xml:space="preserve">Dokumentasjonen skal leveres på forespørsel fra Kunden eller senest sammen med sluttleveransen. </w:t>
            </w:r>
          </w:p>
          <w:p w14:paraId="4304C3E5" w14:textId="77777777" w:rsidR="0031210D" w:rsidRDefault="0031210D" w:rsidP="00171617">
            <w:pPr>
              <w:rPr>
                <w:iCs/>
              </w:rPr>
            </w:pPr>
          </w:p>
          <w:p w14:paraId="19C86FC8" w14:textId="77777777" w:rsidR="0031210D" w:rsidRDefault="00171617" w:rsidP="00171617">
            <w:pPr>
              <w:rPr>
                <w:iCs/>
              </w:rPr>
            </w:pPr>
            <w:r w:rsidRPr="00171617">
              <w:rPr>
                <w:b/>
                <w:bCs/>
                <w:iCs/>
              </w:rPr>
              <w:t>Informasjonssikkerhet og behandling av Kundens data</w:t>
            </w:r>
            <w:r w:rsidRPr="00171617">
              <w:rPr>
                <w:iCs/>
              </w:rPr>
              <w:t xml:space="preserve"> </w:t>
            </w:r>
          </w:p>
          <w:p w14:paraId="5A01DACA" w14:textId="77777777" w:rsidR="0031210D" w:rsidRDefault="00171617" w:rsidP="00171617">
            <w:pPr>
              <w:rPr>
                <w:iCs/>
              </w:rPr>
            </w:pPr>
            <w:r w:rsidRPr="00171617">
              <w:rPr>
                <w:iCs/>
              </w:rPr>
              <w:t xml:space="preserve">Konsulenten skal ikke benytte Kundens data, herunder konfidensiell eller ikke-offentlig informasjon, i KI-tjenester som innebærer dataoverføring til tredjepart eller hvor data kan brukes til modelltrening, med mindre dette skjer etter uttrykkelig skriftlig samtykke fra Kunden. </w:t>
            </w:r>
          </w:p>
          <w:p w14:paraId="0ED6F3DC" w14:textId="77777777" w:rsidR="0031210D" w:rsidRDefault="0031210D" w:rsidP="00171617">
            <w:pPr>
              <w:rPr>
                <w:iCs/>
              </w:rPr>
            </w:pPr>
          </w:p>
          <w:p w14:paraId="6577F94A" w14:textId="77777777" w:rsidR="0031210D" w:rsidRPr="0031210D" w:rsidRDefault="00171617" w:rsidP="00171617">
            <w:pPr>
              <w:rPr>
                <w:b/>
                <w:bCs/>
                <w:iCs/>
              </w:rPr>
            </w:pPr>
            <w:r w:rsidRPr="00171617">
              <w:rPr>
                <w:b/>
                <w:bCs/>
                <w:iCs/>
              </w:rPr>
              <w:t xml:space="preserve">Opphavsrett, lisensvilkår og tredjepartsrettigheter </w:t>
            </w:r>
          </w:p>
          <w:p w14:paraId="359192B9" w14:textId="6755E67B" w:rsidR="00171617" w:rsidRPr="00171617" w:rsidRDefault="00171617" w:rsidP="00171617">
            <w:pPr>
              <w:rPr>
                <w:iCs/>
              </w:rPr>
            </w:pPr>
            <w:r w:rsidRPr="00171617">
              <w:rPr>
                <w:iCs/>
              </w:rPr>
              <w:t>Konsulenten er ansvarlig for at Konsulentens bruk av KI ikke medfører brudd på opphavsrett, lisensvilkår og tredjeparts rettigheter.</w:t>
            </w:r>
          </w:p>
          <w:p w14:paraId="05E6D75B" w14:textId="77777777" w:rsidR="0031210D" w:rsidRDefault="00171617">
            <w:pPr>
              <w:rPr>
                <w:iCs/>
              </w:rPr>
            </w:pPr>
            <w:r w:rsidRPr="00171617">
              <w:rPr>
                <w:iCs/>
              </w:rPr>
              <w:lastRenderedPageBreak/>
              <w:t xml:space="preserve">Konsulenten skal holde Kunden skadesløs ved eventuelle krav som følge av slik bruk. Konsulenten skal sikre at Kunden får alle rettigheter til resultater av oppdraget i tråd med Avtalens punkt 8, uavhengig av om KI er benyttet. </w:t>
            </w:r>
          </w:p>
          <w:p w14:paraId="55C0B74F" w14:textId="77777777" w:rsidR="0031210D" w:rsidRDefault="0031210D">
            <w:pPr>
              <w:rPr>
                <w:iCs/>
              </w:rPr>
            </w:pPr>
          </w:p>
          <w:p w14:paraId="440E2300" w14:textId="77777777" w:rsidR="0031210D" w:rsidRPr="0031210D" w:rsidRDefault="00171617">
            <w:pPr>
              <w:rPr>
                <w:b/>
                <w:bCs/>
                <w:iCs/>
              </w:rPr>
            </w:pPr>
            <w:r w:rsidRPr="00171617">
              <w:rPr>
                <w:b/>
                <w:bCs/>
                <w:iCs/>
              </w:rPr>
              <w:t xml:space="preserve">Risiko- og ansvarsplassering </w:t>
            </w:r>
          </w:p>
          <w:p w14:paraId="7FC85E95" w14:textId="5D453BA5" w:rsidR="00D3340B" w:rsidRPr="00171617" w:rsidRDefault="00171617">
            <w:pPr>
              <w:rPr>
                <w:iCs/>
              </w:rPr>
            </w:pPr>
            <w:r w:rsidRPr="00171617">
              <w:rPr>
                <w:iCs/>
              </w:rPr>
              <w:t>Konsulenten bærer risiko for feil, mangler eller rettighetsbrudd som følge av egen bruk av KI, uavhengig av om KI-bruken er godkjent av Kunden.</w:t>
            </w:r>
          </w:p>
        </w:tc>
      </w:tr>
      <w:tr w:rsidR="00D3340B" w:rsidRPr="00F6319E" w14:paraId="61231662" w14:textId="77777777">
        <w:tc>
          <w:tcPr>
            <w:tcW w:w="1517" w:type="dxa"/>
          </w:tcPr>
          <w:p w14:paraId="17A371B3" w14:textId="77777777" w:rsidR="00D3340B" w:rsidRPr="009042CE" w:rsidRDefault="00D3340B">
            <w:pPr>
              <w:rPr>
                <w:iCs/>
                <w:highlight w:val="yellow"/>
              </w:rPr>
            </w:pPr>
          </w:p>
        </w:tc>
        <w:tc>
          <w:tcPr>
            <w:tcW w:w="7550" w:type="dxa"/>
          </w:tcPr>
          <w:p w14:paraId="744DA0EA" w14:textId="77777777" w:rsidR="00D3340B" w:rsidRPr="009042CE" w:rsidRDefault="00D3340B">
            <w:pPr>
              <w:rPr>
                <w:iCs/>
                <w:highlight w:val="yellow"/>
              </w:rPr>
            </w:pPr>
          </w:p>
        </w:tc>
      </w:tr>
      <w:tr w:rsidR="00D3340B" w:rsidRPr="00F6319E" w14:paraId="235FA2F5" w14:textId="77777777">
        <w:tc>
          <w:tcPr>
            <w:tcW w:w="1517" w:type="dxa"/>
          </w:tcPr>
          <w:p w14:paraId="1A1EA4AA" w14:textId="77777777" w:rsidR="00D3340B" w:rsidRPr="009042CE" w:rsidRDefault="00D3340B">
            <w:pPr>
              <w:rPr>
                <w:iCs/>
                <w:highlight w:val="yellow"/>
              </w:rPr>
            </w:pPr>
          </w:p>
        </w:tc>
        <w:tc>
          <w:tcPr>
            <w:tcW w:w="7550" w:type="dxa"/>
          </w:tcPr>
          <w:p w14:paraId="249FD94A" w14:textId="77777777" w:rsidR="00D3340B" w:rsidRPr="009042CE" w:rsidRDefault="00D3340B">
            <w:pPr>
              <w:rPr>
                <w:iCs/>
                <w:highlight w:val="yellow"/>
              </w:rPr>
            </w:pPr>
          </w:p>
        </w:tc>
      </w:tr>
    </w:tbl>
    <w:p w14:paraId="26FB57E3" w14:textId="77777777" w:rsidR="00D3340B" w:rsidRDefault="00D3340B" w:rsidP="00D3340B">
      <w:pPr>
        <w:pStyle w:val="Overskrift1"/>
      </w:pPr>
      <w:r>
        <w:br w:type="page"/>
      </w:r>
      <w:bookmarkStart w:id="51" w:name="_Toc118371794"/>
      <w:bookmarkStart w:id="52" w:name="_Toc237951676"/>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51"/>
      <w:bookmarkEnd w:id="52"/>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pPr>
              <w:spacing w:before="40"/>
              <w:rPr>
                <w:b/>
                <w:szCs w:val="20"/>
              </w:rPr>
            </w:pPr>
            <w:r>
              <w:rPr>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pPr>
              <w:spacing w:before="40"/>
              <w:rPr>
                <w:b/>
                <w:szCs w:val="20"/>
              </w:rPr>
            </w:pPr>
            <w:r>
              <w:rPr>
                <w:b/>
                <w:szCs w:val="20"/>
              </w:rPr>
              <w:t>Arkivreferanse</w:t>
            </w:r>
          </w:p>
        </w:tc>
      </w:tr>
      <w:tr w:rsidR="00D3340B"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tc>
      </w:tr>
      <w:tr w:rsidR="00D3340B"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tc>
      </w:tr>
      <w:tr w:rsidR="00D3340B"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tc>
      </w:tr>
      <w:tr w:rsidR="00D3340B"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tc>
      </w:tr>
    </w:tbl>
    <w:p w14:paraId="6506F9F1" w14:textId="77777777" w:rsidR="00D3340B" w:rsidRPr="006D1794" w:rsidRDefault="00D3340B" w:rsidP="00D3340B">
      <w:pPr>
        <w:rPr>
          <w:lang w:eastAsia="nb-NO"/>
        </w:rPr>
      </w:pPr>
    </w:p>
    <w:p w14:paraId="57AF73E2" w14:textId="77777777" w:rsidR="00D3340B" w:rsidRPr="000C5F09" w:rsidRDefault="00D3340B" w:rsidP="00D3340B">
      <w:r>
        <w:br w:type="page"/>
      </w:r>
    </w:p>
    <w:p w14:paraId="00FD7D12" w14:textId="77777777" w:rsidR="00D3340B" w:rsidRDefault="00D3340B" w:rsidP="00D3340B">
      <w:pPr>
        <w:pStyle w:val="Overskrift1"/>
      </w:pPr>
      <w:bookmarkStart w:id="53" w:name="_Toc118371795"/>
      <w:bookmarkStart w:id="54" w:name="_Toc237951677"/>
      <w:r>
        <w:lastRenderedPageBreak/>
        <w:t>Bilag 8: Databehandleravtale</w:t>
      </w:r>
      <w:bookmarkEnd w:id="53"/>
      <w:bookmarkEnd w:id="54"/>
      <w:r>
        <w:t xml:space="preserve"> </w:t>
      </w:r>
    </w:p>
    <w:p w14:paraId="17B3D875" w14:textId="77777777" w:rsidR="00D3340B" w:rsidRPr="008E535E" w:rsidRDefault="00D3340B" w:rsidP="00D3340B">
      <w:pPr>
        <w:rPr>
          <w:i/>
          <w:iCs/>
          <w:lang w:eastAsia="nb-NO"/>
        </w:rPr>
      </w:pPr>
      <w:r w:rsidRPr="008E535E">
        <w:rPr>
          <w:i/>
          <w:iCs/>
          <w:lang w:eastAsia="nb-NO"/>
        </w:rPr>
        <w:t>Dersom partene inngår databehandleravtale, skal denne legges ved som bilag 8. Mal til databehandleravtale finnes</w:t>
      </w:r>
      <w:r>
        <w:rPr>
          <w:i/>
          <w:iCs/>
          <w:lang w:eastAsia="nb-NO"/>
        </w:rPr>
        <w:t xml:space="preserve"> her: </w:t>
      </w:r>
      <w:hyperlink r:id="rId20" w:history="1">
        <w:r w:rsidRPr="005D0AFE">
          <w:rPr>
            <w:rStyle w:val="Hyperkobling"/>
            <w:rFonts w:asciiTheme="minorHAnsi" w:hAnsiTheme="minorHAnsi" w:cstheme="minorHAnsi"/>
            <w:i/>
            <w:iCs/>
          </w:rPr>
          <w:t>Databehandleravtale og sjekkliste | Anskaffelser.no</w:t>
        </w:r>
      </w:hyperlink>
    </w:p>
    <w:p w14:paraId="57C2E56A" w14:textId="099949C5" w:rsidR="00E959CE" w:rsidRPr="00FA0407" w:rsidRDefault="00E959CE" w:rsidP="00D3340B">
      <w:pPr>
        <w:rPr>
          <w:rFonts w:ascii="Arial" w:hAnsi="Arial" w:cs="Arial"/>
          <w:color w:val="000000" w:themeColor="text1"/>
          <w:sz w:val="20"/>
          <w:szCs w:val="20"/>
        </w:rPr>
      </w:pPr>
    </w:p>
    <w:sectPr w:rsidR="00E959CE" w:rsidRPr="00FA0407" w:rsidSect="00512249">
      <w:headerReference w:type="even" r:id="rId21"/>
      <w:headerReference w:type="default" r:id="rId22"/>
      <w:footerReference w:type="default" r:id="rId23"/>
      <w:headerReference w:type="first" r:id="rId24"/>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0F564" w14:textId="77777777" w:rsidR="005C4E86" w:rsidRDefault="005C4E86">
      <w:r>
        <w:separator/>
      </w:r>
    </w:p>
    <w:p w14:paraId="60E2FC54" w14:textId="77777777" w:rsidR="005C4E86" w:rsidRDefault="005C4E86"/>
  </w:endnote>
  <w:endnote w:type="continuationSeparator" w:id="0">
    <w:p w14:paraId="694F4646" w14:textId="77777777" w:rsidR="005C4E86" w:rsidRDefault="005C4E86">
      <w:r>
        <w:continuationSeparator/>
      </w:r>
    </w:p>
    <w:p w14:paraId="2147D60E" w14:textId="77777777" w:rsidR="005C4E86" w:rsidRDefault="005C4E86"/>
  </w:endnote>
  <w:endnote w:type="continuationNotice" w:id="1">
    <w:p w14:paraId="78EA088E" w14:textId="77777777" w:rsidR="005C4E86" w:rsidRDefault="005C4E86"/>
    <w:p w14:paraId="45572B5E" w14:textId="77777777" w:rsidR="005C4E86" w:rsidRDefault="005C4E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DF82" w14:textId="77777777" w:rsidR="009A0A12" w:rsidRDefault="009A0A1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pPr>
      <w:pStyle w:val="Bunntekst"/>
      <w:tabs>
        <w:tab w:val="clear" w:pos="4536"/>
        <w:tab w:val="clear" w:pos="9072"/>
      </w:tabs>
      <w:ind w:right="848"/>
      <w:jc w:val="right"/>
    </w:pPr>
    <w:r>
      <w:tab/>
    </w:r>
  </w:p>
  <w:p w14:paraId="1FB92ED3" w14:textId="20F958D7" w:rsidR="00904DB6" w:rsidRDefault="00904DB6">
    <w:pPr>
      <w:pStyle w:val="Bunntekst"/>
      <w:tabs>
        <w:tab w:val="clear" w:pos="4536"/>
        <w:tab w:val="clear" w:pos="9072"/>
        <w:tab w:val="right" w:pos="8222"/>
      </w:tabs>
    </w:pPr>
    <w:r>
      <w:t>Bilag til SSA-</w:t>
    </w:r>
    <w:r w:rsidR="004B3714">
      <w:t>O</w:t>
    </w:r>
    <w:r>
      <w:t xml:space="preserve"> 202</w:t>
    </w:r>
    <w:r w:rsidR="009A0A1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07FBFA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9A0A1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EC347" w14:textId="77777777" w:rsidR="005C4E86" w:rsidRDefault="005C4E86">
      <w:r>
        <w:separator/>
      </w:r>
    </w:p>
    <w:p w14:paraId="3FB63B15" w14:textId="77777777" w:rsidR="005C4E86" w:rsidRDefault="005C4E86"/>
  </w:footnote>
  <w:footnote w:type="continuationSeparator" w:id="0">
    <w:p w14:paraId="638B8D5A" w14:textId="77777777" w:rsidR="005C4E86" w:rsidRDefault="005C4E86">
      <w:r>
        <w:continuationSeparator/>
      </w:r>
    </w:p>
    <w:p w14:paraId="7BBA9D9E" w14:textId="77777777" w:rsidR="005C4E86" w:rsidRDefault="005C4E86"/>
  </w:footnote>
  <w:footnote w:type="continuationNotice" w:id="1">
    <w:p w14:paraId="77342808" w14:textId="77777777" w:rsidR="005C4E86" w:rsidRDefault="005C4E86"/>
    <w:p w14:paraId="26F0B724" w14:textId="77777777" w:rsidR="005C4E86" w:rsidRDefault="005C4E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8E50" w14:textId="77777777" w:rsidR="009A0A12" w:rsidRDefault="009A0A1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CFEA" w14:textId="77777777" w:rsidR="009A0A12" w:rsidRDefault="009A0A1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B1F5B40"/>
    <w:multiLevelType w:val="hybridMultilevel"/>
    <w:tmpl w:val="BA7CCF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3"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5"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6"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6"/>
  </w:num>
  <w:num w:numId="14" w16cid:durableId="1055816400">
    <w:abstractNumId w:val="21"/>
  </w:num>
  <w:num w:numId="15" w16cid:durableId="1490714400">
    <w:abstractNumId w:val="11"/>
  </w:num>
  <w:num w:numId="16" w16cid:durableId="2134054309">
    <w:abstractNumId w:val="1"/>
  </w:num>
  <w:num w:numId="17" w16cid:durableId="1234467389">
    <w:abstractNumId w:val="35"/>
  </w:num>
  <w:num w:numId="18" w16cid:durableId="705521631">
    <w:abstractNumId w:val="45"/>
  </w:num>
  <w:num w:numId="19" w16cid:durableId="39676391">
    <w:abstractNumId w:val="16"/>
  </w:num>
  <w:num w:numId="20" w16cid:durableId="240334780">
    <w:abstractNumId w:val="32"/>
  </w:num>
  <w:num w:numId="21" w16cid:durableId="780416589">
    <w:abstractNumId w:val="19"/>
  </w:num>
  <w:num w:numId="22" w16cid:durableId="1238319458">
    <w:abstractNumId w:val="28"/>
  </w:num>
  <w:num w:numId="23" w16cid:durableId="1620263090">
    <w:abstractNumId w:val="4"/>
  </w:num>
  <w:num w:numId="24" w16cid:durableId="210460989">
    <w:abstractNumId w:val="10"/>
  </w:num>
  <w:num w:numId="25" w16cid:durableId="1428191694">
    <w:abstractNumId w:val="15"/>
  </w:num>
  <w:num w:numId="26" w16cid:durableId="285818897">
    <w:abstractNumId w:val="30"/>
  </w:num>
  <w:num w:numId="27" w16cid:durableId="1757701873">
    <w:abstractNumId w:val="33"/>
  </w:num>
  <w:num w:numId="28" w16cid:durableId="1636527398">
    <w:abstractNumId w:val="40"/>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6"/>
  </w:num>
  <w:num w:numId="34" w16cid:durableId="1144083194">
    <w:abstractNumId w:val="31"/>
  </w:num>
  <w:num w:numId="35" w16cid:durableId="1380131753">
    <w:abstractNumId w:val="42"/>
  </w:num>
  <w:num w:numId="36" w16cid:durableId="1032074662">
    <w:abstractNumId w:val="41"/>
  </w:num>
  <w:num w:numId="37" w16cid:durableId="864826720">
    <w:abstractNumId w:val="44"/>
  </w:num>
  <w:num w:numId="38" w16cid:durableId="537932074">
    <w:abstractNumId w:val="37"/>
  </w:num>
  <w:num w:numId="39" w16cid:durableId="80495541">
    <w:abstractNumId w:val="6"/>
  </w:num>
  <w:num w:numId="40" w16cid:durableId="226383624">
    <w:abstractNumId w:val="17"/>
  </w:num>
  <w:num w:numId="41" w16cid:durableId="1091240900">
    <w:abstractNumId w:val="29"/>
  </w:num>
  <w:num w:numId="42" w16cid:durableId="1736007200">
    <w:abstractNumId w:val="20"/>
  </w:num>
  <w:num w:numId="43" w16cid:durableId="1861049469">
    <w:abstractNumId w:val="5"/>
  </w:num>
  <w:num w:numId="44" w16cid:durableId="1723554376">
    <w:abstractNumId w:val="18"/>
  </w:num>
  <w:num w:numId="45" w16cid:durableId="1224802933">
    <w:abstractNumId w:val="43"/>
  </w:num>
  <w:num w:numId="46" w16cid:durableId="491800132">
    <w:abstractNumId w:val="39"/>
  </w:num>
  <w:num w:numId="47" w16cid:durableId="1978680419">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4D5"/>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20F"/>
    <w:rsid w:val="000664CD"/>
    <w:rsid w:val="0006653F"/>
    <w:rsid w:val="00066831"/>
    <w:rsid w:val="000668D5"/>
    <w:rsid w:val="00066A8B"/>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08A"/>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68F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ACB"/>
    <w:rsid w:val="000D7CB9"/>
    <w:rsid w:val="000D7E24"/>
    <w:rsid w:val="000E0174"/>
    <w:rsid w:val="000E025B"/>
    <w:rsid w:val="000E0804"/>
    <w:rsid w:val="000E09B7"/>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2EDF"/>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7A3"/>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5B93"/>
    <w:rsid w:val="0010637D"/>
    <w:rsid w:val="00106977"/>
    <w:rsid w:val="00106EE6"/>
    <w:rsid w:val="0010733A"/>
    <w:rsid w:val="0010742B"/>
    <w:rsid w:val="001077F9"/>
    <w:rsid w:val="001078F4"/>
    <w:rsid w:val="0011035B"/>
    <w:rsid w:val="00110378"/>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439E"/>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2FA9"/>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617"/>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07A"/>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16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563"/>
    <w:rsid w:val="001A063C"/>
    <w:rsid w:val="001A0B18"/>
    <w:rsid w:val="001A1088"/>
    <w:rsid w:val="001A2A7B"/>
    <w:rsid w:val="001A2D55"/>
    <w:rsid w:val="001A32E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1BBB"/>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8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4C"/>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4C4"/>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07"/>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BEF"/>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E7AF7"/>
    <w:rsid w:val="002E7CD1"/>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6F76"/>
    <w:rsid w:val="0030754F"/>
    <w:rsid w:val="00307A05"/>
    <w:rsid w:val="0031017C"/>
    <w:rsid w:val="00310817"/>
    <w:rsid w:val="00310867"/>
    <w:rsid w:val="00310D97"/>
    <w:rsid w:val="00311345"/>
    <w:rsid w:val="0031210D"/>
    <w:rsid w:val="00312ADE"/>
    <w:rsid w:val="00312BD5"/>
    <w:rsid w:val="003136F1"/>
    <w:rsid w:val="003139B3"/>
    <w:rsid w:val="00314AC5"/>
    <w:rsid w:val="00314B46"/>
    <w:rsid w:val="00314BB2"/>
    <w:rsid w:val="00314D4E"/>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85"/>
    <w:rsid w:val="003551E5"/>
    <w:rsid w:val="00355834"/>
    <w:rsid w:val="00355A71"/>
    <w:rsid w:val="00355DEC"/>
    <w:rsid w:val="00355E8C"/>
    <w:rsid w:val="003562E3"/>
    <w:rsid w:val="003565D0"/>
    <w:rsid w:val="00356D1D"/>
    <w:rsid w:val="003570D2"/>
    <w:rsid w:val="003575D8"/>
    <w:rsid w:val="003575F8"/>
    <w:rsid w:val="00357870"/>
    <w:rsid w:val="00357DDD"/>
    <w:rsid w:val="003603C9"/>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9BA"/>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363"/>
    <w:rsid w:val="0038148B"/>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1F"/>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5E5"/>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A4"/>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834"/>
    <w:rsid w:val="003F49EE"/>
    <w:rsid w:val="003F4B1C"/>
    <w:rsid w:val="003F4C6F"/>
    <w:rsid w:val="003F4CB9"/>
    <w:rsid w:val="003F4D80"/>
    <w:rsid w:val="003F56E7"/>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4E46"/>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A6"/>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0A0"/>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AC4"/>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B56"/>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888"/>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9FF"/>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677A"/>
    <w:rsid w:val="0056722B"/>
    <w:rsid w:val="00567382"/>
    <w:rsid w:val="005673CF"/>
    <w:rsid w:val="0056740A"/>
    <w:rsid w:val="00570198"/>
    <w:rsid w:val="00570550"/>
    <w:rsid w:val="00570B6E"/>
    <w:rsid w:val="00570DB0"/>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25"/>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6FE"/>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E8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A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00DE"/>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1A2"/>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C9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C7FCA"/>
    <w:rsid w:val="006D00D6"/>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E7A26"/>
    <w:rsid w:val="006F021D"/>
    <w:rsid w:val="006F044B"/>
    <w:rsid w:val="006F0468"/>
    <w:rsid w:val="006F0508"/>
    <w:rsid w:val="006F06F2"/>
    <w:rsid w:val="006F074E"/>
    <w:rsid w:val="006F0DC0"/>
    <w:rsid w:val="006F119D"/>
    <w:rsid w:val="006F11A5"/>
    <w:rsid w:val="006F1619"/>
    <w:rsid w:val="006F1ECB"/>
    <w:rsid w:val="006F229C"/>
    <w:rsid w:val="006F2BDC"/>
    <w:rsid w:val="006F3FFE"/>
    <w:rsid w:val="006F489C"/>
    <w:rsid w:val="006F4EF4"/>
    <w:rsid w:val="006F5067"/>
    <w:rsid w:val="006F588C"/>
    <w:rsid w:val="006F5F92"/>
    <w:rsid w:val="006F66CE"/>
    <w:rsid w:val="006F6836"/>
    <w:rsid w:val="006F7878"/>
    <w:rsid w:val="006F7BC9"/>
    <w:rsid w:val="00700211"/>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9E4"/>
    <w:rsid w:val="00720C3D"/>
    <w:rsid w:val="00720F1E"/>
    <w:rsid w:val="0072113A"/>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417B"/>
    <w:rsid w:val="00775011"/>
    <w:rsid w:val="007757D4"/>
    <w:rsid w:val="00775A5F"/>
    <w:rsid w:val="007765E9"/>
    <w:rsid w:val="00776F56"/>
    <w:rsid w:val="0077704C"/>
    <w:rsid w:val="0077784E"/>
    <w:rsid w:val="00777B73"/>
    <w:rsid w:val="00780287"/>
    <w:rsid w:val="00780C65"/>
    <w:rsid w:val="007815C1"/>
    <w:rsid w:val="007816A4"/>
    <w:rsid w:val="007824FA"/>
    <w:rsid w:val="007824FD"/>
    <w:rsid w:val="007828CC"/>
    <w:rsid w:val="00782EB1"/>
    <w:rsid w:val="00782F14"/>
    <w:rsid w:val="00783039"/>
    <w:rsid w:val="00783379"/>
    <w:rsid w:val="0078356F"/>
    <w:rsid w:val="007836F3"/>
    <w:rsid w:val="0078684D"/>
    <w:rsid w:val="00786B5D"/>
    <w:rsid w:val="00787267"/>
    <w:rsid w:val="0078755C"/>
    <w:rsid w:val="00787E7E"/>
    <w:rsid w:val="007906A5"/>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EE"/>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2D8"/>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3FE7"/>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04C"/>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2C"/>
    <w:rsid w:val="008274C1"/>
    <w:rsid w:val="0082750F"/>
    <w:rsid w:val="00827B03"/>
    <w:rsid w:val="008303DC"/>
    <w:rsid w:val="00830BEF"/>
    <w:rsid w:val="0083114C"/>
    <w:rsid w:val="00831232"/>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0AA"/>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5F2"/>
    <w:rsid w:val="00863E42"/>
    <w:rsid w:val="00863E80"/>
    <w:rsid w:val="0086417D"/>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B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05E"/>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0FC"/>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09D"/>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1CDD"/>
    <w:rsid w:val="009724C7"/>
    <w:rsid w:val="00972FFD"/>
    <w:rsid w:val="00973C03"/>
    <w:rsid w:val="009744E1"/>
    <w:rsid w:val="00974AEA"/>
    <w:rsid w:val="00974C85"/>
    <w:rsid w:val="00975004"/>
    <w:rsid w:val="009756DA"/>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A12"/>
    <w:rsid w:val="009A0BD5"/>
    <w:rsid w:val="009A13BD"/>
    <w:rsid w:val="009A14D1"/>
    <w:rsid w:val="009A19C1"/>
    <w:rsid w:val="009A1AD3"/>
    <w:rsid w:val="009A1B97"/>
    <w:rsid w:val="009A1D9F"/>
    <w:rsid w:val="009A1DB2"/>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6C2B"/>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851"/>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6F83"/>
    <w:rsid w:val="009D71D4"/>
    <w:rsid w:val="009D7973"/>
    <w:rsid w:val="009D7A14"/>
    <w:rsid w:val="009D7ACF"/>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85"/>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27FD9"/>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11C"/>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657"/>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DF3"/>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8C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2EB"/>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822"/>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218D"/>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5FC6"/>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A18"/>
    <w:rsid w:val="00C50D71"/>
    <w:rsid w:val="00C50FD8"/>
    <w:rsid w:val="00C514ED"/>
    <w:rsid w:val="00C51531"/>
    <w:rsid w:val="00C520EC"/>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50C"/>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2EE2"/>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6F45"/>
    <w:rsid w:val="00C97212"/>
    <w:rsid w:val="00C975C1"/>
    <w:rsid w:val="00C9771D"/>
    <w:rsid w:val="00C97B0C"/>
    <w:rsid w:val="00CA0C7A"/>
    <w:rsid w:val="00CA11B2"/>
    <w:rsid w:val="00CA1555"/>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4C9"/>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26E"/>
    <w:rsid w:val="00D34883"/>
    <w:rsid w:val="00D348F8"/>
    <w:rsid w:val="00D34F29"/>
    <w:rsid w:val="00D35281"/>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2B7"/>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D9"/>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9F7"/>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25"/>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995"/>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8B8"/>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598"/>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CD1"/>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C5B"/>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2F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49D2"/>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3CE"/>
    <w:rsid w:val="00F668E4"/>
    <w:rsid w:val="00F66F8D"/>
    <w:rsid w:val="00F6735F"/>
    <w:rsid w:val="00F70042"/>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79C6D83"/>
    <w:rsid w:val="1BD2DC95"/>
    <w:rsid w:val="537CD8CD"/>
    <w:rsid w:val="6C76F160"/>
  </w:rsids>
  <m:mathPr>
    <m:mathFont m:val="Cambria Math"/>
    <m:brkBin m:val="before"/>
    <m:brkBinSub m:val="--"/>
    <m:smallFrac m:val="0"/>
    <m:dispDef/>
    <m:lMargin m:val="0"/>
    <m:rMargin m:val="0"/>
    <m:defJc m:val="centerGroup"/>
    <m:wrapIndent m:val="1440"/>
    <m:intLim m:val="subSup"/>
    <m:naryLim m:val="undOvr"/>
  </m:mathPr>
  <w:themeFontLang w:val="nb-NO"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6F2BDC"/>
    <w:rPr>
      <w:color w:val="2B579A"/>
      <w:shd w:val="clear" w:color="auto" w:fill="E1DFDD"/>
    </w:rPr>
  </w:style>
  <w:style w:type="paragraph" w:customStyle="1" w:styleId="Default">
    <w:name w:val="Default"/>
    <w:rsid w:val="00182165"/>
    <w:pPr>
      <w:autoSpaceDE w:val="0"/>
      <w:autoSpaceDN w:val="0"/>
      <w:adjustRightInd w:val="0"/>
    </w:pPr>
    <w:rPr>
      <w:rFonts w:ascii="Times New Roman" w:eastAsia="Times New Roman" w:hAnsi="Times New Roman" w:cs="Times New Roman"/>
      <w:color w:val="00000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224220">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836072996">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anskaffelser.no/maler/databehandleravtale-og-sjekklist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a062c7924ed4f31b584a4220ff29390 xmlns="ca631680-b542-4bb5-b036-af9ed22fad93">
      <Terms xmlns="http://schemas.microsoft.com/office/infopath/2007/PartnerControls"/>
    </ja062c7924ed4f31b584a4220ff29390>
    <AssignedTo xmlns="http://schemas.microsoft.com/sharepoint/v3">
      <UserInfo>
        <DisplayName/>
        <AccountId xsi:nil="true"/>
        <AccountType/>
      </UserInfo>
    </AssignedTo>
    <DssDokumenttypeChoice xmlns="ca631680-b542-4bb5-b036-af9ed22fad93" xsi:nil="true"/>
    <ec4548291c174201804f8d6e346b5e78 xmlns="ca631680-b542-4bb5-b036-af9ed22fad93">
      <Terms xmlns="http://schemas.microsoft.com/office/infopath/2007/PartnerControls"/>
    </ec4548291c174201804f8d6e346b5e78>
    <DssNotater xmlns="ca631680-b542-4bb5-b036-af9ed22fad93" xsi:nil="true"/>
    <DssArchivable xmlns="793ad56b-b905-482f-99c7-e0ad214f35d2">Ikke satt</DssArchivable>
    <URL xmlns="http://schemas.microsoft.com/sharepoint/v3">
      <Url xsi:nil="true"/>
      <Description xsi:nil="true"/>
    </URL>
    <DssWebsakRef xmlns="793ad56b-b905-482f-99c7-e0ad214f35d2" xsi:nil="true"/>
    <DssFremhevet xmlns="ca631680-b542-4bb5-b036-af9ed22fad93">false</DssFremhevet>
    <l917ce326c5a48e1a29f6235eea1cd41 xmlns="ca631680-b542-4bb5-b036-af9ed22fad93">
      <Terms xmlns="http://schemas.microsoft.com/office/infopath/2007/PartnerControls"/>
    </l917ce326c5a48e1a29f6235eea1cd41>
    <ofdc76af098e4c7f98490d5710fce5b2 xmlns="ca631680-b542-4bb5-b036-af9ed22fad93">
      <Terms xmlns="http://schemas.microsoft.com/office/infopath/2007/PartnerControls"/>
    </ofdc76af098e4c7f98490d5710fce5b2>
    <f2f49eccf7d24422907cdfb28d82571e xmlns="ca631680-b542-4bb5-b036-af9ed22fad93">
      <Terms xmlns="http://schemas.microsoft.com/office/infopath/2007/PartnerControls"/>
    </f2f49eccf7d24422907cdfb28d82571e>
    <TaxCatchAll xmlns="ca631680-b542-4bb5-b036-af9ed22fad93"/>
  </documentManagement>
</p:properties>
</file>

<file path=customXml/item4.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BA26E31E9E168F40BFB98F4383CB73E1" ma:contentTypeVersion="19" ma:contentTypeDescription="Opprett et nytt dokument." ma:contentTypeScope="" ma:versionID="ceeb6dd87b068e45cc9370d9fd075495">
  <xsd:schema xmlns:xsd="http://www.w3.org/2001/XMLSchema" xmlns:xs="http://www.w3.org/2001/XMLSchema" xmlns:p="http://schemas.microsoft.com/office/2006/metadata/properties" xmlns:ns1="http://schemas.microsoft.com/sharepoint/v3" xmlns:ns2="ca631680-b542-4bb5-b036-af9ed22fad93" xmlns:ns3="793ad56b-b905-482f-99c7-e0ad214f35d2" targetNamespace="http://schemas.microsoft.com/office/2006/metadata/properties" ma:root="true" ma:fieldsID="571903553dcebf8d1f845f7232e5fb74" ns1:_="" ns2:_="" ns3:_="">
    <xsd:import namespace="http://schemas.microsoft.com/sharepoint/v3"/>
    <xsd:import namespace="ca631680-b542-4bb5-b036-af9ed22fad93"/>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a631680-b542-4bb5-b036-af9ed22fad93"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be4ce4f1-5d8b-4f4b-b3f4-0905ec7707af}" ma:internalName="TaxCatchAll" ma:showField="CatchAllData" ma:web="ca631680-b542-4bb5-b036-af9ed22fad93">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be4ce4f1-5d8b-4f4b-b3f4-0905ec7707af}" ma:internalName="TaxCatchAllLabel" ma:readOnly="true" ma:showField="CatchAllDataLabel" ma:web="ca631680-b542-4bb5-b036-af9ed22fad93">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B10D82-1FE1-4FBC-82BF-28407F89EAA7}">
  <ds:schemaRefs>
    <ds:schemaRef ds:uri="http://schemas.microsoft.com/sharepoint/v3/contenttype/forms"/>
  </ds:schemaRefs>
</ds:datastoreItem>
</file>

<file path=customXml/itemProps2.xml><?xml version="1.0" encoding="utf-8"?>
<ds:datastoreItem xmlns:ds="http://schemas.openxmlformats.org/officeDocument/2006/customXml" ds:itemID="{6C263887-C9E1-4290-B01C-D253F0D9FE31}">
  <ds:schemaRefs>
    <ds:schemaRef ds:uri="http://schemas.openxmlformats.org/officeDocument/2006/bibliography"/>
  </ds:schemaRefs>
</ds:datastoreItem>
</file>

<file path=customXml/itemProps3.xml><?xml version="1.0" encoding="utf-8"?>
<ds:datastoreItem xmlns:ds="http://schemas.openxmlformats.org/officeDocument/2006/customXml" ds:itemID="{C9FA7473-20AE-4A4F-BAE4-409833992527}">
  <ds:schemaRefs>
    <ds:schemaRef ds:uri="http://schemas.microsoft.com/office/2006/metadata/properties"/>
    <ds:schemaRef ds:uri="http://schemas.microsoft.com/office/infopath/2007/PartnerControls"/>
    <ds:schemaRef ds:uri="ca631680-b542-4bb5-b036-af9ed22fad93"/>
    <ds:schemaRef ds:uri="http://schemas.microsoft.com/sharepoint/v3"/>
    <ds:schemaRef ds:uri="793ad56b-b905-482f-99c7-e0ad214f35d2"/>
  </ds:schemaRefs>
</ds:datastoreItem>
</file>

<file path=customXml/itemProps4.xml><?xml version="1.0" encoding="utf-8"?>
<ds:datastoreItem xmlns:ds="http://schemas.openxmlformats.org/officeDocument/2006/customXml" ds:itemID="{DFE3BB6E-6226-4BEF-B12A-E7F47A608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631680-b542-4bb5-b036-af9ed22fad93"/>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2411</Words>
  <Characters>15340</Characters>
  <Application>Microsoft Office Word</Application>
  <DocSecurity>0</DocSecurity>
  <Lines>464</Lines>
  <Paragraphs>167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 Sigstein Lindbråten</dc:creator>
  <cp:keywords/>
  <cp:lastModifiedBy>Dag Sigstein Lindbråten</cp:lastModifiedBy>
  <cp:revision>2</cp:revision>
  <dcterms:created xsi:type="dcterms:W3CDTF">2026-08-18T11:21:00Z</dcterms:created>
  <dcterms:modified xsi:type="dcterms:W3CDTF">2026-08-18T11:21:00Z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0x0101002C1B27F07ED111E5A8370800200C9A66010100BA26E31E9E168F40BFB98F4383CB73E1</vt:lpwstr>
  </property>
  <property fmtid="{D5CDD505-2E9C-101B-9397-08002B2CF9AE}" pid="3" name="MSIP_Label_b22f7043-6caf-4431-9109-8eff758a1d8b_Enabled">
    <vt:lpwstr>true</vt:lpwstr>
  </property>
  <property fmtid="{D5CDD505-2E9C-101B-9397-08002B2CF9AE}" pid="4" name="MSIP_Label_b22f7043-6caf-4431-9109-8eff758a1d8b_SetDate">
    <vt:lpwstr>2026-03-24T08:54:32Z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46790ea3-2ace-4866-9838-213a8fa4a42a</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