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62680" w14:textId="77777777" w:rsidR="00822F28" w:rsidRDefault="00822F28" w:rsidP="00FF52D8"/>
    <w:p w14:paraId="1DAFD36B" w14:textId="581F15B8" w:rsidR="00755F6E" w:rsidRPr="00321C00" w:rsidRDefault="004C2DDA" w:rsidP="00755F6E">
      <w:pPr>
        <w:pStyle w:val="Tittel"/>
        <w:rPr>
          <w:sz w:val="44"/>
          <w:szCs w:val="44"/>
        </w:rPr>
      </w:pPr>
      <w:r w:rsidRPr="00321C00">
        <w:rPr>
          <w:sz w:val="44"/>
          <w:szCs w:val="44"/>
        </w:rPr>
        <w:t>Krav a</w:t>
      </w:r>
      <w:r w:rsidR="0053189D" w:rsidRPr="00321C00">
        <w:rPr>
          <w:sz w:val="44"/>
          <w:szCs w:val="44"/>
        </w:rPr>
        <w:t>rbeidslivskriminalitet</w:t>
      </w:r>
      <w:r w:rsidRPr="00321C00">
        <w:rPr>
          <w:sz w:val="44"/>
          <w:szCs w:val="44"/>
        </w:rPr>
        <w:t xml:space="preserve"> og sosial dumping</w:t>
      </w:r>
    </w:p>
    <w:p w14:paraId="7D4E7E51" w14:textId="4B6EB132" w:rsidR="00755F6E" w:rsidRDefault="001C4EA6" w:rsidP="00755F6E">
      <w:pPr>
        <w:pStyle w:val="Overskrift1"/>
      </w:pPr>
      <w:r>
        <w:t>Krav til lønns- og arbeidsforhold</w:t>
      </w:r>
    </w:p>
    <w:p w14:paraId="4750F072" w14:textId="52F4E1FF" w:rsidR="00755F6E" w:rsidRDefault="00583560" w:rsidP="00755F6E">
      <w:pPr>
        <w:pStyle w:val="Overskrift2"/>
      </w:pPr>
      <w:bookmarkStart w:id="0" w:name="_Hlk57207917"/>
      <w:r>
        <w:t>Anvendelse</w:t>
      </w:r>
      <w:bookmarkEnd w:id="0"/>
    </w:p>
    <w:p w14:paraId="07252B8C" w14:textId="659E87A0" w:rsidR="00755F6E" w:rsidRDefault="00AC45E7" w:rsidP="008975DE">
      <w:r>
        <w:t xml:space="preserve">Dette kravsettet benyttes </w:t>
      </w:r>
      <w:r w:rsidR="00F4128D">
        <w:t xml:space="preserve">som kontraktskrav </w:t>
      </w:r>
      <w:r>
        <w:t>i tjeneste</w:t>
      </w:r>
      <w:r w:rsidR="00AA1F6E">
        <w:t xml:space="preserve">anskaffelser og </w:t>
      </w:r>
      <w:r w:rsidR="00257B7C" w:rsidRPr="00AF78CB">
        <w:rPr>
          <w:bCs/>
          <w:lang w:val="sv-SE"/>
        </w:rPr>
        <w:t xml:space="preserve">i tjenesteelementer i </w:t>
      </w:r>
      <w:r w:rsidR="00257B7C" w:rsidRPr="00AF78CB">
        <w:rPr>
          <w:bCs/>
        </w:rPr>
        <w:t>vareanskaffelser</w:t>
      </w:r>
      <w:r w:rsidR="00257B7C" w:rsidRPr="00AF78CB">
        <w:rPr>
          <w:bCs/>
          <w:lang w:val="sv-SE"/>
        </w:rPr>
        <w:t xml:space="preserve"> der det er relevant</w:t>
      </w:r>
      <w:r w:rsidR="00AF78CB">
        <w:rPr>
          <w:bCs/>
          <w:lang w:val="sv-SE"/>
        </w:rPr>
        <w:t xml:space="preserve"> grunnet høy risiko</w:t>
      </w:r>
      <w:r w:rsidR="00257B7C" w:rsidRPr="00AF78CB">
        <w:rPr>
          <w:bCs/>
          <w:lang w:val="sv-SE"/>
        </w:rPr>
        <w:t>.</w:t>
      </w:r>
      <w:r>
        <w:t xml:space="preserve">  </w:t>
      </w:r>
      <w:r w:rsidR="00755F6E">
        <w:t xml:space="preserve"> </w:t>
      </w:r>
    </w:p>
    <w:p w14:paraId="38043D14" w14:textId="701C929D" w:rsidR="00755F6E" w:rsidRDefault="00583560" w:rsidP="00755F6E">
      <w:pPr>
        <w:pStyle w:val="Overskrift2"/>
      </w:pPr>
      <w:r w:rsidRPr="00583560">
        <w:t>Bestemmelser for å fremme lovlige og ryddige arbeidsforhold</w:t>
      </w:r>
    </w:p>
    <w:p w14:paraId="36E8E3FA" w14:textId="13C014DC" w:rsidR="008C33C7" w:rsidRPr="008C33C7" w:rsidRDefault="06D79304" w:rsidP="216F33AA">
      <w:pPr>
        <w:pStyle w:val="Listeavsnitt"/>
        <w:numPr>
          <w:ilvl w:val="0"/>
          <w:numId w:val="5"/>
        </w:numPr>
        <w:rPr>
          <w:rFonts w:eastAsiaTheme="minorEastAsia"/>
        </w:rPr>
      </w:pPr>
      <w:r>
        <w:t>Leverandøren er ansvarlig for at egne ansa</w:t>
      </w:r>
      <w:r w:rsidR="6FDF47A3">
        <w:t>t</w:t>
      </w:r>
      <w:r>
        <w:t>te, ansatte hos underleverandører (herunder innleide) som direkte medvirker til å oppfylle kontrakten, har lønns- og arbeidsvilkår i</w:t>
      </w:r>
      <w:r w:rsidR="435C4188">
        <w:t xml:space="preserve"> henhold til:</w:t>
      </w:r>
    </w:p>
    <w:p w14:paraId="665BD306" w14:textId="2BED4EBA" w:rsidR="00452FE7" w:rsidRPr="00E5714D" w:rsidRDefault="0064073D" w:rsidP="00452FE7">
      <w:pPr>
        <w:numPr>
          <w:ilvl w:val="0"/>
          <w:numId w:val="26"/>
        </w:numPr>
      </w:pPr>
      <w:hyperlink r:id="rId12">
        <w:r w:rsidR="008C33C7" w:rsidRPr="0BB78237">
          <w:rPr>
            <w:rStyle w:val="Hyperkobling"/>
          </w:rPr>
          <w:t>Forskrift om lønns- og arbeidsvilkår i offentlige kontrakter av 8. februar 2008</w:t>
        </w:r>
      </w:hyperlink>
      <w:r w:rsidR="008C33C7">
        <w:t xml:space="preserve"> der denne kommer til anvendelse</w:t>
      </w:r>
      <w:r w:rsidR="00452FE7">
        <w:t xml:space="preserve"> (tjenesteavtaler og bygge- og anleggsavtaler som overstiger NOK </w:t>
      </w:r>
      <w:r w:rsidR="00452FE7" w:rsidRPr="0BB78237">
        <w:rPr>
          <w:highlight w:val="yellow"/>
        </w:rPr>
        <w:t>2,05</w:t>
      </w:r>
      <w:r w:rsidR="00452FE7">
        <w:t xml:space="preserve"> millioner eks. mva.).</w:t>
      </w:r>
    </w:p>
    <w:p w14:paraId="6C8B7AE7" w14:textId="6B87DE40" w:rsidR="002B71ED" w:rsidRDefault="292ADF6E" w:rsidP="053F98F0">
      <w:pPr>
        <w:numPr>
          <w:ilvl w:val="0"/>
          <w:numId w:val="26"/>
        </w:numPr>
        <w:rPr>
          <w:rFonts w:eastAsiaTheme="minorEastAsia"/>
        </w:rPr>
      </w:pPr>
      <w:r>
        <w:t>Forskrift om allmenngjort tariffavtale på</w:t>
      </w:r>
      <w:r w:rsidR="00E40981">
        <w:t xml:space="preserve"> </w:t>
      </w:r>
      <w:hyperlink r:id="rId13" w:history="1">
        <w:r w:rsidR="00D10777" w:rsidRPr="007F332E">
          <w:rPr>
            <w:rStyle w:val="Hyperkobling"/>
          </w:rPr>
          <w:t>områder der dette finnes</w:t>
        </w:r>
      </w:hyperlink>
    </w:p>
    <w:p w14:paraId="15A7E9FB" w14:textId="573822FD" w:rsidR="002B71ED" w:rsidRDefault="008C33C7" w:rsidP="0BB78237">
      <w:pPr>
        <w:numPr>
          <w:ilvl w:val="0"/>
          <w:numId w:val="26"/>
        </w:numPr>
        <w:rPr>
          <w:rFonts w:eastAsiaTheme="minorEastAsia"/>
        </w:rPr>
      </w:pPr>
      <w:r>
        <w:t xml:space="preserve">På områder som ikke er dekket av forskrift om allmenngjort tariffavtale, skal lønns- og arbeidsvilkårene være i henhold til </w:t>
      </w:r>
      <w:hyperlink r:id="rId14">
        <w:r w:rsidRPr="0BB78237">
          <w:rPr>
            <w:rStyle w:val="Hyperkobling"/>
          </w:rPr>
          <w:t>landsomfattende tariffavtale</w:t>
        </w:r>
      </w:hyperlink>
      <w:r>
        <w:t xml:space="preserv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4F64BF5E" w14:textId="2D59D990" w:rsidR="00412DAC" w:rsidRDefault="075964F1" w:rsidP="216F33AA">
      <w:pPr>
        <w:pStyle w:val="Listeavsnitt"/>
        <w:numPr>
          <w:ilvl w:val="0"/>
          <w:numId w:val="5"/>
        </w:numPr>
        <w:rPr>
          <w:rFonts w:eastAsiaTheme="minorEastAsia"/>
        </w:rPr>
      </w:pPr>
      <w:r>
        <w:t xml:space="preserve">Alle ansatte og engasjerte hos Leverandør eller underleverandører, og som direkte medvirker til å oppfylle kontrakten, skal ha en skriftlig arbeidsavtale på sitt morsmål eller et språk de behersker godt. Arbeidsavtalen skal minst oppfylle krav etter </w:t>
      </w:r>
      <w:hyperlink r:id="rId15">
        <w:r w:rsidRPr="216F33AA">
          <w:rPr>
            <w:rStyle w:val="Hyperkobling"/>
          </w:rPr>
          <w:t>arbeidsmiljøloven §§ 14-5 og 14-6.</w:t>
        </w:r>
      </w:hyperlink>
    </w:p>
    <w:p w14:paraId="4D368038" w14:textId="6A225522" w:rsidR="2BA756DF" w:rsidRDefault="60737545" w:rsidP="216F33AA">
      <w:pPr>
        <w:pStyle w:val="Listeavsnitt"/>
        <w:numPr>
          <w:ilvl w:val="0"/>
          <w:numId w:val="5"/>
        </w:numPr>
        <w:rPr>
          <w:rFonts w:eastAsiaTheme="minorEastAsia"/>
        </w:rPr>
      </w:pPr>
      <w:r>
        <w:t>Alle avtaler Leverandøren inngår for utføring av arbeid under denne kontrakten skal inneholde tilsvarende bestemmelser og forpliktelser som angitt i dette dokumentet.</w:t>
      </w:r>
    </w:p>
    <w:p w14:paraId="53C2E4F3" w14:textId="642BCB43" w:rsidR="00956594" w:rsidRDefault="00D71BAC" w:rsidP="00755F6E">
      <w:pPr>
        <w:pStyle w:val="Overskrift1"/>
      </w:pPr>
      <w:r>
        <w:t>Oppfølging</w:t>
      </w:r>
      <w:r w:rsidR="00A00FBA">
        <w:t xml:space="preserve">, </w:t>
      </w:r>
      <w:r w:rsidR="007E1124">
        <w:t>kontroll</w:t>
      </w:r>
      <w:r w:rsidR="44CBE1FB">
        <w:t>, brudd</w:t>
      </w:r>
      <w:r w:rsidR="00A00FBA">
        <w:t xml:space="preserve"> og mislighold</w:t>
      </w:r>
    </w:p>
    <w:p w14:paraId="1D82A9E5" w14:textId="77777777" w:rsidR="007609C2" w:rsidRDefault="007609C2" w:rsidP="00956594">
      <w:pPr>
        <w:pStyle w:val="Overskrift2"/>
      </w:pPr>
      <w:r>
        <w:t>Oppfølging</w:t>
      </w:r>
    </w:p>
    <w:p w14:paraId="662BEC78" w14:textId="553B9675" w:rsidR="008634AE" w:rsidRPr="00B323DE" w:rsidRDefault="008634AE" w:rsidP="00437075">
      <w:pPr>
        <w:pStyle w:val="Listeavsnitt"/>
        <w:numPr>
          <w:ilvl w:val="0"/>
          <w:numId w:val="28"/>
        </w:numPr>
        <w:spacing w:after="0" w:line="276" w:lineRule="auto"/>
        <w:rPr>
          <w:rFonts w:eastAsiaTheme="minorEastAsia"/>
          <w:u w:val="single"/>
        </w:rPr>
      </w:pPr>
      <w:r w:rsidRPr="0BB78237">
        <w:rPr>
          <w:rFonts w:ascii="Calibri" w:eastAsia="Calibri" w:hAnsi="Calibri" w:cs="Times New Roman"/>
        </w:rPr>
        <w:t xml:space="preserve">Vedlegget </w:t>
      </w:r>
      <w:r w:rsidRPr="0BB78237">
        <w:rPr>
          <w:rFonts w:ascii="Calibri" w:eastAsia="Calibri" w:hAnsi="Calibri" w:cs="Times New Roman"/>
          <w:b/>
          <w:bCs/>
          <w:i/>
          <w:iCs/>
          <w:u w:val="single"/>
        </w:rPr>
        <w:t>Egenrapportering Arbeidslivskriminalitet og sosial dumping</w:t>
      </w:r>
      <w:r w:rsidRPr="0BB78237">
        <w:rPr>
          <w:rFonts w:ascii="Calibri" w:eastAsia="Calibri" w:hAnsi="Calibri" w:cs="Times New Roman"/>
          <w:b/>
          <w:bCs/>
        </w:rPr>
        <w:t xml:space="preserve"> </w:t>
      </w:r>
      <w:r w:rsidRPr="0BB78237">
        <w:rPr>
          <w:rFonts w:ascii="Calibri" w:eastAsia="Calibri" w:hAnsi="Calibri" w:cs="Times New Roman"/>
        </w:rPr>
        <w:t>som følger konkurransegrunnlaget</w:t>
      </w:r>
      <w:r w:rsidR="004E6FD0" w:rsidRPr="0BB78237">
        <w:rPr>
          <w:rFonts w:ascii="Calibri" w:eastAsia="Calibri" w:hAnsi="Calibri" w:cs="Times New Roman"/>
        </w:rPr>
        <w:t>,</w:t>
      </w:r>
      <w:r w:rsidRPr="0BB78237">
        <w:rPr>
          <w:rFonts w:ascii="Calibri" w:eastAsia="Calibri" w:hAnsi="Calibri" w:cs="Times New Roman"/>
          <w:b/>
          <w:bCs/>
        </w:rPr>
        <w:t xml:space="preserve"> skal </w:t>
      </w:r>
      <w:r w:rsidR="4BC27876" w:rsidRPr="0BB78237">
        <w:rPr>
          <w:rFonts w:ascii="Calibri" w:eastAsia="Calibri" w:hAnsi="Calibri" w:cs="Times New Roman"/>
          <w:b/>
          <w:bCs/>
        </w:rPr>
        <w:t xml:space="preserve">Leverandør </w:t>
      </w:r>
      <w:r w:rsidRPr="0BB78237">
        <w:rPr>
          <w:rFonts w:ascii="Calibri" w:eastAsia="Calibri" w:hAnsi="Calibri" w:cs="Times New Roman"/>
          <w:b/>
          <w:bCs/>
        </w:rPr>
        <w:t>uoppfordret returnere utfylt til Oppdragsgiver innen én måned etter oppstart av avtalen</w:t>
      </w:r>
      <w:r w:rsidRPr="0BB78237">
        <w:rPr>
          <w:rFonts w:ascii="Calibri" w:eastAsia="Calibri" w:hAnsi="Calibri" w:cs="Times New Roman"/>
        </w:rPr>
        <w:t>, med mindre annet er avtalt. Oppdragsgiver står fritt til å kreve egenrapportering flere ganger i løpet av kontraktsperioden</w:t>
      </w:r>
      <w:r w:rsidR="00604477" w:rsidRPr="0BB78237">
        <w:rPr>
          <w:rFonts w:ascii="Calibri" w:eastAsia="Calibri" w:hAnsi="Calibri" w:cs="Times New Roman"/>
        </w:rPr>
        <w:t>. P</w:t>
      </w:r>
      <w:r w:rsidRPr="0BB78237">
        <w:rPr>
          <w:rFonts w:ascii="Calibri" w:eastAsia="Calibri" w:hAnsi="Calibri" w:cs="Times New Roman"/>
        </w:rPr>
        <w:t xml:space="preserve">å slik forespørsel er Leverandør forpliktet til å fylle ut skjemaet og returnere dette innen angitt frist, ellers innen </w:t>
      </w:r>
      <w:r w:rsidRPr="0BB78237">
        <w:rPr>
          <w:rFonts w:ascii="Calibri" w:eastAsia="Calibri" w:hAnsi="Calibri" w:cs="Times New Roman"/>
          <w:b/>
          <w:bCs/>
        </w:rPr>
        <w:t>én måned.</w:t>
      </w:r>
      <w:r w:rsidRPr="0BB78237">
        <w:rPr>
          <w:rFonts w:ascii="Calibri" w:eastAsia="Calibri" w:hAnsi="Calibri" w:cs="Times New Roman"/>
        </w:rPr>
        <w:t xml:space="preserve"> </w:t>
      </w:r>
      <w:bookmarkStart w:id="1" w:name="_Hlk56758658"/>
      <w:bookmarkEnd w:id="1"/>
    </w:p>
    <w:p w14:paraId="3E1BAD88" w14:textId="22B7E2E8" w:rsidR="008634AE" w:rsidRPr="008D5F9F" w:rsidRDefault="008634AE" w:rsidP="008634AE">
      <w:pPr>
        <w:pStyle w:val="Listeavsnitt"/>
        <w:numPr>
          <w:ilvl w:val="0"/>
          <w:numId w:val="28"/>
        </w:numPr>
        <w:spacing w:before="200" w:after="0" w:line="276" w:lineRule="auto"/>
        <w:rPr>
          <w:rFonts w:ascii="Calibri" w:eastAsia="Calibri" w:hAnsi="Calibri" w:cs="Calibri"/>
        </w:rPr>
      </w:pPr>
      <w:r w:rsidRPr="0BB78237">
        <w:rPr>
          <w:rFonts w:ascii="Calibri" w:eastAsia="Calibri" w:hAnsi="Calibri" w:cs="Times New Roman"/>
        </w:rPr>
        <w:t>Leverandøren plikter å på enhver forespørsel fra Oppdragsgiver å dokumentere lønns- og arbeidsvilkårene for egne arbeidstakere</w:t>
      </w:r>
      <w:r w:rsidR="31B3A938" w:rsidRPr="0BB78237">
        <w:rPr>
          <w:rFonts w:ascii="Calibri" w:eastAsia="Calibri" w:hAnsi="Calibri" w:cs="Times New Roman"/>
        </w:rPr>
        <w:t xml:space="preserve"> og</w:t>
      </w:r>
      <w:r w:rsidRPr="0BB78237">
        <w:rPr>
          <w:rFonts w:ascii="Calibri" w:eastAsia="Calibri" w:hAnsi="Calibri" w:cs="Times New Roman"/>
        </w:rPr>
        <w:t xml:space="preserve"> </w:t>
      </w:r>
      <w:r w:rsidR="497BA78B" w:rsidRPr="0BB78237">
        <w:rPr>
          <w:rFonts w:ascii="Calibri" w:eastAsia="Calibri" w:hAnsi="Calibri" w:cs="Times New Roman"/>
        </w:rPr>
        <w:t xml:space="preserve">for </w:t>
      </w:r>
      <w:r w:rsidRPr="0BB78237">
        <w:rPr>
          <w:rFonts w:ascii="Calibri" w:eastAsia="Calibri" w:hAnsi="Calibri" w:cs="Times New Roman"/>
        </w:rPr>
        <w:t>arbeidstakere hos eventuelle underleverandører (herunder innleide)</w:t>
      </w:r>
      <w:r w:rsidR="643D4B9B" w:rsidRPr="0BB78237">
        <w:rPr>
          <w:rFonts w:ascii="Calibri" w:eastAsia="Calibri" w:hAnsi="Calibri" w:cs="Times New Roman"/>
        </w:rPr>
        <w:t>,</w:t>
      </w:r>
      <w:r w:rsidRPr="0BB78237">
        <w:rPr>
          <w:rFonts w:ascii="Calibri" w:eastAsia="Calibri" w:hAnsi="Calibri" w:cs="Times New Roman"/>
        </w:rPr>
        <w:t xml:space="preserve"> som direkte medvirker til å oppfylle kontrakten. Opplysningene skal dokumenteres ved blant annet kopi av arbeidsavtale, lønnsslipp, timelister og arbeidsgiverens bankutskrift. Dokumentasjonen skal være på personnivå og det skal fremgå hvem den gjelder.</w:t>
      </w:r>
      <w:r w:rsidRPr="0BB78237">
        <w:rPr>
          <w:rFonts w:ascii="Calibri" w:eastAsia="Calibri" w:hAnsi="Calibri" w:cs="Calibri"/>
        </w:rPr>
        <w:t xml:space="preserve"> </w:t>
      </w:r>
    </w:p>
    <w:p w14:paraId="46DD1080" w14:textId="77777777" w:rsidR="008634AE" w:rsidRPr="008D5F9F" w:rsidRDefault="008634AE" w:rsidP="008634AE">
      <w:pPr>
        <w:pStyle w:val="Listeavsnitt"/>
        <w:numPr>
          <w:ilvl w:val="0"/>
          <w:numId w:val="28"/>
        </w:numPr>
        <w:spacing w:before="200" w:after="0" w:line="276" w:lineRule="auto"/>
        <w:rPr>
          <w:rFonts w:ascii="Calibri" w:eastAsia="Calibri" w:hAnsi="Calibri" w:cs="Times New Roman"/>
        </w:rPr>
      </w:pPr>
      <w:r w:rsidRPr="2BA756DF">
        <w:rPr>
          <w:rFonts w:ascii="Calibri" w:eastAsia="Calibri" w:hAnsi="Calibri" w:cs="Times New Roman"/>
        </w:rPr>
        <w:lastRenderedPageBreak/>
        <w:t>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w:t>
      </w:r>
    </w:p>
    <w:p w14:paraId="7525EAEA" w14:textId="2B1BE547" w:rsidR="5917A737" w:rsidRPr="00D9051C" w:rsidRDefault="5917A737" w:rsidP="00D9051C">
      <w:pPr>
        <w:pStyle w:val="Overskrift2"/>
      </w:pPr>
      <w:r w:rsidRPr="2BA756DF">
        <w:rPr>
          <w:rFonts w:ascii="Calibri" w:hAnsi="Calibri"/>
          <w:bCs/>
        </w:rPr>
        <w:t>Kontroll</w:t>
      </w:r>
    </w:p>
    <w:p w14:paraId="29CECD07" w14:textId="5F1FDB0F" w:rsidR="008634AE" w:rsidRDefault="008634AE" w:rsidP="00D9051C">
      <w:pPr>
        <w:pStyle w:val="Overskrift1"/>
        <w:numPr>
          <w:ilvl w:val="0"/>
          <w:numId w:val="1"/>
        </w:numPr>
        <w:spacing w:before="0"/>
        <w:rPr>
          <w:rFonts w:eastAsiaTheme="minorEastAsia"/>
        </w:rPr>
      </w:pPr>
      <w:r w:rsidRPr="0062338F">
        <w:rPr>
          <w:rFonts w:eastAsia="Calibri" w:cs="Times New Roman"/>
          <w:b w:val="0"/>
          <w:sz w:val="22"/>
          <w:szCs w:val="22"/>
        </w:rPr>
        <w:t>Oppdragsgiver, samt eksterne kontrollører engasjert av denne, har rett til å foreta annonserte og uannonserte stedlige kontroller hos Leverandør, eventuelle underleverandører og ved lokasjonen hvor tjenesten utføres. En stedlig kontroll vil kunne inkludere innsyn i lønns- og personalsystemer.</w:t>
      </w:r>
    </w:p>
    <w:p w14:paraId="7D9C46CD" w14:textId="77777777" w:rsidR="008634AE" w:rsidRPr="007526B7" w:rsidRDefault="008634AE" w:rsidP="00704730">
      <w:pPr>
        <w:pStyle w:val="Listeavsnitt"/>
        <w:numPr>
          <w:ilvl w:val="0"/>
          <w:numId w:val="1"/>
        </w:numPr>
        <w:spacing w:after="200" w:line="276" w:lineRule="auto"/>
        <w:rPr>
          <w:rFonts w:ascii="Calibri" w:eastAsia="Calibri" w:hAnsi="Calibri" w:cs="Calibri"/>
        </w:rPr>
      </w:pPr>
      <w:r w:rsidRPr="2BA756DF">
        <w:rPr>
          <w:rFonts w:ascii="Calibri" w:eastAsia="Calibri" w:hAnsi="Calibri" w:cs="Calibri"/>
        </w:rPr>
        <w:t xml:space="preserve">Oppdragsgiver og eventuell ekstern kontrollør som mottar opplysningene, har taushetsplikt om disse. </w:t>
      </w:r>
      <w:r w:rsidRPr="2BA756DF">
        <w:rPr>
          <w:rFonts w:ascii="Calibri" w:eastAsia="Calibri" w:hAnsi="Calibri" w:cs="Times New Roman"/>
        </w:rPr>
        <w:t>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6F552EB1" w14:textId="5780B17A" w:rsidR="008634AE" w:rsidRPr="008463D6" w:rsidRDefault="008634AE" w:rsidP="00D9051C">
      <w:pPr>
        <w:pStyle w:val="Listeavsnitt"/>
        <w:numPr>
          <w:ilvl w:val="0"/>
          <w:numId w:val="1"/>
        </w:numPr>
        <w:spacing w:before="200" w:after="0" w:line="240" w:lineRule="auto"/>
        <w:rPr>
          <w:rFonts w:ascii="Calibri" w:eastAsia="Calibri" w:hAnsi="Calibri" w:cs="Calibri"/>
          <w:color w:val="000000"/>
        </w:rPr>
      </w:pPr>
      <w:r w:rsidRPr="2BA756DF">
        <w:rPr>
          <w:rFonts w:ascii="Calibri" w:eastAsia="Calibri" w:hAnsi="Calibri" w:cs="Calibri"/>
        </w:rPr>
        <w:t>Dersom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w:t>
      </w:r>
      <w:r w:rsidRPr="2BA756DF">
        <w:rPr>
          <w:rFonts w:ascii="Calibri" w:eastAsia="Calibri" w:hAnsi="Calibri" w:cs="Calibri"/>
          <w:color w:val="000000" w:themeColor="text1"/>
        </w:rPr>
        <w:t xml:space="preserve"> mislighold av kontrakten. </w:t>
      </w:r>
    </w:p>
    <w:p w14:paraId="20EA423F" w14:textId="5BBE7733" w:rsidR="001972B5" w:rsidRDefault="008463D6" w:rsidP="2BA756DF">
      <w:pPr>
        <w:pStyle w:val="Overskrift2"/>
      </w:pPr>
      <w:r>
        <w:t>Brudd</w:t>
      </w:r>
    </w:p>
    <w:p w14:paraId="7142A115" w14:textId="433EE6FF" w:rsidR="00D34687" w:rsidRPr="00C2445E" w:rsidRDefault="00D34687" w:rsidP="008975DE">
      <w:pPr>
        <w:pStyle w:val="Listeavsnitt"/>
        <w:numPr>
          <w:ilvl w:val="0"/>
          <w:numId w:val="29"/>
        </w:numPr>
        <w:spacing w:after="0" w:line="240" w:lineRule="auto"/>
        <w:rPr>
          <w:rFonts w:ascii="Calibri" w:eastAsia="Calibri" w:hAnsi="Calibri" w:cs="Calibri"/>
        </w:rPr>
      </w:pPr>
      <w:r w:rsidRPr="00C2445E">
        <w:rPr>
          <w:rFonts w:ascii="Calibri" w:eastAsia="Calibri" w:hAnsi="Calibri" w:cs="Times New Roman"/>
        </w:rPr>
        <w:t>Ved brudd på kravene til lønns- og arbeid</w:t>
      </w:r>
      <w:r>
        <w:rPr>
          <w:rFonts w:ascii="Calibri" w:eastAsia="Calibri" w:hAnsi="Calibri" w:cs="Times New Roman"/>
        </w:rPr>
        <w:t>s</w:t>
      </w:r>
      <w:r w:rsidRPr="00C2445E">
        <w:rPr>
          <w:rFonts w:ascii="Calibri" w:eastAsia="Calibri" w:hAnsi="Calibri" w:cs="Times New Roman"/>
        </w:rPr>
        <w:t xml:space="preserve">vilkår skal Leverandøren rette forholdet </w:t>
      </w:r>
      <w:r w:rsidRPr="00C2445E">
        <w:rPr>
          <w:rFonts w:ascii="Calibri" w:eastAsia="Calibri" w:hAnsi="Calibri" w:cs="Calibri"/>
        </w:rPr>
        <w:t xml:space="preserve">innen den frist </w:t>
      </w:r>
      <w:r>
        <w:rPr>
          <w:rFonts w:ascii="Calibri" w:eastAsia="Calibri" w:hAnsi="Calibri" w:cs="Calibri"/>
        </w:rPr>
        <w:t xml:space="preserve">Oppdragsgiver </w:t>
      </w:r>
      <w:r w:rsidRPr="00C2445E">
        <w:rPr>
          <w:rFonts w:ascii="Calibri" w:eastAsia="Calibri" w:hAnsi="Calibri" w:cs="Calibri"/>
        </w:rPr>
        <w:t>fastsetter. Der Levera</w:t>
      </w:r>
      <w:r>
        <w:rPr>
          <w:rFonts w:ascii="Calibri" w:eastAsia="Calibri" w:hAnsi="Calibri" w:cs="Calibri"/>
        </w:rPr>
        <w:t>n</w:t>
      </w:r>
      <w:r w:rsidRPr="00C2445E">
        <w:rPr>
          <w:rFonts w:ascii="Calibri" w:eastAsia="Calibri" w:hAnsi="Calibri" w:cs="Calibri"/>
        </w:rPr>
        <w:t>d</w:t>
      </w:r>
      <w:r>
        <w:rPr>
          <w:rFonts w:ascii="Calibri" w:eastAsia="Calibri" w:hAnsi="Calibri" w:cs="Calibri"/>
        </w:rPr>
        <w:t>ø</w:t>
      </w:r>
      <w:r w:rsidRPr="00C2445E">
        <w:rPr>
          <w:rFonts w:ascii="Calibri" w:eastAsia="Calibri" w:hAnsi="Calibri" w:cs="Calibri"/>
        </w:rPr>
        <w:t>ren selv oppdager slikt brudd gjen</w:t>
      </w:r>
      <w:r>
        <w:rPr>
          <w:rFonts w:ascii="Calibri" w:eastAsia="Calibri" w:hAnsi="Calibri" w:cs="Calibri"/>
        </w:rPr>
        <w:t>n</w:t>
      </w:r>
      <w:r w:rsidRPr="00C2445E">
        <w:rPr>
          <w:rFonts w:ascii="Calibri" w:eastAsia="Calibri" w:hAnsi="Calibri" w:cs="Calibri"/>
        </w:rPr>
        <w:t>om internkontroll eller egen oppfølging av un</w:t>
      </w:r>
      <w:r>
        <w:rPr>
          <w:rFonts w:ascii="Calibri" w:eastAsia="Calibri" w:hAnsi="Calibri" w:cs="Calibri"/>
        </w:rPr>
        <w:t>d</w:t>
      </w:r>
      <w:r w:rsidRPr="00C2445E">
        <w:rPr>
          <w:rFonts w:ascii="Calibri" w:eastAsia="Calibri" w:hAnsi="Calibri" w:cs="Calibri"/>
        </w:rPr>
        <w:t>er</w:t>
      </w:r>
      <w:r>
        <w:rPr>
          <w:rFonts w:ascii="Calibri" w:eastAsia="Calibri" w:hAnsi="Calibri" w:cs="Calibri"/>
        </w:rPr>
        <w:t>le</w:t>
      </w:r>
      <w:r w:rsidRPr="00C2445E">
        <w:rPr>
          <w:rFonts w:ascii="Calibri" w:eastAsia="Calibri" w:hAnsi="Calibri" w:cs="Calibri"/>
        </w:rPr>
        <w:t>v</w:t>
      </w:r>
      <w:r>
        <w:rPr>
          <w:rFonts w:ascii="Calibri" w:eastAsia="Calibri" w:hAnsi="Calibri" w:cs="Calibri"/>
        </w:rPr>
        <w:t>e</w:t>
      </w:r>
      <w:r w:rsidRPr="00C2445E">
        <w:rPr>
          <w:rFonts w:ascii="Calibri" w:eastAsia="Calibri" w:hAnsi="Calibri" w:cs="Calibri"/>
        </w:rPr>
        <w:t>randører,</w:t>
      </w:r>
      <w:r w:rsidR="004A4645">
        <w:rPr>
          <w:rFonts w:ascii="Calibri" w:eastAsia="Calibri" w:hAnsi="Calibri" w:cs="Calibri"/>
        </w:rPr>
        <w:t xml:space="preserve"> </w:t>
      </w:r>
      <w:r w:rsidRPr="00C2445E">
        <w:rPr>
          <w:rFonts w:ascii="Calibri" w:eastAsia="Calibri" w:hAnsi="Calibri" w:cs="Calibri"/>
        </w:rPr>
        <w:t xml:space="preserve">skal Leverandøren uten opphold opplyse </w:t>
      </w:r>
      <w:r>
        <w:rPr>
          <w:rFonts w:ascii="Calibri" w:eastAsia="Calibri" w:hAnsi="Calibri" w:cs="Calibri"/>
        </w:rPr>
        <w:t xml:space="preserve">Oppdragsgiver </w:t>
      </w:r>
      <w:r w:rsidRPr="00C2445E">
        <w:rPr>
          <w:rFonts w:ascii="Calibri" w:eastAsia="Calibri" w:hAnsi="Calibri" w:cs="Calibri"/>
        </w:rPr>
        <w:t>om forholdene og utbe</w:t>
      </w:r>
      <w:r>
        <w:rPr>
          <w:rFonts w:ascii="Calibri" w:eastAsia="Calibri" w:hAnsi="Calibri" w:cs="Calibri"/>
        </w:rPr>
        <w:t>d</w:t>
      </w:r>
      <w:r w:rsidRPr="00C2445E">
        <w:rPr>
          <w:rFonts w:ascii="Calibri" w:eastAsia="Calibri" w:hAnsi="Calibri" w:cs="Calibri"/>
        </w:rPr>
        <w:t>re fo</w:t>
      </w:r>
      <w:r>
        <w:rPr>
          <w:rFonts w:ascii="Calibri" w:eastAsia="Calibri" w:hAnsi="Calibri" w:cs="Calibri"/>
        </w:rPr>
        <w:t>r</w:t>
      </w:r>
      <w:r w:rsidRPr="00C2445E">
        <w:rPr>
          <w:rFonts w:ascii="Calibri" w:eastAsia="Calibri" w:hAnsi="Calibri" w:cs="Calibri"/>
        </w:rPr>
        <w:t>hold</w:t>
      </w:r>
      <w:r>
        <w:rPr>
          <w:rFonts w:ascii="Calibri" w:eastAsia="Calibri" w:hAnsi="Calibri" w:cs="Calibri"/>
        </w:rPr>
        <w:t>en</w:t>
      </w:r>
      <w:r w:rsidRPr="00C2445E">
        <w:rPr>
          <w:rFonts w:ascii="Calibri" w:eastAsia="Calibri" w:hAnsi="Calibri" w:cs="Calibri"/>
        </w:rPr>
        <w:t>e innen frist fastsa</w:t>
      </w:r>
      <w:r>
        <w:rPr>
          <w:rFonts w:ascii="Calibri" w:eastAsia="Calibri" w:hAnsi="Calibri" w:cs="Calibri"/>
        </w:rPr>
        <w:t>t</w:t>
      </w:r>
      <w:r w:rsidRPr="00C2445E">
        <w:rPr>
          <w:rFonts w:ascii="Calibri" w:eastAsia="Calibri" w:hAnsi="Calibri" w:cs="Calibri"/>
        </w:rPr>
        <w:t xml:space="preserve">t av </w:t>
      </w:r>
      <w:r>
        <w:rPr>
          <w:rFonts w:ascii="Calibri" w:eastAsia="Calibri" w:hAnsi="Calibri" w:cs="Calibri"/>
        </w:rPr>
        <w:t>denne</w:t>
      </w:r>
      <w:r w:rsidRPr="00C2445E">
        <w:rPr>
          <w:rFonts w:ascii="Calibri" w:eastAsia="Calibri" w:hAnsi="Calibri" w:cs="Calibri"/>
        </w:rPr>
        <w:t xml:space="preserve">. </w:t>
      </w:r>
    </w:p>
    <w:p w14:paraId="28B50878" w14:textId="76ADB862" w:rsidR="00D34687" w:rsidRDefault="00D34687" w:rsidP="00D34687">
      <w:pPr>
        <w:pStyle w:val="Listeavsnitt"/>
        <w:numPr>
          <w:ilvl w:val="0"/>
          <w:numId w:val="29"/>
        </w:numPr>
        <w:spacing w:after="0" w:line="240" w:lineRule="auto"/>
        <w:rPr>
          <w:rFonts w:ascii="Calibri" w:eastAsia="Calibri" w:hAnsi="Calibri" w:cs="Times New Roman"/>
        </w:rPr>
      </w:pPr>
      <w:r w:rsidRPr="00C2445E">
        <w:rPr>
          <w:rFonts w:ascii="Calibri" w:eastAsia="Calibri" w:hAnsi="Calibri" w:cs="Times New Roman"/>
        </w:rPr>
        <w:t>Ved ko</w:t>
      </w:r>
      <w:r>
        <w:rPr>
          <w:rFonts w:ascii="Calibri" w:eastAsia="Calibri" w:hAnsi="Calibri" w:cs="Times New Roman"/>
        </w:rPr>
        <w:t>nst</w:t>
      </w:r>
      <w:r w:rsidRPr="00C2445E">
        <w:rPr>
          <w:rFonts w:ascii="Calibri" w:eastAsia="Calibri" w:hAnsi="Calibri" w:cs="Times New Roman"/>
        </w:rPr>
        <w:t xml:space="preserve">atert brudd har </w:t>
      </w:r>
      <w:r>
        <w:rPr>
          <w:rFonts w:ascii="Calibri" w:eastAsia="Calibri" w:hAnsi="Calibri" w:cs="Times New Roman"/>
        </w:rPr>
        <w:t>Oppdrag</w:t>
      </w:r>
      <w:r w:rsidR="00A023E8">
        <w:rPr>
          <w:rFonts w:ascii="Calibri" w:eastAsia="Calibri" w:hAnsi="Calibri" w:cs="Times New Roman"/>
        </w:rPr>
        <w:t>s</w:t>
      </w:r>
      <w:r>
        <w:rPr>
          <w:rFonts w:ascii="Calibri" w:eastAsia="Calibri" w:hAnsi="Calibri" w:cs="Times New Roman"/>
        </w:rPr>
        <w:t xml:space="preserve">giver </w:t>
      </w:r>
      <w:r w:rsidRPr="00C2445E">
        <w:rPr>
          <w:rFonts w:ascii="Calibri" w:eastAsia="Calibri" w:hAnsi="Calibri" w:cs="Times New Roman"/>
        </w:rPr>
        <w:t>rett til å h</w:t>
      </w:r>
      <w:r>
        <w:rPr>
          <w:rFonts w:ascii="Calibri" w:eastAsia="Calibri" w:hAnsi="Calibri" w:cs="Times New Roman"/>
        </w:rPr>
        <w:t>o</w:t>
      </w:r>
      <w:r w:rsidRPr="00C2445E">
        <w:rPr>
          <w:rFonts w:ascii="Calibri" w:eastAsia="Calibri" w:hAnsi="Calibri" w:cs="Times New Roman"/>
        </w:rPr>
        <w:t>lde tilb</w:t>
      </w:r>
      <w:r w:rsidR="008721C8">
        <w:rPr>
          <w:rFonts w:ascii="Calibri" w:eastAsia="Calibri" w:hAnsi="Calibri" w:cs="Times New Roman"/>
        </w:rPr>
        <w:t>a</w:t>
      </w:r>
      <w:r w:rsidRPr="00C2445E">
        <w:rPr>
          <w:rFonts w:ascii="Calibri" w:eastAsia="Calibri" w:hAnsi="Calibri" w:cs="Times New Roman"/>
        </w:rPr>
        <w:t>ke et beløp tilsvarende ca. to ganger inns</w:t>
      </w:r>
      <w:r>
        <w:rPr>
          <w:rFonts w:ascii="Calibri" w:eastAsia="Calibri" w:hAnsi="Calibri" w:cs="Times New Roman"/>
        </w:rPr>
        <w:t>p</w:t>
      </w:r>
      <w:r w:rsidRPr="00C2445E">
        <w:rPr>
          <w:rFonts w:ascii="Calibri" w:eastAsia="Calibri" w:hAnsi="Calibri" w:cs="Times New Roman"/>
        </w:rPr>
        <w:t>aringen for Levera</w:t>
      </w:r>
      <w:r>
        <w:rPr>
          <w:rFonts w:ascii="Calibri" w:eastAsia="Calibri" w:hAnsi="Calibri" w:cs="Times New Roman"/>
        </w:rPr>
        <w:t>n</w:t>
      </w:r>
      <w:r w:rsidRPr="00C2445E">
        <w:rPr>
          <w:rFonts w:ascii="Calibri" w:eastAsia="Calibri" w:hAnsi="Calibri" w:cs="Times New Roman"/>
        </w:rPr>
        <w:t>døren. Tilbakeholds</w:t>
      </w:r>
      <w:r w:rsidR="000678D7">
        <w:rPr>
          <w:rFonts w:ascii="Calibri" w:eastAsia="Calibri" w:hAnsi="Calibri" w:cs="Times New Roman"/>
        </w:rPr>
        <w:t>r</w:t>
      </w:r>
      <w:r w:rsidRPr="00C2445E">
        <w:rPr>
          <w:rFonts w:ascii="Calibri" w:eastAsia="Calibri" w:hAnsi="Calibri" w:cs="Times New Roman"/>
        </w:rPr>
        <w:t>etten opphører så snart retting etter foregående ledd er doku</w:t>
      </w:r>
      <w:r>
        <w:rPr>
          <w:rFonts w:ascii="Calibri" w:eastAsia="Calibri" w:hAnsi="Calibri" w:cs="Times New Roman"/>
        </w:rPr>
        <w:t>me</w:t>
      </w:r>
      <w:r w:rsidRPr="00C2445E">
        <w:rPr>
          <w:rFonts w:ascii="Calibri" w:eastAsia="Calibri" w:hAnsi="Calibri" w:cs="Times New Roman"/>
        </w:rPr>
        <w:t>ntert.</w:t>
      </w:r>
    </w:p>
    <w:p w14:paraId="111A4A9C" w14:textId="77777777" w:rsidR="00D40B43" w:rsidRDefault="00D40B43" w:rsidP="2BA756DF">
      <w:pPr>
        <w:pStyle w:val="Overskrift2"/>
      </w:pPr>
      <w:r>
        <w:t>Mislighold</w:t>
      </w:r>
    </w:p>
    <w:p w14:paraId="058BC704" w14:textId="38E9051F" w:rsidR="00D40B43" w:rsidRPr="00C2445E" w:rsidRDefault="00D40B43" w:rsidP="00D40B43">
      <w:pPr>
        <w:pStyle w:val="Listeavsnitt"/>
        <w:numPr>
          <w:ilvl w:val="0"/>
          <w:numId w:val="30"/>
        </w:numPr>
        <w:spacing w:after="0" w:line="240" w:lineRule="auto"/>
        <w:rPr>
          <w:rFonts w:ascii="Calibri" w:eastAsia="Calibri" w:hAnsi="Calibri" w:cs="Times New Roman"/>
        </w:rPr>
      </w:pPr>
      <w:r w:rsidRPr="00C2445E">
        <w:rPr>
          <w:rFonts w:ascii="Calibri" w:eastAsia="Calibri" w:hAnsi="Calibri" w:cs="Times New Roman"/>
        </w:rPr>
        <w:t>Dersom Leverandør eller eventuelle underl</w:t>
      </w:r>
      <w:r>
        <w:rPr>
          <w:rFonts w:ascii="Calibri" w:eastAsia="Calibri" w:hAnsi="Calibri" w:cs="Times New Roman"/>
        </w:rPr>
        <w:t>e</w:t>
      </w:r>
      <w:r w:rsidRPr="00C2445E">
        <w:rPr>
          <w:rFonts w:ascii="Calibri" w:eastAsia="Calibri" w:hAnsi="Calibri" w:cs="Times New Roman"/>
        </w:rPr>
        <w:t>verandører ikke etterlever kontraktsklausulen om lønns- og arbeidsvilkår, inne</w:t>
      </w:r>
      <w:r>
        <w:rPr>
          <w:rFonts w:ascii="Calibri" w:eastAsia="Calibri" w:hAnsi="Calibri" w:cs="Times New Roman"/>
        </w:rPr>
        <w:t>b</w:t>
      </w:r>
      <w:r w:rsidRPr="00C2445E">
        <w:rPr>
          <w:rFonts w:ascii="Calibri" w:eastAsia="Calibri" w:hAnsi="Calibri" w:cs="Times New Roman"/>
        </w:rPr>
        <w:t>ærer dette mislighold av avtalen.</w:t>
      </w:r>
    </w:p>
    <w:p w14:paraId="5E5E953B" w14:textId="77777777" w:rsidR="00D40B43" w:rsidRDefault="00D40B43" w:rsidP="00D40B43">
      <w:pPr>
        <w:pStyle w:val="Listeavsnitt"/>
        <w:numPr>
          <w:ilvl w:val="0"/>
          <w:numId w:val="30"/>
        </w:numPr>
        <w:spacing w:after="0" w:line="240" w:lineRule="auto"/>
        <w:rPr>
          <w:rFonts w:ascii="Calibri" w:eastAsia="Calibri" w:hAnsi="Calibri" w:cs="Times New Roman"/>
        </w:rPr>
      </w:pPr>
      <w:r w:rsidRPr="00C2445E">
        <w:rPr>
          <w:rFonts w:ascii="Calibri" w:eastAsia="Calibri" w:hAnsi="Calibri" w:cs="Times New Roman"/>
        </w:rPr>
        <w:t>Dersom Leverandøren, etter gjentatte henvendelser, misligholder sine forpliktelser i henhold til dette punktet og ikke viser vilje til å få forholdet i orden innebæ</w:t>
      </w:r>
      <w:r>
        <w:rPr>
          <w:rFonts w:ascii="Calibri" w:eastAsia="Calibri" w:hAnsi="Calibri" w:cs="Times New Roman"/>
        </w:rPr>
        <w:t>r</w:t>
      </w:r>
      <w:r w:rsidRPr="00C2445E">
        <w:rPr>
          <w:rFonts w:ascii="Calibri" w:eastAsia="Calibri" w:hAnsi="Calibri" w:cs="Times New Roman"/>
        </w:rPr>
        <w:t>er dette vesentlig mislighold av avtalen.</w:t>
      </w:r>
    </w:p>
    <w:p w14:paraId="6D8FDBC9" w14:textId="2B9182B0" w:rsidR="00D40B43" w:rsidRDefault="00D40B43" w:rsidP="00D40B43">
      <w:pPr>
        <w:pStyle w:val="Listeavsnitt"/>
        <w:numPr>
          <w:ilvl w:val="0"/>
          <w:numId w:val="30"/>
        </w:numPr>
        <w:spacing w:after="0" w:line="240" w:lineRule="auto"/>
        <w:rPr>
          <w:rFonts w:ascii="Calibri" w:eastAsia="Calibri" w:hAnsi="Calibri" w:cs="Times New Roman"/>
        </w:rPr>
      </w:pPr>
      <w:r w:rsidRPr="7B438102">
        <w:rPr>
          <w:rFonts w:ascii="Calibri" w:eastAsia="Calibri" w:hAnsi="Calibri" w:cs="Times New Roman"/>
        </w:rPr>
        <w:t>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De generelle misligholdsbeføyelser fremgår av</w:t>
      </w:r>
      <w:r w:rsidR="0080110B" w:rsidRPr="7B438102">
        <w:rPr>
          <w:rFonts w:ascii="Calibri" w:eastAsia="Calibri" w:hAnsi="Calibri" w:cs="Times New Roman"/>
        </w:rPr>
        <w:t xml:space="preserve"> rammeavtalen</w:t>
      </w:r>
      <w:r w:rsidRPr="7B438102">
        <w:rPr>
          <w:rFonts w:ascii="Calibri" w:eastAsia="Calibri" w:hAnsi="Calibri" w:cs="Times New Roman"/>
        </w:rPr>
        <w:t xml:space="preserve">.  </w:t>
      </w:r>
    </w:p>
    <w:p w14:paraId="4F702EE8" w14:textId="4126EA81" w:rsidR="0019121B" w:rsidRDefault="0019121B" w:rsidP="2BA756DF">
      <w:pPr>
        <w:pStyle w:val="Overskrift1"/>
      </w:pPr>
      <w:r>
        <w:t xml:space="preserve">Begrensning av antallet ledd i leverandørkjeden (FOA § 19-3) </w:t>
      </w:r>
    </w:p>
    <w:p w14:paraId="1B602A93" w14:textId="77777777" w:rsidR="0019121B" w:rsidRPr="00F927AB" w:rsidRDefault="0019121B" w:rsidP="003F39F2">
      <w:pPr>
        <w:pStyle w:val="Listeavsnitt"/>
        <w:numPr>
          <w:ilvl w:val="0"/>
          <w:numId w:val="31"/>
        </w:numPr>
        <w:rPr>
          <w:b/>
          <w:bCs/>
        </w:rPr>
      </w:pPr>
      <w:r w:rsidRPr="00F927AB">
        <w:t xml:space="preserve">I bygge- og anleggsarbeider eller renholdstjenester som er omfattet av CPV-kode 90910000 (rengjøring) og med verdi på minimum EØS-terskelverdi, kan Leverandøren </w:t>
      </w:r>
      <w:r w:rsidRPr="00F927AB">
        <w:rPr>
          <w:bCs/>
          <w:u w:val="single"/>
        </w:rPr>
        <w:t>ikke ha flere enn to ledd underleverandører i kjede under seg</w:t>
      </w:r>
      <w:r w:rsidRPr="00F927AB">
        <w:rPr>
          <w:bCs/>
        </w:rPr>
        <w:t xml:space="preserve">. </w:t>
      </w:r>
    </w:p>
    <w:p w14:paraId="0F96FE0A" w14:textId="652018B1" w:rsidR="0019121B" w:rsidRDefault="0019121B" w:rsidP="00250760">
      <w:pPr>
        <w:pStyle w:val="Overskrift2"/>
        <w:numPr>
          <w:ilvl w:val="0"/>
          <w:numId w:val="31"/>
        </w:numPr>
        <w:rPr>
          <w:b w:val="0"/>
          <w:bCs/>
          <w:sz w:val="22"/>
          <w:szCs w:val="22"/>
        </w:rPr>
      </w:pPr>
      <w:r w:rsidRPr="00F927AB">
        <w:rPr>
          <w:b w:val="0"/>
          <w:bCs/>
          <w:sz w:val="22"/>
          <w:szCs w:val="22"/>
        </w:rPr>
        <w:lastRenderedPageBreak/>
        <w:t xml:space="preserve">Oppdragsgiver kan, etter at kontrakten er inngått, godta flere ledd dersom det på grunn av uforutsette omstendigheter er nødvendig for å få sikre tilstrekkelig konkurranse og få gjennomført kontrakten. </w:t>
      </w:r>
    </w:p>
    <w:p w14:paraId="0F64A3E7" w14:textId="44554023" w:rsidR="00755F6E" w:rsidRDefault="002F000F" w:rsidP="2BA756DF">
      <w:pPr>
        <w:pStyle w:val="Overskrift1"/>
      </w:pPr>
      <w:r>
        <w:t>Lærlinger</w:t>
      </w:r>
    </w:p>
    <w:p w14:paraId="32B574D7" w14:textId="77777777" w:rsidR="002F0C65" w:rsidRPr="00BE2CB7" w:rsidRDefault="00951D98" w:rsidP="00611754">
      <w:pPr>
        <w:pStyle w:val="Listeavsnitt"/>
        <w:numPr>
          <w:ilvl w:val="0"/>
          <w:numId w:val="32"/>
        </w:numPr>
        <w:rPr>
          <w:b/>
          <w:bCs/>
        </w:rPr>
      </w:pPr>
      <w:r>
        <w:t xml:space="preserve">På områder </w:t>
      </w:r>
      <w:r w:rsidR="009D3C1F" w:rsidRPr="00BE2CB7">
        <w:rPr>
          <w:bCs/>
        </w:rPr>
        <w:t>i</w:t>
      </w:r>
      <w:r w:rsidR="009D3C1F">
        <w:rPr>
          <w:bCs/>
        </w:rPr>
        <w:t>nnen</w:t>
      </w:r>
      <w:r w:rsidR="009D3C1F" w:rsidRPr="00BE2CB7">
        <w:rPr>
          <w:bCs/>
        </w:rPr>
        <w:t xml:space="preserve"> tjenestekontrakter og kontrakter om bygg og anleggsarbeider</w:t>
      </w:r>
      <w:r w:rsidR="009D3C1F">
        <w:rPr>
          <w:bCs/>
        </w:rPr>
        <w:t xml:space="preserve"> </w:t>
      </w:r>
      <w:r>
        <w:rPr>
          <w:bCs/>
        </w:rPr>
        <w:t>d</w:t>
      </w:r>
      <w:r w:rsidR="002F0C65" w:rsidRPr="00BE2CB7">
        <w:rPr>
          <w:bCs/>
        </w:rPr>
        <w:t>e</w:t>
      </w:r>
      <w:r w:rsidR="00930C0D">
        <w:rPr>
          <w:bCs/>
        </w:rPr>
        <w:t xml:space="preserve">r det </w:t>
      </w:r>
      <w:r w:rsidR="002F0C65" w:rsidRPr="00BE2CB7">
        <w:rPr>
          <w:bCs/>
        </w:rPr>
        <w:t xml:space="preserve">ifølge </w:t>
      </w:r>
      <w:hyperlink r:id="rId16">
        <w:r w:rsidR="002F0C65" w:rsidRPr="00BE2CB7">
          <w:rPr>
            <w:rStyle w:val="Hyperkobling"/>
            <w:bCs/>
            <w:i/>
            <w:iCs/>
          </w:rPr>
          <w:t>forskrift om plikt til bruk av lærlinger i off. kontrakter av 17.12.2016 nr. 1708</w:t>
        </w:r>
      </w:hyperlink>
      <w:r w:rsidR="002F0C65" w:rsidRPr="00BE2CB7">
        <w:rPr>
          <w:bCs/>
        </w:rPr>
        <w:t xml:space="preserve"> </w:t>
      </w:r>
      <w:r w:rsidR="00D1301C">
        <w:rPr>
          <w:bCs/>
        </w:rPr>
        <w:t xml:space="preserve">er </w:t>
      </w:r>
      <w:r w:rsidR="002F0C65" w:rsidRPr="00BE2CB7">
        <w:rPr>
          <w:bCs/>
        </w:rPr>
        <w:t>krav om at Leverandøren er tilknyttet en lærlingordning, og at lærlinger skal delta i utførelsen av kontraktarbeidet</w:t>
      </w:r>
      <w:r w:rsidR="00D1301C">
        <w:rPr>
          <w:bCs/>
        </w:rPr>
        <w:t>, skal dette oppfylles</w:t>
      </w:r>
      <w:r w:rsidR="002F0C65" w:rsidRPr="00BE2CB7">
        <w:rPr>
          <w:bCs/>
        </w:rPr>
        <w:t xml:space="preserve">. Kravet gjelder for kontrakter med verdi på </w:t>
      </w:r>
      <w:r w:rsidR="002F0C65" w:rsidRPr="00AA18F0">
        <w:t>minimum EØS-terskelverdi og med varighet over 3 måneder</w:t>
      </w:r>
      <w:r w:rsidR="002F0C65" w:rsidRPr="00BE2CB7">
        <w:rPr>
          <w:bCs/>
        </w:rPr>
        <w:t xml:space="preserve">. </w:t>
      </w:r>
    </w:p>
    <w:p w14:paraId="42B65E00" w14:textId="77777777" w:rsidR="002F0C65" w:rsidRPr="00BE2CB7" w:rsidRDefault="002F0C65" w:rsidP="00611754">
      <w:pPr>
        <w:pStyle w:val="Listeavsnitt"/>
        <w:numPr>
          <w:ilvl w:val="0"/>
          <w:numId w:val="32"/>
        </w:numPr>
        <w:rPr>
          <w:b/>
          <w:bCs/>
        </w:rPr>
      </w:pPr>
      <w:r w:rsidRPr="00611754">
        <w:t xml:space="preserve">Kravet kan </w:t>
      </w:r>
      <w:r w:rsidRPr="00BE2CB7">
        <w:rPr>
          <w:bCs/>
        </w:rPr>
        <w:t>oppfylles av Leverandøren eller en eller flere av dennes underleverandører.</w:t>
      </w:r>
    </w:p>
    <w:p w14:paraId="7EAC9BD3" w14:textId="77777777" w:rsidR="002F0C65" w:rsidRPr="00BE2CB7" w:rsidRDefault="002F0C65" w:rsidP="00611754">
      <w:pPr>
        <w:pStyle w:val="Listeavsnitt"/>
        <w:numPr>
          <w:ilvl w:val="0"/>
          <w:numId w:val="32"/>
        </w:numPr>
        <w:rPr>
          <w:b/>
          <w:bCs/>
        </w:rPr>
      </w:pPr>
      <w:r w:rsidRPr="00611754">
        <w:t>Utenlandske entreprenører kan oppfylle lærlingekravet ved å benytte lærlinger som er tilknyttet offentlig godkjent lærlingeordning i Norge eller tilsvarende ordning i annet EU/EØS- land.</w:t>
      </w:r>
    </w:p>
    <w:p w14:paraId="672D85C8" w14:textId="77777777" w:rsidR="002F0C65" w:rsidRPr="00BE2CB7" w:rsidRDefault="002F0C65" w:rsidP="00611754">
      <w:pPr>
        <w:pStyle w:val="Listeavsnitt"/>
        <w:numPr>
          <w:ilvl w:val="0"/>
          <w:numId w:val="32"/>
        </w:numPr>
        <w:rPr>
          <w:b/>
          <w:bCs/>
        </w:rPr>
      </w:pPr>
      <w:r w:rsidRPr="00611754">
        <w:t>Leverandøren skal ved oppstart, og på anmodning fra Oppdragsgiver under gjennomføringen av kontraktarbeidet, dokumentere at kravene er oppfylt.</w:t>
      </w:r>
    </w:p>
    <w:p w14:paraId="1535B050" w14:textId="77777777" w:rsidR="002F0C65" w:rsidRPr="00BE2CB7" w:rsidRDefault="002F0C65" w:rsidP="00611754">
      <w:pPr>
        <w:pStyle w:val="Listeavsnitt"/>
        <w:numPr>
          <w:ilvl w:val="0"/>
          <w:numId w:val="32"/>
        </w:numPr>
        <w:rPr>
          <w:b/>
          <w:bCs/>
        </w:rPr>
      </w:pPr>
      <w:r w:rsidRPr="00611754">
        <w:t xml:space="preserve">Ved avslutning av kontrakten skal det fremlegges oversikt over antall timer utført av lærlinger. Timelister skal fremlegges på anmodning fra Oppdragsgiver. </w:t>
      </w:r>
    </w:p>
    <w:p w14:paraId="551FD63B" w14:textId="77777777" w:rsidR="002F0C65" w:rsidRPr="00BE2CB7" w:rsidRDefault="002F0C65" w:rsidP="00611754">
      <w:pPr>
        <w:pStyle w:val="Listeavsnitt"/>
        <w:numPr>
          <w:ilvl w:val="0"/>
          <w:numId w:val="32"/>
        </w:numPr>
        <w:rPr>
          <w:b/>
          <w:bCs/>
        </w:rPr>
      </w:pPr>
      <w:r w:rsidRPr="00611754">
        <w:t>Kravet gjelder ikke dersom Leverandøren kan dokumentere reelle forsøk på å inngå lærekontrakt uten å lykkes. Tilsvarende gjelder dersom Leverandøren har inngått lærekontrakt, men på grunn av forhold som skyldes lærlingen ikke kan benytte vedkommende under leveransen.</w:t>
      </w:r>
    </w:p>
    <w:p w14:paraId="3F7267B1" w14:textId="77777777" w:rsidR="002F0C65" w:rsidRPr="00BE2CB7" w:rsidRDefault="002F0C65" w:rsidP="00611754">
      <w:pPr>
        <w:pStyle w:val="Listeavsnitt"/>
        <w:numPr>
          <w:ilvl w:val="0"/>
          <w:numId w:val="32"/>
        </w:numPr>
        <w:rPr>
          <w:b/>
          <w:bCs/>
        </w:rPr>
      </w:pPr>
      <w:r w:rsidRPr="00611754">
        <w:t>Oppdragsgiver skal gjennomføre nødvendig kontroll av om krav om bruk av lærlinger overholdes. Ved brudd på plikten skal Leverandøren rette forholdet innen den frist Oppdragsgiver fastsetter. Der Leverandøren selv oppdager brudd på plikten, skal Leverandøren uten opphold opplyse Oppdragsgiver om forholdene og rette forholdene innen den frist Oppdragsgiver fastsetter. Dersom forholdene ikke kan rettes, kan Oppdragsgiver be om prisavslag.</w:t>
      </w:r>
    </w:p>
    <w:p w14:paraId="43FDBF17" w14:textId="41C1B610" w:rsidR="002F0C65" w:rsidRPr="00BE2CB7" w:rsidRDefault="002F0C65" w:rsidP="00611754">
      <w:pPr>
        <w:pStyle w:val="Listeavsnitt"/>
        <w:numPr>
          <w:ilvl w:val="0"/>
          <w:numId w:val="32"/>
        </w:numPr>
        <w:rPr>
          <w:b/>
          <w:bCs/>
        </w:rPr>
      </w:pPr>
      <w:r w:rsidRPr="00611754">
        <w:t>Vesentlig mislighold som Leverandøren ikke retter innen en rimelig frist gitt ved skriftlig varsel fra Oppdragsgiver, kan påberopes av denne som grunnlag for heving av kontrakt.</w:t>
      </w:r>
    </w:p>
    <w:p w14:paraId="63CEE617" w14:textId="693AE72A" w:rsidR="00ED3891" w:rsidRPr="00F927AB" w:rsidRDefault="001E4876" w:rsidP="2BA756DF">
      <w:pPr>
        <w:pStyle w:val="Overskrift1"/>
      </w:pPr>
      <w:r>
        <w:t>Renholdstjenester</w:t>
      </w:r>
    </w:p>
    <w:p w14:paraId="0AC32655" w14:textId="299BEF9D" w:rsidR="00E3175D" w:rsidRDefault="00ED3891" w:rsidP="00611754">
      <w:pPr>
        <w:pStyle w:val="Listeavsnitt"/>
        <w:numPr>
          <w:ilvl w:val="0"/>
          <w:numId w:val="33"/>
        </w:numPr>
        <w:rPr>
          <w:b/>
          <w:bCs/>
        </w:rPr>
      </w:pPr>
      <w:r>
        <w:t xml:space="preserve">Leverandør </w:t>
      </w:r>
      <w:r w:rsidR="251EC851">
        <w:t xml:space="preserve">og underleverandører </w:t>
      </w:r>
      <w:r>
        <w:t xml:space="preserve">av renholdstjenester skal være registrert i </w:t>
      </w:r>
      <w:hyperlink r:id="rId17">
        <w:r w:rsidRPr="0BB78237">
          <w:rPr>
            <w:rStyle w:val="Hyperkobling"/>
            <w:i/>
            <w:iCs/>
          </w:rPr>
          <w:t>renholdsregisteret</w:t>
        </w:r>
      </w:hyperlink>
      <w:r>
        <w:t xml:space="preserve"> </w:t>
      </w:r>
      <w:r w:rsidR="00E3175D">
        <w:t xml:space="preserve">under hele kontraktsperioden.  </w:t>
      </w:r>
    </w:p>
    <w:p w14:paraId="1009FC7F" w14:textId="146E0A83" w:rsidR="00ED3891" w:rsidRPr="00F927AB" w:rsidRDefault="00E3175D" w:rsidP="00611754">
      <w:pPr>
        <w:pStyle w:val="Listeavsnitt"/>
        <w:numPr>
          <w:ilvl w:val="0"/>
          <w:numId w:val="33"/>
        </w:numPr>
        <w:rPr>
          <w:b/>
          <w:bCs/>
        </w:rPr>
      </w:pPr>
      <w:r>
        <w:t xml:space="preserve">Leverandør </w:t>
      </w:r>
      <w:r w:rsidR="4EDAE89F">
        <w:t xml:space="preserve">og underleverandører </w:t>
      </w:r>
      <w:r w:rsidR="00CC3B01">
        <w:t xml:space="preserve">av renholdstjenester </w:t>
      </w:r>
      <w:r w:rsidR="00DE3A7F">
        <w:t xml:space="preserve">skal </w:t>
      </w:r>
      <w:r w:rsidR="00ED3891">
        <w:t xml:space="preserve">oppfylle krav i </w:t>
      </w:r>
      <w:hyperlink r:id="rId18">
        <w:r w:rsidR="00ED3891" w:rsidRPr="0BB78237">
          <w:rPr>
            <w:rStyle w:val="Hyperkobling"/>
            <w:i/>
            <w:iCs/>
          </w:rPr>
          <w:t>renholdsforskriften</w:t>
        </w:r>
      </w:hyperlink>
      <w:r w:rsidR="00ED3891">
        <w:t xml:space="preserve"> under hele kontraktsperioden.  </w:t>
      </w:r>
    </w:p>
    <w:p w14:paraId="64A49D9D" w14:textId="5C822D7B" w:rsidR="00ED3891" w:rsidRDefault="00ED3891" w:rsidP="00ED3891"/>
    <w:p w14:paraId="0917B3CF" w14:textId="77777777" w:rsidR="0019121B" w:rsidRDefault="0019121B" w:rsidP="00ED3891"/>
    <w:p w14:paraId="1C5CC343" w14:textId="77777777" w:rsidR="0019121B" w:rsidRPr="005B2FF1" w:rsidRDefault="0019121B" w:rsidP="005B2FF1">
      <w:pPr>
        <w:rPr>
          <w:rFonts w:ascii="Calibri" w:eastAsia="Calibri" w:hAnsi="Calibri" w:cs="Times New Roman"/>
        </w:rPr>
      </w:pPr>
    </w:p>
    <w:sectPr w:rsidR="0019121B" w:rsidRPr="005B2FF1" w:rsidSect="00E73E3F">
      <w:headerReference w:type="even" r:id="rId19"/>
      <w:headerReference w:type="default" r:id="rId20"/>
      <w:footerReference w:type="default" r:id="rId21"/>
      <w:headerReference w:type="first" r:id="rId22"/>
      <w:footerReference w:type="first" r:id="rId23"/>
      <w:pgSz w:w="11906" w:h="16838"/>
      <w:pgMar w:top="1985" w:right="1440" w:bottom="1440" w:left="1440" w:header="708"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9BC04" w14:textId="77777777" w:rsidR="002D0114" w:rsidRDefault="002D0114" w:rsidP="002D7059">
      <w:pPr>
        <w:spacing w:after="0" w:line="240" w:lineRule="auto"/>
      </w:pPr>
      <w:r>
        <w:separator/>
      </w:r>
    </w:p>
  </w:endnote>
  <w:endnote w:type="continuationSeparator" w:id="0">
    <w:p w14:paraId="338D50D0" w14:textId="77777777" w:rsidR="002D0114" w:rsidRDefault="002D0114" w:rsidP="002D7059">
      <w:pPr>
        <w:spacing w:after="0" w:line="240" w:lineRule="auto"/>
      </w:pPr>
      <w:r>
        <w:continuationSeparator/>
      </w:r>
    </w:p>
  </w:endnote>
  <w:endnote w:type="continuationNotice" w:id="1">
    <w:p w14:paraId="7DEAC3F8" w14:textId="77777777" w:rsidR="002D0114" w:rsidRDefault="002D01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Segoe UI">
    <w:altName w:val="Sylfaen"/>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27"/>
    </w:tblGrid>
    <w:tr w:rsidR="008319F5" w:rsidRPr="00214207" w14:paraId="515BD98E" w14:textId="77777777" w:rsidTr="00344C06">
      <w:tc>
        <w:tcPr>
          <w:tcW w:w="5670" w:type="dxa"/>
        </w:tcPr>
        <w:p w14:paraId="60FA0359"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3827" w:type="dxa"/>
        </w:tcPr>
        <w:p w14:paraId="725F6969" w14:textId="77777777" w:rsidR="008319F5" w:rsidRPr="00FF52D8" w:rsidRDefault="0064073D" w:rsidP="008319F5">
          <w:pPr>
            <w:jc w:val="right"/>
            <w:rPr>
              <w:sz w:val="18"/>
              <w:szCs w:val="18"/>
            </w:rPr>
          </w:pPr>
          <w:sdt>
            <w:sdtPr>
              <w:rPr>
                <w:b/>
                <w:bCs/>
                <w:i/>
                <w:iCs/>
                <w:color w:val="003283" w:themeColor="text2"/>
                <w:sz w:val="18"/>
                <w:szCs w:val="18"/>
              </w:rPr>
              <w:alias w:val="Klassifisering"/>
              <w:tag w:val="Klassifisering"/>
              <w:id w:val="106714249"/>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755F6E" w:rsidRPr="00755F6E" w14:paraId="34A6FF24" w14:textId="77777777" w:rsidTr="00344C06">
      <w:tc>
        <w:tcPr>
          <w:tcW w:w="5670" w:type="dxa"/>
        </w:tcPr>
        <w:p w14:paraId="4BB5F287" w14:textId="47A03C8A" w:rsidR="00755F6E" w:rsidRPr="00755F6E" w:rsidRDefault="00344C06" w:rsidP="008319F5">
          <w:pPr>
            <w:pStyle w:val="Bunntekst"/>
            <w:rPr>
              <w:color w:val="003283" w:themeColor="text2"/>
              <w:lang w:val="nb-NO"/>
            </w:rPr>
          </w:pPr>
          <w:r>
            <w:rPr>
              <w:color w:val="003283" w:themeColor="text2"/>
              <w:lang w:val="nb-NO"/>
            </w:rPr>
            <w:t xml:space="preserve">Vedlegg X – Bilag X </w:t>
          </w:r>
          <w:r w:rsidR="006E6B9E">
            <w:rPr>
              <w:color w:val="003283" w:themeColor="text2"/>
              <w:lang w:val="nb-NO"/>
            </w:rPr>
            <w:t>Krav a</w:t>
          </w:r>
          <w:r>
            <w:rPr>
              <w:color w:val="003283" w:themeColor="text2"/>
              <w:lang w:val="nb-NO"/>
            </w:rPr>
            <w:t>rbeidslivskriminalitet</w:t>
          </w:r>
          <w:r w:rsidR="004C2DDA">
            <w:rPr>
              <w:color w:val="003283" w:themeColor="text2"/>
              <w:lang w:val="nb-NO"/>
            </w:rPr>
            <w:t xml:space="preserve"> og sosial dumping</w:t>
          </w:r>
          <w:r w:rsidR="00755F6E">
            <w:rPr>
              <w:color w:val="003283" w:themeColor="text2"/>
              <w:lang w:val="nb-NO"/>
            </w:rPr>
            <w:t xml:space="preserve">, </w:t>
          </w:r>
          <w:r>
            <w:rPr>
              <w:color w:val="003283" w:themeColor="text2"/>
              <w:lang w:val="nb-NO"/>
            </w:rPr>
            <w:t>juli</w:t>
          </w:r>
          <w:r w:rsidR="004C2DDA">
            <w:rPr>
              <w:color w:val="003283" w:themeColor="text2"/>
              <w:lang w:val="nb-NO"/>
            </w:rPr>
            <w:t xml:space="preserve"> </w:t>
          </w:r>
          <w:r w:rsidR="00755F6E">
            <w:rPr>
              <w:color w:val="003283" w:themeColor="text2"/>
              <w:lang w:val="nb-NO"/>
            </w:rPr>
            <w:t>202</w:t>
          </w:r>
          <w:r>
            <w:rPr>
              <w:color w:val="003283" w:themeColor="text2"/>
              <w:lang w:val="nb-NO"/>
            </w:rPr>
            <w:t>1</w:t>
          </w:r>
        </w:p>
      </w:tc>
      <w:tc>
        <w:tcPr>
          <w:tcW w:w="3827" w:type="dxa"/>
        </w:tcPr>
        <w:p w14:paraId="1E260BFF" w14:textId="77777777" w:rsidR="00755F6E" w:rsidRPr="00755F6E" w:rsidRDefault="00755F6E" w:rsidP="008319F5">
          <w:pPr>
            <w:jc w:val="right"/>
            <w:rPr>
              <w:i/>
              <w:iCs/>
              <w:color w:val="003283" w:themeColor="text2"/>
              <w:sz w:val="18"/>
              <w:szCs w:val="18"/>
            </w:rPr>
          </w:pPr>
        </w:p>
      </w:tc>
    </w:tr>
  </w:tbl>
  <w:p w14:paraId="0596E930" w14:textId="77777777" w:rsidR="00214207" w:rsidRPr="00755F6E" w:rsidRDefault="00214207" w:rsidP="008319F5">
    <w:pPr>
      <w:pStyle w:val="Bunntekst"/>
      <w:rPr>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685"/>
    </w:tblGrid>
    <w:tr w:rsidR="008319F5" w:rsidRPr="00214207" w14:paraId="1511D72E" w14:textId="77777777" w:rsidTr="00344C06">
      <w:tc>
        <w:tcPr>
          <w:tcW w:w="5812" w:type="dxa"/>
        </w:tcPr>
        <w:p w14:paraId="2339E759"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3685" w:type="dxa"/>
        </w:tcPr>
        <w:p w14:paraId="7F6D097C" w14:textId="77777777" w:rsidR="008319F5" w:rsidRPr="00FF52D8" w:rsidRDefault="0064073D" w:rsidP="008319F5">
          <w:pPr>
            <w:jc w:val="right"/>
            <w:rPr>
              <w:sz w:val="18"/>
              <w:szCs w:val="18"/>
            </w:rPr>
          </w:pPr>
          <w:sdt>
            <w:sdtPr>
              <w:rPr>
                <w:b/>
                <w:bCs/>
                <w:i/>
                <w:iCs/>
                <w:color w:val="003283" w:themeColor="text2"/>
                <w:sz w:val="18"/>
                <w:szCs w:val="18"/>
              </w:rPr>
              <w:alias w:val="Klassifisering"/>
              <w:tag w:val="Klassifisering"/>
              <w:id w:val="-565800166"/>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755F6E" w:rsidRPr="00755F6E" w14:paraId="6A1C7A51" w14:textId="77777777" w:rsidTr="00344C06">
      <w:tc>
        <w:tcPr>
          <w:tcW w:w="5812" w:type="dxa"/>
        </w:tcPr>
        <w:p w14:paraId="6878C05F" w14:textId="3B71F1B0" w:rsidR="00755F6E" w:rsidRPr="00755F6E" w:rsidRDefault="005B1EFE" w:rsidP="008319F5">
          <w:pPr>
            <w:pStyle w:val="Bunntekst"/>
            <w:rPr>
              <w:color w:val="003283" w:themeColor="text2"/>
              <w:lang w:val="nb-NO"/>
            </w:rPr>
          </w:pPr>
          <w:r>
            <w:rPr>
              <w:color w:val="003283" w:themeColor="text2"/>
              <w:lang w:val="nb-NO"/>
            </w:rPr>
            <w:t>Vedlegg X – B</w:t>
          </w:r>
          <w:r w:rsidR="00344C06">
            <w:rPr>
              <w:color w:val="003283" w:themeColor="text2"/>
              <w:lang w:val="nb-NO"/>
            </w:rPr>
            <w:t>i</w:t>
          </w:r>
          <w:r>
            <w:rPr>
              <w:color w:val="003283" w:themeColor="text2"/>
              <w:lang w:val="nb-NO"/>
            </w:rPr>
            <w:t xml:space="preserve">lag X </w:t>
          </w:r>
          <w:r w:rsidR="00D33847">
            <w:rPr>
              <w:color w:val="003283" w:themeColor="text2"/>
              <w:lang w:val="nb-NO"/>
            </w:rPr>
            <w:t xml:space="preserve">Krav </w:t>
          </w:r>
          <w:r w:rsidR="006E6B9E">
            <w:rPr>
              <w:color w:val="003283" w:themeColor="text2"/>
              <w:lang w:val="nb-NO"/>
            </w:rPr>
            <w:t>a</w:t>
          </w:r>
          <w:r>
            <w:rPr>
              <w:color w:val="003283" w:themeColor="text2"/>
              <w:lang w:val="nb-NO"/>
            </w:rPr>
            <w:t>rbeidslivskriminalitet og sosial dumping</w:t>
          </w:r>
          <w:r w:rsidR="00755F6E">
            <w:rPr>
              <w:color w:val="003283" w:themeColor="text2"/>
              <w:lang w:val="nb-NO"/>
            </w:rPr>
            <w:t xml:space="preserve">, </w:t>
          </w:r>
          <w:r w:rsidR="00344C06">
            <w:rPr>
              <w:color w:val="003283" w:themeColor="text2"/>
              <w:lang w:val="nb-NO"/>
            </w:rPr>
            <w:t>juli</w:t>
          </w:r>
          <w:r w:rsidR="004C2DDA">
            <w:rPr>
              <w:color w:val="003283" w:themeColor="text2"/>
              <w:lang w:val="nb-NO"/>
            </w:rPr>
            <w:t xml:space="preserve"> </w:t>
          </w:r>
          <w:r w:rsidR="00755F6E">
            <w:rPr>
              <w:color w:val="003283" w:themeColor="text2"/>
              <w:lang w:val="nb-NO"/>
            </w:rPr>
            <w:t>202</w:t>
          </w:r>
          <w:r w:rsidR="00344C06">
            <w:rPr>
              <w:color w:val="003283" w:themeColor="text2"/>
              <w:lang w:val="nb-NO"/>
            </w:rPr>
            <w:t>1</w:t>
          </w:r>
        </w:p>
      </w:tc>
      <w:tc>
        <w:tcPr>
          <w:tcW w:w="3685" w:type="dxa"/>
        </w:tcPr>
        <w:p w14:paraId="7B78F358" w14:textId="77777777" w:rsidR="00755F6E" w:rsidRPr="00755F6E" w:rsidRDefault="00755F6E" w:rsidP="008319F5">
          <w:pPr>
            <w:jc w:val="right"/>
            <w:rPr>
              <w:i/>
              <w:iCs/>
              <w:color w:val="003283" w:themeColor="text2"/>
              <w:sz w:val="18"/>
              <w:szCs w:val="18"/>
            </w:rPr>
          </w:pPr>
        </w:p>
      </w:tc>
    </w:tr>
  </w:tbl>
  <w:p w14:paraId="618D5F4C" w14:textId="77777777" w:rsidR="005C7D79" w:rsidRPr="00755F6E" w:rsidRDefault="005C7D79" w:rsidP="008319F5">
    <w:pPr>
      <w:pStyle w:val="Bunntekst"/>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88E09" w14:textId="77777777" w:rsidR="002D0114" w:rsidRDefault="002D0114" w:rsidP="002D7059">
      <w:pPr>
        <w:spacing w:after="0" w:line="240" w:lineRule="auto"/>
      </w:pPr>
      <w:r>
        <w:separator/>
      </w:r>
    </w:p>
  </w:footnote>
  <w:footnote w:type="continuationSeparator" w:id="0">
    <w:p w14:paraId="0951E59F" w14:textId="77777777" w:rsidR="002D0114" w:rsidRDefault="002D0114" w:rsidP="002D7059">
      <w:pPr>
        <w:spacing w:after="0" w:line="240" w:lineRule="auto"/>
      </w:pPr>
      <w:r>
        <w:continuationSeparator/>
      </w:r>
    </w:p>
  </w:footnote>
  <w:footnote w:type="continuationNotice" w:id="1">
    <w:p w14:paraId="077D79EB" w14:textId="77777777" w:rsidR="002D0114" w:rsidRDefault="002D01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662F9" w14:textId="77777777" w:rsidR="00344C06" w:rsidRDefault="00344C0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4B9DA" w14:textId="28E8D155" w:rsidR="002D7059" w:rsidRDefault="00DA11A8">
    <w:pPr>
      <w:pStyle w:val="Topptekst"/>
    </w:pPr>
    <w:r>
      <w:rPr>
        <w:noProof/>
      </w:rPr>
      <w:drawing>
        <wp:anchor distT="0" distB="0" distL="114300" distR="114300" simplePos="0" relativeHeight="251658241" behindDoc="1" locked="0" layoutInCell="1" allowOverlap="1" wp14:anchorId="6AB3F351" wp14:editId="148A6A2E">
          <wp:simplePos x="0" y="0"/>
          <wp:positionH relativeFrom="page">
            <wp:posOffset>445273</wp:posOffset>
          </wp:positionH>
          <wp:positionV relativeFrom="page">
            <wp:posOffset>500932</wp:posOffset>
          </wp:positionV>
          <wp:extent cx="381663" cy="359410"/>
          <wp:effectExtent l="0" t="0" r="0" b="0"/>
          <wp:wrapNone/>
          <wp:docPr id="64" name="Bild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rotWithShape="1">
                  <a:blip r:embed="rId1">
                    <a:extLst>
                      <a:ext uri="{28A0092B-C50C-407E-A947-70E740481C1C}">
                        <a14:useLocalDpi xmlns:a14="http://schemas.microsoft.com/office/drawing/2010/main" val="0"/>
                      </a:ext>
                    </a:extLst>
                  </a:blip>
                  <a:srcRect r="81138"/>
                  <a:stretch/>
                </pic:blipFill>
                <pic:spPr bwMode="auto">
                  <a:xfrm>
                    <a:off x="0" y="0"/>
                    <a:ext cx="382290" cy="36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98CC9" w14:textId="77777777" w:rsidR="00357D49" w:rsidRDefault="00D427B1" w:rsidP="00B32B42">
    <w:pPr>
      <w:pStyle w:val="Topptekst"/>
      <w:jc w:val="right"/>
    </w:pPr>
    <w:r>
      <w:rPr>
        <w:noProof/>
      </w:rPr>
      <w:drawing>
        <wp:anchor distT="0" distB="0" distL="114300" distR="114300" simplePos="0" relativeHeight="251658240" behindDoc="1" locked="0" layoutInCell="1" allowOverlap="1" wp14:anchorId="1D1834F0" wp14:editId="44B3A6F1">
          <wp:simplePos x="0" y="0"/>
          <wp:positionH relativeFrom="page">
            <wp:posOffset>539115</wp:posOffset>
          </wp:positionH>
          <wp:positionV relativeFrom="page">
            <wp:posOffset>499110</wp:posOffset>
          </wp:positionV>
          <wp:extent cx="2026920" cy="359410"/>
          <wp:effectExtent l="0" t="0" r="508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a:blip r:embed="rId1">
                    <a:extLst>
                      <a:ext uri="{28A0092B-C50C-407E-A947-70E740481C1C}">
                        <a14:useLocalDpi xmlns:a14="http://schemas.microsoft.com/office/drawing/2010/main" val="0"/>
                      </a:ext>
                    </a:extLst>
                  </a:blip>
                  <a:stretch>
                    <a:fillRect/>
                  </a:stretch>
                </pic:blipFill>
                <pic:spPr>
                  <a:xfrm>
                    <a:off x="0" y="0"/>
                    <a:ext cx="2026920" cy="359410"/>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xml><?xml version="1.0" encoding="utf-8"?>
<int:Intelligence xmlns:int="http://schemas.microsoft.com/office/intelligence/2019/intelligence">
  <int:IntelligenceSettings/>
  <int:Manifest>
    <int:WordHash hashCode="KZcGD10dATM01a" id="xPheIalQ"/>
    <int:WordHash hashCode="0TufrS2MBdJ7xi" id="N6bu487X"/>
  </int:Manifest>
  <int:Observations>
    <int:Content id="xPheIalQ">
      <int:Rejection type="LegacyProofing"/>
    </int:Content>
    <int:Content id="N6bu487X">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5996660"/>
    <w:multiLevelType w:val="hybridMultilevel"/>
    <w:tmpl w:val="7F381AB8"/>
    <w:lvl w:ilvl="0" w:tplc="443297F4">
      <w:start w:val="1"/>
      <w:numFmt w:val="lowerLetter"/>
      <w:lvlText w:val="%1."/>
      <w:lvlJc w:val="left"/>
      <w:pPr>
        <w:ind w:left="720" w:hanging="360"/>
      </w:pPr>
    </w:lvl>
    <w:lvl w:ilvl="1" w:tplc="EB8264F2">
      <w:start w:val="1"/>
      <w:numFmt w:val="lowerLetter"/>
      <w:lvlText w:val="%2."/>
      <w:lvlJc w:val="left"/>
      <w:pPr>
        <w:ind w:left="1440" w:hanging="360"/>
      </w:pPr>
    </w:lvl>
    <w:lvl w:ilvl="2" w:tplc="FCECA082">
      <w:start w:val="1"/>
      <w:numFmt w:val="lowerRoman"/>
      <w:lvlText w:val="%3."/>
      <w:lvlJc w:val="right"/>
      <w:pPr>
        <w:ind w:left="2160" w:hanging="180"/>
      </w:pPr>
    </w:lvl>
    <w:lvl w:ilvl="3" w:tplc="3850A08E">
      <w:start w:val="1"/>
      <w:numFmt w:val="decimal"/>
      <w:lvlText w:val="%4."/>
      <w:lvlJc w:val="left"/>
      <w:pPr>
        <w:ind w:left="2880" w:hanging="360"/>
      </w:pPr>
    </w:lvl>
    <w:lvl w:ilvl="4" w:tplc="EF1A6BAE">
      <w:start w:val="1"/>
      <w:numFmt w:val="lowerLetter"/>
      <w:lvlText w:val="%5."/>
      <w:lvlJc w:val="left"/>
      <w:pPr>
        <w:ind w:left="3600" w:hanging="360"/>
      </w:pPr>
    </w:lvl>
    <w:lvl w:ilvl="5" w:tplc="713EE07E">
      <w:start w:val="1"/>
      <w:numFmt w:val="lowerRoman"/>
      <w:lvlText w:val="%6."/>
      <w:lvlJc w:val="right"/>
      <w:pPr>
        <w:ind w:left="4320" w:hanging="180"/>
      </w:pPr>
    </w:lvl>
    <w:lvl w:ilvl="6" w:tplc="CAE8BB54">
      <w:start w:val="1"/>
      <w:numFmt w:val="decimal"/>
      <w:lvlText w:val="%7."/>
      <w:lvlJc w:val="left"/>
      <w:pPr>
        <w:ind w:left="5040" w:hanging="360"/>
      </w:pPr>
    </w:lvl>
    <w:lvl w:ilvl="7" w:tplc="FCBECB18">
      <w:start w:val="1"/>
      <w:numFmt w:val="lowerLetter"/>
      <w:lvlText w:val="%8."/>
      <w:lvlJc w:val="left"/>
      <w:pPr>
        <w:ind w:left="5760" w:hanging="360"/>
      </w:pPr>
    </w:lvl>
    <w:lvl w:ilvl="8" w:tplc="CF32340A">
      <w:start w:val="1"/>
      <w:numFmt w:val="lowerRoman"/>
      <w:lvlText w:val="%9."/>
      <w:lvlJc w:val="right"/>
      <w:pPr>
        <w:ind w:left="6480" w:hanging="180"/>
      </w:pPr>
    </w:lvl>
  </w:abstractNum>
  <w:abstractNum w:abstractNumId="1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7F1A32"/>
    <w:multiLevelType w:val="hybridMultilevel"/>
    <w:tmpl w:val="36A49F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7EB0A3C"/>
    <w:multiLevelType w:val="hybridMultilevel"/>
    <w:tmpl w:val="1408C258"/>
    <w:lvl w:ilvl="0" w:tplc="FFFFFFFF">
      <w:start w:val="1"/>
      <w:numFmt w:val="lowerLetter"/>
      <w:lvlText w:val="%1)"/>
      <w:lvlJc w:val="left"/>
      <w:pPr>
        <w:ind w:left="360" w:hanging="360"/>
      </w:p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34526C1E"/>
    <w:multiLevelType w:val="hybridMultilevel"/>
    <w:tmpl w:val="05BEB04E"/>
    <w:lvl w:ilvl="0" w:tplc="24CC2090">
      <w:start w:val="1"/>
      <w:numFmt w:val="lowerLetter"/>
      <w:lvlText w:val="%1)"/>
      <w:lvlJc w:val="left"/>
      <w:pPr>
        <w:ind w:left="360" w:hanging="360"/>
      </w:pPr>
    </w:lvl>
    <w:lvl w:ilvl="1" w:tplc="8796E982">
      <w:start w:val="1"/>
      <w:numFmt w:val="lowerLetter"/>
      <w:lvlText w:val="%2."/>
      <w:lvlJc w:val="left"/>
      <w:pPr>
        <w:ind w:left="1080" w:hanging="360"/>
      </w:pPr>
    </w:lvl>
    <w:lvl w:ilvl="2" w:tplc="B36A69F8">
      <w:start w:val="1"/>
      <w:numFmt w:val="lowerRoman"/>
      <w:lvlText w:val="%3."/>
      <w:lvlJc w:val="right"/>
      <w:pPr>
        <w:ind w:left="1800" w:hanging="180"/>
      </w:pPr>
    </w:lvl>
    <w:lvl w:ilvl="3" w:tplc="CE8A3BD8">
      <w:start w:val="1"/>
      <w:numFmt w:val="decimal"/>
      <w:lvlText w:val="%4."/>
      <w:lvlJc w:val="left"/>
      <w:pPr>
        <w:ind w:left="2520" w:hanging="360"/>
      </w:pPr>
    </w:lvl>
    <w:lvl w:ilvl="4" w:tplc="246A81E4">
      <w:start w:val="1"/>
      <w:numFmt w:val="lowerLetter"/>
      <w:lvlText w:val="%5."/>
      <w:lvlJc w:val="left"/>
      <w:pPr>
        <w:ind w:left="3240" w:hanging="360"/>
      </w:pPr>
    </w:lvl>
    <w:lvl w:ilvl="5" w:tplc="76528E2C">
      <w:start w:val="1"/>
      <w:numFmt w:val="lowerRoman"/>
      <w:lvlText w:val="%6."/>
      <w:lvlJc w:val="right"/>
      <w:pPr>
        <w:ind w:left="3960" w:hanging="180"/>
      </w:pPr>
    </w:lvl>
    <w:lvl w:ilvl="6" w:tplc="BDA6080E">
      <w:start w:val="1"/>
      <w:numFmt w:val="decimal"/>
      <w:lvlText w:val="%7."/>
      <w:lvlJc w:val="left"/>
      <w:pPr>
        <w:ind w:left="4680" w:hanging="360"/>
      </w:pPr>
    </w:lvl>
    <w:lvl w:ilvl="7" w:tplc="740A23A6">
      <w:start w:val="1"/>
      <w:numFmt w:val="lowerLetter"/>
      <w:lvlText w:val="%8."/>
      <w:lvlJc w:val="left"/>
      <w:pPr>
        <w:ind w:left="5400" w:hanging="360"/>
      </w:pPr>
    </w:lvl>
    <w:lvl w:ilvl="8" w:tplc="F768FBF8">
      <w:start w:val="1"/>
      <w:numFmt w:val="lowerRoman"/>
      <w:lvlText w:val="%9."/>
      <w:lvlJc w:val="right"/>
      <w:pPr>
        <w:ind w:left="6120" w:hanging="180"/>
      </w:pPr>
    </w:lvl>
  </w:abstractNum>
  <w:abstractNum w:abstractNumId="16" w15:restartNumberingAfterBreak="0">
    <w:nsid w:val="3A965013"/>
    <w:multiLevelType w:val="multilevel"/>
    <w:tmpl w:val="A330DE2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7"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3B537D3"/>
    <w:multiLevelType w:val="hybridMultilevel"/>
    <w:tmpl w:val="9DB0FB0A"/>
    <w:lvl w:ilvl="0" w:tplc="3F74BE74">
      <w:start w:val="1"/>
      <w:numFmt w:val="lowerLetter"/>
      <w:lvlText w:val="%1)"/>
      <w:lvlJc w:val="left"/>
      <w:pPr>
        <w:ind w:left="360" w:hanging="360"/>
      </w:pPr>
    </w:lvl>
    <w:lvl w:ilvl="1" w:tplc="187EECA4">
      <w:start w:val="1"/>
      <w:numFmt w:val="lowerLetter"/>
      <w:lvlText w:val="%2."/>
      <w:lvlJc w:val="left"/>
      <w:pPr>
        <w:ind w:left="1080" w:hanging="360"/>
      </w:pPr>
    </w:lvl>
    <w:lvl w:ilvl="2" w:tplc="F6244374">
      <w:start w:val="1"/>
      <w:numFmt w:val="lowerRoman"/>
      <w:lvlText w:val="%3."/>
      <w:lvlJc w:val="right"/>
      <w:pPr>
        <w:ind w:left="1800" w:hanging="180"/>
      </w:pPr>
    </w:lvl>
    <w:lvl w:ilvl="3" w:tplc="319A43C2">
      <w:start w:val="1"/>
      <w:numFmt w:val="decimal"/>
      <w:lvlText w:val="%4."/>
      <w:lvlJc w:val="left"/>
      <w:pPr>
        <w:ind w:left="2520" w:hanging="360"/>
      </w:pPr>
    </w:lvl>
    <w:lvl w:ilvl="4" w:tplc="EC809E1E">
      <w:start w:val="1"/>
      <w:numFmt w:val="lowerLetter"/>
      <w:lvlText w:val="%5."/>
      <w:lvlJc w:val="left"/>
      <w:pPr>
        <w:ind w:left="3240" w:hanging="360"/>
      </w:pPr>
    </w:lvl>
    <w:lvl w:ilvl="5" w:tplc="85963B14">
      <w:start w:val="1"/>
      <w:numFmt w:val="lowerRoman"/>
      <w:lvlText w:val="%6."/>
      <w:lvlJc w:val="right"/>
      <w:pPr>
        <w:ind w:left="3960" w:hanging="180"/>
      </w:pPr>
    </w:lvl>
    <w:lvl w:ilvl="6" w:tplc="F61C14F0">
      <w:start w:val="1"/>
      <w:numFmt w:val="decimal"/>
      <w:lvlText w:val="%7."/>
      <w:lvlJc w:val="left"/>
      <w:pPr>
        <w:ind w:left="4680" w:hanging="360"/>
      </w:pPr>
    </w:lvl>
    <w:lvl w:ilvl="7" w:tplc="BE5208EE">
      <w:start w:val="1"/>
      <w:numFmt w:val="lowerLetter"/>
      <w:lvlText w:val="%8."/>
      <w:lvlJc w:val="left"/>
      <w:pPr>
        <w:ind w:left="5400" w:hanging="360"/>
      </w:pPr>
    </w:lvl>
    <w:lvl w:ilvl="8" w:tplc="E3804FA0">
      <w:start w:val="1"/>
      <w:numFmt w:val="lowerRoman"/>
      <w:lvlText w:val="%9."/>
      <w:lvlJc w:val="right"/>
      <w:pPr>
        <w:ind w:left="6120" w:hanging="180"/>
      </w:pPr>
    </w:lvl>
  </w:abstractNum>
  <w:abstractNum w:abstractNumId="19" w15:restartNumberingAfterBreak="0">
    <w:nsid w:val="46DE7724"/>
    <w:multiLevelType w:val="hybridMultilevel"/>
    <w:tmpl w:val="91446D3E"/>
    <w:lvl w:ilvl="0" w:tplc="04140017">
      <w:start w:val="1"/>
      <w:numFmt w:val="lowerLetter"/>
      <w:lvlText w:val="%1)"/>
      <w:lvlJc w:val="left"/>
      <w:pPr>
        <w:ind w:left="360" w:hanging="360"/>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C272D15"/>
    <w:multiLevelType w:val="hybridMultilevel"/>
    <w:tmpl w:val="0CF67A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EDA3660"/>
    <w:multiLevelType w:val="hybridMultilevel"/>
    <w:tmpl w:val="A18CFEB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FD15506"/>
    <w:multiLevelType w:val="hybridMultilevel"/>
    <w:tmpl w:val="3BF6BAAE"/>
    <w:lvl w:ilvl="0" w:tplc="54104EBA">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1352314"/>
    <w:multiLevelType w:val="hybridMultilevel"/>
    <w:tmpl w:val="0784A7B8"/>
    <w:lvl w:ilvl="0" w:tplc="E7C061AE">
      <w:start w:val="1"/>
      <w:numFmt w:val="lowerLetter"/>
      <w:lvlText w:val="%1)"/>
      <w:lvlJc w:val="left"/>
      <w:pPr>
        <w:ind w:left="360" w:hanging="360"/>
      </w:pPr>
      <w:rPr>
        <w:b w:val="0"/>
        <w:bCs/>
        <w:sz w:val="22"/>
        <w:szCs w:val="22"/>
      </w:rPr>
    </w:lvl>
    <w:lvl w:ilvl="1" w:tplc="257A19DC">
      <w:start w:val="1"/>
      <w:numFmt w:val="lowerLetter"/>
      <w:lvlText w:val="%2."/>
      <w:lvlJc w:val="left"/>
      <w:pPr>
        <w:ind w:left="1080" w:hanging="360"/>
      </w:pPr>
    </w:lvl>
    <w:lvl w:ilvl="2" w:tplc="5276CE56">
      <w:start w:val="1"/>
      <w:numFmt w:val="lowerRoman"/>
      <w:lvlText w:val="%3."/>
      <w:lvlJc w:val="right"/>
      <w:pPr>
        <w:ind w:left="1800" w:hanging="180"/>
      </w:pPr>
    </w:lvl>
    <w:lvl w:ilvl="3" w:tplc="72F0F994">
      <w:start w:val="1"/>
      <w:numFmt w:val="decimal"/>
      <w:lvlText w:val="%4."/>
      <w:lvlJc w:val="left"/>
      <w:pPr>
        <w:ind w:left="2520" w:hanging="360"/>
      </w:pPr>
    </w:lvl>
    <w:lvl w:ilvl="4" w:tplc="67AEF996">
      <w:start w:val="1"/>
      <w:numFmt w:val="lowerLetter"/>
      <w:lvlText w:val="%5."/>
      <w:lvlJc w:val="left"/>
      <w:pPr>
        <w:ind w:left="3240" w:hanging="360"/>
      </w:pPr>
    </w:lvl>
    <w:lvl w:ilvl="5" w:tplc="AAB20238">
      <w:start w:val="1"/>
      <w:numFmt w:val="lowerRoman"/>
      <w:lvlText w:val="%6."/>
      <w:lvlJc w:val="right"/>
      <w:pPr>
        <w:ind w:left="3960" w:hanging="180"/>
      </w:pPr>
    </w:lvl>
    <w:lvl w:ilvl="6" w:tplc="6F98A83E">
      <w:start w:val="1"/>
      <w:numFmt w:val="decimal"/>
      <w:lvlText w:val="%7."/>
      <w:lvlJc w:val="left"/>
      <w:pPr>
        <w:ind w:left="4680" w:hanging="360"/>
      </w:pPr>
    </w:lvl>
    <w:lvl w:ilvl="7" w:tplc="CFAEC5CC">
      <w:start w:val="1"/>
      <w:numFmt w:val="lowerLetter"/>
      <w:lvlText w:val="%8."/>
      <w:lvlJc w:val="left"/>
      <w:pPr>
        <w:ind w:left="5400" w:hanging="360"/>
      </w:pPr>
    </w:lvl>
    <w:lvl w:ilvl="8" w:tplc="953A4F32">
      <w:start w:val="1"/>
      <w:numFmt w:val="lowerRoman"/>
      <w:lvlText w:val="%9."/>
      <w:lvlJc w:val="right"/>
      <w:pPr>
        <w:ind w:left="6120" w:hanging="180"/>
      </w:pPr>
    </w:lvl>
  </w:abstractNum>
  <w:abstractNum w:abstractNumId="24"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6C0478"/>
    <w:multiLevelType w:val="hybridMultilevel"/>
    <w:tmpl w:val="2CB2FA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78F16DC"/>
    <w:multiLevelType w:val="hybridMultilevel"/>
    <w:tmpl w:val="753CFE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95232C9"/>
    <w:multiLevelType w:val="hybridMultilevel"/>
    <w:tmpl w:val="16F40E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9A35066"/>
    <w:multiLevelType w:val="hybridMultilevel"/>
    <w:tmpl w:val="22300EF8"/>
    <w:lvl w:ilvl="0" w:tplc="9AC8866A">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9E6740B"/>
    <w:multiLevelType w:val="hybridMultilevel"/>
    <w:tmpl w:val="1A6037A6"/>
    <w:lvl w:ilvl="0" w:tplc="4D44AE70">
      <w:start w:val="1"/>
      <w:numFmt w:val="lowerLetter"/>
      <w:lvlText w:val="%1)"/>
      <w:lvlJc w:val="left"/>
      <w:pPr>
        <w:ind w:left="720" w:hanging="360"/>
      </w:pPr>
    </w:lvl>
    <w:lvl w:ilvl="1" w:tplc="7948295C">
      <w:start w:val="1"/>
      <w:numFmt w:val="lowerLetter"/>
      <w:lvlText w:val="%2."/>
      <w:lvlJc w:val="left"/>
      <w:pPr>
        <w:ind w:left="1440" w:hanging="360"/>
      </w:pPr>
    </w:lvl>
    <w:lvl w:ilvl="2" w:tplc="3260F894">
      <w:start w:val="1"/>
      <w:numFmt w:val="lowerRoman"/>
      <w:lvlText w:val="%3."/>
      <w:lvlJc w:val="right"/>
      <w:pPr>
        <w:ind w:left="2160" w:hanging="180"/>
      </w:pPr>
    </w:lvl>
    <w:lvl w:ilvl="3" w:tplc="C7B61BD2">
      <w:start w:val="1"/>
      <w:numFmt w:val="decimal"/>
      <w:lvlText w:val="%4."/>
      <w:lvlJc w:val="left"/>
      <w:pPr>
        <w:ind w:left="2880" w:hanging="360"/>
      </w:pPr>
    </w:lvl>
    <w:lvl w:ilvl="4" w:tplc="AD1EC674">
      <w:start w:val="1"/>
      <w:numFmt w:val="lowerLetter"/>
      <w:lvlText w:val="%5."/>
      <w:lvlJc w:val="left"/>
      <w:pPr>
        <w:ind w:left="3600" w:hanging="360"/>
      </w:pPr>
    </w:lvl>
    <w:lvl w:ilvl="5" w:tplc="C868B3BA">
      <w:start w:val="1"/>
      <w:numFmt w:val="lowerRoman"/>
      <w:lvlText w:val="%6."/>
      <w:lvlJc w:val="right"/>
      <w:pPr>
        <w:ind w:left="4320" w:hanging="180"/>
      </w:pPr>
    </w:lvl>
    <w:lvl w:ilvl="6" w:tplc="70D8AEDC">
      <w:start w:val="1"/>
      <w:numFmt w:val="decimal"/>
      <w:lvlText w:val="%7."/>
      <w:lvlJc w:val="left"/>
      <w:pPr>
        <w:ind w:left="5040" w:hanging="360"/>
      </w:pPr>
    </w:lvl>
    <w:lvl w:ilvl="7" w:tplc="D50A6F46">
      <w:start w:val="1"/>
      <w:numFmt w:val="lowerLetter"/>
      <w:lvlText w:val="%8."/>
      <w:lvlJc w:val="left"/>
      <w:pPr>
        <w:ind w:left="5760" w:hanging="360"/>
      </w:pPr>
    </w:lvl>
    <w:lvl w:ilvl="8" w:tplc="664261F4">
      <w:start w:val="1"/>
      <w:numFmt w:val="lowerRoman"/>
      <w:lvlText w:val="%9."/>
      <w:lvlJc w:val="right"/>
      <w:pPr>
        <w:ind w:left="6480" w:hanging="180"/>
      </w:pPr>
    </w:lvl>
  </w:abstractNum>
  <w:abstractNum w:abstractNumId="30" w15:restartNumberingAfterBreak="0">
    <w:nsid w:val="6CFC4C76"/>
    <w:multiLevelType w:val="hybridMultilevel"/>
    <w:tmpl w:val="BD5035C6"/>
    <w:lvl w:ilvl="0" w:tplc="5736073C">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75ED44AF"/>
    <w:multiLevelType w:val="hybridMultilevel"/>
    <w:tmpl w:val="B93A6382"/>
    <w:lvl w:ilvl="0" w:tplc="FFFFFFFF">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2" w15:restartNumberingAfterBreak="0">
    <w:nsid w:val="7E6B3628"/>
    <w:multiLevelType w:val="hybridMultilevel"/>
    <w:tmpl w:val="9470FCB2"/>
    <w:lvl w:ilvl="0" w:tplc="04140017">
      <w:start w:val="1"/>
      <w:numFmt w:val="lowerLetter"/>
      <w:lvlText w:val="%1)"/>
      <w:lvlJc w:val="left"/>
      <w:pPr>
        <w:ind w:left="360" w:hanging="360"/>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234510652">
    <w:abstractNumId w:val="23"/>
  </w:num>
  <w:num w:numId="2" w16cid:durableId="1634018402">
    <w:abstractNumId w:val="18"/>
  </w:num>
  <w:num w:numId="3" w16cid:durableId="331298742">
    <w:abstractNumId w:val="11"/>
  </w:num>
  <w:num w:numId="4" w16cid:durableId="1288780882">
    <w:abstractNumId w:val="29"/>
  </w:num>
  <w:num w:numId="5" w16cid:durableId="356546890">
    <w:abstractNumId w:val="15"/>
  </w:num>
  <w:num w:numId="6" w16cid:durableId="162742194">
    <w:abstractNumId w:val="10"/>
  </w:num>
  <w:num w:numId="7" w16cid:durableId="788355235">
    <w:abstractNumId w:val="12"/>
  </w:num>
  <w:num w:numId="8" w16cid:durableId="169684579">
    <w:abstractNumId w:val="24"/>
  </w:num>
  <w:num w:numId="9" w16cid:durableId="659235807">
    <w:abstractNumId w:val="17"/>
  </w:num>
  <w:num w:numId="10" w16cid:durableId="337083021">
    <w:abstractNumId w:val="8"/>
  </w:num>
  <w:num w:numId="11" w16cid:durableId="893541812">
    <w:abstractNumId w:val="3"/>
  </w:num>
  <w:num w:numId="12" w16cid:durableId="1864782166">
    <w:abstractNumId w:val="2"/>
  </w:num>
  <w:num w:numId="13" w16cid:durableId="1379009414">
    <w:abstractNumId w:val="1"/>
  </w:num>
  <w:num w:numId="14" w16cid:durableId="148253618">
    <w:abstractNumId w:val="0"/>
  </w:num>
  <w:num w:numId="15" w16cid:durableId="1993679865">
    <w:abstractNumId w:val="9"/>
  </w:num>
  <w:num w:numId="16" w16cid:durableId="1173566496">
    <w:abstractNumId w:val="7"/>
  </w:num>
  <w:num w:numId="17" w16cid:durableId="980118403">
    <w:abstractNumId w:val="6"/>
  </w:num>
  <w:num w:numId="18" w16cid:durableId="561335306">
    <w:abstractNumId w:val="5"/>
  </w:num>
  <w:num w:numId="19" w16cid:durableId="1801921466">
    <w:abstractNumId w:val="4"/>
  </w:num>
  <w:num w:numId="20" w16cid:durableId="815804846">
    <w:abstractNumId w:val="27"/>
  </w:num>
  <w:num w:numId="21" w16cid:durableId="131603678">
    <w:abstractNumId w:val="13"/>
  </w:num>
  <w:num w:numId="22" w16cid:durableId="1186871651">
    <w:abstractNumId w:val="20"/>
  </w:num>
  <w:num w:numId="23" w16cid:durableId="1928147695">
    <w:abstractNumId w:val="21"/>
  </w:num>
  <w:num w:numId="24" w16cid:durableId="1714387077">
    <w:abstractNumId w:val="25"/>
  </w:num>
  <w:num w:numId="25" w16cid:durableId="1938710811">
    <w:abstractNumId w:val="16"/>
  </w:num>
  <w:num w:numId="26" w16cid:durableId="1923907028">
    <w:abstractNumId w:val="31"/>
  </w:num>
  <w:num w:numId="27" w16cid:durableId="1414354507">
    <w:abstractNumId w:val="26"/>
  </w:num>
  <w:num w:numId="28" w16cid:durableId="1400178568">
    <w:abstractNumId w:val="14"/>
  </w:num>
  <w:num w:numId="29" w16cid:durableId="611323492">
    <w:abstractNumId w:val="32"/>
  </w:num>
  <w:num w:numId="30" w16cid:durableId="645202276">
    <w:abstractNumId w:val="19"/>
  </w:num>
  <w:num w:numId="31" w16cid:durableId="39205345">
    <w:abstractNumId w:val="22"/>
  </w:num>
  <w:num w:numId="32" w16cid:durableId="1259868997">
    <w:abstractNumId w:val="28"/>
  </w:num>
  <w:num w:numId="33" w16cid:durableId="71311957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F6E"/>
    <w:rsid w:val="000033A2"/>
    <w:rsid w:val="00046E9B"/>
    <w:rsid w:val="00047E3B"/>
    <w:rsid w:val="000678D7"/>
    <w:rsid w:val="00074AA8"/>
    <w:rsid w:val="00081002"/>
    <w:rsid w:val="00083D59"/>
    <w:rsid w:val="00090264"/>
    <w:rsid w:val="00094938"/>
    <w:rsid w:val="0009719A"/>
    <w:rsid w:val="000B3DBB"/>
    <w:rsid w:val="000B5DBE"/>
    <w:rsid w:val="0010118A"/>
    <w:rsid w:val="001258DF"/>
    <w:rsid w:val="0013319B"/>
    <w:rsid w:val="00137505"/>
    <w:rsid w:val="00151079"/>
    <w:rsid w:val="001543FF"/>
    <w:rsid w:val="00156337"/>
    <w:rsid w:val="00161E14"/>
    <w:rsid w:val="00174FDC"/>
    <w:rsid w:val="00180605"/>
    <w:rsid w:val="001872C4"/>
    <w:rsid w:val="0019121B"/>
    <w:rsid w:val="001972B5"/>
    <w:rsid w:val="001B1125"/>
    <w:rsid w:val="001C4EA6"/>
    <w:rsid w:val="001C67DC"/>
    <w:rsid w:val="001D3D66"/>
    <w:rsid w:val="001E30BC"/>
    <w:rsid w:val="001E4876"/>
    <w:rsid w:val="00200A6B"/>
    <w:rsid w:val="00214207"/>
    <w:rsid w:val="0022053F"/>
    <w:rsid w:val="002324C9"/>
    <w:rsid w:val="00232A17"/>
    <w:rsid w:val="002361E1"/>
    <w:rsid w:val="00242AAB"/>
    <w:rsid w:val="00250760"/>
    <w:rsid w:val="00257B7C"/>
    <w:rsid w:val="00261F35"/>
    <w:rsid w:val="00280EB0"/>
    <w:rsid w:val="002834FE"/>
    <w:rsid w:val="00287C0E"/>
    <w:rsid w:val="002919E3"/>
    <w:rsid w:val="00295198"/>
    <w:rsid w:val="002A07CE"/>
    <w:rsid w:val="002A1177"/>
    <w:rsid w:val="002A7928"/>
    <w:rsid w:val="002B71ED"/>
    <w:rsid w:val="002D0114"/>
    <w:rsid w:val="002D0D66"/>
    <w:rsid w:val="002D7059"/>
    <w:rsid w:val="002D77F2"/>
    <w:rsid w:val="002F000F"/>
    <w:rsid w:val="002F0C65"/>
    <w:rsid w:val="00321C00"/>
    <w:rsid w:val="00323753"/>
    <w:rsid w:val="0033623B"/>
    <w:rsid w:val="003375D2"/>
    <w:rsid w:val="0034289D"/>
    <w:rsid w:val="00344C06"/>
    <w:rsid w:val="00347D64"/>
    <w:rsid w:val="00357D49"/>
    <w:rsid w:val="003735C9"/>
    <w:rsid w:val="00376683"/>
    <w:rsid w:val="00390596"/>
    <w:rsid w:val="003A5FFC"/>
    <w:rsid w:val="003B76AA"/>
    <w:rsid w:val="003C5046"/>
    <w:rsid w:val="003D0540"/>
    <w:rsid w:val="003D3B38"/>
    <w:rsid w:val="003E0466"/>
    <w:rsid w:val="003E466D"/>
    <w:rsid w:val="003F39F2"/>
    <w:rsid w:val="00405B86"/>
    <w:rsid w:val="00412DAC"/>
    <w:rsid w:val="00425BB9"/>
    <w:rsid w:val="00436338"/>
    <w:rsid w:val="00437075"/>
    <w:rsid w:val="0045013D"/>
    <w:rsid w:val="00450315"/>
    <w:rsid w:val="00452FE7"/>
    <w:rsid w:val="00454940"/>
    <w:rsid w:val="00484CD9"/>
    <w:rsid w:val="00491161"/>
    <w:rsid w:val="004A2601"/>
    <w:rsid w:val="004A34A1"/>
    <w:rsid w:val="004A4645"/>
    <w:rsid w:val="004A71BA"/>
    <w:rsid w:val="004B75EE"/>
    <w:rsid w:val="004C2DDA"/>
    <w:rsid w:val="004E2A12"/>
    <w:rsid w:val="004E6FD0"/>
    <w:rsid w:val="004F5AEF"/>
    <w:rsid w:val="004F6AA4"/>
    <w:rsid w:val="00501D4D"/>
    <w:rsid w:val="00511D34"/>
    <w:rsid w:val="00512A3E"/>
    <w:rsid w:val="0053189D"/>
    <w:rsid w:val="00535CDB"/>
    <w:rsid w:val="00536EBA"/>
    <w:rsid w:val="00537B68"/>
    <w:rsid w:val="0054412C"/>
    <w:rsid w:val="00545667"/>
    <w:rsid w:val="00574265"/>
    <w:rsid w:val="00583560"/>
    <w:rsid w:val="005A2486"/>
    <w:rsid w:val="005B1EFE"/>
    <w:rsid w:val="005B2FF1"/>
    <w:rsid w:val="005C26CE"/>
    <w:rsid w:val="005C7D79"/>
    <w:rsid w:val="005D7BE2"/>
    <w:rsid w:val="005F762D"/>
    <w:rsid w:val="00604477"/>
    <w:rsid w:val="00611754"/>
    <w:rsid w:val="00615D59"/>
    <w:rsid w:val="0062338F"/>
    <w:rsid w:val="006318C2"/>
    <w:rsid w:val="00634B2B"/>
    <w:rsid w:val="00636258"/>
    <w:rsid w:val="00637FAE"/>
    <w:rsid w:val="0064073D"/>
    <w:rsid w:val="00643AC9"/>
    <w:rsid w:val="00645430"/>
    <w:rsid w:val="00654343"/>
    <w:rsid w:val="00663918"/>
    <w:rsid w:val="006653AB"/>
    <w:rsid w:val="00687AF9"/>
    <w:rsid w:val="00696054"/>
    <w:rsid w:val="006D0387"/>
    <w:rsid w:val="006E6957"/>
    <w:rsid w:val="006E6B9E"/>
    <w:rsid w:val="00704730"/>
    <w:rsid w:val="00710383"/>
    <w:rsid w:val="00712860"/>
    <w:rsid w:val="007312FD"/>
    <w:rsid w:val="00755F6E"/>
    <w:rsid w:val="007609C2"/>
    <w:rsid w:val="007766B9"/>
    <w:rsid w:val="00780B2B"/>
    <w:rsid w:val="007A01B4"/>
    <w:rsid w:val="007C2C54"/>
    <w:rsid w:val="007C3FC6"/>
    <w:rsid w:val="007C7310"/>
    <w:rsid w:val="007C73BB"/>
    <w:rsid w:val="007E1124"/>
    <w:rsid w:val="007E394B"/>
    <w:rsid w:val="007E6F37"/>
    <w:rsid w:val="007F0DF4"/>
    <w:rsid w:val="007F332E"/>
    <w:rsid w:val="007F3702"/>
    <w:rsid w:val="0080110B"/>
    <w:rsid w:val="00821CF7"/>
    <w:rsid w:val="00822F28"/>
    <w:rsid w:val="00830298"/>
    <w:rsid w:val="008319F5"/>
    <w:rsid w:val="00834664"/>
    <w:rsid w:val="00836D24"/>
    <w:rsid w:val="00843D51"/>
    <w:rsid w:val="008463D6"/>
    <w:rsid w:val="0084706C"/>
    <w:rsid w:val="008634AE"/>
    <w:rsid w:val="00864F3F"/>
    <w:rsid w:val="008709F5"/>
    <w:rsid w:val="008721C8"/>
    <w:rsid w:val="00894D67"/>
    <w:rsid w:val="008975DE"/>
    <w:rsid w:val="008B177D"/>
    <w:rsid w:val="008B1A39"/>
    <w:rsid w:val="008B3575"/>
    <w:rsid w:val="008B6727"/>
    <w:rsid w:val="008B6DB9"/>
    <w:rsid w:val="008B78E3"/>
    <w:rsid w:val="008C33C7"/>
    <w:rsid w:val="008C5C61"/>
    <w:rsid w:val="008D64B5"/>
    <w:rsid w:val="008E458B"/>
    <w:rsid w:val="008F36DC"/>
    <w:rsid w:val="008F7693"/>
    <w:rsid w:val="008F7B59"/>
    <w:rsid w:val="009010AB"/>
    <w:rsid w:val="00914CD6"/>
    <w:rsid w:val="00930C0D"/>
    <w:rsid w:val="00941B4C"/>
    <w:rsid w:val="00944471"/>
    <w:rsid w:val="00945B45"/>
    <w:rsid w:val="00951D98"/>
    <w:rsid w:val="00956594"/>
    <w:rsid w:val="00960F21"/>
    <w:rsid w:val="0098437D"/>
    <w:rsid w:val="009917EC"/>
    <w:rsid w:val="009A0F51"/>
    <w:rsid w:val="009A364C"/>
    <w:rsid w:val="009B26C5"/>
    <w:rsid w:val="009C4DD0"/>
    <w:rsid w:val="009D21F4"/>
    <w:rsid w:val="009D3C1F"/>
    <w:rsid w:val="009E2FDB"/>
    <w:rsid w:val="009E5760"/>
    <w:rsid w:val="009F2AC7"/>
    <w:rsid w:val="009F4074"/>
    <w:rsid w:val="009F76D4"/>
    <w:rsid w:val="00A00FBA"/>
    <w:rsid w:val="00A023E8"/>
    <w:rsid w:val="00A0412B"/>
    <w:rsid w:val="00A15D52"/>
    <w:rsid w:val="00A2283B"/>
    <w:rsid w:val="00A56E7E"/>
    <w:rsid w:val="00A83F8C"/>
    <w:rsid w:val="00A841CE"/>
    <w:rsid w:val="00A91112"/>
    <w:rsid w:val="00A974E8"/>
    <w:rsid w:val="00AA18F0"/>
    <w:rsid w:val="00AA1F6E"/>
    <w:rsid w:val="00AA22E7"/>
    <w:rsid w:val="00AC13FA"/>
    <w:rsid w:val="00AC45E7"/>
    <w:rsid w:val="00AC5662"/>
    <w:rsid w:val="00AD4075"/>
    <w:rsid w:val="00AF279F"/>
    <w:rsid w:val="00AF3876"/>
    <w:rsid w:val="00AF4216"/>
    <w:rsid w:val="00AF6497"/>
    <w:rsid w:val="00AF78CB"/>
    <w:rsid w:val="00B32B42"/>
    <w:rsid w:val="00B403A0"/>
    <w:rsid w:val="00B45858"/>
    <w:rsid w:val="00B55BDE"/>
    <w:rsid w:val="00B56460"/>
    <w:rsid w:val="00B62721"/>
    <w:rsid w:val="00B62AD0"/>
    <w:rsid w:val="00B73C66"/>
    <w:rsid w:val="00B834C3"/>
    <w:rsid w:val="00B91BED"/>
    <w:rsid w:val="00B925B3"/>
    <w:rsid w:val="00BA401B"/>
    <w:rsid w:val="00BC2F69"/>
    <w:rsid w:val="00BE04A6"/>
    <w:rsid w:val="00BE2CB7"/>
    <w:rsid w:val="00BF5EBC"/>
    <w:rsid w:val="00C3148F"/>
    <w:rsid w:val="00C324F4"/>
    <w:rsid w:val="00C42881"/>
    <w:rsid w:val="00C609ED"/>
    <w:rsid w:val="00C62555"/>
    <w:rsid w:val="00C753D5"/>
    <w:rsid w:val="00C75A35"/>
    <w:rsid w:val="00C81CF7"/>
    <w:rsid w:val="00CC3B01"/>
    <w:rsid w:val="00CF11B8"/>
    <w:rsid w:val="00CF1A27"/>
    <w:rsid w:val="00CF2F7F"/>
    <w:rsid w:val="00D03C55"/>
    <w:rsid w:val="00D07CF3"/>
    <w:rsid w:val="00D10777"/>
    <w:rsid w:val="00D112CC"/>
    <w:rsid w:val="00D1301C"/>
    <w:rsid w:val="00D33847"/>
    <w:rsid w:val="00D34687"/>
    <w:rsid w:val="00D37A64"/>
    <w:rsid w:val="00D40B43"/>
    <w:rsid w:val="00D427B1"/>
    <w:rsid w:val="00D71BAC"/>
    <w:rsid w:val="00D85E23"/>
    <w:rsid w:val="00D9051C"/>
    <w:rsid w:val="00DA11A8"/>
    <w:rsid w:val="00DA717A"/>
    <w:rsid w:val="00DE0035"/>
    <w:rsid w:val="00DE3A7F"/>
    <w:rsid w:val="00DE6621"/>
    <w:rsid w:val="00E205E8"/>
    <w:rsid w:val="00E3175D"/>
    <w:rsid w:val="00E342BB"/>
    <w:rsid w:val="00E40981"/>
    <w:rsid w:val="00E47469"/>
    <w:rsid w:val="00E5714D"/>
    <w:rsid w:val="00E71FCB"/>
    <w:rsid w:val="00E73196"/>
    <w:rsid w:val="00E73E3F"/>
    <w:rsid w:val="00EA44C3"/>
    <w:rsid w:val="00EB4BDC"/>
    <w:rsid w:val="00ED3891"/>
    <w:rsid w:val="00F20ED5"/>
    <w:rsid w:val="00F22F3D"/>
    <w:rsid w:val="00F26850"/>
    <w:rsid w:val="00F27112"/>
    <w:rsid w:val="00F320A9"/>
    <w:rsid w:val="00F4128D"/>
    <w:rsid w:val="00F552AF"/>
    <w:rsid w:val="00F704B2"/>
    <w:rsid w:val="00F72435"/>
    <w:rsid w:val="00F921A9"/>
    <w:rsid w:val="00F922CC"/>
    <w:rsid w:val="00F927AB"/>
    <w:rsid w:val="00FB6561"/>
    <w:rsid w:val="00FC7498"/>
    <w:rsid w:val="00FD212B"/>
    <w:rsid w:val="00FD3585"/>
    <w:rsid w:val="00FE630F"/>
    <w:rsid w:val="00FF52D8"/>
    <w:rsid w:val="024D8695"/>
    <w:rsid w:val="053F98F0"/>
    <w:rsid w:val="06AC9B72"/>
    <w:rsid w:val="06D79304"/>
    <w:rsid w:val="075964F1"/>
    <w:rsid w:val="08D34D59"/>
    <w:rsid w:val="0AD771A4"/>
    <w:rsid w:val="0BB78237"/>
    <w:rsid w:val="0D79C455"/>
    <w:rsid w:val="0F24ED7A"/>
    <w:rsid w:val="0FDE35BF"/>
    <w:rsid w:val="112D22A6"/>
    <w:rsid w:val="14C5CB7E"/>
    <w:rsid w:val="165E7BC6"/>
    <w:rsid w:val="166F610C"/>
    <w:rsid w:val="16F7BB53"/>
    <w:rsid w:val="184EF96C"/>
    <w:rsid w:val="1936A0F4"/>
    <w:rsid w:val="1A4FF530"/>
    <w:rsid w:val="1C4F89B3"/>
    <w:rsid w:val="1C81B234"/>
    <w:rsid w:val="1C9972B1"/>
    <w:rsid w:val="1CFF84A7"/>
    <w:rsid w:val="1F4C4C1B"/>
    <w:rsid w:val="1F8B850C"/>
    <w:rsid w:val="1FDCAF93"/>
    <w:rsid w:val="216F33AA"/>
    <w:rsid w:val="2238A078"/>
    <w:rsid w:val="23BD15FE"/>
    <w:rsid w:val="23F701E0"/>
    <w:rsid w:val="251EC851"/>
    <w:rsid w:val="253E1FD3"/>
    <w:rsid w:val="27767E28"/>
    <w:rsid w:val="292ADF6E"/>
    <w:rsid w:val="2BA756DF"/>
    <w:rsid w:val="2C6D9B03"/>
    <w:rsid w:val="2D00DAAB"/>
    <w:rsid w:val="2EEDD593"/>
    <w:rsid w:val="2F73F79E"/>
    <w:rsid w:val="2F80F895"/>
    <w:rsid w:val="2FF2ED06"/>
    <w:rsid w:val="31B3A938"/>
    <w:rsid w:val="32221F48"/>
    <w:rsid w:val="34F55B03"/>
    <w:rsid w:val="37920B63"/>
    <w:rsid w:val="3932F5AE"/>
    <w:rsid w:val="3A21FDDC"/>
    <w:rsid w:val="435C4188"/>
    <w:rsid w:val="44B20516"/>
    <w:rsid w:val="44CBE1FB"/>
    <w:rsid w:val="4505A726"/>
    <w:rsid w:val="45CFAD6E"/>
    <w:rsid w:val="47E7B41D"/>
    <w:rsid w:val="48318011"/>
    <w:rsid w:val="483BFC52"/>
    <w:rsid w:val="497BA78B"/>
    <w:rsid w:val="4BC27876"/>
    <w:rsid w:val="4D53521A"/>
    <w:rsid w:val="4E4F0293"/>
    <w:rsid w:val="4EDAE89F"/>
    <w:rsid w:val="4F2A19FA"/>
    <w:rsid w:val="4FC04882"/>
    <w:rsid w:val="4FF4B7BD"/>
    <w:rsid w:val="50F4D7FD"/>
    <w:rsid w:val="51D8C6FE"/>
    <w:rsid w:val="51D90266"/>
    <w:rsid w:val="53E94E57"/>
    <w:rsid w:val="54D1A9FD"/>
    <w:rsid w:val="572CC188"/>
    <w:rsid w:val="5742CA3A"/>
    <w:rsid w:val="5917A737"/>
    <w:rsid w:val="5B947469"/>
    <w:rsid w:val="60737545"/>
    <w:rsid w:val="6146DD5A"/>
    <w:rsid w:val="624CD743"/>
    <w:rsid w:val="62C920B7"/>
    <w:rsid w:val="634A69CF"/>
    <w:rsid w:val="635764B3"/>
    <w:rsid w:val="63CA03BB"/>
    <w:rsid w:val="643D4B9B"/>
    <w:rsid w:val="6464F118"/>
    <w:rsid w:val="652A022F"/>
    <w:rsid w:val="680987FE"/>
    <w:rsid w:val="6861A2F1"/>
    <w:rsid w:val="68DCCC86"/>
    <w:rsid w:val="68E6A339"/>
    <w:rsid w:val="6BB9AF15"/>
    <w:rsid w:val="6F3D95BA"/>
    <w:rsid w:val="6FDF47A3"/>
    <w:rsid w:val="70D88CC1"/>
    <w:rsid w:val="73928EC7"/>
    <w:rsid w:val="748ECA3F"/>
    <w:rsid w:val="75ABFDE4"/>
    <w:rsid w:val="75C3D48C"/>
    <w:rsid w:val="78988194"/>
    <w:rsid w:val="78B5E6E7"/>
    <w:rsid w:val="79475CA9"/>
    <w:rsid w:val="7A64F87A"/>
    <w:rsid w:val="7B438102"/>
    <w:rsid w:val="7BCF3B67"/>
    <w:rsid w:val="7D540F75"/>
    <w:rsid w:val="7E463DD6"/>
    <w:rsid w:val="7E9F004D"/>
    <w:rsid w:val="7ED5CD68"/>
    <w:rsid w:val="7F64B279"/>
    <w:rsid w:val="7FE20E37"/>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E62C1E"/>
  <w15:chartTrackingRefBased/>
  <w15:docId w15:val="{2952213D-30FF-4935-960F-A14F5C553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2"/>
    <w:qFormat/>
    <w:rsid w:val="0033623B"/>
    <w:pPr>
      <w:keepNext/>
      <w:keepLines/>
      <w:numPr>
        <w:numId w:val="25"/>
      </w:numPr>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numPr>
        <w:ilvl w:val="1"/>
        <w:numId w:val="25"/>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numPr>
        <w:ilvl w:val="2"/>
        <w:numId w:val="25"/>
      </w:numPr>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numPr>
        <w:ilvl w:val="3"/>
        <w:numId w:val="25"/>
      </w:numPr>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numPr>
        <w:ilvl w:val="4"/>
        <w:numId w:val="25"/>
      </w:numPr>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numPr>
        <w:ilvl w:val="5"/>
        <w:numId w:val="25"/>
      </w:numPr>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numPr>
        <w:ilvl w:val="6"/>
        <w:numId w:val="25"/>
      </w:numPr>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numPr>
        <w:ilvl w:val="7"/>
        <w:numId w:val="25"/>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numPr>
        <w:ilvl w:val="8"/>
        <w:numId w:val="2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34"/>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7"/>
      </w:numPr>
    </w:pPr>
  </w:style>
  <w:style w:type="numbering" w:styleId="1ai">
    <w:name w:val="Outline List 1"/>
    <w:basedOn w:val="Ingenliste"/>
    <w:uiPriority w:val="99"/>
    <w:semiHidden/>
    <w:unhideWhenUsed/>
    <w:rsid w:val="0033623B"/>
    <w:pPr>
      <w:numPr>
        <w:numId w:val="8"/>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9"/>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semiHidden/>
    <w:unhideWhenUsed/>
    <w:rsid w:val="0033623B"/>
    <w:pPr>
      <w:spacing w:after="120"/>
    </w:pPr>
  </w:style>
  <w:style w:type="character" w:customStyle="1" w:styleId="BrdtekstTegn">
    <w:name w:val="Brødtekst Tegn"/>
    <w:basedOn w:val="Standardskriftforavsnitt"/>
    <w:link w:val="Brdtekst"/>
    <w:uiPriority w:val="99"/>
    <w:semiHidden/>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styleId="Emneknagg">
    <w:name w:val="Hashtag"/>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semiHidden/>
    <w:unhideWhenUsed/>
    <w:rsid w:val="0033623B"/>
    <w:pPr>
      <w:spacing w:after="100"/>
    </w:pPr>
  </w:style>
  <w:style w:type="paragraph" w:styleId="INNH2">
    <w:name w:val="toc 2"/>
    <w:basedOn w:val="Normal"/>
    <w:next w:val="Normal"/>
    <w:autoRedefine/>
    <w:uiPriority w:val="39"/>
    <w:semiHidden/>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10"/>
      </w:numPr>
      <w:contextualSpacing/>
    </w:pPr>
  </w:style>
  <w:style w:type="paragraph" w:styleId="Nummerertliste2">
    <w:name w:val="List Number 2"/>
    <w:basedOn w:val="Normal"/>
    <w:uiPriority w:val="99"/>
    <w:semiHidden/>
    <w:unhideWhenUsed/>
    <w:rsid w:val="0033623B"/>
    <w:pPr>
      <w:numPr>
        <w:numId w:val="11"/>
      </w:numPr>
      <w:contextualSpacing/>
    </w:pPr>
  </w:style>
  <w:style w:type="paragraph" w:styleId="Nummerertliste3">
    <w:name w:val="List Number 3"/>
    <w:basedOn w:val="Normal"/>
    <w:uiPriority w:val="99"/>
    <w:semiHidden/>
    <w:unhideWhenUsed/>
    <w:rsid w:val="0033623B"/>
    <w:pPr>
      <w:numPr>
        <w:numId w:val="12"/>
      </w:numPr>
      <w:contextualSpacing/>
    </w:pPr>
  </w:style>
  <w:style w:type="paragraph" w:styleId="Nummerertliste4">
    <w:name w:val="List Number 4"/>
    <w:basedOn w:val="Normal"/>
    <w:uiPriority w:val="99"/>
    <w:semiHidden/>
    <w:unhideWhenUsed/>
    <w:rsid w:val="0033623B"/>
    <w:pPr>
      <w:numPr>
        <w:numId w:val="13"/>
      </w:numPr>
      <w:contextualSpacing/>
    </w:pPr>
  </w:style>
  <w:style w:type="paragraph" w:styleId="Nummerertliste5">
    <w:name w:val="List Number 5"/>
    <w:basedOn w:val="Normal"/>
    <w:uiPriority w:val="99"/>
    <w:semiHidden/>
    <w:unhideWhenUsed/>
    <w:rsid w:val="0033623B"/>
    <w:pPr>
      <w:numPr>
        <w:numId w:val="14"/>
      </w:numPr>
      <w:contextualSpacing/>
    </w:pPr>
  </w:style>
  <w:style w:type="character" w:styleId="Omtale">
    <w:name w:val="Mention"/>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semiHidden/>
    <w:unhideWhenUsed/>
    <w:qFormat/>
    <w:rsid w:val="0033623B"/>
    <w:pPr>
      <w:numPr>
        <w:numId w:val="0"/>
      </w:num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15"/>
      </w:numPr>
      <w:contextualSpacing/>
    </w:pPr>
  </w:style>
  <w:style w:type="paragraph" w:styleId="Punktliste2">
    <w:name w:val="List Bullet 2"/>
    <w:basedOn w:val="Normal"/>
    <w:uiPriority w:val="99"/>
    <w:semiHidden/>
    <w:unhideWhenUsed/>
    <w:rsid w:val="0033623B"/>
    <w:pPr>
      <w:numPr>
        <w:numId w:val="16"/>
      </w:numPr>
      <w:contextualSpacing/>
    </w:pPr>
  </w:style>
  <w:style w:type="paragraph" w:styleId="Punktliste3">
    <w:name w:val="List Bullet 3"/>
    <w:basedOn w:val="Normal"/>
    <w:uiPriority w:val="99"/>
    <w:semiHidden/>
    <w:unhideWhenUsed/>
    <w:rsid w:val="0033623B"/>
    <w:pPr>
      <w:numPr>
        <w:numId w:val="17"/>
      </w:numPr>
      <w:contextualSpacing/>
    </w:pPr>
  </w:style>
  <w:style w:type="paragraph" w:styleId="Punktliste4">
    <w:name w:val="List Bullet 4"/>
    <w:basedOn w:val="Normal"/>
    <w:uiPriority w:val="99"/>
    <w:semiHidden/>
    <w:unhideWhenUsed/>
    <w:rsid w:val="0033623B"/>
    <w:pPr>
      <w:numPr>
        <w:numId w:val="18"/>
      </w:numPr>
      <w:contextualSpacing/>
    </w:pPr>
  </w:style>
  <w:style w:type="paragraph" w:styleId="Punktliste5">
    <w:name w:val="List Bullet 5"/>
    <w:basedOn w:val="Normal"/>
    <w:uiPriority w:val="99"/>
    <w:semiHidden/>
    <w:unhideWhenUsed/>
    <w:rsid w:val="0033623B"/>
    <w:pPr>
      <w:numPr>
        <w:numId w:val="19"/>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styleId="Smarthyperkobling">
    <w:name w:val="Smart Hyperlink"/>
    <w:basedOn w:val="Standardskriftforavsnitt"/>
    <w:uiPriority w:val="99"/>
    <w:semiHidden/>
    <w:unhideWhenUsed/>
    <w:rsid w:val="0033623B"/>
    <w:rPr>
      <w:u w:val="dotted"/>
    </w:rPr>
  </w:style>
  <w:style w:type="character" w:styleId="Smartkobling">
    <w:name w:val="Smart Link"/>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rbeidstilsynet.no/arbeidsforhold/lonn/minstelonn/" TargetMode="External"/><Relationship Id="rId18" Type="http://schemas.openxmlformats.org/officeDocument/2006/relationships/hyperlink" Target="https://lovdata.no/dokument/SF/forskrift/2012-05-08-408"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lovdata.no/dokument/SF/forskrift/2008-02-08-112" TargetMode="External"/><Relationship Id="rId17" Type="http://schemas.openxmlformats.org/officeDocument/2006/relationships/hyperlink" Target="https://www.arbeidstilsynet.no/registre/renholdsregistere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lovdata.no/dokument/SF/forskrift/2016-12-17-1708?q=bruk%20av%20l%C3%A6rlinger%20i%20offentlig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lovdata.no/lov/2005-06-17-62/&#167;14-5"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1.xml"/><Relationship Id="R4d833e99d2df44ac"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tariffavtaler.nho.no/"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wi\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klassifisering> </klassifisering>
</root>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77e7c2f3-c9cb-425b-aee6-8ce4b27a7561">
      <Terms xmlns="http://schemas.microsoft.com/office/infopath/2007/PartnerControls"/>
    </lcf76f155ced4ddcb4097134ff3c332f>
    <TaxCatchAll xmlns="afebee77-8a1f-4424-9ee9-5173f82ea69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8DD066F4B1CC4640B40486D47FA352D1" ma:contentTypeVersion="20" ma:contentTypeDescription="Opprett et nytt dokument." ma:contentTypeScope="" ma:versionID="ea9c3691cc6949ca861514411a02366c">
  <xsd:schema xmlns:xsd="http://www.w3.org/2001/XMLSchema" xmlns:xs="http://www.w3.org/2001/XMLSchema" xmlns:p="http://schemas.microsoft.com/office/2006/metadata/properties" xmlns:ns2="77e7c2f3-c9cb-425b-aee6-8ce4b27a7561" xmlns:ns3="http://schemas.microsoft.com/sharepoint/v4" xmlns:ns4="afebee77-8a1f-4424-9ee9-5173f82ea690" targetNamespace="http://schemas.microsoft.com/office/2006/metadata/properties" ma:root="true" ma:fieldsID="2bb79021a0f34bb2308ef1e7a4e51b0e" ns2:_="" ns3:_="" ns4:_="">
    <xsd:import namespace="77e7c2f3-c9cb-425b-aee6-8ce4b27a7561"/>
    <xsd:import namespace="http://schemas.microsoft.com/sharepoint/v4"/>
    <xsd:import namespace="afebee77-8a1f-4424-9ee9-5173f82ea6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IconOverlay" minOccurs="0"/>
                <xsd:element ref="ns4:SharedWithUsers" minOccurs="0"/>
                <xsd:element ref="ns4: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c2f3-c9cb-425b-aee6-8ce4b27a7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internalName="IconOverlay"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bee77-8a1f-4424-9ee9-5173f82ea690"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0a89586d-a543-4d23-a907-61e5f0b05aed}" ma:internalName="TaxCatchAll" ma:showField="CatchAllData" ma:web="afebee77-8a1f-4424-9ee9-5173f82ea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918F2-B2D5-43B2-A51C-414B10F8D08B}">
  <ds:schemaRefs/>
</ds:datastoreItem>
</file>

<file path=customXml/itemProps2.xml><?xml version="1.0" encoding="utf-8"?>
<ds:datastoreItem xmlns:ds="http://schemas.openxmlformats.org/officeDocument/2006/customXml" ds:itemID="{C880B6FE-052A-4D09-A3A3-90D0A2DE7320}">
  <ds:schemaRefs>
    <ds:schemaRef ds:uri="http://schemas.microsoft.com/office/2006/metadata/properties"/>
    <ds:schemaRef ds:uri="http://schemas.microsoft.com/office/infopath/2007/PartnerControls"/>
    <ds:schemaRef ds:uri="http://schemas.microsoft.com/sharepoint/v4"/>
    <ds:schemaRef ds:uri="77e7c2f3-c9cb-425b-aee6-8ce4b27a7561"/>
    <ds:schemaRef ds:uri="afebee77-8a1f-4424-9ee9-5173f82ea690"/>
  </ds:schemaRefs>
</ds:datastoreItem>
</file>

<file path=customXml/itemProps3.xml><?xml version="1.0" encoding="utf-8"?>
<ds:datastoreItem xmlns:ds="http://schemas.openxmlformats.org/officeDocument/2006/customXml" ds:itemID="{FDD9F86E-8790-425A-A808-ADF8DB80D14A}">
  <ds:schemaRefs>
    <ds:schemaRef ds:uri="http://schemas.openxmlformats.org/officeDocument/2006/bibliography"/>
  </ds:schemaRefs>
</ds:datastoreItem>
</file>

<file path=customXml/itemProps4.xml><?xml version="1.0" encoding="utf-8"?>
<ds:datastoreItem xmlns:ds="http://schemas.openxmlformats.org/officeDocument/2006/customXml" ds:itemID="{624900B0-866A-4C03-8C74-BDD97971A45D}">
  <ds:schemaRefs>
    <ds:schemaRef ds:uri="http://schemas.microsoft.com/sharepoint/v3/contenttype/forms"/>
  </ds:schemaRefs>
</ds:datastoreItem>
</file>

<file path=customXml/itemProps5.xml><?xml version="1.0" encoding="utf-8"?>
<ds:datastoreItem xmlns:ds="http://schemas.openxmlformats.org/officeDocument/2006/customXml" ds:itemID="{03D2686B-EB80-494C-A9D4-5547444C0783}"/>
</file>

<file path=docProps/app.xml><?xml version="1.0" encoding="utf-8"?>
<Properties xmlns="http://schemas.openxmlformats.org/officeDocument/2006/extended-properties" xmlns:vt="http://schemas.openxmlformats.org/officeDocument/2006/docPropsVTypes">
  <Template>Sykehusinnkjøp - mal</Template>
  <TotalTime>47</TotalTime>
  <Pages>3</Pages>
  <Words>1359</Words>
  <Characters>7207</Characters>
  <Application>Microsoft Office Word</Application>
  <DocSecurity>0</DocSecurity>
  <Lines>60</Lines>
  <Paragraphs>17</Paragraphs>
  <ScaleCrop>false</ScaleCrop>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Pagh-Skov</dc:creator>
  <cp:keywords/>
  <dc:description/>
  <cp:lastModifiedBy>Helle Willassen Steen</cp:lastModifiedBy>
  <cp:revision>6</cp:revision>
  <dcterms:created xsi:type="dcterms:W3CDTF">2021-11-04T13:59:00Z</dcterms:created>
  <dcterms:modified xsi:type="dcterms:W3CDTF">2024-09-19T09:20:00Z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0x0101008DD066F4B1CC4640B40486D47FA352D1</vt:lpwstr>
  </property>
  <property fmtid="{D5CDD505-2E9C-101B-9397-08002B2CF9AE}" pid="3" name="Order">
    <vt:r8>93400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Dokumenttype">
    <vt:lpwstr>Mal</vt:lpwstr>
  </property>
  <property fmtid="{D5CDD505-2E9C-101B-9397-08002B2CF9AE}" pid="9" name="Prosesstype">
    <vt:lpwstr>Gjennomføre anskaffelse</vt:lpwstr>
  </property>
  <property fmtid="{D5CDD505-2E9C-101B-9397-08002B2CF9AE}" pid="10" name="Tilordnet">
    <vt:lpwstr>321;#Lars Johan Frøyland</vt:lpwstr>
  </property>
  <property fmtid="{D5CDD505-2E9C-101B-9397-08002B2CF9AE}" pid="11" name="Region">
    <vt:lpwstr>;#Felles;#</vt:lpwstr>
  </property>
  <property fmtid="{D5CDD505-2E9C-101B-9397-08002B2CF9AE}" pid="12" name="Prosess">
    <vt:lpwstr>Utarbeid konkurransegrunnlag og innhent tilbud</vt:lpwstr>
  </property>
  <property fmtid="{D5CDD505-2E9C-101B-9397-08002B2CF9AE}" pid="13" name="_ExtendedDescription">
    <vt:lpwstr/>
  </property>
  <property fmtid="{D5CDD505-2E9C-101B-9397-08002B2CF9AE}" pid="14" name="Aktiv">
    <vt:lpwstr>Ja</vt:lpwstr>
  </property>
  <property fmtid="{D5CDD505-2E9C-101B-9397-08002B2CF9AE}" pid="15" name="MediaServiceImageTags">
    <vt:lpwstr/>
  </property>
</Properties>
</file>