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CC6C0" w14:textId="77777777" w:rsidR="000B5EAC" w:rsidRDefault="000B5EAC" w:rsidP="000B5EAC">
      <w:pPr>
        <w:rPr>
          <w:rFonts w:ascii="Arial" w:hAnsi="Arial" w:cs="Arial"/>
        </w:rPr>
      </w:pPr>
    </w:p>
    <w:p w14:paraId="14E1ADE3" w14:textId="77777777" w:rsidR="000B5EAC" w:rsidRDefault="000B5EAC" w:rsidP="000B5EAC">
      <w:pPr>
        <w:rPr>
          <w:rFonts w:ascii="Arial" w:hAnsi="Arial" w:cs="Arial"/>
        </w:rPr>
      </w:pPr>
    </w:p>
    <w:p w14:paraId="30D893F0" w14:textId="77777777" w:rsidR="000B5EAC" w:rsidRPr="00E14BCD" w:rsidRDefault="000B5EAC" w:rsidP="000B5EAC">
      <w:pPr>
        <w:rPr>
          <w:rFonts w:ascii="Arial" w:hAnsi="Arial" w:cs="Arial"/>
        </w:rPr>
      </w:pPr>
      <w:r w:rsidRPr="00E14BCD">
        <w:rPr>
          <w:rFonts w:ascii="Arial" w:hAnsi="Arial" w:cs="Arial"/>
          <w:noProof/>
        </w:rPr>
        <mc:AlternateContent>
          <mc:Choice Requires="wps">
            <w:drawing>
              <wp:anchor distT="45720" distB="45720" distL="114300" distR="114300" simplePos="0" relativeHeight="251658240" behindDoc="0" locked="1" layoutInCell="1" allowOverlap="1" wp14:anchorId="34F458A4" wp14:editId="1CF94F17">
                <wp:simplePos x="0" y="0"/>
                <wp:positionH relativeFrom="margin">
                  <wp:posOffset>-1796</wp:posOffset>
                </wp:positionH>
                <wp:positionV relativeFrom="paragraph">
                  <wp:posOffset>8720455</wp:posOffset>
                </wp:positionV>
                <wp:extent cx="2836800" cy="313690"/>
                <wp:effectExtent l="0" t="0" r="1905" b="10160"/>
                <wp:wrapNone/>
                <wp:docPr id="217" name="Tekstboks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6800" cy="313690"/>
                        </a:xfrm>
                        <a:prstGeom prst="rect">
                          <a:avLst/>
                        </a:prstGeom>
                        <a:noFill/>
                        <a:ln w="9525">
                          <a:noFill/>
                          <a:miter lim="800000"/>
                          <a:headEnd/>
                          <a:tailEnd/>
                        </a:ln>
                      </wps:spPr>
                      <wps:txbx>
                        <w:txbxContent>
                          <w:p w14:paraId="32E41816" w14:textId="77777777" w:rsidR="000B5EAC" w:rsidRDefault="000B5EAC" w:rsidP="000B5EAC">
                            <w:pPr>
                              <w:pStyle w:val="Bunntekst"/>
                            </w:pPr>
                          </w:p>
                        </w:txbxContent>
                      </wps:txbx>
                      <wps:bodyPr rot="0" vert="horz" wrap="square" lIns="0" tIns="0" rIns="0" bIns="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w:pict w14:anchorId="6FC3385B">
              <v:shapetype id="_x0000_t202" coordsize="21600,21600" o:spt="202" path="m,l,21600r21600,l21600,xe" w14:anchorId="34F458A4">
                <v:stroke joinstyle="miter"/>
                <v:path gradientshapeok="t" o:connecttype="rect"/>
              </v:shapetype>
              <v:shape id="Tekstboks 217" style="position:absolute;margin-left:-.15pt;margin-top:686.65pt;width:223.35pt;height:24.7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">
                <v:textbox style="mso-fit-shape-to-text:t" inset="0,0,0,0">
                  <w:txbxContent>
                    <w:p w:rsidR="000B5EAC" w:rsidP="000B5EAC" w:rsidRDefault="000B5EAC" w14:paraId="672A6659" w14:textId="77777777">
                      <w:pPr>
                        <w:pStyle w:val="Bunntekst"/>
                      </w:pPr>
                    </w:p>
                  </w:txbxContent>
                </v:textbox>
                <w10:wrap anchorx="margin"/>
                <w10:anchorlock/>
              </v:shape>
            </w:pict>
          </mc:Fallback>
        </mc:AlternateContent>
      </w:r>
      <w:r w:rsidRPr="00E14BCD">
        <w:rPr>
          <w:rFonts w:ascii="Arial" w:hAnsi="Arial" w:cs="Arial"/>
        </w:rPr>
        <w:t xml:space="preserve"> </w:t>
      </w:r>
      <w:r w:rsidRPr="00E14BCD">
        <w:rPr>
          <w:rFonts w:ascii="Arial" w:hAnsi="Arial" w:cs="Arial"/>
        </w:rPr>
        <w:tab/>
      </w:r>
    </w:p>
    <w:tbl>
      <w:tblPr>
        <w:tblStyle w:val="Tomtabellstil"/>
        <w:tblpPr w:leftFromText="142" w:rightFromText="142" w:vertAnchor="page" w:tblpY="3743"/>
        <w:tblOverlap w:val="never"/>
        <w:tblW w:w="5000" w:type="pct"/>
        <w:tblLook w:val="04A0" w:firstRow="1" w:lastRow="0" w:firstColumn="1" w:lastColumn="0" w:noHBand="0" w:noVBand="1"/>
      </w:tblPr>
      <w:tblGrid>
        <w:gridCol w:w="9638"/>
      </w:tblGrid>
      <w:tr w:rsidR="000B5EAC" w:rsidRPr="00E14BCD" w14:paraId="26AFD2BA" w14:textId="77777777" w:rsidTr="00824BF7">
        <w:trPr>
          <w:trHeight w:hRule="exact" w:val="2268"/>
        </w:trPr>
        <w:tc>
          <w:tcPr>
            <w:tcW w:w="9061" w:type="dxa"/>
            <w:vAlign w:val="bottom"/>
          </w:tcPr>
          <w:p w14:paraId="7FB03A0C" w14:textId="54D81F82" w:rsidR="000B5EAC" w:rsidRPr="00E14BCD" w:rsidRDefault="00683AF7" w:rsidP="00824BF7">
            <w:pPr>
              <w:pStyle w:val="Tittel"/>
              <w:rPr>
                <w:rFonts w:ascii="Arial" w:hAnsi="Arial" w:cs="Arial"/>
              </w:rPr>
            </w:pPr>
            <w:sdt>
              <w:sdtPr>
                <w:rPr>
                  <w:rFonts w:ascii="Arial" w:hAnsi="Arial" w:cs="Arial"/>
                </w:rPr>
                <w:alias w:val="Tittel"/>
                <w:tag w:val="Tittel"/>
                <w:id w:val="2092271196"/>
                <w:placeholder>
                  <w:docPart w:val="5BD7683DC04345D18EA5CE5C1C21BFE2"/>
                </w:placeholder>
                <w:dataBinding w:xpath="/root[1]/Tittel[1]" w:storeItemID="{00000000-0000-0000-0000-000000000000}"/>
                <w:text w:multiLine="1"/>
              </w:sdtPr>
              <w:sdtEndPr/>
              <w:sdtContent>
                <w:r w:rsidR="000B5EAC" w:rsidRPr="003F757A">
                  <w:rPr>
                    <w:rFonts w:ascii="Arial" w:hAnsi="Arial" w:cs="Arial"/>
                  </w:rPr>
                  <w:t xml:space="preserve">KONKURRANSEREGLER </w:t>
                </w:r>
                <w:r w:rsidR="000B5EAC" w:rsidRPr="003F757A">
                  <w:rPr>
                    <w:rFonts w:ascii="Arial" w:hAnsi="Arial" w:cs="Arial"/>
                  </w:rPr>
                  <w:br/>
                </w:r>
              </w:sdtContent>
            </w:sdt>
          </w:p>
        </w:tc>
      </w:tr>
      <w:bookmarkStart w:id="0" w:name="_Hlk21078037"/>
      <w:tr w:rsidR="000B5EAC" w:rsidRPr="00E14BCD" w14:paraId="5B382115" w14:textId="77777777" w:rsidTr="00824BF7">
        <w:trPr>
          <w:trHeight w:hRule="exact" w:val="794"/>
        </w:trPr>
        <w:tc>
          <w:tcPr>
            <w:tcW w:w="9061" w:type="dxa"/>
          </w:tcPr>
          <w:p w14:paraId="4233E07E" w14:textId="77777777" w:rsidR="000B5EAC" w:rsidRPr="00E14BCD" w:rsidRDefault="00683AF7" w:rsidP="00824BF7">
            <w:pPr>
              <w:pStyle w:val="Undertittel"/>
              <w:rPr>
                <w:rFonts w:ascii="Arial" w:hAnsi="Arial" w:cs="Arial"/>
                <w:highlight w:val="yellow"/>
              </w:rPr>
            </w:pPr>
            <w:sdt>
              <w:sdtPr>
                <w:rPr>
                  <w:rFonts w:ascii="Arial" w:hAnsi="Arial" w:cs="Arial"/>
                </w:rPr>
                <w:alias w:val="Undertittel"/>
                <w:tag w:val="Undertittel"/>
                <w:id w:val="1798259219"/>
                <w:placeholder>
                  <w:docPart w:val="9CBC4BFB7FCC485D9C023767EC8AFC39"/>
                </w:placeholder>
                <w:dataBinding w:xpath="/root[1]/Undertittel[1]" w:storeItemID="{00000000-0000-0000-0000-000000000000}"/>
                <w:text w:multiLine="1"/>
              </w:sdtPr>
              <w:sdtEndPr/>
              <w:sdtContent>
                <w:r w:rsidR="000B5EAC" w:rsidRPr="000C27C4">
                  <w:rPr>
                    <w:rFonts w:ascii="Arial" w:hAnsi="Arial" w:cs="Arial"/>
                  </w:rPr>
                  <w:t xml:space="preserve"> </w:t>
                </w:r>
              </w:sdtContent>
            </w:sdt>
            <w:bookmarkEnd w:id="0"/>
          </w:p>
        </w:tc>
      </w:tr>
    </w:tbl>
    <w:p w14:paraId="1359FE45" w14:textId="77777777" w:rsidR="000B5EAC" w:rsidRPr="00E14BCD" w:rsidRDefault="000B5EAC" w:rsidP="000B5EAC">
      <w:pPr>
        <w:rPr>
          <w:rFonts w:ascii="Arial" w:hAnsi="Arial" w:cs="Arial"/>
        </w:rPr>
      </w:pPr>
    </w:p>
    <w:p w14:paraId="7E7C5629" w14:textId="77777777" w:rsidR="000B5EAC" w:rsidRPr="00E14BCD" w:rsidRDefault="000B5EAC" w:rsidP="000B5EAC">
      <w:pPr>
        <w:rPr>
          <w:rFonts w:ascii="Arial" w:hAnsi="Arial" w:cs="Arial"/>
        </w:rPr>
      </w:pPr>
    </w:p>
    <w:p w14:paraId="4B76C565" w14:textId="77777777" w:rsidR="000B5EAC" w:rsidRPr="00E14BCD" w:rsidRDefault="000B5EAC" w:rsidP="000B5EAC">
      <w:pPr>
        <w:rPr>
          <w:rFonts w:ascii="Arial" w:hAnsi="Arial" w:cs="Arial"/>
        </w:rPr>
      </w:pPr>
    </w:p>
    <w:p w14:paraId="267F96BD" w14:textId="77777777" w:rsidR="000B5EAC" w:rsidRPr="00E14BCD" w:rsidRDefault="000B5EAC" w:rsidP="000B5EAC">
      <w:pPr>
        <w:rPr>
          <w:rFonts w:ascii="Arial" w:hAnsi="Arial" w:cs="Arial"/>
        </w:rPr>
      </w:pPr>
    </w:p>
    <w:p w14:paraId="03ACDC6A" w14:textId="77777777" w:rsidR="000B5EAC" w:rsidRPr="00E14BCD" w:rsidRDefault="000B5EAC" w:rsidP="000B5EAC">
      <w:pPr>
        <w:rPr>
          <w:rFonts w:ascii="Arial" w:hAnsi="Arial" w:cs="Arial"/>
        </w:rPr>
      </w:pPr>
      <w:r w:rsidRPr="00E14BCD">
        <w:rPr>
          <w:rFonts w:ascii="Arial" w:hAnsi="Arial" w:cs="Arial"/>
        </w:rPr>
        <w:br w:type="page"/>
      </w:r>
    </w:p>
    <w:p w14:paraId="12D98A81" w14:textId="2F663A39" w:rsidR="00D14E12" w:rsidRDefault="000B5EAC">
      <w:pPr>
        <w:pStyle w:val="INNH1"/>
        <w:rPr>
          <w:rFonts w:eastAsiaTheme="minorEastAsia"/>
          <w:noProof/>
          <w:color w:val="auto"/>
          <w:kern w:val="2"/>
          <w:szCs w:val="24"/>
          <w:lang w:eastAsia="nb-NO"/>
          <w14:ligatures w14:val="standardContextual"/>
        </w:rPr>
      </w:pPr>
      <w:r w:rsidRPr="00E14BCD">
        <w:rPr>
          <w:rFonts w:ascii="Arial" w:hAnsi="Arial" w:cs="Arial"/>
        </w:rPr>
        <w:lastRenderedPageBreak/>
        <w:fldChar w:fldCharType="begin"/>
      </w:r>
      <w:r w:rsidRPr="00E14BCD">
        <w:rPr>
          <w:rFonts w:ascii="Arial" w:hAnsi="Arial" w:cs="Arial"/>
        </w:rPr>
        <w:instrText xml:space="preserve"> TOC \o "1-2" \h \z \u </w:instrText>
      </w:r>
      <w:r w:rsidRPr="00E14BCD">
        <w:rPr>
          <w:rFonts w:ascii="Arial" w:hAnsi="Arial" w:cs="Arial"/>
        </w:rPr>
        <w:fldChar w:fldCharType="separate"/>
      </w:r>
      <w:hyperlink w:anchor="_Toc238035991" w:history="1">
        <w:r w:rsidR="00D14E12" w:rsidRPr="007F5126">
          <w:rPr>
            <w:rStyle w:val="Hyperkobling"/>
            <w:noProof/>
          </w:rPr>
          <w:t>1.</w:t>
        </w:r>
        <w:r w:rsidR="00D14E12">
          <w:rPr>
            <w:rFonts w:eastAsiaTheme="minorEastAsia"/>
            <w:noProof/>
            <w:color w:val="auto"/>
            <w:kern w:val="2"/>
            <w:szCs w:val="24"/>
            <w:lang w:eastAsia="nb-NO"/>
            <w14:ligatures w14:val="standardContextual"/>
          </w:rPr>
          <w:tab/>
        </w:r>
        <w:r w:rsidR="00D14E12" w:rsidRPr="007F5126">
          <w:rPr>
            <w:rStyle w:val="Hyperkobling"/>
            <w:noProof/>
          </w:rPr>
          <w:t>Innledning</w:t>
        </w:r>
        <w:r w:rsidR="00D14E12">
          <w:rPr>
            <w:noProof/>
            <w:webHidden/>
          </w:rPr>
          <w:tab/>
        </w:r>
        <w:r w:rsidR="00D14E12">
          <w:rPr>
            <w:noProof/>
            <w:webHidden/>
          </w:rPr>
          <w:fldChar w:fldCharType="begin"/>
        </w:r>
        <w:r w:rsidR="00D14E12">
          <w:rPr>
            <w:noProof/>
            <w:webHidden/>
          </w:rPr>
          <w:instrText xml:space="preserve"> PAGEREF _Toc238035991 \h </w:instrText>
        </w:r>
        <w:r w:rsidR="00D14E12">
          <w:rPr>
            <w:noProof/>
            <w:webHidden/>
          </w:rPr>
        </w:r>
        <w:r w:rsidR="00D14E12">
          <w:rPr>
            <w:noProof/>
            <w:webHidden/>
          </w:rPr>
          <w:fldChar w:fldCharType="separate"/>
        </w:r>
        <w:r w:rsidR="00D14E12">
          <w:rPr>
            <w:noProof/>
            <w:webHidden/>
          </w:rPr>
          <w:t>4</w:t>
        </w:r>
        <w:r w:rsidR="00D14E12">
          <w:rPr>
            <w:noProof/>
            <w:webHidden/>
          </w:rPr>
          <w:fldChar w:fldCharType="end"/>
        </w:r>
      </w:hyperlink>
    </w:p>
    <w:p w14:paraId="3EA3453D" w14:textId="147B8E8B" w:rsidR="00D14E12" w:rsidRDefault="00D14E12">
      <w:pPr>
        <w:pStyle w:val="INNH2"/>
        <w:rPr>
          <w:rFonts w:eastAsiaTheme="minorEastAsia"/>
          <w:noProof/>
          <w:kern w:val="2"/>
          <w:sz w:val="24"/>
          <w:szCs w:val="24"/>
          <w:lang w:eastAsia="nb-NO"/>
          <w14:ligatures w14:val="standardContextual"/>
        </w:rPr>
      </w:pPr>
      <w:hyperlink w:anchor="_Toc238035992" w:history="1">
        <w:r w:rsidRPr="007F5126">
          <w:rPr>
            <w:rStyle w:val="Hyperkobling"/>
            <w:rFonts w:ascii="Arial" w:hAnsi="Arial" w:cs="Arial"/>
            <w:noProof/>
          </w:rPr>
          <w:t>1.1</w:t>
        </w:r>
        <w:r>
          <w:rPr>
            <w:rFonts w:eastAsiaTheme="minorEastAsia"/>
            <w:noProof/>
            <w:kern w:val="2"/>
            <w:sz w:val="24"/>
            <w:szCs w:val="24"/>
            <w:lang w:eastAsia="nb-NO"/>
            <w14:ligatures w14:val="standardContextual"/>
          </w:rPr>
          <w:tab/>
        </w:r>
        <w:r w:rsidRPr="007F5126">
          <w:rPr>
            <w:rStyle w:val="Hyperkobling"/>
            <w:rFonts w:ascii="Arial" w:hAnsi="Arial" w:cs="Arial"/>
            <w:noProof/>
          </w:rPr>
          <w:t>Orientering om leveransen</w:t>
        </w:r>
        <w:r>
          <w:rPr>
            <w:noProof/>
            <w:webHidden/>
          </w:rPr>
          <w:tab/>
        </w:r>
        <w:r>
          <w:rPr>
            <w:noProof/>
            <w:webHidden/>
          </w:rPr>
          <w:fldChar w:fldCharType="begin"/>
        </w:r>
        <w:r>
          <w:rPr>
            <w:noProof/>
            <w:webHidden/>
          </w:rPr>
          <w:instrText xml:space="preserve"> PAGEREF _Toc238035992 \h </w:instrText>
        </w:r>
        <w:r>
          <w:rPr>
            <w:noProof/>
            <w:webHidden/>
          </w:rPr>
        </w:r>
        <w:r>
          <w:rPr>
            <w:noProof/>
            <w:webHidden/>
          </w:rPr>
          <w:fldChar w:fldCharType="separate"/>
        </w:r>
        <w:r>
          <w:rPr>
            <w:noProof/>
            <w:webHidden/>
          </w:rPr>
          <w:t>4</w:t>
        </w:r>
        <w:r>
          <w:rPr>
            <w:noProof/>
            <w:webHidden/>
          </w:rPr>
          <w:fldChar w:fldCharType="end"/>
        </w:r>
      </w:hyperlink>
    </w:p>
    <w:p w14:paraId="18A40EDA" w14:textId="311A15EC" w:rsidR="00D14E12" w:rsidRDefault="00D14E12">
      <w:pPr>
        <w:pStyle w:val="INNH2"/>
        <w:rPr>
          <w:rFonts w:eastAsiaTheme="minorEastAsia"/>
          <w:noProof/>
          <w:kern w:val="2"/>
          <w:sz w:val="24"/>
          <w:szCs w:val="24"/>
          <w:lang w:eastAsia="nb-NO"/>
          <w14:ligatures w14:val="standardContextual"/>
        </w:rPr>
      </w:pPr>
      <w:hyperlink w:anchor="_Toc238035993" w:history="1">
        <w:r w:rsidRPr="007F5126">
          <w:rPr>
            <w:rStyle w:val="Hyperkobling"/>
            <w:rFonts w:ascii="Arial" w:hAnsi="Arial" w:cs="Arial"/>
            <w:noProof/>
          </w:rPr>
          <w:t>1.2</w:t>
        </w:r>
        <w:r>
          <w:rPr>
            <w:rFonts w:eastAsiaTheme="minorEastAsia"/>
            <w:noProof/>
            <w:kern w:val="2"/>
            <w:sz w:val="24"/>
            <w:szCs w:val="24"/>
            <w:lang w:eastAsia="nb-NO"/>
            <w14:ligatures w14:val="standardContextual"/>
          </w:rPr>
          <w:tab/>
        </w:r>
        <w:r w:rsidRPr="007F5126">
          <w:rPr>
            <w:rStyle w:val="Hyperkobling"/>
            <w:rFonts w:ascii="Arial" w:hAnsi="Arial" w:cs="Arial"/>
            <w:noProof/>
          </w:rPr>
          <w:t>Fremdriftsplan</w:t>
        </w:r>
        <w:r>
          <w:rPr>
            <w:noProof/>
            <w:webHidden/>
          </w:rPr>
          <w:tab/>
        </w:r>
        <w:r>
          <w:rPr>
            <w:noProof/>
            <w:webHidden/>
          </w:rPr>
          <w:fldChar w:fldCharType="begin"/>
        </w:r>
        <w:r>
          <w:rPr>
            <w:noProof/>
            <w:webHidden/>
          </w:rPr>
          <w:instrText xml:space="preserve"> PAGEREF _Toc238035993 \h </w:instrText>
        </w:r>
        <w:r>
          <w:rPr>
            <w:noProof/>
            <w:webHidden/>
          </w:rPr>
        </w:r>
        <w:r>
          <w:rPr>
            <w:noProof/>
            <w:webHidden/>
          </w:rPr>
          <w:fldChar w:fldCharType="separate"/>
        </w:r>
        <w:r>
          <w:rPr>
            <w:noProof/>
            <w:webHidden/>
          </w:rPr>
          <w:t>4</w:t>
        </w:r>
        <w:r>
          <w:rPr>
            <w:noProof/>
            <w:webHidden/>
          </w:rPr>
          <w:fldChar w:fldCharType="end"/>
        </w:r>
      </w:hyperlink>
    </w:p>
    <w:p w14:paraId="68DA84EE" w14:textId="1A2EBAB8" w:rsidR="00D14E12" w:rsidRDefault="00D14E12">
      <w:pPr>
        <w:pStyle w:val="INNH2"/>
        <w:rPr>
          <w:rFonts w:eastAsiaTheme="minorEastAsia"/>
          <w:noProof/>
          <w:kern w:val="2"/>
          <w:sz w:val="24"/>
          <w:szCs w:val="24"/>
          <w:lang w:eastAsia="nb-NO"/>
          <w14:ligatures w14:val="standardContextual"/>
        </w:rPr>
      </w:pPr>
      <w:hyperlink w:anchor="_Toc238035994" w:history="1">
        <w:r w:rsidRPr="007F5126">
          <w:rPr>
            <w:rStyle w:val="Hyperkobling"/>
            <w:rFonts w:ascii="Arial" w:hAnsi="Arial" w:cs="Arial"/>
            <w:noProof/>
          </w:rPr>
          <w:t>1.3</w:t>
        </w:r>
        <w:r>
          <w:rPr>
            <w:rFonts w:eastAsiaTheme="minorEastAsia"/>
            <w:noProof/>
            <w:kern w:val="2"/>
            <w:sz w:val="24"/>
            <w:szCs w:val="24"/>
            <w:lang w:eastAsia="nb-NO"/>
            <w14:ligatures w14:val="standardContextual"/>
          </w:rPr>
          <w:tab/>
        </w:r>
        <w:r w:rsidRPr="007F5126">
          <w:rPr>
            <w:rStyle w:val="Hyperkobling"/>
            <w:rFonts w:ascii="Arial" w:hAnsi="Arial" w:cs="Arial"/>
            <w:noProof/>
          </w:rPr>
          <w:t>Orientering om Oppdragsgiveren</w:t>
        </w:r>
        <w:r>
          <w:rPr>
            <w:noProof/>
            <w:webHidden/>
          </w:rPr>
          <w:tab/>
        </w:r>
        <w:r>
          <w:rPr>
            <w:noProof/>
            <w:webHidden/>
          </w:rPr>
          <w:fldChar w:fldCharType="begin"/>
        </w:r>
        <w:r>
          <w:rPr>
            <w:noProof/>
            <w:webHidden/>
          </w:rPr>
          <w:instrText xml:space="preserve"> PAGEREF _Toc238035994 \h </w:instrText>
        </w:r>
        <w:r>
          <w:rPr>
            <w:noProof/>
            <w:webHidden/>
          </w:rPr>
        </w:r>
        <w:r>
          <w:rPr>
            <w:noProof/>
            <w:webHidden/>
          </w:rPr>
          <w:fldChar w:fldCharType="separate"/>
        </w:r>
        <w:r>
          <w:rPr>
            <w:noProof/>
            <w:webHidden/>
          </w:rPr>
          <w:t>4</w:t>
        </w:r>
        <w:r>
          <w:rPr>
            <w:noProof/>
            <w:webHidden/>
          </w:rPr>
          <w:fldChar w:fldCharType="end"/>
        </w:r>
      </w:hyperlink>
    </w:p>
    <w:p w14:paraId="222A8018" w14:textId="4A736D2E" w:rsidR="00D14E12" w:rsidRDefault="00D14E12">
      <w:pPr>
        <w:pStyle w:val="INNH2"/>
        <w:rPr>
          <w:rFonts w:eastAsiaTheme="minorEastAsia"/>
          <w:noProof/>
          <w:kern w:val="2"/>
          <w:sz w:val="24"/>
          <w:szCs w:val="24"/>
          <w:lang w:eastAsia="nb-NO"/>
          <w14:ligatures w14:val="standardContextual"/>
        </w:rPr>
      </w:pPr>
      <w:hyperlink w:anchor="_Toc238035995" w:history="1">
        <w:r w:rsidRPr="007F5126">
          <w:rPr>
            <w:rStyle w:val="Hyperkobling"/>
            <w:rFonts w:ascii="Arial" w:hAnsi="Arial" w:cs="Arial"/>
            <w:noProof/>
          </w:rPr>
          <w:t>1.4</w:t>
        </w:r>
        <w:r>
          <w:rPr>
            <w:rFonts w:eastAsiaTheme="minorEastAsia"/>
            <w:noProof/>
            <w:kern w:val="2"/>
            <w:sz w:val="24"/>
            <w:szCs w:val="24"/>
            <w:lang w:eastAsia="nb-NO"/>
            <w14:ligatures w14:val="standardContextual"/>
          </w:rPr>
          <w:tab/>
        </w:r>
        <w:r w:rsidRPr="007F5126">
          <w:rPr>
            <w:rStyle w:val="Hyperkobling"/>
            <w:rFonts w:ascii="Arial" w:hAnsi="Arial" w:cs="Arial"/>
            <w:noProof/>
          </w:rPr>
          <w:t>Kommunikasjon</w:t>
        </w:r>
        <w:r>
          <w:rPr>
            <w:noProof/>
            <w:webHidden/>
          </w:rPr>
          <w:tab/>
        </w:r>
        <w:r>
          <w:rPr>
            <w:noProof/>
            <w:webHidden/>
          </w:rPr>
          <w:fldChar w:fldCharType="begin"/>
        </w:r>
        <w:r>
          <w:rPr>
            <w:noProof/>
            <w:webHidden/>
          </w:rPr>
          <w:instrText xml:space="preserve"> PAGEREF _Toc238035995 \h </w:instrText>
        </w:r>
        <w:r>
          <w:rPr>
            <w:noProof/>
            <w:webHidden/>
          </w:rPr>
        </w:r>
        <w:r>
          <w:rPr>
            <w:noProof/>
            <w:webHidden/>
          </w:rPr>
          <w:fldChar w:fldCharType="separate"/>
        </w:r>
        <w:r>
          <w:rPr>
            <w:noProof/>
            <w:webHidden/>
          </w:rPr>
          <w:t>5</w:t>
        </w:r>
        <w:r>
          <w:rPr>
            <w:noProof/>
            <w:webHidden/>
          </w:rPr>
          <w:fldChar w:fldCharType="end"/>
        </w:r>
      </w:hyperlink>
    </w:p>
    <w:p w14:paraId="5380E632" w14:textId="5FB54138" w:rsidR="00D14E12" w:rsidRDefault="00D14E12">
      <w:pPr>
        <w:pStyle w:val="INNH1"/>
        <w:rPr>
          <w:rFonts w:eastAsiaTheme="minorEastAsia"/>
          <w:noProof/>
          <w:color w:val="auto"/>
          <w:kern w:val="2"/>
          <w:szCs w:val="24"/>
          <w:lang w:eastAsia="nb-NO"/>
          <w14:ligatures w14:val="standardContextual"/>
        </w:rPr>
      </w:pPr>
      <w:hyperlink w:anchor="_Toc238035996" w:history="1">
        <w:r w:rsidRPr="007F5126">
          <w:rPr>
            <w:rStyle w:val="Hyperkobling"/>
            <w:rFonts w:ascii="Arial" w:hAnsi="Arial" w:cs="Arial"/>
            <w:noProof/>
          </w:rPr>
          <w:t>2.</w:t>
        </w:r>
        <w:r>
          <w:rPr>
            <w:rFonts w:eastAsiaTheme="minorEastAsia"/>
            <w:noProof/>
            <w:color w:val="auto"/>
            <w:kern w:val="2"/>
            <w:szCs w:val="24"/>
            <w:lang w:eastAsia="nb-NO"/>
            <w14:ligatures w14:val="standardContextual"/>
          </w:rPr>
          <w:tab/>
        </w:r>
        <w:r w:rsidRPr="007F5126">
          <w:rPr>
            <w:rStyle w:val="Hyperkobling"/>
            <w:rFonts w:ascii="Arial" w:hAnsi="Arial" w:cs="Arial"/>
            <w:noProof/>
          </w:rPr>
          <w:t>Om konkurransen</w:t>
        </w:r>
        <w:r>
          <w:rPr>
            <w:noProof/>
            <w:webHidden/>
          </w:rPr>
          <w:tab/>
        </w:r>
        <w:r>
          <w:rPr>
            <w:noProof/>
            <w:webHidden/>
          </w:rPr>
          <w:fldChar w:fldCharType="begin"/>
        </w:r>
        <w:r>
          <w:rPr>
            <w:noProof/>
            <w:webHidden/>
          </w:rPr>
          <w:instrText xml:space="preserve"> PAGEREF _Toc238035996 \h </w:instrText>
        </w:r>
        <w:r>
          <w:rPr>
            <w:noProof/>
            <w:webHidden/>
          </w:rPr>
        </w:r>
        <w:r>
          <w:rPr>
            <w:noProof/>
            <w:webHidden/>
          </w:rPr>
          <w:fldChar w:fldCharType="separate"/>
        </w:r>
        <w:r>
          <w:rPr>
            <w:noProof/>
            <w:webHidden/>
          </w:rPr>
          <w:t>5</w:t>
        </w:r>
        <w:r>
          <w:rPr>
            <w:noProof/>
            <w:webHidden/>
          </w:rPr>
          <w:fldChar w:fldCharType="end"/>
        </w:r>
      </w:hyperlink>
    </w:p>
    <w:p w14:paraId="130BDEF7" w14:textId="10F2CD3A" w:rsidR="00D14E12" w:rsidRDefault="00D14E12">
      <w:pPr>
        <w:pStyle w:val="INNH2"/>
        <w:rPr>
          <w:rFonts w:eastAsiaTheme="minorEastAsia"/>
          <w:noProof/>
          <w:kern w:val="2"/>
          <w:sz w:val="24"/>
          <w:szCs w:val="24"/>
          <w:lang w:eastAsia="nb-NO"/>
          <w14:ligatures w14:val="standardContextual"/>
        </w:rPr>
      </w:pPr>
      <w:hyperlink w:anchor="_Toc238035997" w:history="1">
        <w:r w:rsidRPr="007F5126">
          <w:rPr>
            <w:rStyle w:val="Hyperkobling"/>
            <w:rFonts w:ascii="Arial" w:hAnsi="Arial" w:cs="Arial"/>
            <w:noProof/>
          </w:rPr>
          <w:t>2.1</w:t>
        </w:r>
        <w:r>
          <w:rPr>
            <w:rFonts w:eastAsiaTheme="minorEastAsia"/>
            <w:noProof/>
            <w:kern w:val="2"/>
            <w:sz w:val="24"/>
            <w:szCs w:val="24"/>
            <w:lang w:eastAsia="nb-NO"/>
            <w14:ligatures w14:val="standardContextual"/>
          </w:rPr>
          <w:tab/>
        </w:r>
        <w:r w:rsidRPr="007F5126">
          <w:rPr>
            <w:rStyle w:val="Hyperkobling"/>
            <w:rFonts w:ascii="Arial" w:hAnsi="Arial" w:cs="Arial"/>
            <w:noProof/>
          </w:rPr>
          <w:t>Kunngjøring</w:t>
        </w:r>
        <w:r>
          <w:rPr>
            <w:noProof/>
            <w:webHidden/>
          </w:rPr>
          <w:tab/>
        </w:r>
        <w:r>
          <w:rPr>
            <w:noProof/>
            <w:webHidden/>
          </w:rPr>
          <w:fldChar w:fldCharType="begin"/>
        </w:r>
        <w:r>
          <w:rPr>
            <w:noProof/>
            <w:webHidden/>
          </w:rPr>
          <w:instrText xml:space="preserve"> PAGEREF _Toc238035997 \h </w:instrText>
        </w:r>
        <w:r>
          <w:rPr>
            <w:noProof/>
            <w:webHidden/>
          </w:rPr>
        </w:r>
        <w:r>
          <w:rPr>
            <w:noProof/>
            <w:webHidden/>
          </w:rPr>
          <w:fldChar w:fldCharType="separate"/>
        </w:r>
        <w:r>
          <w:rPr>
            <w:noProof/>
            <w:webHidden/>
          </w:rPr>
          <w:t>5</w:t>
        </w:r>
        <w:r>
          <w:rPr>
            <w:noProof/>
            <w:webHidden/>
          </w:rPr>
          <w:fldChar w:fldCharType="end"/>
        </w:r>
      </w:hyperlink>
    </w:p>
    <w:p w14:paraId="49755231" w14:textId="25642B5F" w:rsidR="00D14E12" w:rsidRDefault="00D14E12">
      <w:pPr>
        <w:pStyle w:val="INNH2"/>
        <w:rPr>
          <w:rFonts w:eastAsiaTheme="minorEastAsia"/>
          <w:noProof/>
          <w:kern w:val="2"/>
          <w:sz w:val="24"/>
          <w:szCs w:val="24"/>
          <w:lang w:eastAsia="nb-NO"/>
          <w14:ligatures w14:val="standardContextual"/>
        </w:rPr>
      </w:pPr>
      <w:hyperlink w:anchor="_Toc238035998" w:history="1">
        <w:r w:rsidRPr="007F5126">
          <w:rPr>
            <w:rStyle w:val="Hyperkobling"/>
            <w:rFonts w:ascii="Arial" w:hAnsi="Arial" w:cs="Arial"/>
            <w:noProof/>
          </w:rPr>
          <w:t>2.2</w:t>
        </w:r>
        <w:r>
          <w:rPr>
            <w:rFonts w:eastAsiaTheme="minorEastAsia"/>
            <w:noProof/>
            <w:kern w:val="2"/>
            <w:sz w:val="24"/>
            <w:szCs w:val="24"/>
            <w:lang w:eastAsia="nb-NO"/>
            <w14:ligatures w14:val="standardContextual"/>
          </w:rPr>
          <w:tab/>
        </w:r>
        <w:r w:rsidRPr="007F5126">
          <w:rPr>
            <w:rStyle w:val="Hyperkobling"/>
            <w:rFonts w:ascii="Arial" w:hAnsi="Arial" w:cs="Arial"/>
            <w:noProof/>
          </w:rPr>
          <w:t>Lover og forskrifter</w:t>
        </w:r>
        <w:r>
          <w:rPr>
            <w:noProof/>
            <w:webHidden/>
          </w:rPr>
          <w:tab/>
        </w:r>
        <w:r>
          <w:rPr>
            <w:noProof/>
            <w:webHidden/>
          </w:rPr>
          <w:fldChar w:fldCharType="begin"/>
        </w:r>
        <w:r>
          <w:rPr>
            <w:noProof/>
            <w:webHidden/>
          </w:rPr>
          <w:instrText xml:space="preserve"> PAGEREF _Toc238035998 \h </w:instrText>
        </w:r>
        <w:r>
          <w:rPr>
            <w:noProof/>
            <w:webHidden/>
          </w:rPr>
        </w:r>
        <w:r>
          <w:rPr>
            <w:noProof/>
            <w:webHidden/>
          </w:rPr>
          <w:fldChar w:fldCharType="separate"/>
        </w:r>
        <w:r>
          <w:rPr>
            <w:noProof/>
            <w:webHidden/>
          </w:rPr>
          <w:t>5</w:t>
        </w:r>
        <w:r>
          <w:rPr>
            <w:noProof/>
            <w:webHidden/>
          </w:rPr>
          <w:fldChar w:fldCharType="end"/>
        </w:r>
      </w:hyperlink>
    </w:p>
    <w:p w14:paraId="34DEFEF0" w14:textId="5D6C116F" w:rsidR="00D14E12" w:rsidRDefault="00D14E12">
      <w:pPr>
        <w:pStyle w:val="INNH2"/>
        <w:rPr>
          <w:rFonts w:eastAsiaTheme="minorEastAsia"/>
          <w:noProof/>
          <w:kern w:val="2"/>
          <w:sz w:val="24"/>
          <w:szCs w:val="24"/>
          <w:lang w:eastAsia="nb-NO"/>
          <w14:ligatures w14:val="standardContextual"/>
        </w:rPr>
      </w:pPr>
      <w:hyperlink w:anchor="_Toc238035999" w:history="1">
        <w:r w:rsidRPr="007F5126">
          <w:rPr>
            <w:rStyle w:val="Hyperkobling"/>
            <w:rFonts w:ascii="Arial" w:hAnsi="Arial" w:cs="Arial"/>
            <w:noProof/>
          </w:rPr>
          <w:t>2.3</w:t>
        </w:r>
        <w:r>
          <w:rPr>
            <w:rFonts w:eastAsiaTheme="minorEastAsia"/>
            <w:noProof/>
            <w:kern w:val="2"/>
            <w:sz w:val="24"/>
            <w:szCs w:val="24"/>
            <w:lang w:eastAsia="nb-NO"/>
            <w14:ligatures w14:val="standardContextual"/>
          </w:rPr>
          <w:tab/>
        </w:r>
        <w:r w:rsidRPr="007F5126">
          <w:rPr>
            <w:rStyle w:val="Hyperkobling"/>
            <w:rFonts w:ascii="Arial" w:hAnsi="Arial" w:cs="Arial"/>
            <w:noProof/>
          </w:rPr>
          <w:t>Anskaffelsesprosedyre</w:t>
        </w:r>
        <w:r>
          <w:rPr>
            <w:noProof/>
            <w:webHidden/>
          </w:rPr>
          <w:tab/>
        </w:r>
        <w:r>
          <w:rPr>
            <w:noProof/>
            <w:webHidden/>
          </w:rPr>
          <w:fldChar w:fldCharType="begin"/>
        </w:r>
        <w:r>
          <w:rPr>
            <w:noProof/>
            <w:webHidden/>
          </w:rPr>
          <w:instrText xml:space="preserve"> PAGEREF _Toc238035999 \h </w:instrText>
        </w:r>
        <w:r>
          <w:rPr>
            <w:noProof/>
            <w:webHidden/>
          </w:rPr>
        </w:r>
        <w:r>
          <w:rPr>
            <w:noProof/>
            <w:webHidden/>
          </w:rPr>
          <w:fldChar w:fldCharType="separate"/>
        </w:r>
        <w:r>
          <w:rPr>
            <w:noProof/>
            <w:webHidden/>
          </w:rPr>
          <w:t>5</w:t>
        </w:r>
        <w:r>
          <w:rPr>
            <w:noProof/>
            <w:webHidden/>
          </w:rPr>
          <w:fldChar w:fldCharType="end"/>
        </w:r>
      </w:hyperlink>
    </w:p>
    <w:p w14:paraId="69E70E8F" w14:textId="2AA8131E" w:rsidR="00D14E12" w:rsidRDefault="00D14E12">
      <w:pPr>
        <w:pStyle w:val="INNH2"/>
        <w:rPr>
          <w:rFonts w:eastAsiaTheme="minorEastAsia"/>
          <w:noProof/>
          <w:kern w:val="2"/>
          <w:sz w:val="24"/>
          <w:szCs w:val="24"/>
          <w:lang w:eastAsia="nb-NO"/>
          <w14:ligatures w14:val="standardContextual"/>
        </w:rPr>
      </w:pPr>
      <w:hyperlink w:anchor="_Toc238036000" w:history="1">
        <w:r w:rsidRPr="007F5126">
          <w:rPr>
            <w:rStyle w:val="Hyperkobling"/>
            <w:rFonts w:ascii="Arial" w:hAnsi="Arial" w:cs="Arial"/>
            <w:noProof/>
          </w:rPr>
          <w:t>2.4</w:t>
        </w:r>
        <w:r>
          <w:rPr>
            <w:rFonts w:eastAsiaTheme="minorEastAsia"/>
            <w:noProof/>
            <w:kern w:val="2"/>
            <w:sz w:val="24"/>
            <w:szCs w:val="24"/>
            <w:lang w:eastAsia="nb-NO"/>
            <w14:ligatures w14:val="standardContextual"/>
          </w:rPr>
          <w:tab/>
        </w:r>
        <w:r w:rsidRPr="007F5126">
          <w:rPr>
            <w:rStyle w:val="Hyperkobling"/>
            <w:rFonts w:ascii="Arial" w:hAnsi="Arial" w:cs="Arial"/>
            <w:noProof/>
          </w:rPr>
          <w:t>Språkkrav</w:t>
        </w:r>
        <w:r>
          <w:rPr>
            <w:noProof/>
            <w:webHidden/>
          </w:rPr>
          <w:tab/>
        </w:r>
        <w:r>
          <w:rPr>
            <w:noProof/>
            <w:webHidden/>
          </w:rPr>
          <w:fldChar w:fldCharType="begin"/>
        </w:r>
        <w:r>
          <w:rPr>
            <w:noProof/>
            <w:webHidden/>
          </w:rPr>
          <w:instrText xml:space="preserve"> PAGEREF _Toc238036000 \h </w:instrText>
        </w:r>
        <w:r>
          <w:rPr>
            <w:noProof/>
            <w:webHidden/>
          </w:rPr>
        </w:r>
        <w:r>
          <w:rPr>
            <w:noProof/>
            <w:webHidden/>
          </w:rPr>
          <w:fldChar w:fldCharType="separate"/>
        </w:r>
        <w:r>
          <w:rPr>
            <w:noProof/>
            <w:webHidden/>
          </w:rPr>
          <w:t>5</w:t>
        </w:r>
        <w:r>
          <w:rPr>
            <w:noProof/>
            <w:webHidden/>
          </w:rPr>
          <w:fldChar w:fldCharType="end"/>
        </w:r>
      </w:hyperlink>
    </w:p>
    <w:p w14:paraId="602667D4" w14:textId="3F59C2D2" w:rsidR="00D14E12" w:rsidRDefault="00D14E12">
      <w:pPr>
        <w:pStyle w:val="INNH2"/>
        <w:rPr>
          <w:rFonts w:eastAsiaTheme="minorEastAsia"/>
          <w:noProof/>
          <w:kern w:val="2"/>
          <w:sz w:val="24"/>
          <w:szCs w:val="24"/>
          <w:lang w:eastAsia="nb-NO"/>
          <w14:ligatures w14:val="standardContextual"/>
        </w:rPr>
      </w:pPr>
      <w:hyperlink w:anchor="_Toc238036001" w:history="1">
        <w:r w:rsidRPr="007F5126">
          <w:rPr>
            <w:rStyle w:val="Hyperkobling"/>
            <w:rFonts w:ascii="Arial" w:hAnsi="Arial" w:cs="Arial"/>
            <w:noProof/>
          </w:rPr>
          <w:t>2.5</w:t>
        </w:r>
        <w:r>
          <w:rPr>
            <w:rFonts w:eastAsiaTheme="minorEastAsia"/>
            <w:noProof/>
            <w:kern w:val="2"/>
            <w:sz w:val="24"/>
            <w:szCs w:val="24"/>
            <w:lang w:eastAsia="nb-NO"/>
            <w14:ligatures w14:val="standardContextual"/>
          </w:rPr>
          <w:tab/>
        </w:r>
        <w:r w:rsidRPr="007F5126">
          <w:rPr>
            <w:rStyle w:val="Hyperkobling"/>
            <w:rFonts w:ascii="Arial" w:hAnsi="Arial" w:cs="Arial"/>
            <w:noProof/>
          </w:rPr>
          <w:t>Rettelser, suppleringer eller endringer</w:t>
        </w:r>
        <w:r>
          <w:rPr>
            <w:noProof/>
            <w:webHidden/>
          </w:rPr>
          <w:tab/>
        </w:r>
        <w:r>
          <w:rPr>
            <w:noProof/>
            <w:webHidden/>
          </w:rPr>
          <w:fldChar w:fldCharType="begin"/>
        </w:r>
        <w:r>
          <w:rPr>
            <w:noProof/>
            <w:webHidden/>
          </w:rPr>
          <w:instrText xml:space="preserve"> PAGEREF _Toc238036001 \h </w:instrText>
        </w:r>
        <w:r>
          <w:rPr>
            <w:noProof/>
            <w:webHidden/>
          </w:rPr>
        </w:r>
        <w:r>
          <w:rPr>
            <w:noProof/>
            <w:webHidden/>
          </w:rPr>
          <w:fldChar w:fldCharType="separate"/>
        </w:r>
        <w:r>
          <w:rPr>
            <w:noProof/>
            <w:webHidden/>
          </w:rPr>
          <w:t>5</w:t>
        </w:r>
        <w:r>
          <w:rPr>
            <w:noProof/>
            <w:webHidden/>
          </w:rPr>
          <w:fldChar w:fldCharType="end"/>
        </w:r>
      </w:hyperlink>
    </w:p>
    <w:p w14:paraId="3C6A0EBA" w14:textId="505B0505" w:rsidR="00D14E12" w:rsidRDefault="00D14E12">
      <w:pPr>
        <w:pStyle w:val="INNH2"/>
        <w:rPr>
          <w:rFonts w:eastAsiaTheme="minorEastAsia"/>
          <w:noProof/>
          <w:kern w:val="2"/>
          <w:sz w:val="24"/>
          <w:szCs w:val="24"/>
          <w:lang w:eastAsia="nb-NO"/>
          <w14:ligatures w14:val="standardContextual"/>
        </w:rPr>
      </w:pPr>
      <w:hyperlink w:anchor="_Toc238036002" w:history="1">
        <w:r w:rsidRPr="007F5126">
          <w:rPr>
            <w:rStyle w:val="Hyperkobling"/>
            <w:rFonts w:ascii="Arial" w:hAnsi="Arial" w:cs="Arial"/>
            <w:noProof/>
          </w:rPr>
          <w:t>2.6</w:t>
        </w:r>
        <w:r>
          <w:rPr>
            <w:rFonts w:eastAsiaTheme="minorEastAsia"/>
            <w:noProof/>
            <w:kern w:val="2"/>
            <w:sz w:val="24"/>
            <w:szCs w:val="24"/>
            <w:lang w:eastAsia="nb-NO"/>
            <w14:ligatures w14:val="standardContextual"/>
          </w:rPr>
          <w:tab/>
        </w:r>
        <w:r w:rsidRPr="007F5126">
          <w:rPr>
            <w:rStyle w:val="Hyperkobling"/>
            <w:rFonts w:ascii="Arial" w:hAnsi="Arial" w:cs="Arial"/>
            <w:noProof/>
          </w:rPr>
          <w:t>Spørsmål fra leverandører</w:t>
        </w:r>
        <w:r>
          <w:rPr>
            <w:noProof/>
            <w:webHidden/>
          </w:rPr>
          <w:tab/>
        </w:r>
        <w:r>
          <w:rPr>
            <w:noProof/>
            <w:webHidden/>
          </w:rPr>
          <w:fldChar w:fldCharType="begin"/>
        </w:r>
        <w:r>
          <w:rPr>
            <w:noProof/>
            <w:webHidden/>
          </w:rPr>
          <w:instrText xml:space="preserve"> PAGEREF _Toc238036002 \h </w:instrText>
        </w:r>
        <w:r>
          <w:rPr>
            <w:noProof/>
            <w:webHidden/>
          </w:rPr>
        </w:r>
        <w:r>
          <w:rPr>
            <w:noProof/>
            <w:webHidden/>
          </w:rPr>
          <w:fldChar w:fldCharType="separate"/>
        </w:r>
        <w:r>
          <w:rPr>
            <w:noProof/>
            <w:webHidden/>
          </w:rPr>
          <w:t>6</w:t>
        </w:r>
        <w:r>
          <w:rPr>
            <w:noProof/>
            <w:webHidden/>
          </w:rPr>
          <w:fldChar w:fldCharType="end"/>
        </w:r>
      </w:hyperlink>
    </w:p>
    <w:p w14:paraId="4BC3BFD3" w14:textId="78258A03" w:rsidR="00D14E12" w:rsidRDefault="00D14E12">
      <w:pPr>
        <w:pStyle w:val="INNH2"/>
        <w:rPr>
          <w:rFonts w:eastAsiaTheme="minorEastAsia"/>
          <w:noProof/>
          <w:kern w:val="2"/>
          <w:sz w:val="24"/>
          <w:szCs w:val="24"/>
          <w:lang w:eastAsia="nb-NO"/>
          <w14:ligatures w14:val="standardContextual"/>
        </w:rPr>
      </w:pPr>
      <w:hyperlink w:anchor="_Toc238036003" w:history="1">
        <w:r w:rsidRPr="007F5126">
          <w:rPr>
            <w:rStyle w:val="Hyperkobling"/>
            <w:rFonts w:ascii="Arial" w:hAnsi="Arial" w:cs="Arial"/>
            <w:noProof/>
          </w:rPr>
          <w:t>2.7</w:t>
        </w:r>
        <w:r>
          <w:rPr>
            <w:rFonts w:eastAsiaTheme="minorEastAsia"/>
            <w:noProof/>
            <w:kern w:val="2"/>
            <w:sz w:val="24"/>
            <w:szCs w:val="24"/>
            <w:lang w:eastAsia="nb-NO"/>
            <w14:ligatures w14:val="standardContextual"/>
          </w:rPr>
          <w:tab/>
        </w:r>
        <w:r w:rsidRPr="007F5126">
          <w:rPr>
            <w:rStyle w:val="Hyperkobling"/>
            <w:rFonts w:ascii="Arial" w:hAnsi="Arial" w:cs="Arial"/>
            <w:noProof/>
          </w:rPr>
          <w:t>Motstrid mellom KGV og dette dokumentet</w:t>
        </w:r>
        <w:r>
          <w:rPr>
            <w:noProof/>
            <w:webHidden/>
          </w:rPr>
          <w:tab/>
        </w:r>
        <w:r>
          <w:rPr>
            <w:noProof/>
            <w:webHidden/>
          </w:rPr>
          <w:fldChar w:fldCharType="begin"/>
        </w:r>
        <w:r>
          <w:rPr>
            <w:noProof/>
            <w:webHidden/>
          </w:rPr>
          <w:instrText xml:space="preserve"> PAGEREF _Toc238036003 \h </w:instrText>
        </w:r>
        <w:r>
          <w:rPr>
            <w:noProof/>
            <w:webHidden/>
          </w:rPr>
        </w:r>
        <w:r>
          <w:rPr>
            <w:noProof/>
            <w:webHidden/>
          </w:rPr>
          <w:fldChar w:fldCharType="separate"/>
        </w:r>
        <w:r>
          <w:rPr>
            <w:noProof/>
            <w:webHidden/>
          </w:rPr>
          <w:t>6</w:t>
        </w:r>
        <w:r>
          <w:rPr>
            <w:noProof/>
            <w:webHidden/>
          </w:rPr>
          <w:fldChar w:fldCharType="end"/>
        </w:r>
      </w:hyperlink>
    </w:p>
    <w:p w14:paraId="2FA2DBB8" w14:textId="6ED0025B" w:rsidR="00D14E12" w:rsidRDefault="00D14E12">
      <w:pPr>
        <w:pStyle w:val="INNH2"/>
        <w:rPr>
          <w:rFonts w:eastAsiaTheme="minorEastAsia"/>
          <w:noProof/>
          <w:kern w:val="2"/>
          <w:sz w:val="24"/>
          <w:szCs w:val="24"/>
          <w:lang w:eastAsia="nb-NO"/>
          <w14:ligatures w14:val="standardContextual"/>
        </w:rPr>
      </w:pPr>
      <w:hyperlink w:anchor="_Toc238036004" w:history="1">
        <w:r w:rsidRPr="007F5126">
          <w:rPr>
            <w:rStyle w:val="Hyperkobling"/>
            <w:rFonts w:ascii="Arial" w:hAnsi="Arial" w:cs="Arial"/>
            <w:noProof/>
          </w:rPr>
          <w:t>2.8</w:t>
        </w:r>
        <w:r>
          <w:rPr>
            <w:rFonts w:eastAsiaTheme="minorEastAsia"/>
            <w:noProof/>
            <w:kern w:val="2"/>
            <w:sz w:val="24"/>
            <w:szCs w:val="24"/>
            <w:lang w:eastAsia="nb-NO"/>
            <w14:ligatures w14:val="standardContextual"/>
          </w:rPr>
          <w:tab/>
        </w:r>
        <w:r w:rsidRPr="007F5126">
          <w:rPr>
            <w:rStyle w:val="Hyperkobling"/>
            <w:rFonts w:ascii="Arial" w:hAnsi="Arial" w:cs="Arial"/>
            <w:noProof/>
          </w:rPr>
          <w:t>Spørsmål og avklaringer fra Oppdragsgiveren</w:t>
        </w:r>
        <w:r>
          <w:rPr>
            <w:noProof/>
            <w:webHidden/>
          </w:rPr>
          <w:tab/>
        </w:r>
        <w:r>
          <w:rPr>
            <w:noProof/>
            <w:webHidden/>
          </w:rPr>
          <w:fldChar w:fldCharType="begin"/>
        </w:r>
        <w:r>
          <w:rPr>
            <w:noProof/>
            <w:webHidden/>
          </w:rPr>
          <w:instrText xml:space="preserve"> PAGEREF _Toc238036004 \h </w:instrText>
        </w:r>
        <w:r>
          <w:rPr>
            <w:noProof/>
            <w:webHidden/>
          </w:rPr>
        </w:r>
        <w:r>
          <w:rPr>
            <w:noProof/>
            <w:webHidden/>
          </w:rPr>
          <w:fldChar w:fldCharType="separate"/>
        </w:r>
        <w:r>
          <w:rPr>
            <w:noProof/>
            <w:webHidden/>
          </w:rPr>
          <w:t>6</w:t>
        </w:r>
        <w:r>
          <w:rPr>
            <w:noProof/>
            <w:webHidden/>
          </w:rPr>
          <w:fldChar w:fldCharType="end"/>
        </w:r>
      </w:hyperlink>
    </w:p>
    <w:p w14:paraId="15D3E20F" w14:textId="7571AB29" w:rsidR="00D14E12" w:rsidRDefault="00D14E12">
      <w:pPr>
        <w:pStyle w:val="INNH2"/>
        <w:rPr>
          <w:rFonts w:eastAsiaTheme="minorEastAsia"/>
          <w:noProof/>
          <w:kern w:val="2"/>
          <w:sz w:val="24"/>
          <w:szCs w:val="24"/>
          <w:lang w:eastAsia="nb-NO"/>
          <w14:ligatures w14:val="standardContextual"/>
        </w:rPr>
      </w:pPr>
      <w:hyperlink w:anchor="_Toc238036005" w:history="1">
        <w:r w:rsidRPr="007F5126">
          <w:rPr>
            <w:rStyle w:val="Hyperkobling"/>
            <w:rFonts w:ascii="Arial" w:hAnsi="Arial" w:cs="Arial"/>
            <w:noProof/>
          </w:rPr>
          <w:t>2.9</w:t>
        </w:r>
        <w:r>
          <w:rPr>
            <w:rFonts w:eastAsiaTheme="minorEastAsia"/>
            <w:noProof/>
            <w:kern w:val="2"/>
            <w:sz w:val="24"/>
            <w:szCs w:val="24"/>
            <w:lang w:eastAsia="nb-NO"/>
            <w14:ligatures w14:val="standardContextual"/>
          </w:rPr>
          <w:tab/>
        </w:r>
        <w:r w:rsidRPr="007F5126">
          <w:rPr>
            <w:rStyle w:val="Hyperkobling"/>
            <w:rFonts w:ascii="Arial" w:hAnsi="Arial" w:cs="Arial"/>
            <w:noProof/>
          </w:rPr>
          <w:t>Kostnader i forbindelse med konkurransen</w:t>
        </w:r>
        <w:r>
          <w:rPr>
            <w:noProof/>
            <w:webHidden/>
          </w:rPr>
          <w:tab/>
        </w:r>
        <w:r>
          <w:rPr>
            <w:noProof/>
            <w:webHidden/>
          </w:rPr>
          <w:fldChar w:fldCharType="begin"/>
        </w:r>
        <w:r>
          <w:rPr>
            <w:noProof/>
            <w:webHidden/>
          </w:rPr>
          <w:instrText xml:space="preserve"> PAGEREF _Toc238036005 \h </w:instrText>
        </w:r>
        <w:r>
          <w:rPr>
            <w:noProof/>
            <w:webHidden/>
          </w:rPr>
        </w:r>
        <w:r>
          <w:rPr>
            <w:noProof/>
            <w:webHidden/>
          </w:rPr>
          <w:fldChar w:fldCharType="separate"/>
        </w:r>
        <w:r>
          <w:rPr>
            <w:noProof/>
            <w:webHidden/>
          </w:rPr>
          <w:t>6</w:t>
        </w:r>
        <w:r>
          <w:rPr>
            <w:noProof/>
            <w:webHidden/>
          </w:rPr>
          <w:fldChar w:fldCharType="end"/>
        </w:r>
      </w:hyperlink>
    </w:p>
    <w:p w14:paraId="7C942679" w14:textId="7D26FA3D" w:rsidR="00D14E12" w:rsidRDefault="00D14E12">
      <w:pPr>
        <w:pStyle w:val="INNH2"/>
        <w:rPr>
          <w:rFonts w:eastAsiaTheme="minorEastAsia"/>
          <w:noProof/>
          <w:kern w:val="2"/>
          <w:sz w:val="24"/>
          <w:szCs w:val="24"/>
          <w:lang w:eastAsia="nb-NO"/>
          <w14:ligatures w14:val="standardContextual"/>
        </w:rPr>
      </w:pPr>
      <w:hyperlink w:anchor="_Toc238036006" w:history="1">
        <w:r w:rsidRPr="007F5126">
          <w:rPr>
            <w:rStyle w:val="Hyperkobling"/>
            <w:rFonts w:ascii="Arial" w:hAnsi="Arial" w:cs="Arial"/>
            <w:noProof/>
          </w:rPr>
          <w:t>2.10</w:t>
        </w:r>
        <w:r>
          <w:rPr>
            <w:rFonts w:eastAsiaTheme="minorEastAsia"/>
            <w:noProof/>
            <w:kern w:val="2"/>
            <w:sz w:val="24"/>
            <w:szCs w:val="24"/>
            <w:lang w:eastAsia="nb-NO"/>
            <w14:ligatures w14:val="standardContextual"/>
          </w:rPr>
          <w:tab/>
        </w:r>
        <w:r w:rsidRPr="007F5126">
          <w:rPr>
            <w:rStyle w:val="Hyperkobling"/>
            <w:rFonts w:ascii="Arial" w:hAnsi="Arial" w:cs="Arial"/>
            <w:noProof/>
          </w:rPr>
          <w:t>Tildeling av kontrakt, begrunnelse og karensperiode</w:t>
        </w:r>
        <w:r>
          <w:rPr>
            <w:noProof/>
            <w:webHidden/>
          </w:rPr>
          <w:tab/>
        </w:r>
        <w:r>
          <w:rPr>
            <w:noProof/>
            <w:webHidden/>
          </w:rPr>
          <w:fldChar w:fldCharType="begin"/>
        </w:r>
        <w:r>
          <w:rPr>
            <w:noProof/>
            <w:webHidden/>
          </w:rPr>
          <w:instrText xml:space="preserve"> PAGEREF _Toc238036006 \h </w:instrText>
        </w:r>
        <w:r>
          <w:rPr>
            <w:noProof/>
            <w:webHidden/>
          </w:rPr>
        </w:r>
        <w:r>
          <w:rPr>
            <w:noProof/>
            <w:webHidden/>
          </w:rPr>
          <w:fldChar w:fldCharType="separate"/>
        </w:r>
        <w:r>
          <w:rPr>
            <w:noProof/>
            <w:webHidden/>
          </w:rPr>
          <w:t>6</w:t>
        </w:r>
        <w:r>
          <w:rPr>
            <w:noProof/>
            <w:webHidden/>
          </w:rPr>
          <w:fldChar w:fldCharType="end"/>
        </w:r>
      </w:hyperlink>
    </w:p>
    <w:p w14:paraId="5A94E5AB" w14:textId="4C1A3A90" w:rsidR="00D14E12" w:rsidRDefault="00D14E12">
      <w:pPr>
        <w:pStyle w:val="INNH2"/>
        <w:rPr>
          <w:rFonts w:eastAsiaTheme="minorEastAsia"/>
          <w:noProof/>
          <w:kern w:val="2"/>
          <w:sz w:val="24"/>
          <w:szCs w:val="24"/>
          <w:lang w:eastAsia="nb-NO"/>
          <w14:ligatures w14:val="standardContextual"/>
        </w:rPr>
      </w:pPr>
      <w:hyperlink w:anchor="_Toc238036007" w:history="1">
        <w:r w:rsidRPr="007F5126">
          <w:rPr>
            <w:rStyle w:val="Hyperkobling"/>
            <w:rFonts w:ascii="Arial" w:hAnsi="Arial" w:cs="Arial"/>
            <w:noProof/>
          </w:rPr>
          <w:t>2.11</w:t>
        </w:r>
        <w:r>
          <w:rPr>
            <w:rFonts w:eastAsiaTheme="minorEastAsia"/>
            <w:noProof/>
            <w:kern w:val="2"/>
            <w:sz w:val="24"/>
            <w:szCs w:val="24"/>
            <w:lang w:eastAsia="nb-NO"/>
            <w14:ligatures w14:val="standardContextual"/>
          </w:rPr>
          <w:tab/>
        </w:r>
        <w:r w:rsidRPr="007F5126">
          <w:rPr>
            <w:rStyle w:val="Hyperkobling"/>
            <w:rFonts w:ascii="Arial" w:hAnsi="Arial" w:cs="Arial"/>
            <w:noProof/>
          </w:rPr>
          <w:t>Avlysning</w:t>
        </w:r>
        <w:r>
          <w:rPr>
            <w:noProof/>
            <w:webHidden/>
          </w:rPr>
          <w:tab/>
        </w:r>
        <w:r>
          <w:rPr>
            <w:noProof/>
            <w:webHidden/>
          </w:rPr>
          <w:fldChar w:fldCharType="begin"/>
        </w:r>
        <w:r>
          <w:rPr>
            <w:noProof/>
            <w:webHidden/>
          </w:rPr>
          <w:instrText xml:space="preserve"> PAGEREF _Toc238036007 \h </w:instrText>
        </w:r>
        <w:r>
          <w:rPr>
            <w:noProof/>
            <w:webHidden/>
          </w:rPr>
        </w:r>
        <w:r>
          <w:rPr>
            <w:noProof/>
            <w:webHidden/>
          </w:rPr>
          <w:fldChar w:fldCharType="separate"/>
        </w:r>
        <w:r>
          <w:rPr>
            <w:noProof/>
            <w:webHidden/>
          </w:rPr>
          <w:t>6</w:t>
        </w:r>
        <w:r>
          <w:rPr>
            <w:noProof/>
            <w:webHidden/>
          </w:rPr>
          <w:fldChar w:fldCharType="end"/>
        </w:r>
      </w:hyperlink>
    </w:p>
    <w:p w14:paraId="1D3BB8C0" w14:textId="7740BF1A" w:rsidR="00D14E12" w:rsidRDefault="00D14E12">
      <w:pPr>
        <w:pStyle w:val="INNH1"/>
        <w:rPr>
          <w:rFonts w:eastAsiaTheme="minorEastAsia"/>
          <w:noProof/>
          <w:color w:val="auto"/>
          <w:kern w:val="2"/>
          <w:szCs w:val="24"/>
          <w:lang w:eastAsia="nb-NO"/>
          <w14:ligatures w14:val="standardContextual"/>
        </w:rPr>
      </w:pPr>
      <w:hyperlink w:anchor="_Toc238036008" w:history="1">
        <w:r w:rsidRPr="007F5126">
          <w:rPr>
            <w:rStyle w:val="Hyperkobling"/>
            <w:rFonts w:ascii="Arial" w:hAnsi="Arial" w:cs="Arial"/>
            <w:noProof/>
          </w:rPr>
          <w:t>3.</w:t>
        </w:r>
        <w:r>
          <w:rPr>
            <w:rFonts w:eastAsiaTheme="minorEastAsia"/>
            <w:noProof/>
            <w:color w:val="auto"/>
            <w:kern w:val="2"/>
            <w:szCs w:val="24"/>
            <w:lang w:eastAsia="nb-NO"/>
            <w14:ligatures w14:val="standardContextual"/>
          </w:rPr>
          <w:tab/>
        </w:r>
        <w:r w:rsidRPr="007F5126">
          <w:rPr>
            <w:rStyle w:val="Hyperkobling"/>
            <w:rFonts w:ascii="Arial" w:hAnsi="Arial" w:cs="Arial"/>
            <w:noProof/>
          </w:rPr>
          <w:t>Seriøsitet og sentrale krav</w:t>
        </w:r>
        <w:r>
          <w:rPr>
            <w:noProof/>
            <w:webHidden/>
          </w:rPr>
          <w:tab/>
        </w:r>
        <w:r>
          <w:rPr>
            <w:noProof/>
            <w:webHidden/>
          </w:rPr>
          <w:fldChar w:fldCharType="begin"/>
        </w:r>
        <w:r>
          <w:rPr>
            <w:noProof/>
            <w:webHidden/>
          </w:rPr>
          <w:instrText xml:space="preserve"> PAGEREF _Toc238036008 \h </w:instrText>
        </w:r>
        <w:r>
          <w:rPr>
            <w:noProof/>
            <w:webHidden/>
          </w:rPr>
        </w:r>
        <w:r>
          <w:rPr>
            <w:noProof/>
            <w:webHidden/>
          </w:rPr>
          <w:fldChar w:fldCharType="separate"/>
        </w:r>
        <w:r>
          <w:rPr>
            <w:noProof/>
            <w:webHidden/>
          </w:rPr>
          <w:t>7</w:t>
        </w:r>
        <w:r>
          <w:rPr>
            <w:noProof/>
            <w:webHidden/>
          </w:rPr>
          <w:fldChar w:fldCharType="end"/>
        </w:r>
      </w:hyperlink>
    </w:p>
    <w:p w14:paraId="172B593F" w14:textId="628A3531" w:rsidR="00D14E12" w:rsidRDefault="00D14E12">
      <w:pPr>
        <w:pStyle w:val="INNH2"/>
        <w:rPr>
          <w:rFonts w:eastAsiaTheme="minorEastAsia"/>
          <w:noProof/>
          <w:kern w:val="2"/>
          <w:sz w:val="24"/>
          <w:szCs w:val="24"/>
          <w:lang w:eastAsia="nb-NO"/>
          <w14:ligatures w14:val="standardContextual"/>
        </w:rPr>
      </w:pPr>
      <w:hyperlink w:anchor="_Toc238036009" w:history="1">
        <w:r w:rsidRPr="007F5126">
          <w:rPr>
            <w:rStyle w:val="Hyperkobling"/>
            <w:noProof/>
          </w:rPr>
          <w:t>3.1</w:t>
        </w:r>
        <w:r>
          <w:rPr>
            <w:rFonts w:eastAsiaTheme="minorEastAsia"/>
            <w:noProof/>
            <w:kern w:val="2"/>
            <w:sz w:val="24"/>
            <w:szCs w:val="24"/>
            <w:lang w:eastAsia="nb-NO"/>
            <w14:ligatures w14:val="standardContextual"/>
          </w:rPr>
          <w:tab/>
        </w:r>
        <w:r w:rsidRPr="007F5126">
          <w:rPr>
            <w:rStyle w:val="Hyperkobling"/>
            <w:noProof/>
          </w:rPr>
          <w:t>Seriøsitetskrav</w:t>
        </w:r>
        <w:r>
          <w:rPr>
            <w:noProof/>
            <w:webHidden/>
          </w:rPr>
          <w:tab/>
        </w:r>
        <w:r>
          <w:rPr>
            <w:noProof/>
            <w:webHidden/>
          </w:rPr>
          <w:fldChar w:fldCharType="begin"/>
        </w:r>
        <w:r>
          <w:rPr>
            <w:noProof/>
            <w:webHidden/>
          </w:rPr>
          <w:instrText xml:space="preserve"> PAGEREF _Toc238036009 \h </w:instrText>
        </w:r>
        <w:r>
          <w:rPr>
            <w:noProof/>
            <w:webHidden/>
          </w:rPr>
        </w:r>
        <w:r>
          <w:rPr>
            <w:noProof/>
            <w:webHidden/>
          </w:rPr>
          <w:fldChar w:fldCharType="separate"/>
        </w:r>
        <w:r>
          <w:rPr>
            <w:noProof/>
            <w:webHidden/>
          </w:rPr>
          <w:t>7</w:t>
        </w:r>
        <w:r>
          <w:rPr>
            <w:noProof/>
            <w:webHidden/>
          </w:rPr>
          <w:fldChar w:fldCharType="end"/>
        </w:r>
      </w:hyperlink>
    </w:p>
    <w:p w14:paraId="750B81E7" w14:textId="6379EE58" w:rsidR="00D14E12" w:rsidRDefault="00D14E12">
      <w:pPr>
        <w:pStyle w:val="INNH2"/>
        <w:rPr>
          <w:rFonts w:eastAsiaTheme="minorEastAsia"/>
          <w:noProof/>
          <w:kern w:val="2"/>
          <w:sz w:val="24"/>
          <w:szCs w:val="24"/>
          <w:lang w:eastAsia="nb-NO"/>
          <w14:ligatures w14:val="standardContextual"/>
        </w:rPr>
      </w:pPr>
      <w:hyperlink w:anchor="_Toc238036010" w:history="1">
        <w:r w:rsidRPr="007F5126">
          <w:rPr>
            <w:rStyle w:val="Hyperkobling"/>
            <w:noProof/>
          </w:rPr>
          <w:t>3.2</w:t>
        </w:r>
        <w:r>
          <w:rPr>
            <w:rFonts w:eastAsiaTheme="minorEastAsia"/>
            <w:noProof/>
            <w:kern w:val="2"/>
            <w:sz w:val="24"/>
            <w:szCs w:val="24"/>
            <w:lang w:eastAsia="nb-NO"/>
            <w14:ligatures w14:val="standardContextual"/>
          </w:rPr>
          <w:tab/>
        </w:r>
        <w:r w:rsidRPr="007F5126">
          <w:rPr>
            <w:rStyle w:val="Hyperkobling"/>
            <w:noProof/>
          </w:rPr>
          <w:t>Integrity Due diligence (IDD - bakgrunnssjekk)</w:t>
        </w:r>
        <w:r>
          <w:rPr>
            <w:noProof/>
            <w:webHidden/>
          </w:rPr>
          <w:tab/>
        </w:r>
        <w:r>
          <w:rPr>
            <w:noProof/>
            <w:webHidden/>
          </w:rPr>
          <w:fldChar w:fldCharType="begin"/>
        </w:r>
        <w:r>
          <w:rPr>
            <w:noProof/>
            <w:webHidden/>
          </w:rPr>
          <w:instrText xml:space="preserve"> PAGEREF _Toc238036010 \h </w:instrText>
        </w:r>
        <w:r>
          <w:rPr>
            <w:noProof/>
            <w:webHidden/>
          </w:rPr>
        </w:r>
        <w:r>
          <w:rPr>
            <w:noProof/>
            <w:webHidden/>
          </w:rPr>
          <w:fldChar w:fldCharType="separate"/>
        </w:r>
        <w:r>
          <w:rPr>
            <w:noProof/>
            <w:webHidden/>
          </w:rPr>
          <w:t>7</w:t>
        </w:r>
        <w:r>
          <w:rPr>
            <w:noProof/>
            <w:webHidden/>
          </w:rPr>
          <w:fldChar w:fldCharType="end"/>
        </w:r>
      </w:hyperlink>
    </w:p>
    <w:p w14:paraId="558367B6" w14:textId="03C7AA19" w:rsidR="00D14E12" w:rsidRDefault="00D14E12">
      <w:pPr>
        <w:pStyle w:val="INNH2"/>
        <w:rPr>
          <w:rFonts w:eastAsiaTheme="minorEastAsia"/>
          <w:noProof/>
          <w:kern w:val="2"/>
          <w:sz w:val="24"/>
          <w:szCs w:val="24"/>
          <w:lang w:eastAsia="nb-NO"/>
          <w14:ligatures w14:val="standardContextual"/>
        </w:rPr>
      </w:pPr>
      <w:hyperlink w:anchor="_Toc238036011" w:history="1">
        <w:r w:rsidRPr="007F5126">
          <w:rPr>
            <w:rStyle w:val="Hyperkobling"/>
            <w:noProof/>
          </w:rPr>
          <w:t>3.3</w:t>
        </w:r>
        <w:r>
          <w:rPr>
            <w:rFonts w:eastAsiaTheme="minorEastAsia"/>
            <w:noProof/>
            <w:kern w:val="2"/>
            <w:sz w:val="24"/>
            <w:szCs w:val="24"/>
            <w:lang w:eastAsia="nb-NO"/>
            <w14:ligatures w14:val="standardContextual"/>
          </w:rPr>
          <w:tab/>
        </w:r>
        <w:r w:rsidRPr="007F5126">
          <w:rPr>
            <w:rStyle w:val="Hyperkobling"/>
            <w:noProof/>
          </w:rPr>
          <w:t>Offentlighet</w:t>
        </w:r>
        <w:r>
          <w:rPr>
            <w:noProof/>
            <w:webHidden/>
          </w:rPr>
          <w:tab/>
        </w:r>
        <w:r>
          <w:rPr>
            <w:noProof/>
            <w:webHidden/>
          </w:rPr>
          <w:fldChar w:fldCharType="begin"/>
        </w:r>
        <w:r>
          <w:rPr>
            <w:noProof/>
            <w:webHidden/>
          </w:rPr>
          <w:instrText xml:space="preserve"> PAGEREF _Toc238036011 \h </w:instrText>
        </w:r>
        <w:r>
          <w:rPr>
            <w:noProof/>
            <w:webHidden/>
          </w:rPr>
        </w:r>
        <w:r>
          <w:rPr>
            <w:noProof/>
            <w:webHidden/>
          </w:rPr>
          <w:fldChar w:fldCharType="separate"/>
        </w:r>
        <w:r>
          <w:rPr>
            <w:noProof/>
            <w:webHidden/>
          </w:rPr>
          <w:t>7</w:t>
        </w:r>
        <w:r>
          <w:rPr>
            <w:noProof/>
            <w:webHidden/>
          </w:rPr>
          <w:fldChar w:fldCharType="end"/>
        </w:r>
      </w:hyperlink>
    </w:p>
    <w:p w14:paraId="2D2EA76E" w14:textId="16A1AB62" w:rsidR="00D14E12" w:rsidRDefault="00D14E12">
      <w:pPr>
        <w:pStyle w:val="INNH2"/>
        <w:rPr>
          <w:rFonts w:eastAsiaTheme="minorEastAsia"/>
          <w:noProof/>
          <w:kern w:val="2"/>
          <w:sz w:val="24"/>
          <w:szCs w:val="24"/>
          <w:lang w:eastAsia="nb-NO"/>
          <w14:ligatures w14:val="standardContextual"/>
        </w:rPr>
      </w:pPr>
      <w:hyperlink w:anchor="_Toc238036012" w:history="1">
        <w:r w:rsidRPr="007F5126">
          <w:rPr>
            <w:rStyle w:val="Hyperkobling"/>
            <w:noProof/>
          </w:rPr>
          <w:t>3.4</w:t>
        </w:r>
        <w:r>
          <w:rPr>
            <w:rFonts w:eastAsiaTheme="minorEastAsia"/>
            <w:noProof/>
            <w:kern w:val="2"/>
            <w:sz w:val="24"/>
            <w:szCs w:val="24"/>
            <w:lang w:eastAsia="nb-NO"/>
            <w14:ligatures w14:val="standardContextual"/>
          </w:rPr>
          <w:tab/>
        </w:r>
        <w:r w:rsidRPr="007F5126">
          <w:rPr>
            <w:rStyle w:val="Hyperkobling"/>
            <w:noProof/>
          </w:rPr>
          <w:t>Sanksjonslovgivningen</w:t>
        </w:r>
        <w:r>
          <w:rPr>
            <w:noProof/>
            <w:webHidden/>
          </w:rPr>
          <w:tab/>
        </w:r>
        <w:r>
          <w:rPr>
            <w:noProof/>
            <w:webHidden/>
          </w:rPr>
          <w:fldChar w:fldCharType="begin"/>
        </w:r>
        <w:r>
          <w:rPr>
            <w:noProof/>
            <w:webHidden/>
          </w:rPr>
          <w:instrText xml:space="preserve"> PAGEREF _Toc238036012 \h </w:instrText>
        </w:r>
        <w:r>
          <w:rPr>
            <w:noProof/>
            <w:webHidden/>
          </w:rPr>
        </w:r>
        <w:r>
          <w:rPr>
            <w:noProof/>
            <w:webHidden/>
          </w:rPr>
          <w:fldChar w:fldCharType="separate"/>
        </w:r>
        <w:r>
          <w:rPr>
            <w:noProof/>
            <w:webHidden/>
          </w:rPr>
          <w:t>7</w:t>
        </w:r>
        <w:r>
          <w:rPr>
            <w:noProof/>
            <w:webHidden/>
          </w:rPr>
          <w:fldChar w:fldCharType="end"/>
        </w:r>
      </w:hyperlink>
    </w:p>
    <w:p w14:paraId="71D9F987" w14:textId="3C612E3A" w:rsidR="00D14E12" w:rsidRDefault="00D14E12">
      <w:pPr>
        <w:pStyle w:val="INNH2"/>
        <w:rPr>
          <w:rFonts w:eastAsiaTheme="minorEastAsia"/>
          <w:noProof/>
          <w:kern w:val="2"/>
          <w:sz w:val="24"/>
          <w:szCs w:val="24"/>
          <w:lang w:eastAsia="nb-NO"/>
          <w14:ligatures w14:val="standardContextual"/>
        </w:rPr>
      </w:pPr>
      <w:hyperlink w:anchor="_Toc238036013" w:history="1">
        <w:r w:rsidRPr="007F5126">
          <w:rPr>
            <w:rStyle w:val="Hyperkobling"/>
            <w:noProof/>
          </w:rPr>
          <w:t>3.5</w:t>
        </w:r>
        <w:r>
          <w:rPr>
            <w:rFonts w:eastAsiaTheme="minorEastAsia"/>
            <w:noProof/>
            <w:kern w:val="2"/>
            <w:sz w:val="24"/>
            <w:szCs w:val="24"/>
            <w:lang w:eastAsia="nb-NO"/>
            <w14:ligatures w14:val="standardContextual"/>
          </w:rPr>
          <w:tab/>
        </w:r>
        <w:r w:rsidRPr="007F5126">
          <w:rPr>
            <w:rStyle w:val="Hyperkobling"/>
            <w:noProof/>
          </w:rPr>
          <w:t>Taushetsplikt og habilitet</w:t>
        </w:r>
        <w:r>
          <w:rPr>
            <w:noProof/>
            <w:webHidden/>
          </w:rPr>
          <w:tab/>
        </w:r>
        <w:r>
          <w:rPr>
            <w:noProof/>
            <w:webHidden/>
          </w:rPr>
          <w:fldChar w:fldCharType="begin"/>
        </w:r>
        <w:r>
          <w:rPr>
            <w:noProof/>
            <w:webHidden/>
          </w:rPr>
          <w:instrText xml:space="preserve"> PAGEREF _Toc238036013 \h </w:instrText>
        </w:r>
        <w:r>
          <w:rPr>
            <w:noProof/>
            <w:webHidden/>
          </w:rPr>
        </w:r>
        <w:r>
          <w:rPr>
            <w:noProof/>
            <w:webHidden/>
          </w:rPr>
          <w:fldChar w:fldCharType="separate"/>
        </w:r>
        <w:r>
          <w:rPr>
            <w:noProof/>
            <w:webHidden/>
          </w:rPr>
          <w:t>8</w:t>
        </w:r>
        <w:r>
          <w:rPr>
            <w:noProof/>
            <w:webHidden/>
          </w:rPr>
          <w:fldChar w:fldCharType="end"/>
        </w:r>
      </w:hyperlink>
    </w:p>
    <w:p w14:paraId="5246B6B0" w14:textId="1E90F302" w:rsidR="00D14E12" w:rsidRDefault="00D14E12">
      <w:pPr>
        <w:pStyle w:val="INNH2"/>
        <w:rPr>
          <w:rFonts w:eastAsiaTheme="minorEastAsia"/>
          <w:noProof/>
          <w:kern w:val="2"/>
          <w:sz w:val="24"/>
          <w:szCs w:val="24"/>
          <w:lang w:eastAsia="nb-NO"/>
          <w14:ligatures w14:val="standardContextual"/>
        </w:rPr>
      </w:pPr>
      <w:hyperlink w:anchor="_Toc238036014" w:history="1">
        <w:r w:rsidRPr="007F5126">
          <w:rPr>
            <w:rStyle w:val="Hyperkobling"/>
            <w:noProof/>
          </w:rPr>
          <w:t>3.6</w:t>
        </w:r>
        <w:r>
          <w:rPr>
            <w:rFonts w:eastAsiaTheme="minorEastAsia"/>
            <w:noProof/>
            <w:kern w:val="2"/>
            <w:sz w:val="24"/>
            <w:szCs w:val="24"/>
            <w:lang w:eastAsia="nb-NO"/>
            <w14:ligatures w14:val="standardContextual"/>
          </w:rPr>
          <w:tab/>
        </w:r>
        <w:r w:rsidRPr="007F5126">
          <w:rPr>
            <w:rStyle w:val="Hyperkobling"/>
            <w:noProof/>
          </w:rPr>
          <w:t>Sikkerhet</w:t>
        </w:r>
        <w:r>
          <w:rPr>
            <w:noProof/>
            <w:webHidden/>
          </w:rPr>
          <w:tab/>
        </w:r>
        <w:r>
          <w:rPr>
            <w:noProof/>
            <w:webHidden/>
          </w:rPr>
          <w:fldChar w:fldCharType="begin"/>
        </w:r>
        <w:r>
          <w:rPr>
            <w:noProof/>
            <w:webHidden/>
          </w:rPr>
          <w:instrText xml:space="preserve"> PAGEREF _Toc238036014 \h </w:instrText>
        </w:r>
        <w:r>
          <w:rPr>
            <w:noProof/>
            <w:webHidden/>
          </w:rPr>
        </w:r>
        <w:r>
          <w:rPr>
            <w:noProof/>
            <w:webHidden/>
          </w:rPr>
          <w:fldChar w:fldCharType="separate"/>
        </w:r>
        <w:r>
          <w:rPr>
            <w:noProof/>
            <w:webHidden/>
          </w:rPr>
          <w:t>8</w:t>
        </w:r>
        <w:r>
          <w:rPr>
            <w:noProof/>
            <w:webHidden/>
          </w:rPr>
          <w:fldChar w:fldCharType="end"/>
        </w:r>
      </w:hyperlink>
    </w:p>
    <w:p w14:paraId="7DDB6782" w14:textId="2E7ED67E" w:rsidR="00D14E12" w:rsidRDefault="00D14E12">
      <w:pPr>
        <w:pStyle w:val="INNH2"/>
        <w:rPr>
          <w:rFonts w:eastAsiaTheme="minorEastAsia"/>
          <w:noProof/>
          <w:kern w:val="2"/>
          <w:sz w:val="24"/>
          <w:szCs w:val="24"/>
          <w:lang w:eastAsia="nb-NO"/>
          <w14:ligatures w14:val="standardContextual"/>
        </w:rPr>
      </w:pPr>
      <w:hyperlink w:anchor="_Toc238036015" w:history="1">
        <w:r w:rsidRPr="007F5126">
          <w:rPr>
            <w:rStyle w:val="Hyperkobling"/>
            <w:noProof/>
          </w:rPr>
          <w:t>3.7</w:t>
        </w:r>
        <w:r>
          <w:rPr>
            <w:rFonts w:eastAsiaTheme="minorEastAsia"/>
            <w:noProof/>
            <w:kern w:val="2"/>
            <w:sz w:val="24"/>
            <w:szCs w:val="24"/>
            <w:lang w:eastAsia="nb-NO"/>
            <w14:ligatures w14:val="standardContextual"/>
          </w:rPr>
          <w:tab/>
        </w:r>
        <w:r w:rsidRPr="007F5126">
          <w:rPr>
            <w:rStyle w:val="Hyperkobling"/>
            <w:noProof/>
          </w:rPr>
          <w:t>Personvern</w:t>
        </w:r>
        <w:r>
          <w:rPr>
            <w:noProof/>
            <w:webHidden/>
          </w:rPr>
          <w:tab/>
        </w:r>
        <w:r>
          <w:rPr>
            <w:noProof/>
            <w:webHidden/>
          </w:rPr>
          <w:fldChar w:fldCharType="begin"/>
        </w:r>
        <w:r>
          <w:rPr>
            <w:noProof/>
            <w:webHidden/>
          </w:rPr>
          <w:instrText xml:space="preserve"> PAGEREF _Toc238036015 \h </w:instrText>
        </w:r>
        <w:r>
          <w:rPr>
            <w:noProof/>
            <w:webHidden/>
          </w:rPr>
        </w:r>
        <w:r>
          <w:rPr>
            <w:noProof/>
            <w:webHidden/>
          </w:rPr>
          <w:fldChar w:fldCharType="separate"/>
        </w:r>
        <w:r>
          <w:rPr>
            <w:noProof/>
            <w:webHidden/>
          </w:rPr>
          <w:t>8</w:t>
        </w:r>
        <w:r>
          <w:rPr>
            <w:noProof/>
            <w:webHidden/>
          </w:rPr>
          <w:fldChar w:fldCharType="end"/>
        </w:r>
      </w:hyperlink>
    </w:p>
    <w:p w14:paraId="651EE3CE" w14:textId="79E79A61" w:rsidR="00D14E12" w:rsidRDefault="00D14E12">
      <w:pPr>
        <w:pStyle w:val="INNH2"/>
        <w:rPr>
          <w:rFonts w:eastAsiaTheme="minorEastAsia"/>
          <w:noProof/>
          <w:kern w:val="2"/>
          <w:sz w:val="24"/>
          <w:szCs w:val="24"/>
          <w:lang w:eastAsia="nb-NO"/>
          <w14:ligatures w14:val="standardContextual"/>
        </w:rPr>
      </w:pPr>
      <w:hyperlink w:anchor="_Toc238036016" w:history="1">
        <w:r w:rsidRPr="007F5126">
          <w:rPr>
            <w:rStyle w:val="Hyperkobling"/>
            <w:noProof/>
          </w:rPr>
          <w:t>3.8</w:t>
        </w:r>
        <w:r>
          <w:rPr>
            <w:rFonts w:eastAsiaTheme="minorEastAsia"/>
            <w:noProof/>
            <w:kern w:val="2"/>
            <w:sz w:val="24"/>
            <w:szCs w:val="24"/>
            <w:lang w:eastAsia="nb-NO"/>
            <w14:ligatures w14:val="standardContextual"/>
          </w:rPr>
          <w:tab/>
        </w:r>
        <w:r w:rsidRPr="007F5126">
          <w:rPr>
            <w:rStyle w:val="Hyperkobling"/>
            <w:noProof/>
          </w:rPr>
          <w:t>Pliktig medlemskap i StartBank</w:t>
        </w:r>
        <w:r>
          <w:rPr>
            <w:noProof/>
            <w:webHidden/>
          </w:rPr>
          <w:tab/>
        </w:r>
        <w:r>
          <w:rPr>
            <w:noProof/>
            <w:webHidden/>
          </w:rPr>
          <w:fldChar w:fldCharType="begin"/>
        </w:r>
        <w:r>
          <w:rPr>
            <w:noProof/>
            <w:webHidden/>
          </w:rPr>
          <w:instrText xml:space="preserve"> PAGEREF _Toc238036016 \h </w:instrText>
        </w:r>
        <w:r>
          <w:rPr>
            <w:noProof/>
            <w:webHidden/>
          </w:rPr>
        </w:r>
        <w:r>
          <w:rPr>
            <w:noProof/>
            <w:webHidden/>
          </w:rPr>
          <w:fldChar w:fldCharType="separate"/>
        </w:r>
        <w:r>
          <w:rPr>
            <w:noProof/>
            <w:webHidden/>
          </w:rPr>
          <w:t>8</w:t>
        </w:r>
        <w:r>
          <w:rPr>
            <w:noProof/>
            <w:webHidden/>
          </w:rPr>
          <w:fldChar w:fldCharType="end"/>
        </w:r>
      </w:hyperlink>
    </w:p>
    <w:p w14:paraId="6D164028" w14:textId="21358FDF" w:rsidR="00D14E12" w:rsidRDefault="00D14E12">
      <w:pPr>
        <w:pStyle w:val="INNH2"/>
        <w:rPr>
          <w:rFonts w:eastAsiaTheme="minorEastAsia"/>
          <w:noProof/>
          <w:kern w:val="2"/>
          <w:sz w:val="24"/>
          <w:szCs w:val="24"/>
          <w:lang w:eastAsia="nb-NO"/>
          <w14:ligatures w14:val="standardContextual"/>
        </w:rPr>
      </w:pPr>
      <w:hyperlink w:anchor="_Toc238036017" w:history="1">
        <w:r w:rsidRPr="007F5126">
          <w:rPr>
            <w:rStyle w:val="Hyperkobling"/>
            <w:noProof/>
          </w:rPr>
          <w:t>3.9</w:t>
        </w:r>
        <w:r>
          <w:rPr>
            <w:rFonts w:eastAsiaTheme="minorEastAsia"/>
            <w:noProof/>
            <w:kern w:val="2"/>
            <w:sz w:val="24"/>
            <w:szCs w:val="24"/>
            <w:lang w:eastAsia="nb-NO"/>
            <w14:ligatures w14:val="standardContextual"/>
          </w:rPr>
          <w:tab/>
        </w:r>
        <w:r w:rsidRPr="007F5126">
          <w:rPr>
            <w:rStyle w:val="Hyperkobling"/>
            <w:noProof/>
          </w:rPr>
          <w:t>Samtykke til innhenting av opplysninger om skatt og avgift</w:t>
        </w:r>
        <w:r>
          <w:rPr>
            <w:noProof/>
            <w:webHidden/>
          </w:rPr>
          <w:tab/>
        </w:r>
        <w:r>
          <w:rPr>
            <w:noProof/>
            <w:webHidden/>
          </w:rPr>
          <w:fldChar w:fldCharType="begin"/>
        </w:r>
        <w:r>
          <w:rPr>
            <w:noProof/>
            <w:webHidden/>
          </w:rPr>
          <w:instrText xml:space="preserve"> PAGEREF _Toc238036017 \h </w:instrText>
        </w:r>
        <w:r>
          <w:rPr>
            <w:noProof/>
            <w:webHidden/>
          </w:rPr>
        </w:r>
        <w:r>
          <w:rPr>
            <w:noProof/>
            <w:webHidden/>
          </w:rPr>
          <w:fldChar w:fldCharType="separate"/>
        </w:r>
        <w:r>
          <w:rPr>
            <w:noProof/>
            <w:webHidden/>
          </w:rPr>
          <w:t>9</w:t>
        </w:r>
        <w:r>
          <w:rPr>
            <w:noProof/>
            <w:webHidden/>
          </w:rPr>
          <w:fldChar w:fldCharType="end"/>
        </w:r>
      </w:hyperlink>
    </w:p>
    <w:p w14:paraId="09A83512" w14:textId="269DA46A" w:rsidR="00D14E12" w:rsidRDefault="00D14E12">
      <w:pPr>
        <w:pStyle w:val="INNH2"/>
        <w:rPr>
          <w:rFonts w:eastAsiaTheme="minorEastAsia"/>
          <w:noProof/>
          <w:kern w:val="2"/>
          <w:sz w:val="24"/>
          <w:szCs w:val="24"/>
          <w:lang w:eastAsia="nb-NO"/>
          <w14:ligatures w14:val="standardContextual"/>
        </w:rPr>
      </w:pPr>
      <w:hyperlink w:anchor="_Toc238036018" w:history="1">
        <w:r w:rsidRPr="007F5126">
          <w:rPr>
            <w:rStyle w:val="Hyperkobling"/>
            <w:noProof/>
          </w:rPr>
          <w:t>3.10</w:t>
        </w:r>
        <w:r>
          <w:rPr>
            <w:rFonts w:eastAsiaTheme="minorEastAsia"/>
            <w:noProof/>
            <w:kern w:val="2"/>
            <w:sz w:val="24"/>
            <w:szCs w:val="24"/>
            <w:lang w:eastAsia="nb-NO"/>
            <w14:ligatures w14:val="standardContextual"/>
          </w:rPr>
          <w:tab/>
        </w:r>
        <w:r w:rsidRPr="007F5126">
          <w:rPr>
            <w:rStyle w:val="Hyperkobling"/>
            <w:noProof/>
          </w:rPr>
          <w:t>Egenrapportering av lønns og arbeidsvilkår</w:t>
        </w:r>
        <w:r>
          <w:rPr>
            <w:noProof/>
            <w:webHidden/>
          </w:rPr>
          <w:tab/>
        </w:r>
        <w:r>
          <w:rPr>
            <w:noProof/>
            <w:webHidden/>
          </w:rPr>
          <w:fldChar w:fldCharType="begin"/>
        </w:r>
        <w:r>
          <w:rPr>
            <w:noProof/>
            <w:webHidden/>
          </w:rPr>
          <w:instrText xml:space="preserve"> PAGEREF _Toc238036018 \h </w:instrText>
        </w:r>
        <w:r>
          <w:rPr>
            <w:noProof/>
            <w:webHidden/>
          </w:rPr>
        </w:r>
        <w:r>
          <w:rPr>
            <w:noProof/>
            <w:webHidden/>
          </w:rPr>
          <w:fldChar w:fldCharType="separate"/>
        </w:r>
        <w:r>
          <w:rPr>
            <w:noProof/>
            <w:webHidden/>
          </w:rPr>
          <w:t>9</w:t>
        </w:r>
        <w:r>
          <w:rPr>
            <w:noProof/>
            <w:webHidden/>
          </w:rPr>
          <w:fldChar w:fldCharType="end"/>
        </w:r>
      </w:hyperlink>
    </w:p>
    <w:p w14:paraId="1508B4CE" w14:textId="44E53F31" w:rsidR="00D14E12" w:rsidRDefault="00D14E12">
      <w:pPr>
        <w:pStyle w:val="INNH2"/>
        <w:rPr>
          <w:rFonts w:eastAsiaTheme="minorEastAsia"/>
          <w:noProof/>
          <w:kern w:val="2"/>
          <w:sz w:val="24"/>
          <w:szCs w:val="24"/>
          <w:lang w:eastAsia="nb-NO"/>
          <w14:ligatures w14:val="standardContextual"/>
        </w:rPr>
      </w:pPr>
      <w:hyperlink w:anchor="_Toc238036019" w:history="1">
        <w:r w:rsidRPr="007F5126">
          <w:rPr>
            <w:rStyle w:val="Hyperkobling"/>
            <w:noProof/>
          </w:rPr>
          <w:t>3.11</w:t>
        </w:r>
        <w:r>
          <w:rPr>
            <w:rFonts w:eastAsiaTheme="minorEastAsia"/>
            <w:noProof/>
            <w:kern w:val="2"/>
            <w:sz w:val="24"/>
            <w:szCs w:val="24"/>
            <w:lang w:eastAsia="nb-NO"/>
            <w14:ligatures w14:val="standardContextual"/>
          </w:rPr>
          <w:tab/>
        </w:r>
        <w:r w:rsidRPr="007F5126">
          <w:rPr>
            <w:rStyle w:val="Hyperkobling"/>
            <w:noProof/>
          </w:rPr>
          <w:t>Klima og miljø</w:t>
        </w:r>
        <w:r>
          <w:rPr>
            <w:noProof/>
            <w:webHidden/>
          </w:rPr>
          <w:tab/>
        </w:r>
        <w:r>
          <w:rPr>
            <w:noProof/>
            <w:webHidden/>
          </w:rPr>
          <w:fldChar w:fldCharType="begin"/>
        </w:r>
        <w:r>
          <w:rPr>
            <w:noProof/>
            <w:webHidden/>
          </w:rPr>
          <w:instrText xml:space="preserve"> PAGEREF _Toc238036019 \h </w:instrText>
        </w:r>
        <w:r>
          <w:rPr>
            <w:noProof/>
            <w:webHidden/>
          </w:rPr>
        </w:r>
        <w:r>
          <w:rPr>
            <w:noProof/>
            <w:webHidden/>
          </w:rPr>
          <w:fldChar w:fldCharType="separate"/>
        </w:r>
        <w:r>
          <w:rPr>
            <w:noProof/>
            <w:webHidden/>
          </w:rPr>
          <w:t>10</w:t>
        </w:r>
        <w:r>
          <w:rPr>
            <w:noProof/>
            <w:webHidden/>
          </w:rPr>
          <w:fldChar w:fldCharType="end"/>
        </w:r>
      </w:hyperlink>
    </w:p>
    <w:p w14:paraId="0A0CFE55" w14:textId="469967E6" w:rsidR="00D14E12" w:rsidRDefault="00D14E12">
      <w:pPr>
        <w:pStyle w:val="INNH1"/>
        <w:rPr>
          <w:rFonts w:eastAsiaTheme="minorEastAsia"/>
          <w:noProof/>
          <w:color w:val="auto"/>
          <w:kern w:val="2"/>
          <w:szCs w:val="24"/>
          <w:lang w:eastAsia="nb-NO"/>
          <w14:ligatures w14:val="standardContextual"/>
        </w:rPr>
      </w:pPr>
      <w:hyperlink w:anchor="_Toc238036020" w:history="1">
        <w:r w:rsidRPr="007F5126">
          <w:rPr>
            <w:rStyle w:val="Hyperkobling"/>
            <w:rFonts w:ascii="Arial" w:hAnsi="Arial" w:cs="Arial"/>
            <w:noProof/>
          </w:rPr>
          <w:t>4.</w:t>
        </w:r>
        <w:r>
          <w:rPr>
            <w:rFonts w:eastAsiaTheme="minorEastAsia"/>
            <w:noProof/>
            <w:color w:val="auto"/>
            <w:kern w:val="2"/>
            <w:szCs w:val="24"/>
            <w:lang w:eastAsia="nb-NO"/>
            <w14:ligatures w14:val="standardContextual"/>
          </w:rPr>
          <w:tab/>
        </w:r>
        <w:r w:rsidRPr="007F5126">
          <w:rPr>
            <w:rStyle w:val="Hyperkobling"/>
            <w:rFonts w:ascii="Arial" w:hAnsi="Arial" w:cs="Arial"/>
            <w:noProof/>
          </w:rPr>
          <w:t>ESPD og øvrige krav til innlevering av dokumentasjon</w:t>
        </w:r>
        <w:r>
          <w:rPr>
            <w:noProof/>
            <w:webHidden/>
          </w:rPr>
          <w:tab/>
        </w:r>
        <w:r>
          <w:rPr>
            <w:noProof/>
            <w:webHidden/>
          </w:rPr>
          <w:fldChar w:fldCharType="begin"/>
        </w:r>
        <w:r>
          <w:rPr>
            <w:noProof/>
            <w:webHidden/>
          </w:rPr>
          <w:instrText xml:space="preserve"> PAGEREF _Toc238036020 \h </w:instrText>
        </w:r>
        <w:r>
          <w:rPr>
            <w:noProof/>
            <w:webHidden/>
          </w:rPr>
        </w:r>
        <w:r>
          <w:rPr>
            <w:noProof/>
            <w:webHidden/>
          </w:rPr>
          <w:fldChar w:fldCharType="separate"/>
        </w:r>
        <w:r>
          <w:rPr>
            <w:noProof/>
            <w:webHidden/>
          </w:rPr>
          <w:t>11</w:t>
        </w:r>
        <w:r>
          <w:rPr>
            <w:noProof/>
            <w:webHidden/>
          </w:rPr>
          <w:fldChar w:fldCharType="end"/>
        </w:r>
      </w:hyperlink>
    </w:p>
    <w:p w14:paraId="2F85BEE6" w14:textId="0C6182C0" w:rsidR="00D14E12" w:rsidRDefault="00D14E12">
      <w:pPr>
        <w:pStyle w:val="INNH2"/>
        <w:rPr>
          <w:rFonts w:eastAsiaTheme="minorEastAsia"/>
          <w:noProof/>
          <w:kern w:val="2"/>
          <w:sz w:val="24"/>
          <w:szCs w:val="24"/>
          <w:lang w:eastAsia="nb-NO"/>
          <w14:ligatures w14:val="standardContextual"/>
        </w:rPr>
      </w:pPr>
      <w:hyperlink w:anchor="_Toc238036021" w:history="1">
        <w:r w:rsidRPr="007F5126">
          <w:rPr>
            <w:rStyle w:val="Hyperkobling"/>
            <w:rFonts w:ascii="Arial" w:hAnsi="Arial" w:cs="Arial"/>
            <w:noProof/>
          </w:rPr>
          <w:t>4.1</w:t>
        </w:r>
        <w:r>
          <w:rPr>
            <w:rFonts w:eastAsiaTheme="minorEastAsia"/>
            <w:noProof/>
            <w:kern w:val="2"/>
            <w:sz w:val="24"/>
            <w:szCs w:val="24"/>
            <w:lang w:eastAsia="nb-NO"/>
            <w14:ligatures w14:val="standardContextual"/>
          </w:rPr>
          <w:tab/>
        </w:r>
        <w:r w:rsidRPr="007F5126">
          <w:rPr>
            <w:rStyle w:val="Hyperkobling"/>
            <w:rFonts w:ascii="Arial" w:hAnsi="Arial" w:cs="Arial"/>
            <w:noProof/>
          </w:rPr>
          <w:t>Det europeiske egenerklæringsskjemaet (ESPD)</w:t>
        </w:r>
        <w:r>
          <w:rPr>
            <w:noProof/>
            <w:webHidden/>
          </w:rPr>
          <w:tab/>
        </w:r>
        <w:r>
          <w:rPr>
            <w:noProof/>
            <w:webHidden/>
          </w:rPr>
          <w:fldChar w:fldCharType="begin"/>
        </w:r>
        <w:r>
          <w:rPr>
            <w:noProof/>
            <w:webHidden/>
          </w:rPr>
          <w:instrText xml:space="preserve"> PAGEREF _Toc238036021 \h </w:instrText>
        </w:r>
        <w:r>
          <w:rPr>
            <w:noProof/>
            <w:webHidden/>
          </w:rPr>
        </w:r>
        <w:r>
          <w:rPr>
            <w:noProof/>
            <w:webHidden/>
          </w:rPr>
          <w:fldChar w:fldCharType="separate"/>
        </w:r>
        <w:r>
          <w:rPr>
            <w:noProof/>
            <w:webHidden/>
          </w:rPr>
          <w:t>11</w:t>
        </w:r>
        <w:r>
          <w:rPr>
            <w:noProof/>
            <w:webHidden/>
          </w:rPr>
          <w:fldChar w:fldCharType="end"/>
        </w:r>
      </w:hyperlink>
    </w:p>
    <w:p w14:paraId="38F943FD" w14:textId="56E19001" w:rsidR="00D14E12" w:rsidRDefault="00D14E12">
      <w:pPr>
        <w:pStyle w:val="INNH2"/>
        <w:rPr>
          <w:rFonts w:eastAsiaTheme="minorEastAsia"/>
          <w:noProof/>
          <w:kern w:val="2"/>
          <w:sz w:val="24"/>
          <w:szCs w:val="24"/>
          <w:lang w:eastAsia="nb-NO"/>
          <w14:ligatures w14:val="standardContextual"/>
        </w:rPr>
      </w:pPr>
      <w:hyperlink w:anchor="_Toc238036022" w:history="1">
        <w:r w:rsidRPr="007F5126">
          <w:rPr>
            <w:rStyle w:val="Hyperkobling"/>
            <w:rFonts w:ascii="Arial" w:hAnsi="Arial" w:cs="Arial"/>
            <w:noProof/>
          </w:rPr>
          <w:t>4.2</w:t>
        </w:r>
        <w:r>
          <w:rPr>
            <w:rFonts w:eastAsiaTheme="minorEastAsia"/>
            <w:noProof/>
            <w:kern w:val="2"/>
            <w:sz w:val="24"/>
            <w:szCs w:val="24"/>
            <w:lang w:eastAsia="nb-NO"/>
            <w14:ligatures w14:val="standardContextual"/>
          </w:rPr>
          <w:tab/>
        </w:r>
        <w:r w:rsidRPr="007F5126">
          <w:rPr>
            <w:rStyle w:val="Hyperkobling"/>
            <w:rFonts w:ascii="Arial" w:hAnsi="Arial" w:cs="Arial"/>
            <w:noProof/>
          </w:rPr>
          <w:t>Nasjonale avvisningsgrunner</w:t>
        </w:r>
        <w:r>
          <w:rPr>
            <w:noProof/>
            <w:webHidden/>
          </w:rPr>
          <w:tab/>
        </w:r>
        <w:r>
          <w:rPr>
            <w:noProof/>
            <w:webHidden/>
          </w:rPr>
          <w:fldChar w:fldCharType="begin"/>
        </w:r>
        <w:r>
          <w:rPr>
            <w:noProof/>
            <w:webHidden/>
          </w:rPr>
          <w:instrText xml:space="preserve"> PAGEREF _Toc238036022 \h </w:instrText>
        </w:r>
        <w:r>
          <w:rPr>
            <w:noProof/>
            <w:webHidden/>
          </w:rPr>
        </w:r>
        <w:r>
          <w:rPr>
            <w:noProof/>
            <w:webHidden/>
          </w:rPr>
          <w:fldChar w:fldCharType="separate"/>
        </w:r>
        <w:r>
          <w:rPr>
            <w:noProof/>
            <w:webHidden/>
          </w:rPr>
          <w:t>12</w:t>
        </w:r>
        <w:r>
          <w:rPr>
            <w:noProof/>
            <w:webHidden/>
          </w:rPr>
          <w:fldChar w:fldCharType="end"/>
        </w:r>
      </w:hyperlink>
    </w:p>
    <w:p w14:paraId="4DB210DC" w14:textId="0EBB6416" w:rsidR="00D14E12" w:rsidRDefault="00D14E12">
      <w:pPr>
        <w:pStyle w:val="INNH2"/>
        <w:rPr>
          <w:rFonts w:eastAsiaTheme="minorEastAsia"/>
          <w:noProof/>
          <w:kern w:val="2"/>
          <w:sz w:val="24"/>
          <w:szCs w:val="24"/>
          <w:lang w:eastAsia="nb-NO"/>
          <w14:ligatures w14:val="standardContextual"/>
        </w:rPr>
      </w:pPr>
      <w:hyperlink w:anchor="_Toc238036023" w:history="1">
        <w:r w:rsidRPr="007F5126">
          <w:rPr>
            <w:rStyle w:val="Hyperkobling"/>
            <w:rFonts w:ascii="Arial" w:hAnsi="Arial" w:cs="Arial"/>
            <w:noProof/>
          </w:rPr>
          <w:t>4.3</w:t>
        </w:r>
        <w:r>
          <w:rPr>
            <w:rFonts w:eastAsiaTheme="minorEastAsia"/>
            <w:noProof/>
            <w:kern w:val="2"/>
            <w:sz w:val="24"/>
            <w:szCs w:val="24"/>
            <w:lang w:eastAsia="nb-NO"/>
            <w14:ligatures w14:val="standardContextual"/>
          </w:rPr>
          <w:tab/>
        </w:r>
        <w:r w:rsidRPr="007F5126">
          <w:rPr>
            <w:rStyle w:val="Hyperkobling"/>
            <w:rFonts w:ascii="Arial" w:hAnsi="Arial" w:cs="Arial"/>
            <w:noProof/>
          </w:rPr>
          <w:t>Støtte fra andre virksomheter</w:t>
        </w:r>
        <w:r>
          <w:rPr>
            <w:noProof/>
            <w:webHidden/>
          </w:rPr>
          <w:tab/>
        </w:r>
        <w:r>
          <w:rPr>
            <w:noProof/>
            <w:webHidden/>
          </w:rPr>
          <w:fldChar w:fldCharType="begin"/>
        </w:r>
        <w:r>
          <w:rPr>
            <w:noProof/>
            <w:webHidden/>
          </w:rPr>
          <w:instrText xml:space="preserve"> PAGEREF _Toc238036023 \h </w:instrText>
        </w:r>
        <w:r>
          <w:rPr>
            <w:noProof/>
            <w:webHidden/>
          </w:rPr>
        </w:r>
        <w:r>
          <w:rPr>
            <w:noProof/>
            <w:webHidden/>
          </w:rPr>
          <w:fldChar w:fldCharType="separate"/>
        </w:r>
        <w:r>
          <w:rPr>
            <w:noProof/>
            <w:webHidden/>
          </w:rPr>
          <w:t>12</w:t>
        </w:r>
        <w:r>
          <w:rPr>
            <w:noProof/>
            <w:webHidden/>
          </w:rPr>
          <w:fldChar w:fldCharType="end"/>
        </w:r>
      </w:hyperlink>
    </w:p>
    <w:p w14:paraId="433D9A7E" w14:textId="57D77C15" w:rsidR="00D14E12" w:rsidRDefault="00D14E12">
      <w:pPr>
        <w:pStyle w:val="INNH2"/>
        <w:rPr>
          <w:rFonts w:eastAsiaTheme="minorEastAsia"/>
          <w:noProof/>
          <w:kern w:val="2"/>
          <w:sz w:val="24"/>
          <w:szCs w:val="24"/>
          <w:lang w:eastAsia="nb-NO"/>
          <w14:ligatures w14:val="standardContextual"/>
        </w:rPr>
      </w:pPr>
      <w:hyperlink w:anchor="_Toc238036024" w:history="1">
        <w:r w:rsidRPr="007F5126">
          <w:rPr>
            <w:rStyle w:val="Hyperkobling"/>
            <w:rFonts w:ascii="Arial" w:hAnsi="Arial" w:cs="Arial"/>
            <w:noProof/>
          </w:rPr>
          <w:t>4.4</w:t>
        </w:r>
        <w:r>
          <w:rPr>
            <w:rFonts w:eastAsiaTheme="minorEastAsia"/>
            <w:noProof/>
            <w:kern w:val="2"/>
            <w:sz w:val="24"/>
            <w:szCs w:val="24"/>
            <w:lang w:eastAsia="nb-NO"/>
            <w14:ligatures w14:val="standardContextual"/>
          </w:rPr>
          <w:tab/>
        </w:r>
        <w:r w:rsidRPr="007F5126">
          <w:rPr>
            <w:rStyle w:val="Hyperkobling"/>
            <w:rFonts w:ascii="Arial" w:hAnsi="Arial" w:cs="Arial"/>
            <w:noProof/>
          </w:rPr>
          <w:t>Krav til Leverandører som deltar i fellesskap (arbeidsfellesskap)</w:t>
        </w:r>
        <w:r>
          <w:rPr>
            <w:noProof/>
            <w:webHidden/>
          </w:rPr>
          <w:tab/>
        </w:r>
        <w:r>
          <w:rPr>
            <w:noProof/>
            <w:webHidden/>
          </w:rPr>
          <w:fldChar w:fldCharType="begin"/>
        </w:r>
        <w:r>
          <w:rPr>
            <w:noProof/>
            <w:webHidden/>
          </w:rPr>
          <w:instrText xml:space="preserve"> PAGEREF _Toc238036024 \h </w:instrText>
        </w:r>
        <w:r>
          <w:rPr>
            <w:noProof/>
            <w:webHidden/>
          </w:rPr>
        </w:r>
        <w:r>
          <w:rPr>
            <w:noProof/>
            <w:webHidden/>
          </w:rPr>
          <w:fldChar w:fldCharType="separate"/>
        </w:r>
        <w:r>
          <w:rPr>
            <w:noProof/>
            <w:webHidden/>
          </w:rPr>
          <w:t>12</w:t>
        </w:r>
        <w:r>
          <w:rPr>
            <w:noProof/>
            <w:webHidden/>
          </w:rPr>
          <w:fldChar w:fldCharType="end"/>
        </w:r>
      </w:hyperlink>
    </w:p>
    <w:p w14:paraId="2D5CB40F" w14:textId="61F232DC" w:rsidR="00D14E12" w:rsidRDefault="00D14E12">
      <w:pPr>
        <w:pStyle w:val="INNH1"/>
        <w:rPr>
          <w:rFonts w:eastAsiaTheme="minorEastAsia"/>
          <w:noProof/>
          <w:color w:val="auto"/>
          <w:kern w:val="2"/>
          <w:szCs w:val="24"/>
          <w:lang w:eastAsia="nb-NO"/>
          <w14:ligatures w14:val="standardContextual"/>
        </w:rPr>
      </w:pPr>
      <w:hyperlink w:anchor="_Toc238036025" w:history="1">
        <w:r w:rsidRPr="007F5126">
          <w:rPr>
            <w:rStyle w:val="Hyperkobling"/>
            <w:rFonts w:ascii="Arial" w:hAnsi="Arial" w:cs="Arial"/>
            <w:noProof/>
          </w:rPr>
          <w:t>5.</w:t>
        </w:r>
        <w:r>
          <w:rPr>
            <w:rFonts w:eastAsiaTheme="minorEastAsia"/>
            <w:noProof/>
            <w:color w:val="auto"/>
            <w:kern w:val="2"/>
            <w:szCs w:val="24"/>
            <w:lang w:eastAsia="nb-NO"/>
            <w14:ligatures w14:val="standardContextual"/>
          </w:rPr>
          <w:tab/>
        </w:r>
        <w:r w:rsidRPr="007F5126">
          <w:rPr>
            <w:rStyle w:val="Hyperkobling"/>
            <w:rFonts w:ascii="Arial" w:hAnsi="Arial" w:cs="Arial"/>
            <w:noProof/>
          </w:rPr>
          <w:t>Kvalifikasjonskrav</w:t>
        </w:r>
        <w:r>
          <w:rPr>
            <w:noProof/>
            <w:webHidden/>
          </w:rPr>
          <w:tab/>
        </w:r>
        <w:r>
          <w:rPr>
            <w:noProof/>
            <w:webHidden/>
          </w:rPr>
          <w:fldChar w:fldCharType="begin"/>
        </w:r>
        <w:r>
          <w:rPr>
            <w:noProof/>
            <w:webHidden/>
          </w:rPr>
          <w:instrText xml:space="preserve"> PAGEREF _Toc238036025 \h </w:instrText>
        </w:r>
        <w:r>
          <w:rPr>
            <w:noProof/>
            <w:webHidden/>
          </w:rPr>
        </w:r>
        <w:r>
          <w:rPr>
            <w:noProof/>
            <w:webHidden/>
          </w:rPr>
          <w:fldChar w:fldCharType="separate"/>
        </w:r>
        <w:r>
          <w:rPr>
            <w:noProof/>
            <w:webHidden/>
          </w:rPr>
          <w:t>13</w:t>
        </w:r>
        <w:r>
          <w:rPr>
            <w:noProof/>
            <w:webHidden/>
          </w:rPr>
          <w:fldChar w:fldCharType="end"/>
        </w:r>
      </w:hyperlink>
    </w:p>
    <w:p w14:paraId="58746695" w14:textId="4E974611" w:rsidR="00D14E12" w:rsidRDefault="00D14E12">
      <w:pPr>
        <w:pStyle w:val="INNH1"/>
        <w:rPr>
          <w:rFonts w:eastAsiaTheme="minorEastAsia"/>
          <w:noProof/>
          <w:color w:val="auto"/>
          <w:kern w:val="2"/>
          <w:szCs w:val="24"/>
          <w:lang w:eastAsia="nb-NO"/>
          <w14:ligatures w14:val="standardContextual"/>
        </w:rPr>
      </w:pPr>
      <w:hyperlink w:anchor="_Toc238036026" w:history="1">
        <w:r w:rsidRPr="007F5126">
          <w:rPr>
            <w:rStyle w:val="Hyperkobling"/>
            <w:rFonts w:ascii="Arial" w:hAnsi="Arial" w:cs="Arial"/>
            <w:noProof/>
          </w:rPr>
          <w:t>6.</w:t>
        </w:r>
        <w:r>
          <w:rPr>
            <w:rFonts w:eastAsiaTheme="minorEastAsia"/>
            <w:noProof/>
            <w:color w:val="auto"/>
            <w:kern w:val="2"/>
            <w:szCs w:val="24"/>
            <w:lang w:eastAsia="nb-NO"/>
            <w14:ligatures w14:val="standardContextual"/>
          </w:rPr>
          <w:tab/>
        </w:r>
        <w:r w:rsidRPr="007F5126">
          <w:rPr>
            <w:rStyle w:val="Hyperkobling"/>
            <w:rFonts w:ascii="Arial" w:hAnsi="Arial" w:cs="Arial"/>
            <w:noProof/>
          </w:rPr>
          <w:t>Tilbudet</w:t>
        </w:r>
        <w:r>
          <w:rPr>
            <w:noProof/>
            <w:webHidden/>
          </w:rPr>
          <w:tab/>
        </w:r>
        <w:r>
          <w:rPr>
            <w:noProof/>
            <w:webHidden/>
          </w:rPr>
          <w:fldChar w:fldCharType="begin"/>
        </w:r>
        <w:r>
          <w:rPr>
            <w:noProof/>
            <w:webHidden/>
          </w:rPr>
          <w:instrText xml:space="preserve"> PAGEREF _Toc238036026 \h </w:instrText>
        </w:r>
        <w:r>
          <w:rPr>
            <w:noProof/>
            <w:webHidden/>
          </w:rPr>
        </w:r>
        <w:r>
          <w:rPr>
            <w:noProof/>
            <w:webHidden/>
          </w:rPr>
          <w:fldChar w:fldCharType="separate"/>
        </w:r>
        <w:r>
          <w:rPr>
            <w:noProof/>
            <w:webHidden/>
          </w:rPr>
          <w:t>13</w:t>
        </w:r>
        <w:r>
          <w:rPr>
            <w:noProof/>
            <w:webHidden/>
          </w:rPr>
          <w:fldChar w:fldCharType="end"/>
        </w:r>
      </w:hyperlink>
    </w:p>
    <w:p w14:paraId="049058BF" w14:textId="56D8A824" w:rsidR="00D14E12" w:rsidRDefault="00D14E12">
      <w:pPr>
        <w:pStyle w:val="INNH2"/>
        <w:rPr>
          <w:rFonts w:eastAsiaTheme="minorEastAsia"/>
          <w:noProof/>
          <w:kern w:val="2"/>
          <w:sz w:val="24"/>
          <w:szCs w:val="24"/>
          <w:lang w:eastAsia="nb-NO"/>
          <w14:ligatures w14:val="standardContextual"/>
        </w:rPr>
      </w:pPr>
      <w:hyperlink w:anchor="_Toc238036027" w:history="1">
        <w:r w:rsidRPr="007F5126">
          <w:rPr>
            <w:rStyle w:val="Hyperkobling"/>
            <w:rFonts w:ascii="Arial" w:hAnsi="Arial" w:cs="Arial"/>
            <w:noProof/>
          </w:rPr>
          <w:t>6.1</w:t>
        </w:r>
        <w:r>
          <w:rPr>
            <w:rFonts w:eastAsiaTheme="minorEastAsia"/>
            <w:noProof/>
            <w:kern w:val="2"/>
            <w:sz w:val="24"/>
            <w:szCs w:val="24"/>
            <w:lang w:eastAsia="nb-NO"/>
            <w14:ligatures w14:val="standardContextual"/>
          </w:rPr>
          <w:tab/>
        </w:r>
        <w:r w:rsidRPr="007F5126">
          <w:rPr>
            <w:rStyle w:val="Hyperkobling"/>
            <w:rFonts w:ascii="Arial" w:hAnsi="Arial" w:cs="Arial"/>
            <w:noProof/>
          </w:rPr>
          <w:t>Krav i anskaffelsesdokumentene</w:t>
        </w:r>
        <w:r>
          <w:rPr>
            <w:noProof/>
            <w:webHidden/>
          </w:rPr>
          <w:tab/>
        </w:r>
        <w:r>
          <w:rPr>
            <w:noProof/>
            <w:webHidden/>
          </w:rPr>
          <w:fldChar w:fldCharType="begin"/>
        </w:r>
        <w:r>
          <w:rPr>
            <w:noProof/>
            <w:webHidden/>
          </w:rPr>
          <w:instrText xml:space="preserve"> PAGEREF _Toc238036027 \h </w:instrText>
        </w:r>
        <w:r>
          <w:rPr>
            <w:noProof/>
            <w:webHidden/>
          </w:rPr>
        </w:r>
        <w:r>
          <w:rPr>
            <w:noProof/>
            <w:webHidden/>
          </w:rPr>
          <w:fldChar w:fldCharType="separate"/>
        </w:r>
        <w:r>
          <w:rPr>
            <w:noProof/>
            <w:webHidden/>
          </w:rPr>
          <w:t>13</w:t>
        </w:r>
        <w:r>
          <w:rPr>
            <w:noProof/>
            <w:webHidden/>
          </w:rPr>
          <w:fldChar w:fldCharType="end"/>
        </w:r>
      </w:hyperlink>
    </w:p>
    <w:p w14:paraId="30A9391B" w14:textId="233C6AA1" w:rsidR="00D14E12" w:rsidRDefault="00D14E12">
      <w:pPr>
        <w:pStyle w:val="INNH2"/>
        <w:rPr>
          <w:rFonts w:eastAsiaTheme="minorEastAsia"/>
          <w:noProof/>
          <w:kern w:val="2"/>
          <w:sz w:val="24"/>
          <w:szCs w:val="24"/>
          <w:lang w:eastAsia="nb-NO"/>
          <w14:ligatures w14:val="standardContextual"/>
        </w:rPr>
      </w:pPr>
      <w:hyperlink w:anchor="_Toc238036028" w:history="1">
        <w:r w:rsidRPr="007F5126">
          <w:rPr>
            <w:rStyle w:val="Hyperkobling"/>
            <w:rFonts w:ascii="Arial" w:hAnsi="Arial" w:cs="Arial"/>
            <w:noProof/>
          </w:rPr>
          <w:t>6.2</w:t>
        </w:r>
        <w:r>
          <w:rPr>
            <w:rFonts w:eastAsiaTheme="minorEastAsia"/>
            <w:noProof/>
            <w:kern w:val="2"/>
            <w:sz w:val="24"/>
            <w:szCs w:val="24"/>
            <w:lang w:eastAsia="nb-NO"/>
            <w14:ligatures w14:val="standardContextual"/>
          </w:rPr>
          <w:tab/>
        </w:r>
        <w:r w:rsidRPr="007F5126">
          <w:rPr>
            <w:rStyle w:val="Hyperkobling"/>
            <w:rFonts w:ascii="Arial" w:hAnsi="Arial" w:cs="Arial"/>
            <w:noProof/>
          </w:rPr>
          <w:t>Avvik</w:t>
        </w:r>
        <w:r>
          <w:rPr>
            <w:noProof/>
            <w:webHidden/>
          </w:rPr>
          <w:tab/>
        </w:r>
        <w:r>
          <w:rPr>
            <w:noProof/>
            <w:webHidden/>
          </w:rPr>
          <w:fldChar w:fldCharType="begin"/>
        </w:r>
        <w:r>
          <w:rPr>
            <w:noProof/>
            <w:webHidden/>
          </w:rPr>
          <w:instrText xml:space="preserve"> PAGEREF _Toc238036028 \h </w:instrText>
        </w:r>
        <w:r>
          <w:rPr>
            <w:noProof/>
            <w:webHidden/>
          </w:rPr>
        </w:r>
        <w:r>
          <w:rPr>
            <w:noProof/>
            <w:webHidden/>
          </w:rPr>
          <w:fldChar w:fldCharType="separate"/>
        </w:r>
        <w:r>
          <w:rPr>
            <w:noProof/>
            <w:webHidden/>
          </w:rPr>
          <w:t>13</w:t>
        </w:r>
        <w:r>
          <w:rPr>
            <w:noProof/>
            <w:webHidden/>
          </w:rPr>
          <w:fldChar w:fldCharType="end"/>
        </w:r>
      </w:hyperlink>
    </w:p>
    <w:p w14:paraId="6700909B" w14:textId="4D7849A8" w:rsidR="00D14E12" w:rsidRDefault="00D14E12">
      <w:pPr>
        <w:pStyle w:val="INNH2"/>
        <w:rPr>
          <w:rFonts w:eastAsiaTheme="minorEastAsia"/>
          <w:noProof/>
          <w:kern w:val="2"/>
          <w:sz w:val="24"/>
          <w:szCs w:val="24"/>
          <w:lang w:eastAsia="nb-NO"/>
          <w14:ligatures w14:val="standardContextual"/>
        </w:rPr>
      </w:pPr>
      <w:hyperlink w:anchor="_Toc238036029" w:history="1">
        <w:r w:rsidRPr="007F5126">
          <w:rPr>
            <w:rStyle w:val="Hyperkobling"/>
            <w:rFonts w:ascii="Arial" w:hAnsi="Arial" w:cs="Arial"/>
            <w:noProof/>
          </w:rPr>
          <w:t>6.3</w:t>
        </w:r>
        <w:r>
          <w:rPr>
            <w:rFonts w:eastAsiaTheme="minorEastAsia"/>
            <w:noProof/>
            <w:kern w:val="2"/>
            <w:sz w:val="24"/>
            <w:szCs w:val="24"/>
            <w:lang w:eastAsia="nb-NO"/>
            <w14:ligatures w14:val="standardContextual"/>
          </w:rPr>
          <w:tab/>
        </w:r>
        <w:r w:rsidRPr="007F5126">
          <w:rPr>
            <w:rStyle w:val="Hyperkobling"/>
            <w:rFonts w:ascii="Arial" w:hAnsi="Arial" w:cs="Arial"/>
            <w:noProof/>
          </w:rPr>
          <w:t>Tilbudsbrev og dokumentasjon</w:t>
        </w:r>
        <w:r>
          <w:rPr>
            <w:noProof/>
            <w:webHidden/>
          </w:rPr>
          <w:tab/>
        </w:r>
        <w:r>
          <w:rPr>
            <w:noProof/>
            <w:webHidden/>
          </w:rPr>
          <w:fldChar w:fldCharType="begin"/>
        </w:r>
        <w:r>
          <w:rPr>
            <w:noProof/>
            <w:webHidden/>
          </w:rPr>
          <w:instrText xml:space="preserve"> PAGEREF _Toc238036029 \h </w:instrText>
        </w:r>
        <w:r>
          <w:rPr>
            <w:noProof/>
            <w:webHidden/>
          </w:rPr>
        </w:r>
        <w:r>
          <w:rPr>
            <w:noProof/>
            <w:webHidden/>
          </w:rPr>
          <w:fldChar w:fldCharType="separate"/>
        </w:r>
        <w:r>
          <w:rPr>
            <w:noProof/>
            <w:webHidden/>
          </w:rPr>
          <w:t>14</w:t>
        </w:r>
        <w:r>
          <w:rPr>
            <w:noProof/>
            <w:webHidden/>
          </w:rPr>
          <w:fldChar w:fldCharType="end"/>
        </w:r>
      </w:hyperlink>
    </w:p>
    <w:p w14:paraId="1BB8754F" w14:textId="34304795" w:rsidR="00D14E12" w:rsidRDefault="00D14E12">
      <w:pPr>
        <w:pStyle w:val="INNH2"/>
        <w:rPr>
          <w:rFonts w:eastAsiaTheme="minorEastAsia"/>
          <w:noProof/>
          <w:kern w:val="2"/>
          <w:sz w:val="24"/>
          <w:szCs w:val="24"/>
          <w:lang w:eastAsia="nb-NO"/>
          <w14:ligatures w14:val="standardContextual"/>
        </w:rPr>
      </w:pPr>
      <w:hyperlink w:anchor="_Toc238036030" w:history="1">
        <w:r w:rsidRPr="007F5126">
          <w:rPr>
            <w:rStyle w:val="Hyperkobling"/>
            <w:rFonts w:ascii="Arial" w:hAnsi="Arial" w:cs="Arial"/>
            <w:noProof/>
          </w:rPr>
          <w:t>6.4</w:t>
        </w:r>
        <w:r>
          <w:rPr>
            <w:rFonts w:eastAsiaTheme="minorEastAsia"/>
            <w:noProof/>
            <w:kern w:val="2"/>
            <w:sz w:val="24"/>
            <w:szCs w:val="24"/>
            <w:lang w:eastAsia="nb-NO"/>
            <w14:ligatures w14:val="standardContextual"/>
          </w:rPr>
          <w:tab/>
        </w:r>
        <w:r w:rsidRPr="007F5126">
          <w:rPr>
            <w:rStyle w:val="Hyperkobling"/>
            <w:rFonts w:ascii="Arial" w:hAnsi="Arial" w:cs="Arial"/>
            <w:noProof/>
          </w:rPr>
          <w:t>Innleveringssted og innleveringsmåte</w:t>
        </w:r>
        <w:r>
          <w:rPr>
            <w:noProof/>
            <w:webHidden/>
          </w:rPr>
          <w:tab/>
        </w:r>
        <w:r>
          <w:rPr>
            <w:noProof/>
            <w:webHidden/>
          </w:rPr>
          <w:fldChar w:fldCharType="begin"/>
        </w:r>
        <w:r>
          <w:rPr>
            <w:noProof/>
            <w:webHidden/>
          </w:rPr>
          <w:instrText xml:space="preserve"> PAGEREF _Toc238036030 \h </w:instrText>
        </w:r>
        <w:r>
          <w:rPr>
            <w:noProof/>
            <w:webHidden/>
          </w:rPr>
        </w:r>
        <w:r>
          <w:rPr>
            <w:noProof/>
            <w:webHidden/>
          </w:rPr>
          <w:fldChar w:fldCharType="separate"/>
        </w:r>
        <w:r>
          <w:rPr>
            <w:noProof/>
            <w:webHidden/>
          </w:rPr>
          <w:t>14</w:t>
        </w:r>
        <w:r>
          <w:rPr>
            <w:noProof/>
            <w:webHidden/>
          </w:rPr>
          <w:fldChar w:fldCharType="end"/>
        </w:r>
      </w:hyperlink>
    </w:p>
    <w:p w14:paraId="0E7919DD" w14:textId="463C5C4D" w:rsidR="00D14E12" w:rsidRDefault="00D14E12">
      <w:pPr>
        <w:pStyle w:val="INNH2"/>
        <w:rPr>
          <w:rFonts w:eastAsiaTheme="minorEastAsia"/>
          <w:noProof/>
          <w:kern w:val="2"/>
          <w:sz w:val="24"/>
          <w:szCs w:val="24"/>
          <w:lang w:eastAsia="nb-NO"/>
          <w14:ligatures w14:val="standardContextual"/>
        </w:rPr>
      </w:pPr>
      <w:hyperlink w:anchor="_Toc238036031" w:history="1">
        <w:r w:rsidRPr="007F5126">
          <w:rPr>
            <w:rStyle w:val="Hyperkobling"/>
            <w:rFonts w:ascii="Arial" w:hAnsi="Arial" w:cs="Arial"/>
            <w:noProof/>
          </w:rPr>
          <w:t>6.5</w:t>
        </w:r>
        <w:r>
          <w:rPr>
            <w:rFonts w:eastAsiaTheme="minorEastAsia"/>
            <w:noProof/>
            <w:kern w:val="2"/>
            <w:sz w:val="24"/>
            <w:szCs w:val="24"/>
            <w:lang w:eastAsia="nb-NO"/>
            <w14:ligatures w14:val="standardContextual"/>
          </w:rPr>
          <w:tab/>
        </w:r>
        <w:r w:rsidRPr="007F5126">
          <w:rPr>
            <w:rStyle w:val="Hyperkobling"/>
            <w:rFonts w:ascii="Arial" w:hAnsi="Arial" w:cs="Arial"/>
            <w:noProof/>
          </w:rPr>
          <w:t>Tilbud på deler av leveransen</w:t>
        </w:r>
        <w:r>
          <w:rPr>
            <w:noProof/>
            <w:webHidden/>
          </w:rPr>
          <w:tab/>
        </w:r>
        <w:r>
          <w:rPr>
            <w:noProof/>
            <w:webHidden/>
          </w:rPr>
          <w:fldChar w:fldCharType="begin"/>
        </w:r>
        <w:r>
          <w:rPr>
            <w:noProof/>
            <w:webHidden/>
          </w:rPr>
          <w:instrText xml:space="preserve"> PAGEREF _Toc238036031 \h </w:instrText>
        </w:r>
        <w:r>
          <w:rPr>
            <w:noProof/>
            <w:webHidden/>
          </w:rPr>
        </w:r>
        <w:r>
          <w:rPr>
            <w:noProof/>
            <w:webHidden/>
          </w:rPr>
          <w:fldChar w:fldCharType="separate"/>
        </w:r>
        <w:r>
          <w:rPr>
            <w:noProof/>
            <w:webHidden/>
          </w:rPr>
          <w:t>14</w:t>
        </w:r>
        <w:r>
          <w:rPr>
            <w:noProof/>
            <w:webHidden/>
          </w:rPr>
          <w:fldChar w:fldCharType="end"/>
        </w:r>
      </w:hyperlink>
    </w:p>
    <w:p w14:paraId="56E1F5AC" w14:textId="6B7D2B0F" w:rsidR="00D14E12" w:rsidRDefault="00D14E12">
      <w:pPr>
        <w:pStyle w:val="INNH2"/>
        <w:rPr>
          <w:rFonts w:eastAsiaTheme="minorEastAsia"/>
          <w:noProof/>
          <w:kern w:val="2"/>
          <w:sz w:val="24"/>
          <w:szCs w:val="24"/>
          <w:lang w:eastAsia="nb-NO"/>
          <w14:ligatures w14:val="standardContextual"/>
        </w:rPr>
      </w:pPr>
      <w:hyperlink w:anchor="_Toc238036032" w:history="1">
        <w:r w:rsidRPr="007F5126">
          <w:rPr>
            <w:rStyle w:val="Hyperkobling"/>
            <w:rFonts w:ascii="Arial" w:hAnsi="Arial" w:cs="Arial"/>
            <w:noProof/>
          </w:rPr>
          <w:t>6.6</w:t>
        </w:r>
        <w:r>
          <w:rPr>
            <w:rFonts w:eastAsiaTheme="minorEastAsia"/>
            <w:noProof/>
            <w:kern w:val="2"/>
            <w:sz w:val="24"/>
            <w:szCs w:val="24"/>
            <w:lang w:eastAsia="nb-NO"/>
            <w14:ligatures w14:val="standardContextual"/>
          </w:rPr>
          <w:tab/>
        </w:r>
        <w:r w:rsidRPr="007F5126">
          <w:rPr>
            <w:rStyle w:val="Hyperkobling"/>
            <w:rFonts w:ascii="Arial" w:hAnsi="Arial" w:cs="Arial"/>
            <w:noProof/>
          </w:rPr>
          <w:t>Alternative tilbud</w:t>
        </w:r>
        <w:r>
          <w:rPr>
            <w:noProof/>
            <w:webHidden/>
          </w:rPr>
          <w:tab/>
        </w:r>
        <w:r>
          <w:rPr>
            <w:noProof/>
            <w:webHidden/>
          </w:rPr>
          <w:fldChar w:fldCharType="begin"/>
        </w:r>
        <w:r>
          <w:rPr>
            <w:noProof/>
            <w:webHidden/>
          </w:rPr>
          <w:instrText xml:space="preserve"> PAGEREF _Toc238036032 \h </w:instrText>
        </w:r>
        <w:r>
          <w:rPr>
            <w:noProof/>
            <w:webHidden/>
          </w:rPr>
        </w:r>
        <w:r>
          <w:rPr>
            <w:noProof/>
            <w:webHidden/>
          </w:rPr>
          <w:fldChar w:fldCharType="separate"/>
        </w:r>
        <w:r>
          <w:rPr>
            <w:noProof/>
            <w:webHidden/>
          </w:rPr>
          <w:t>14</w:t>
        </w:r>
        <w:r>
          <w:rPr>
            <w:noProof/>
            <w:webHidden/>
          </w:rPr>
          <w:fldChar w:fldCharType="end"/>
        </w:r>
      </w:hyperlink>
    </w:p>
    <w:p w14:paraId="359A9EC7" w14:textId="144952DA" w:rsidR="00D14E12" w:rsidRDefault="00D14E12">
      <w:pPr>
        <w:pStyle w:val="INNH1"/>
        <w:rPr>
          <w:rFonts w:eastAsiaTheme="minorEastAsia"/>
          <w:noProof/>
          <w:color w:val="auto"/>
          <w:kern w:val="2"/>
          <w:szCs w:val="24"/>
          <w:lang w:eastAsia="nb-NO"/>
          <w14:ligatures w14:val="standardContextual"/>
        </w:rPr>
      </w:pPr>
      <w:hyperlink w:anchor="_Toc238036033" w:history="1">
        <w:r w:rsidRPr="007F5126">
          <w:rPr>
            <w:rStyle w:val="Hyperkobling"/>
            <w:rFonts w:ascii="Arial" w:hAnsi="Arial" w:cs="Arial"/>
            <w:noProof/>
          </w:rPr>
          <w:t>7.</w:t>
        </w:r>
        <w:r>
          <w:rPr>
            <w:rFonts w:eastAsiaTheme="minorEastAsia"/>
            <w:noProof/>
            <w:color w:val="auto"/>
            <w:kern w:val="2"/>
            <w:szCs w:val="24"/>
            <w:lang w:eastAsia="nb-NO"/>
            <w14:ligatures w14:val="standardContextual"/>
          </w:rPr>
          <w:tab/>
        </w:r>
        <w:r w:rsidRPr="007F5126">
          <w:rPr>
            <w:rStyle w:val="Hyperkobling"/>
            <w:rFonts w:ascii="Arial" w:hAnsi="Arial" w:cs="Arial"/>
            <w:noProof/>
          </w:rPr>
          <w:t>Tildelingskriterier</w:t>
        </w:r>
        <w:r>
          <w:rPr>
            <w:noProof/>
            <w:webHidden/>
          </w:rPr>
          <w:tab/>
        </w:r>
        <w:r>
          <w:rPr>
            <w:noProof/>
            <w:webHidden/>
          </w:rPr>
          <w:fldChar w:fldCharType="begin"/>
        </w:r>
        <w:r>
          <w:rPr>
            <w:noProof/>
            <w:webHidden/>
          </w:rPr>
          <w:instrText xml:space="preserve"> PAGEREF _Toc238036033 \h </w:instrText>
        </w:r>
        <w:r>
          <w:rPr>
            <w:noProof/>
            <w:webHidden/>
          </w:rPr>
        </w:r>
        <w:r>
          <w:rPr>
            <w:noProof/>
            <w:webHidden/>
          </w:rPr>
          <w:fldChar w:fldCharType="separate"/>
        </w:r>
        <w:r>
          <w:rPr>
            <w:noProof/>
            <w:webHidden/>
          </w:rPr>
          <w:t>14</w:t>
        </w:r>
        <w:r>
          <w:rPr>
            <w:noProof/>
            <w:webHidden/>
          </w:rPr>
          <w:fldChar w:fldCharType="end"/>
        </w:r>
      </w:hyperlink>
    </w:p>
    <w:p w14:paraId="07CA033A" w14:textId="7482F6B6" w:rsidR="00D14E12" w:rsidRDefault="00D14E12">
      <w:pPr>
        <w:pStyle w:val="INNH2"/>
        <w:rPr>
          <w:rFonts w:eastAsiaTheme="minorEastAsia"/>
          <w:noProof/>
          <w:kern w:val="2"/>
          <w:sz w:val="24"/>
          <w:szCs w:val="24"/>
          <w:lang w:eastAsia="nb-NO"/>
          <w14:ligatures w14:val="standardContextual"/>
        </w:rPr>
      </w:pPr>
      <w:hyperlink w:anchor="_Toc238036034" w:history="1">
        <w:r w:rsidRPr="007F5126">
          <w:rPr>
            <w:rStyle w:val="Hyperkobling"/>
            <w:noProof/>
          </w:rPr>
          <w:t>7.1</w:t>
        </w:r>
        <w:r>
          <w:rPr>
            <w:rFonts w:eastAsiaTheme="minorEastAsia"/>
            <w:noProof/>
            <w:kern w:val="2"/>
            <w:sz w:val="24"/>
            <w:szCs w:val="24"/>
            <w:lang w:eastAsia="nb-NO"/>
            <w14:ligatures w14:val="standardContextual"/>
          </w:rPr>
          <w:tab/>
        </w:r>
        <w:r w:rsidRPr="007F5126">
          <w:rPr>
            <w:rStyle w:val="Hyperkobling"/>
            <w:noProof/>
          </w:rPr>
          <w:t>Totalkostnad</w:t>
        </w:r>
        <w:r>
          <w:rPr>
            <w:noProof/>
            <w:webHidden/>
          </w:rPr>
          <w:tab/>
        </w:r>
        <w:r>
          <w:rPr>
            <w:noProof/>
            <w:webHidden/>
          </w:rPr>
          <w:fldChar w:fldCharType="begin"/>
        </w:r>
        <w:r>
          <w:rPr>
            <w:noProof/>
            <w:webHidden/>
          </w:rPr>
          <w:instrText xml:space="preserve"> PAGEREF _Toc238036034 \h </w:instrText>
        </w:r>
        <w:r>
          <w:rPr>
            <w:noProof/>
            <w:webHidden/>
          </w:rPr>
        </w:r>
        <w:r>
          <w:rPr>
            <w:noProof/>
            <w:webHidden/>
          </w:rPr>
          <w:fldChar w:fldCharType="separate"/>
        </w:r>
        <w:r>
          <w:rPr>
            <w:noProof/>
            <w:webHidden/>
          </w:rPr>
          <w:t>15</w:t>
        </w:r>
        <w:r>
          <w:rPr>
            <w:noProof/>
            <w:webHidden/>
          </w:rPr>
          <w:fldChar w:fldCharType="end"/>
        </w:r>
      </w:hyperlink>
    </w:p>
    <w:p w14:paraId="6BEA6DC2" w14:textId="286745EA" w:rsidR="00D14E12" w:rsidRDefault="00D14E12">
      <w:pPr>
        <w:pStyle w:val="INNH2"/>
        <w:rPr>
          <w:rFonts w:eastAsiaTheme="minorEastAsia"/>
          <w:noProof/>
          <w:kern w:val="2"/>
          <w:sz w:val="24"/>
          <w:szCs w:val="24"/>
          <w:lang w:eastAsia="nb-NO"/>
          <w14:ligatures w14:val="standardContextual"/>
        </w:rPr>
      </w:pPr>
      <w:hyperlink w:anchor="_Toc238036035" w:history="1">
        <w:r w:rsidRPr="007F5126">
          <w:rPr>
            <w:rStyle w:val="Hyperkobling"/>
            <w:noProof/>
          </w:rPr>
          <w:t>7.2</w:t>
        </w:r>
        <w:r>
          <w:rPr>
            <w:rFonts w:eastAsiaTheme="minorEastAsia"/>
            <w:noProof/>
            <w:kern w:val="2"/>
            <w:sz w:val="24"/>
            <w:szCs w:val="24"/>
            <w:lang w:eastAsia="nb-NO"/>
            <w14:ligatures w14:val="standardContextual"/>
          </w:rPr>
          <w:tab/>
        </w:r>
        <w:r w:rsidRPr="007F5126">
          <w:rPr>
            <w:rStyle w:val="Hyperkobling"/>
            <w:noProof/>
          </w:rPr>
          <w:t>Miljø</w:t>
        </w:r>
        <w:r>
          <w:rPr>
            <w:noProof/>
            <w:webHidden/>
          </w:rPr>
          <w:tab/>
        </w:r>
        <w:r>
          <w:rPr>
            <w:noProof/>
            <w:webHidden/>
          </w:rPr>
          <w:fldChar w:fldCharType="begin"/>
        </w:r>
        <w:r>
          <w:rPr>
            <w:noProof/>
            <w:webHidden/>
          </w:rPr>
          <w:instrText xml:space="preserve"> PAGEREF _Toc238036035 \h </w:instrText>
        </w:r>
        <w:r>
          <w:rPr>
            <w:noProof/>
            <w:webHidden/>
          </w:rPr>
        </w:r>
        <w:r>
          <w:rPr>
            <w:noProof/>
            <w:webHidden/>
          </w:rPr>
          <w:fldChar w:fldCharType="separate"/>
        </w:r>
        <w:r>
          <w:rPr>
            <w:noProof/>
            <w:webHidden/>
          </w:rPr>
          <w:t>15</w:t>
        </w:r>
        <w:r>
          <w:rPr>
            <w:noProof/>
            <w:webHidden/>
          </w:rPr>
          <w:fldChar w:fldCharType="end"/>
        </w:r>
      </w:hyperlink>
    </w:p>
    <w:p w14:paraId="1B819354" w14:textId="0649D432" w:rsidR="00D14E12" w:rsidRDefault="00D14E12">
      <w:pPr>
        <w:pStyle w:val="INNH2"/>
        <w:rPr>
          <w:rFonts w:eastAsiaTheme="minorEastAsia"/>
          <w:noProof/>
          <w:kern w:val="2"/>
          <w:sz w:val="24"/>
          <w:szCs w:val="24"/>
          <w:lang w:eastAsia="nb-NO"/>
          <w14:ligatures w14:val="standardContextual"/>
        </w:rPr>
      </w:pPr>
      <w:hyperlink w:anchor="_Toc238036036" w:history="1">
        <w:r w:rsidRPr="007F5126">
          <w:rPr>
            <w:rStyle w:val="Hyperkobling"/>
            <w:noProof/>
          </w:rPr>
          <w:t>7.3</w:t>
        </w:r>
        <w:r>
          <w:rPr>
            <w:rFonts w:eastAsiaTheme="minorEastAsia"/>
            <w:noProof/>
            <w:kern w:val="2"/>
            <w:sz w:val="24"/>
            <w:szCs w:val="24"/>
            <w:lang w:eastAsia="nb-NO"/>
            <w14:ligatures w14:val="standardContextual"/>
          </w:rPr>
          <w:tab/>
        </w:r>
        <w:r w:rsidRPr="007F5126">
          <w:rPr>
            <w:rStyle w:val="Hyperkobling"/>
            <w:noProof/>
          </w:rPr>
          <w:t>Evalueringsmodell</w:t>
        </w:r>
        <w:r>
          <w:rPr>
            <w:noProof/>
            <w:webHidden/>
          </w:rPr>
          <w:tab/>
        </w:r>
        <w:r>
          <w:rPr>
            <w:noProof/>
            <w:webHidden/>
          </w:rPr>
          <w:fldChar w:fldCharType="begin"/>
        </w:r>
        <w:r>
          <w:rPr>
            <w:noProof/>
            <w:webHidden/>
          </w:rPr>
          <w:instrText xml:space="preserve"> PAGEREF _Toc238036036 \h </w:instrText>
        </w:r>
        <w:r>
          <w:rPr>
            <w:noProof/>
            <w:webHidden/>
          </w:rPr>
        </w:r>
        <w:r>
          <w:rPr>
            <w:noProof/>
            <w:webHidden/>
          </w:rPr>
          <w:fldChar w:fldCharType="separate"/>
        </w:r>
        <w:r>
          <w:rPr>
            <w:noProof/>
            <w:webHidden/>
          </w:rPr>
          <w:t>15</w:t>
        </w:r>
        <w:r>
          <w:rPr>
            <w:noProof/>
            <w:webHidden/>
          </w:rPr>
          <w:fldChar w:fldCharType="end"/>
        </w:r>
      </w:hyperlink>
    </w:p>
    <w:p w14:paraId="54FDCE10" w14:textId="0CE695A5" w:rsidR="00D14E12" w:rsidRDefault="00D14E12">
      <w:pPr>
        <w:pStyle w:val="INNH1"/>
        <w:rPr>
          <w:rFonts w:eastAsiaTheme="minorEastAsia"/>
          <w:noProof/>
          <w:color w:val="auto"/>
          <w:kern w:val="2"/>
          <w:szCs w:val="24"/>
          <w:lang w:eastAsia="nb-NO"/>
          <w14:ligatures w14:val="standardContextual"/>
        </w:rPr>
      </w:pPr>
      <w:hyperlink w:anchor="_Toc238036037" w:history="1">
        <w:r w:rsidRPr="007F5126">
          <w:rPr>
            <w:rStyle w:val="Hyperkobling"/>
            <w:rFonts w:ascii="Arial" w:hAnsi="Arial" w:cs="Arial"/>
            <w:noProof/>
          </w:rPr>
          <w:t>8.</w:t>
        </w:r>
        <w:r>
          <w:rPr>
            <w:rFonts w:eastAsiaTheme="minorEastAsia"/>
            <w:noProof/>
            <w:color w:val="auto"/>
            <w:kern w:val="2"/>
            <w:szCs w:val="24"/>
            <w:lang w:eastAsia="nb-NO"/>
            <w14:ligatures w14:val="standardContextual"/>
          </w:rPr>
          <w:tab/>
        </w:r>
        <w:r w:rsidRPr="007F5126">
          <w:rPr>
            <w:rStyle w:val="Hyperkobling"/>
            <w:rFonts w:ascii="Arial" w:hAnsi="Arial" w:cs="Arial"/>
            <w:noProof/>
          </w:rPr>
          <w:t>Norsk lov og tvister</w:t>
        </w:r>
        <w:r>
          <w:rPr>
            <w:noProof/>
            <w:webHidden/>
          </w:rPr>
          <w:tab/>
        </w:r>
        <w:r>
          <w:rPr>
            <w:noProof/>
            <w:webHidden/>
          </w:rPr>
          <w:fldChar w:fldCharType="begin"/>
        </w:r>
        <w:r>
          <w:rPr>
            <w:noProof/>
            <w:webHidden/>
          </w:rPr>
          <w:instrText xml:space="preserve"> PAGEREF _Toc238036037 \h </w:instrText>
        </w:r>
        <w:r>
          <w:rPr>
            <w:noProof/>
            <w:webHidden/>
          </w:rPr>
        </w:r>
        <w:r>
          <w:rPr>
            <w:noProof/>
            <w:webHidden/>
          </w:rPr>
          <w:fldChar w:fldCharType="separate"/>
        </w:r>
        <w:r>
          <w:rPr>
            <w:noProof/>
            <w:webHidden/>
          </w:rPr>
          <w:t>16</w:t>
        </w:r>
        <w:r>
          <w:rPr>
            <w:noProof/>
            <w:webHidden/>
          </w:rPr>
          <w:fldChar w:fldCharType="end"/>
        </w:r>
      </w:hyperlink>
    </w:p>
    <w:p w14:paraId="438254D1" w14:textId="27D71FC5" w:rsidR="000B5EAC" w:rsidRPr="00E14BCD" w:rsidRDefault="000B5EAC" w:rsidP="000B5EAC">
      <w:pPr>
        <w:rPr>
          <w:rFonts w:ascii="Arial" w:hAnsi="Arial" w:cs="Arial"/>
        </w:rPr>
      </w:pPr>
      <w:r w:rsidRPr="00E14BCD">
        <w:rPr>
          <w:rFonts w:ascii="Arial" w:hAnsi="Arial" w:cs="Arial"/>
        </w:rPr>
        <w:fldChar w:fldCharType="end"/>
      </w:r>
    </w:p>
    <w:p w14:paraId="79FCB635" w14:textId="77777777" w:rsidR="000B5EAC" w:rsidRPr="00E14BCD" w:rsidRDefault="000B5EAC" w:rsidP="000B5EAC">
      <w:pPr>
        <w:pStyle w:val="Overskrift1"/>
      </w:pPr>
      <w:bookmarkStart w:id="1" w:name="_Toc33700526"/>
      <w:bookmarkStart w:id="2" w:name="_Toc25594557"/>
      <w:r>
        <w:br w:type="page"/>
      </w:r>
      <w:bookmarkStart w:id="3" w:name="_Toc238035991"/>
      <w:r w:rsidRPr="00E14BCD">
        <w:lastRenderedPageBreak/>
        <w:t>Innledning</w:t>
      </w:r>
      <w:bookmarkEnd w:id="3"/>
    </w:p>
    <w:p w14:paraId="6EE6F8C0" w14:textId="77777777" w:rsidR="000B5EAC" w:rsidRPr="00E14BCD" w:rsidRDefault="000B5EAC" w:rsidP="000B5EAC">
      <w:pPr>
        <w:pStyle w:val="Overskrift2"/>
        <w:rPr>
          <w:rFonts w:ascii="Arial" w:hAnsi="Arial" w:cs="Arial"/>
        </w:rPr>
      </w:pPr>
      <w:bookmarkStart w:id="4" w:name="_Toc238035992"/>
      <w:r w:rsidRPr="00E14BCD">
        <w:rPr>
          <w:rFonts w:ascii="Arial" w:hAnsi="Arial" w:cs="Arial"/>
        </w:rPr>
        <w:t>Orientering om leveransen</w:t>
      </w:r>
      <w:bookmarkEnd w:id="4"/>
    </w:p>
    <w:p w14:paraId="5937814D" w14:textId="7674FD7C" w:rsidR="000B5EAC" w:rsidRPr="00E14BCD" w:rsidRDefault="000B5EAC" w:rsidP="000B5EAC">
      <w:pPr>
        <w:pStyle w:val="Brdtekst"/>
        <w:spacing w:line="264" w:lineRule="auto"/>
        <w:ind w:right="321"/>
        <w:rPr>
          <w:rFonts w:ascii="Arial" w:hAnsi="Arial" w:cs="Arial"/>
          <w:w w:val="105"/>
          <w:sz w:val="21"/>
          <w:szCs w:val="21"/>
        </w:rPr>
      </w:pPr>
      <w:r>
        <w:rPr>
          <w:rFonts w:ascii="Arial" w:hAnsi="Arial" w:cs="Arial"/>
          <w:w w:val="105"/>
          <w:sz w:val="21"/>
          <w:szCs w:val="21"/>
        </w:rPr>
        <w:t xml:space="preserve">Bane NOR inviterer leverandører til å levere tilbud i </w:t>
      </w:r>
      <w:r w:rsidR="007E473B">
        <w:rPr>
          <w:rFonts w:ascii="Arial" w:hAnsi="Arial" w:cs="Arial"/>
          <w:w w:val="105"/>
          <w:sz w:val="21"/>
          <w:szCs w:val="21"/>
        </w:rPr>
        <w:t xml:space="preserve">konkurransen på </w:t>
      </w:r>
      <w:r w:rsidR="00FF1A20">
        <w:rPr>
          <w:rFonts w:ascii="Arial" w:hAnsi="Arial" w:cs="Arial"/>
          <w:w w:val="105"/>
          <w:sz w:val="21"/>
          <w:szCs w:val="21"/>
        </w:rPr>
        <w:t xml:space="preserve">Vinterdrift </w:t>
      </w:r>
      <w:r w:rsidR="007E473B">
        <w:rPr>
          <w:rFonts w:ascii="Arial" w:hAnsi="Arial" w:cs="Arial"/>
          <w:w w:val="105"/>
          <w:sz w:val="21"/>
          <w:szCs w:val="21"/>
        </w:rPr>
        <w:t xml:space="preserve">stasjoner </w:t>
      </w:r>
      <w:r w:rsidR="00FF1A20">
        <w:rPr>
          <w:rFonts w:ascii="Arial" w:hAnsi="Arial" w:cs="Arial"/>
          <w:w w:val="105"/>
          <w:sz w:val="21"/>
          <w:szCs w:val="21"/>
        </w:rPr>
        <w:t>Ås-Halden</w:t>
      </w:r>
      <w:r>
        <w:rPr>
          <w:rFonts w:ascii="Arial" w:hAnsi="Arial" w:cs="Arial"/>
          <w:w w:val="105"/>
          <w:sz w:val="21"/>
          <w:szCs w:val="21"/>
        </w:rPr>
        <w:t xml:space="preserve">. </w:t>
      </w:r>
      <w:r w:rsidRPr="006010BB">
        <w:rPr>
          <w:rFonts w:ascii="Arial" w:hAnsi="Arial" w:cs="Arial"/>
          <w:w w:val="105"/>
          <w:sz w:val="21"/>
          <w:szCs w:val="21"/>
        </w:rPr>
        <w:t xml:space="preserve">Med Leverandør menes i dette dokument den enhet som </w:t>
      </w:r>
      <w:r>
        <w:rPr>
          <w:rFonts w:ascii="Arial" w:hAnsi="Arial" w:cs="Arial"/>
          <w:w w:val="105"/>
          <w:sz w:val="21"/>
          <w:szCs w:val="21"/>
        </w:rPr>
        <w:t>leverer tilbud</w:t>
      </w:r>
      <w:r w:rsidRPr="006010BB">
        <w:rPr>
          <w:rFonts w:ascii="Arial" w:hAnsi="Arial" w:cs="Arial"/>
          <w:w w:val="105"/>
          <w:sz w:val="21"/>
          <w:szCs w:val="21"/>
        </w:rPr>
        <w:t>.</w:t>
      </w:r>
      <w:r>
        <w:rPr>
          <w:rFonts w:ascii="Arial" w:hAnsi="Arial" w:cs="Arial"/>
          <w:w w:val="105"/>
          <w:sz w:val="21"/>
          <w:szCs w:val="21"/>
        </w:rPr>
        <w:t xml:space="preserve"> </w:t>
      </w:r>
    </w:p>
    <w:p w14:paraId="41684FDF" w14:textId="3DED9C02" w:rsidR="000B5EAC" w:rsidRDefault="000B5EAC" w:rsidP="000B5EAC">
      <w:pPr>
        <w:rPr>
          <w:rFonts w:ascii="Arial" w:hAnsi="Arial" w:cs="Arial"/>
          <w:sz w:val="21"/>
          <w:szCs w:val="21"/>
        </w:rPr>
      </w:pPr>
      <w:r w:rsidRPr="00E14BCD">
        <w:rPr>
          <w:rFonts w:ascii="Arial" w:hAnsi="Arial" w:cs="Arial"/>
          <w:sz w:val="21"/>
          <w:szCs w:val="21"/>
        </w:rPr>
        <w:t xml:space="preserve">Arbeidene som skal utføres i denne kontrakten er beskrevet i </w:t>
      </w:r>
      <w:r w:rsidRPr="00FF1A20">
        <w:rPr>
          <w:rFonts w:ascii="Arial" w:hAnsi="Arial" w:cs="Arial"/>
          <w:sz w:val="21"/>
          <w:szCs w:val="21"/>
        </w:rPr>
        <w:t xml:space="preserve">bilag </w:t>
      </w:r>
      <w:r w:rsidR="00FF1A20" w:rsidRPr="00FF1A20">
        <w:rPr>
          <w:rFonts w:ascii="Arial" w:hAnsi="Arial" w:cs="Arial"/>
          <w:sz w:val="21"/>
          <w:szCs w:val="21"/>
        </w:rPr>
        <w:t>1</w:t>
      </w:r>
      <w:r w:rsidRPr="00FF1A20">
        <w:rPr>
          <w:rFonts w:ascii="Arial" w:hAnsi="Arial" w:cs="Arial"/>
          <w:sz w:val="21"/>
          <w:szCs w:val="21"/>
        </w:rPr>
        <w:t>.</w:t>
      </w:r>
      <w:r w:rsidRPr="00E14BCD">
        <w:rPr>
          <w:rFonts w:ascii="Arial" w:hAnsi="Arial" w:cs="Arial"/>
          <w:sz w:val="21"/>
          <w:szCs w:val="21"/>
        </w:rPr>
        <w:t xml:space="preserve"> </w:t>
      </w:r>
    </w:p>
    <w:p w14:paraId="59CD033D" w14:textId="33E8419F" w:rsidR="000B5EAC" w:rsidRPr="00E14BCD" w:rsidRDefault="000B5EAC" w:rsidP="000B5EAC">
      <w:pPr>
        <w:rPr>
          <w:rFonts w:ascii="Arial" w:hAnsi="Arial" w:cs="Arial"/>
          <w:sz w:val="21"/>
          <w:szCs w:val="21"/>
        </w:rPr>
      </w:pPr>
      <w:r>
        <w:rPr>
          <w:rStyle w:val="normaltextrun"/>
          <w:rFonts w:ascii="Arial" w:hAnsi="Arial" w:cs="Arial"/>
          <w:color w:val="000000"/>
          <w:sz w:val="21"/>
          <w:szCs w:val="21"/>
          <w:shd w:val="clear" w:color="auto" w:fill="FFFFFF"/>
        </w:rPr>
        <w:t xml:space="preserve">Maksimal verdi av alle avrop i løpet av rammeavtalens </w:t>
      </w:r>
      <w:r w:rsidRPr="009904FF">
        <w:rPr>
          <w:rStyle w:val="normaltextrun"/>
          <w:rFonts w:ascii="Arial" w:hAnsi="Arial" w:cs="Arial"/>
          <w:color w:val="000B41" w:themeColor="accent1"/>
          <w:sz w:val="21"/>
          <w:szCs w:val="21"/>
          <w:shd w:val="clear" w:color="auto" w:fill="FFFFFF"/>
        </w:rPr>
        <w:t>varighet er</w:t>
      </w:r>
      <w:r w:rsidR="009904FF">
        <w:rPr>
          <w:rStyle w:val="normaltextrun"/>
          <w:rFonts w:ascii="Arial" w:hAnsi="Arial" w:cs="Arial"/>
          <w:color w:val="000B41" w:themeColor="accent1"/>
          <w:sz w:val="21"/>
          <w:szCs w:val="21"/>
          <w:shd w:val="clear" w:color="auto" w:fill="FFFFFF"/>
        </w:rPr>
        <w:t xml:space="preserve"> 10 000 000 </w:t>
      </w:r>
      <w:r w:rsidRPr="009904FF">
        <w:rPr>
          <w:rStyle w:val="normaltextrun"/>
          <w:rFonts w:ascii="Arial" w:hAnsi="Arial" w:cs="Arial"/>
          <w:color w:val="000B41" w:themeColor="accent1"/>
          <w:sz w:val="21"/>
          <w:szCs w:val="21"/>
          <w:shd w:val="clear" w:color="auto" w:fill="FFFFFF"/>
        </w:rPr>
        <w:t>kr</w:t>
      </w:r>
      <w:r>
        <w:rPr>
          <w:rStyle w:val="normaltextrun"/>
          <w:rFonts w:ascii="Arial" w:hAnsi="Arial" w:cs="Arial"/>
          <w:color w:val="000000"/>
          <w:sz w:val="21"/>
          <w:szCs w:val="21"/>
          <w:shd w:val="clear" w:color="auto" w:fill="FFFFFF"/>
        </w:rPr>
        <w:t>. ekskl. mva.</w:t>
      </w:r>
      <w:r>
        <w:rPr>
          <w:rStyle w:val="eop"/>
          <w:rFonts w:ascii="Arial" w:hAnsi="Arial" w:cs="Arial"/>
          <w:color w:val="000000"/>
          <w:sz w:val="21"/>
          <w:szCs w:val="21"/>
          <w:shd w:val="clear" w:color="auto" w:fill="FFFFFF"/>
        </w:rPr>
        <w:t> </w:t>
      </w:r>
    </w:p>
    <w:p w14:paraId="116A2BBF" w14:textId="2EE0CBB2" w:rsidR="00D23C1F" w:rsidRDefault="000B5EAC" w:rsidP="00D23C1F">
      <w:pPr>
        <w:rPr>
          <w:b/>
          <w:bCs/>
        </w:rPr>
      </w:pPr>
      <w:r w:rsidRPr="00E14BCD">
        <w:rPr>
          <w:rFonts w:ascii="Arial" w:hAnsi="Arial" w:cs="Arial"/>
          <w:sz w:val="21"/>
          <w:szCs w:val="21"/>
        </w:rPr>
        <w:t>Avtalens varighet er p</w:t>
      </w:r>
      <w:r w:rsidRPr="00D24E71">
        <w:rPr>
          <w:rFonts w:ascii="Arial" w:hAnsi="Arial" w:cs="Arial"/>
          <w:color w:val="000B41" w:themeColor="accent1"/>
          <w:sz w:val="21"/>
          <w:szCs w:val="21"/>
        </w:rPr>
        <w:t xml:space="preserve">å </w:t>
      </w:r>
      <w:r w:rsidR="009904FF" w:rsidRPr="00D24E71">
        <w:rPr>
          <w:rFonts w:ascii="Arial" w:hAnsi="Arial" w:cs="Arial"/>
          <w:color w:val="000B41" w:themeColor="accent1"/>
          <w:sz w:val="21"/>
          <w:szCs w:val="21"/>
        </w:rPr>
        <w:t xml:space="preserve">2 år, samt </w:t>
      </w:r>
      <w:r w:rsidR="00D24E71" w:rsidRPr="00D24E71">
        <w:rPr>
          <w:rFonts w:ascii="Arial" w:hAnsi="Arial" w:cs="Arial"/>
          <w:color w:val="000B41" w:themeColor="accent1"/>
          <w:sz w:val="21"/>
          <w:szCs w:val="21"/>
        </w:rPr>
        <w:t xml:space="preserve">opsjon på forlengelse av avtalen </w:t>
      </w:r>
      <w:r w:rsidR="00D23C1F" w:rsidRPr="00D24E71">
        <w:rPr>
          <w:color w:val="000B41" w:themeColor="accent1"/>
        </w:rPr>
        <w:t xml:space="preserve">med ytterligere ett år av gangen inntil </w:t>
      </w:r>
      <w:r w:rsidR="00D23C1F" w:rsidRPr="007E473B">
        <w:rPr>
          <w:color w:val="000B41" w:themeColor="accent1"/>
        </w:rPr>
        <w:t>4 ganger.</w:t>
      </w:r>
      <w:r w:rsidR="007E473B" w:rsidRPr="007E473B">
        <w:rPr>
          <w:color w:val="000B41" w:themeColor="accent1"/>
        </w:rPr>
        <w:t xml:space="preserve"> Avtalens startdato er 1.11.26.</w:t>
      </w:r>
    </w:p>
    <w:p w14:paraId="29022436" w14:textId="311CFE14" w:rsidR="000B5EAC" w:rsidRPr="00E14BCD" w:rsidRDefault="000B5EAC" w:rsidP="000B5EAC">
      <w:pPr>
        <w:rPr>
          <w:rFonts w:ascii="Arial" w:hAnsi="Arial" w:cs="Arial"/>
          <w:sz w:val="21"/>
          <w:szCs w:val="21"/>
        </w:rPr>
      </w:pPr>
      <w:r w:rsidRPr="00E14BCD">
        <w:rPr>
          <w:rFonts w:ascii="Arial" w:hAnsi="Arial" w:cs="Arial"/>
          <w:color w:val="FF0000"/>
          <w:sz w:val="21"/>
          <w:szCs w:val="21"/>
        </w:rPr>
        <w:t xml:space="preserve">  </w:t>
      </w:r>
    </w:p>
    <w:p w14:paraId="30233DC3" w14:textId="77777777" w:rsidR="000B5EAC" w:rsidRDefault="000B5EAC" w:rsidP="000B5EAC">
      <w:pPr>
        <w:pStyle w:val="Overskrift2"/>
        <w:rPr>
          <w:rFonts w:ascii="Arial" w:hAnsi="Arial" w:cs="Arial"/>
        </w:rPr>
      </w:pPr>
      <w:bookmarkStart w:id="5" w:name="_Toc238035993"/>
      <w:r>
        <w:rPr>
          <w:rFonts w:ascii="Arial" w:hAnsi="Arial" w:cs="Arial"/>
        </w:rPr>
        <w:t>Fremdriftsplan</w:t>
      </w:r>
      <w:bookmarkEnd w:id="5"/>
    </w:p>
    <w:tbl>
      <w:tblPr>
        <w:tblW w:w="1105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72"/>
        <w:gridCol w:w="3685"/>
      </w:tblGrid>
      <w:tr w:rsidR="000B5EAC" w:rsidRPr="00771ABD" w14:paraId="608B7499" w14:textId="77777777" w:rsidTr="00824BF7">
        <w:trPr>
          <w:trHeight w:val="228"/>
          <w:tblHeader/>
        </w:trPr>
        <w:tc>
          <w:tcPr>
            <w:tcW w:w="7372" w:type="dxa"/>
          </w:tcPr>
          <w:p w14:paraId="53053B9A" w14:textId="77777777" w:rsidR="000B5EAC" w:rsidRPr="00771ABD" w:rsidRDefault="000B5EAC" w:rsidP="00824BF7">
            <w:pPr>
              <w:pStyle w:val="STY3Listepunkter"/>
              <w:ind w:firstLine="0"/>
              <w:rPr>
                <w:b/>
              </w:rPr>
            </w:pPr>
            <w:r w:rsidRPr="00771ABD">
              <w:rPr>
                <w:b/>
              </w:rPr>
              <w:t>Aktivitet</w:t>
            </w:r>
          </w:p>
        </w:tc>
        <w:tc>
          <w:tcPr>
            <w:tcW w:w="3685" w:type="dxa"/>
          </w:tcPr>
          <w:p w14:paraId="0ACC7404" w14:textId="77777777" w:rsidR="000B5EAC" w:rsidRPr="00771ABD" w:rsidRDefault="000B5EAC" w:rsidP="00824BF7">
            <w:pPr>
              <w:pStyle w:val="STY3Listepunkter"/>
              <w:ind w:firstLine="0"/>
              <w:rPr>
                <w:b/>
              </w:rPr>
            </w:pPr>
            <w:r>
              <w:rPr>
                <w:b/>
              </w:rPr>
              <w:t>D</w:t>
            </w:r>
            <w:r w:rsidRPr="00771ABD">
              <w:rPr>
                <w:b/>
              </w:rPr>
              <w:t>atoer</w:t>
            </w:r>
          </w:p>
        </w:tc>
      </w:tr>
      <w:tr w:rsidR="000B5EAC" w:rsidRPr="00771ABD" w14:paraId="455F4D30" w14:textId="77777777" w:rsidTr="00824BF7">
        <w:trPr>
          <w:trHeight w:val="147"/>
        </w:trPr>
        <w:tc>
          <w:tcPr>
            <w:tcW w:w="7372" w:type="dxa"/>
          </w:tcPr>
          <w:p w14:paraId="728CCDF8" w14:textId="77777777" w:rsidR="000B5EAC" w:rsidRPr="00771ABD" w:rsidRDefault="000B5EAC" w:rsidP="00824BF7">
            <w:pPr>
              <w:rPr>
                <w:bCs/>
              </w:rPr>
            </w:pPr>
            <w:r w:rsidRPr="00771ABD">
              <w:rPr>
                <w:bCs/>
              </w:rPr>
              <w:t>Tilbudsfrist</w:t>
            </w:r>
          </w:p>
        </w:tc>
        <w:tc>
          <w:tcPr>
            <w:tcW w:w="3685" w:type="dxa"/>
          </w:tcPr>
          <w:p w14:paraId="1EC6A2C6" w14:textId="77777777" w:rsidR="000B5EAC" w:rsidRPr="00771ABD" w:rsidRDefault="000B5EAC" w:rsidP="00824BF7">
            <w:pPr>
              <w:rPr>
                <w:rFonts w:cs="Arial"/>
                <w:bCs/>
              </w:rPr>
            </w:pPr>
            <w:r>
              <w:rPr>
                <w:rFonts w:cs="Arial"/>
                <w:bCs/>
              </w:rPr>
              <w:t>Se KGV</w:t>
            </w:r>
          </w:p>
        </w:tc>
      </w:tr>
      <w:tr w:rsidR="000B5EAC" w:rsidRPr="00771ABD" w14:paraId="2D4D503D" w14:textId="77777777" w:rsidTr="00824BF7">
        <w:trPr>
          <w:trHeight w:val="294"/>
        </w:trPr>
        <w:tc>
          <w:tcPr>
            <w:tcW w:w="7372" w:type="dxa"/>
          </w:tcPr>
          <w:p w14:paraId="7420FA4F" w14:textId="77777777" w:rsidR="000B5EAC" w:rsidRPr="006A2B02" w:rsidRDefault="000B5EAC" w:rsidP="00824BF7">
            <w:pPr>
              <w:rPr>
                <w:bCs/>
                <w:highlight w:val="yellow"/>
              </w:rPr>
            </w:pPr>
            <w:r>
              <w:rPr>
                <w:rStyle w:val="normaltextrun"/>
                <w:rFonts w:ascii="Arial" w:hAnsi="Arial" w:cs="Arial"/>
                <w:color w:val="000000"/>
                <w:shd w:val="clear" w:color="auto" w:fill="FFFFFF"/>
              </w:rPr>
              <w:t>Kontraktstildeling</w:t>
            </w:r>
            <w:r>
              <w:rPr>
                <w:rStyle w:val="eop"/>
                <w:rFonts w:ascii="Arial" w:hAnsi="Arial" w:cs="Arial"/>
                <w:color w:val="000000"/>
                <w:shd w:val="clear" w:color="auto" w:fill="FFFFFF"/>
              </w:rPr>
              <w:t> </w:t>
            </w:r>
          </w:p>
        </w:tc>
        <w:tc>
          <w:tcPr>
            <w:tcW w:w="3685" w:type="dxa"/>
          </w:tcPr>
          <w:p w14:paraId="302F9AAB" w14:textId="700F09F2" w:rsidR="000B5EAC" w:rsidRPr="00771ABD" w:rsidRDefault="00245328" w:rsidP="00824BF7">
            <w:pPr>
              <w:rPr>
                <w:rFonts w:cs="Arial"/>
                <w:bCs/>
              </w:rPr>
            </w:pPr>
            <w:r>
              <w:rPr>
                <w:rFonts w:cs="Arial"/>
                <w:bCs/>
              </w:rPr>
              <w:t>Oktober 2026</w:t>
            </w:r>
          </w:p>
        </w:tc>
      </w:tr>
      <w:tr w:rsidR="000B5EAC" w:rsidRPr="00771ABD" w14:paraId="747E9C61" w14:textId="77777777" w:rsidTr="00824BF7">
        <w:trPr>
          <w:trHeight w:val="274"/>
        </w:trPr>
        <w:tc>
          <w:tcPr>
            <w:tcW w:w="7372" w:type="dxa"/>
          </w:tcPr>
          <w:p w14:paraId="0A0BFDE5" w14:textId="77777777" w:rsidR="000B5EAC" w:rsidRPr="00771ABD" w:rsidRDefault="000B5EAC" w:rsidP="00824BF7">
            <w:pPr>
              <w:rPr>
                <w:bCs/>
              </w:rPr>
            </w:pPr>
            <w:r w:rsidRPr="00771ABD">
              <w:rPr>
                <w:bCs/>
              </w:rPr>
              <w:t>Kontraktsignering</w:t>
            </w:r>
          </w:p>
        </w:tc>
        <w:tc>
          <w:tcPr>
            <w:tcW w:w="3685" w:type="dxa"/>
          </w:tcPr>
          <w:p w14:paraId="0917E37B" w14:textId="518B9B65" w:rsidR="000B5EAC" w:rsidRPr="00771ABD" w:rsidRDefault="00245328" w:rsidP="00824BF7">
            <w:pPr>
              <w:rPr>
                <w:rFonts w:cs="Arial"/>
                <w:bCs/>
              </w:rPr>
            </w:pPr>
            <w:r>
              <w:rPr>
                <w:rFonts w:cs="Arial"/>
                <w:bCs/>
              </w:rPr>
              <w:t>Oktober 2026</w:t>
            </w:r>
          </w:p>
        </w:tc>
      </w:tr>
      <w:tr w:rsidR="000B5EAC" w:rsidRPr="00771ABD" w14:paraId="3AED99FE" w14:textId="77777777" w:rsidTr="00824BF7">
        <w:trPr>
          <w:trHeight w:val="274"/>
        </w:trPr>
        <w:tc>
          <w:tcPr>
            <w:tcW w:w="7372" w:type="dxa"/>
          </w:tcPr>
          <w:p w14:paraId="38422602" w14:textId="77777777" w:rsidR="000B5EAC" w:rsidRPr="00771ABD" w:rsidRDefault="000B5EAC" w:rsidP="00824BF7">
            <w:pPr>
              <w:rPr>
                <w:bCs/>
              </w:rPr>
            </w:pPr>
            <w:r>
              <w:rPr>
                <w:bCs/>
              </w:rPr>
              <w:t>Vedståelsesfrist</w:t>
            </w:r>
          </w:p>
        </w:tc>
        <w:tc>
          <w:tcPr>
            <w:tcW w:w="3685" w:type="dxa"/>
          </w:tcPr>
          <w:p w14:paraId="5CB8DC70" w14:textId="77777777" w:rsidR="000B5EAC" w:rsidRPr="00771ABD" w:rsidRDefault="000B5EAC" w:rsidP="00824BF7">
            <w:pPr>
              <w:rPr>
                <w:rFonts w:cs="Arial"/>
                <w:bCs/>
              </w:rPr>
            </w:pPr>
            <w:r>
              <w:rPr>
                <w:rFonts w:cs="Arial"/>
                <w:bCs/>
              </w:rPr>
              <w:t>Se KGV</w:t>
            </w:r>
          </w:p>
        </w:tc>
      </w:tr>
      <w:tr w:rsidR="000B5EAC" w:rsidRPr="00771ABD" w14:paraId="5A0B6B42" w14:textId="77777777" w:rsidTr="00824BF7">
        <w:trPr>
          <w:trHeight w:val="282"/>
        </w:trPr>
        <w:tc>
          <w:tcPr>
            <w:tcW w:w="7372" w:type="dxa"/>
          </w:tcPr>
          <w:p w14:paraId="48396EEE" w14:textId="77777777" w:rsidR="000B5EAC" w:rsidRPr="00771ABD" w:rsidRDefault="000B5EAC" w:rsidP="00824BF7">
            <w:pPr>
              <w:rPr>
                <w:bCs/>
              </w:rPr>
            </w:pPr>
            <w:r w:rsidRPr="00771ABD">
              <w:rPr>
                <w:bCs/>
              </w:rPr>
              <w:t xml:space="preserve">Oppstartsmøte/kontraktsmøte med </w:t>
            </w:r>
            <w:r>
              <w:rPr>
                <w:bCs/>
              </w:rPr>
              <w:t>L</w:t>
            </w:r>
            <w:r w:rsidRPr="00771ABD">
              <w:rPr>
                <w:bCs/>
              </w:rPr>
              <w:t>everandøren</w:t>
            </w:r>
          </w:p>
        </w:tc>
        <w:tc>
          <w:tcPr>
            <w:tcW w:w="3685" w:type="dxa"/>
          </w:tcPr>
          <w:p w14:paraId="5E616924" w14:textId="339F69B7" w:rsidR="000B5EAC" w:rsidRPr="00771ABD" w:rsidRDefault="00AB52CF" w:rsidP="00824BF7">
            <w:pPr>
              <w:rPr>
                <w:rFonts w:cs="Arial"/>
                <w:bCs/>
              </w:rPr>
            </w:pPr>
            <w:r>
              <w:rPr>
                <w:rFonts w:cs="Arial"/>
                <w:bCs/>
              </w:rPr>
              <w:t>Oktober 2026</w:t>
            </w:r>
          </w:p>
        </w:tc>
      </w:tr>
    </w:tbl>
    <w:p w14:paraId="031EB35F" w14:textId="77777777" w:rsidR="000B5EAC" w:rsidRDefault="000B5EAC" w:rsidP="000B5EAC"/>
    <w:p w14:paraId="4BD408AC" w14:textId="77777777" w:rsidR="000B5EAC" w:rsidRPr="007046DC" w:rsidRDefault="000B5EAC" w:rsidP="000B5EAC">
      <w:pPr>
        <w:rPr>
          <w:sz w:val="21"/>
          <w:szCs w:val="21"/>
        </w:rPr>
      </w:pPr>
      <w:r w:rsidRPr="007046DC">
        <w:rPr>
          <w:sz w:val="21"/>
          <w:szCs w:val="21"/>
        </w:rPr>
        <w:t>Oppdragsgiveren gjør oppmerksom på at tidspunktene etter tilbudsfrist er foreløpige. En eventuell forlengelse av vedståelsesfrist kan kun skje med Leverandørens samtykke.</w:t>
      </w:r>
    </w:p>
    <w:p w14:paraId="205D7B11" w14:textId="77777777" w:rsidR="000B5EAC" w:rsidRPr="00E14BCD" w:rsidRDefault="000B5EAC" w:rsidP="000B5EAC">
      <w:pPr>
        <w:pStyle w:val="Overskrift2"/>
        <w:rPr>
          <w:rFonts w:ascii="Arial" w:hAnsi="Arial" w:cs="Arial"/>
        </w:rPr>
      </w:pPr>
      <w:bookmarkStart w:id="6" w:name="_Toc238035994"/>
      <w:r w:rsidRPr="00E14BCD">
        <w:rPr>
          <w:rFonts w:ascii="Arial" w:hAnsi="Arial" w:cs="Arial"/>
        </w:rPr>
        <w:t>Orientering om Oppdragsgiveren</w:t>
      </w:r>
      <w:bookmarkEnd w:id="6"/>
    </w:p>
    <w:p w14:paraId="3D46F7B8" w14:textId="77777777" w:rsidR="000B5EAC" w:rsidRPr="00BB7673" w:rsidRDefault="000B5EAC" w:rsidP="000B5EAC">
      <w:pPr>
        <w:pStyle w:val="Brdtekst"/>
        <w:spacing w:before="116"/>
        <w:rPr>
          <w:rFonts w:ascii="Arial" w:hAnsi="Arial" w:cs="Arial"/>
          <w:sz w:val="21"/>
          <w:szCs w:val="21"/>
        </w:rPr>
      </w:pPr>
      <w:r w:rsidRPr="00BB7673">
        <w:rPr>
          <w:rFonts w:ascii="Arial" w:hAnsi="Arial" w:cs="Arial"/>
          <w:w w:val="105"/>
          <w:sz w:val="21"/>
          <w:szCs w:val="21"/>
        </w:rPr>
        <w:t>Bane NOR</w:t>
      </w:r>
      <w:r>
        <w:rPr>
          <w:rFonts w:ascii="Arial" w:hAnsi="Arial" w:cs="Arial"/>
          <w:w w:val="105"/>
          <w:sz w:val="21"/>
          <w:szCs w:val="21"/>
        </w:rPr>
        <w:t xml:space="preserve"> SF</w:t>
      </w:r>
      <w:r w:rsidRPr="00BB7673">
        <w:rPr>
          <w:rFonts w:ascii="Arial" w:hAnsi="Arial" w:cs="Arial"/>
          <w:w w:val="105"/>
          <w:sz w:val="21"/>
          <w:szCs w:val="21"/>
        </w:rPr>
        <w:t>, heretter kalt Oppdragsgiver, er et statlig foretak med ansvar for den nasjonale jernbaneinfrastrukturen.</w:t>
      </w:r>
    </w:p>
    <w:p w14:paraId="669A1EB0" w14:textId="77777777" w:rsidR="000B5EAC" w:rsidRPr="00BB7673" w:rsidRDefault="000B5EAC" w:rsidP="000B5EAC">
      <w:pPr>
        <w:pStyle w:val="Brdtekst"/>
        <w:spacing w:line="264" w:lineRule="auto"/>
        <w:ind w:right="875"/>
        <w:rPr>
          <w:rFonts w:ascii="Arial" w:hAnsi="Arial" w:cs="Arial"/>
          <w:sz w:val="21"/>
          <w:szCs w:val="21"/>
        </w:rPr>
      </w:pPr>
      <w:r w:rsidRPr="00BB7673">
        <w:rPr>
          <w:rFonts w:ascii="Arial" w:hAnsi="Arial" w:cs="Arial"/>
          <w:w w:val="105"/>
          <w:sz w:val="21"/>
          <w:szCs w:val="21"/>
        </w:rPr>
        <w:t>Oppdragsgiver</w:t>
      </w:r>
      <w:r w:rsidRPr="22EE4772">
        <w:rPr>
          <w:rFonts w:ascii="Arial" w:hAnsi="Arial" w:cs="Arial"/>
          <w:sz w:val="21"/>
          <w:szCs w:val="21"/>
        </w:rPr>
        <w:t>en</w:t>
      </w:r>
      <w:r w:rsidRPr="00BB7673">
        <w:rPr>
          <w:rFonts w:ascii="Arial" w:hAnsi="Arial" w:cs="Arial"/>
          <w:w w:val="105"/>
          <w:sz w:val="21"/>
          <w:szCs w:val="21"/>
        </w:rPr>
        <w:t>s</w:t>
      </w:r>
      <w:r w:rsidRPr="00BB7673">
        <w:rPr>
          <w:rFonts w:ascii="Arial" w:hAnsi="Arial" w:cs="Arial"/>
          <w:spacing w:val="-30"/>
          <w:w w:val="105"/>
          <w:sz w:val="21"/>
          <w:szCs w:val="21"/>
        </w:rPr>
        <w:t xml:space="preserve"> </w:t>
      </w:r>
      <w:r w:rsidRPr="00BB7673">
        <w:rPr>
          <w:rFonts w:ascii="Arial" w:hAnsi="Arial" w:cs="Arial"/>
          <w:w w:val="105"/>
          <w:sz w:val="21"/>
          <w:szCs w:val="21"/>
        </w:rPr>
        <w:t>formål</w:t>
      </w:r>
      <w:r w:rsidRPr="00BB7673">
        <w:rPr>
          <w:rFonts w:ascii="Arial" w:hAnsi="Arial" w:cs="Arial"/>
          <w:spacing w:val="-30"/>
          <w:w w:val="105"/>
          <w:sz w:val="21"/>
          <w:szCs w:val="21"/>
        </w:rPr>
        <w:t xml:space="preserve"> </w:t>
      </w:r>
      <w:r w:rsidRPr="00BB7673">
        <w:rPr>
          <w:rFonts w:ascii="Arial" w:hAnsi="Arial" w:cs="Arial"/>
          <w:w w:val="105"/>
          <w:sz w:val="21"/>
          <w:szCs w:val="21"/>
        </w:rPr>
        <w:t>er</w:t>
      </w:r>
      <w:r w:rsidRPr="00BB7673">
        <w:rPr>
          <w:rFonts w:ascii="Arial" w:hAnsi="Arial" w:cs="Arial"/>
          <w:spacing w:val="-31"/>
          <w:w w:val="105"/>
          <w:sz w:val="21"/>
          <w:szCs w:val="21"/>
        </w:rPr>
        <w:t xml:space="preserve"> </w:t>
      </w:r>
      <w:r w:rsidRPr="00BB7673">
        <w:rPr>
          <w:rFonts w:ascii="Arial" w:hAnsi="Arial" w:cs="Arial"/>
          <w:w w:val="105"/>
          <w:sz w:val="21"/>
          <w:szCs w:val="21"/>
        </w:rPr>
        <w:t>å</w:t>
      </w:r>
      <w:r w:rsidRPr="00BB7673">
        <w:rPr>
          <w:rFonts w:ascii="Arial" w:hAnsi="Arial" w:cs="Arial"/>
          <w:spacing w:val="-30"/>
          <w:w w:val="105"/>
          <w:sz w:val="21"/>
          <w:szCs w:val="21"/>
        </w:rPr>
        <w:t xml:space="preserve"> </w:t>
      </w:r>
      <w:r w:rsidRPr="00BB7673">
        <w:rPr>
          <w:rFonts w:ascii="Arial" w:hAnsi="Arial" w:cs="Arial"/>
          <w:w w:val="105"/>
          <w:sz w:val="21"/>
          <w:szCs w:val="21"/>
        </w:rPr>
        <w:t>sørge</w:t>
      </w:r>
      <w:r w:rsidRPr="00BB7673">
        <w:rPr>
          <w:rFonts w:ascii="Arial" w:hAnsi="Arial" w:cs="Arial"/>
          <w:spacing w:val="-30"/>
          <w:w w:val="105"/>
          <w:sz w:val="21"/>
          <w:szCs w:val="21"/>
        </w:rPr>
        <w:t xml:space="preserve"> </w:t>
      </w:r>
      <w:r w:rsidRPr="00BB7673">
        <w:rPr>
          <w:rFonts w:ascii="Arial" w:hAnsi="Arial" w:cs="Arial"/>
          <w:w w:val="105"/>
          <w:sz w:val="21"/>
          <w:szCs w:val="21"/>
        </w:rPr>
        <w:t>for</w:t>
      </w:r>
      <w:r w:rsidRPr="00BB7673">
        <w:rPr>
          <w:rFonts w:ascii="Arial" w:hAnsi="Arial" w:cs="Arial"/>
          <w:spacing w:val="-30"/>
          <w:w w:val="105"/>
          <w:sz w:val="21"/>
          <w:szCs w:val="21"/>
        </w:rPr>
        <w:t xml:space="preserve"> </w:t>
      </w:r>
      <w:r w:rsidRPr="00BB7673">
        <w:rPr>
          <w:rFonts w:ascii="Arial" w:hAnsi="Arial" w:cs="Arial"/>
          <w:w w:val="105"/>
          <w:sz w:val="21"/>
          <w:szCs w:val="21"/>
        </w:rPr>
        <w:t>tilgjengelig</w:t>
      </w:r>
      <w:r w:rsidRPr="00BB7673">
        <w:rPr>
          <w:rFonts w:ascii="Arial" w:hAnsi="Arial" w:cs="Arial"/>
          <w:spacing w:val="-30"/>
          <w:w w:val="105"/>
          <w:sz w:val="21"/>
          <w:szCs w:val="21"/>
        </w:rPr>
        <w:t xml:space="preserve"> </w:t>
      </w:r>
      <w:r w:rsidRPr="00BB7673">
        <w:rPr>
          <w:rFonts w:ascii="Arial" w:hAnsi="Arial" w:cs="Arial"/>
          <w:w w:val="105"/>
          <w:sz w:val="21"/>
          <w:szCs w:val="21"/>
        </w:rPr>
        <w:t>jernbaneinfrastruktur</w:t>
      </w:r>
      <w:r w:rsidRPr="00BB7673">
        <w:rPr>
          <w:rFonts w:ascii="Arial" w:hAnsi="Arial" w:cs="Arial"/>
          <w:spacing w:val="-30"/>
          <w:w w:val="105"/>
          <w:sz w:val="21"/>
          <w:szCs w:val="21"/>
        </w:rPr>
        <w:t xml:space="preserve"> </w:t>
      </w:r>
      <w:r w:rsidRPr="00BB7673">
        <w:rPr>
          <w:rFonts w:ascii="Arial" w:hAnsi="Arial" w:cs="Arial"/>
          <w:w w:val="105"/>
          <w:sz w:val="21"/>
          <w:szCs w:val="21"/>
        </w:rPr>
        <w:t>og</w:t>
      </w:r>
      <w:r w:rsidRPr="00BB7673">
        <w:rPr>
          <w:rFonts w:ascii="Arial" w:hAnsi="Arial" w:cs="Arial"/>
          <w:spacing w:val="-30"/>
          <w:w w:val="105"/>
          <w:sz w:val="21"/>
          <w:szCs w:val="21"/>
        </w:rPr>
        <w:t xml:space="preserve"> </w:t>
      </w:r>
      <w:r w:rsidRPr="00BB7673">
        <w:rPr>
          <w:rFonts w:ascii="Arial" w:hAnsi="Arial" w:cs="Arial"/>
          <w:w w:val="105"/>
          <w:sz w:val="21"/>
          <w:szCs w:val="21"/>
        </w:rPr>
        <w:t>effektive</w:t>
      </w:r>
      <w:r w:rsidRPr="00BB7673">
        <w:rPr>
          <w:rFonts w:ascii="Arial" w:hAnsi="Arial" w:cs="Arial"/>
          <w:spacing w:val="-30"/>
          <w:w w:val="105"/>
          <w:sz w:val="21"/>
          <w:szCs w:val="21"/>
        </w:rPr>
        <w:t xml:space="preserve"> </w:t>
      </w:r>
      <w:r w:rsidRPr="00BB7673">
        <w:rPr>
          <w:rFonts w:ascii="Arial" w:hAnsi="Arial" w:cs="Arial"/>
          <w:w w:val="105"/>
          <w:sz w:val="21"/>
          <w:szCs w:val="21"/>
        </w:rPr>
        <w:t>og</w:t>
      </w:r>
      <w:r w:rsidRPr="00BB7673">
        <w:rPr>
          <w:rFonts w:ascii="Arial" w:hAnsi="Arial" w:cs="Arial"/>
          <w:spacing w:val="-31"/>
          <w:w w:val="105"/>
          <w:sz w:val="21"/>
          <w:szCs w:val="21"/>
        </w:rPr>
        <w:t xml:space="preserve"> </w:t>
      </w:r>
      <w:r w:rsidRPr="00BB7673">
        <w:rPr>
          <w:rFonts w:ascii="Arial" w:hAnsi="Arial" w:cs="Arial"/>
          <w:w w:val="105"/>
          <w:sz w:val="21"/>
          <w:szCs w:val="21"/>
        </w:rPr>
        <w:t>brukervennlige tjenester, inkludert knutepunkts- og</w:t>
      </w:r>
      <w:r w:rsidRPr="00BB7673">
        <w:rPr>
          <w:rFonts w:ascii="Arial" w:hAnsi="Arial" w:cs="Arial"/>
          <w:spacing w:val="-14"/>
          <w:w w:val="105"/>
          <w:sz w:val="21"/>
          <w:szCs w:val="21"/>
        </w:rPr>
        <w:t xml:space="preserve"> </w:t>
      </w:r>
      <w:r w:rsidRPr="00BB7673">
        <w:rPr>
          <w:rFonts w:ascii="Arial" w:hAnsi="Arial" w:cs="Arial"/>
          <w:w w:val="105"/>
          <w:sz w:val="21"/>
          <w:szCs w:val="21"/>
        </w:rPr>
        <w:t>godsterminalutvikling.</w:t>
      </w:r>
    </w:p>
    <w:p w14:paraId="419845C4" w14:textId="77777777" w:rsidR="000B5EAC" w:rsidRDefault="000B5EAC" w:rsidP="000B5EAC">
      <w:pPr>
        <w:rPr>
          <w:rFonts w:ascii="Arial" w:hAnsi="Arial" w:cs="Arial"/>
          <w:sz w:val="21"/>
          <w:szCs w:val="21"/>
        </w:rPr>
      </w:pPr>
      <w:r w:rsidRPr="00BB7673">
        <w:rPr>
          <w:rFonts w:ascii="Arial" w:hAnsi="Arial" w:cs="Arial"/>
          <w:sz w:val="21"/>
          <w:szCs w:val="21"/>
        </w:rPr>
        <w:t xml:space="preserve">Oppdragsgiveren har ansvaret for planlegging, utbygging, forvaltning, drift og vedlikehold av det nasjonale jernbanenettet, trafikkstyring og forvaltning og utvikling av jernbaneeiendom. </w:t>
      </w:r>
    </w:p>
    <w:p w14:paraId="09B94566" w14:textId="77777777" w:rsidR="000B5EAC" w:rsidRPr="00BB7673" w:rsidRDefault="000B5EAC" w:rsidP="000B5EAC">
      <w:pPr>
        <w:rPr>
          <w:rFonts w:ascii="Arial" w:hAnsi="Arial" w:cs="Arial"/>
          <w:sz w:val="21"/>
          <w:szCs w:val="21"/>
        </w:rPr>
      </w:pPr>
      <w:r>
        <w:rPr>
          <w:rFonts w:ascii="Arial" w:hAnsi="Arial" w:cs="Arial"/>
          <w:sz w:val="21"/>
          <w:szCs w:val="21"/>
        </w:rPr>
        <w:t>O</w:t>
      </w:r>
      <w:r w:rsidRPr="00BB7673">
        <w:rPr>
          <w:rFonts w:ascii="Arial" w:hAnsi="Arial" w:cs="Arial"/>
          <w:sz w:val="21"/>
          <w:szCs w:val="21"/>
        </w:rPr>
        <w:t xml:space="preserve">ppdragsgiveren </w:t>
      </w:r>
      <w:r>
        <w:rPr>
          <w:rFonts w:ascii="Arial" w:hAnsi="Arial" w:cs="Arial"/>
          <w:sz w:val="21"/>
          <w:szCs w:val="21"/>
        </w:rPr>
        <w:t>har fem</w:t>
      </w:r>
      <w:r w:rsidRPr="00BB7673">
        <w:rPr>
          <w:rFonts w:ascii="Arial" w:hAnsi="Arial" w:cs="Arial"/>
          <w:sz w:val="21"/>
          <w:szCs w:val="21"/>
        </w:rPr>
        <w:t xml:space="preserve"> divisjoner med ansvar for utføring og leveranser innen sine virkeområder:</w:t>
      </w:r>
    </w:p>
    <w:p w14:paraId="23A821B0" w14:textId="77777777" w:rsidR="000B5EAC" w:rsidRPr="00B65BB3" w:rsidRDefault="000B5EAC" w:rsidP="000B5EAC">
      <w:pPr>
        <w:pStyle w:val="Listeavsnitt"/>
        <w:numPr>
          <w:ilvl w:val="0"/>
          <w:numId w:val="31"/>
        </w:numPr>
        <w:rPr>
          <w:rStyle w:val="eop"/>
        </w:rPr>
      </w:pPr>
      <w:r>
        <w:rPr>
          <w:rStyle w:val="normaltextrun"/>
          <w:rFonts w:ascii="Arial" w:hAnsi="Arial" w:cs="Arial"/>
          <w:color w:val="000000"/>
          <w:shd w:val="clear" w:color="auto" w:fill="FFFFFF"/>
        </w:rPr>
        <w:t>Digitalisering og teknologi </w:t>
      </w:r>
      <w:r>
        <w:rPr>
          <w:rStyle w:val="eop"/>
          <w:rFonts w:ascii="Arial" w:hAnsi="Arial" w:cs="Arial"/>
          <w:color w:val="000000"/>
          <w:shd w:val="clear" w:color="auto" w:fill="FFFFFF"/>
        </w:rPr>
        <w:t> </w:t>
      </w:r>
    </w:p>
    <w:p w14:paraId="0421294B" w14:textId="77777777" w:rsidR="000B5EAC" w:rsidRDefault="000B5EAC" w:rsidP="000B5EAC">
      <w:pPr>
        <w:pStyle w:val="Listeavsnitt"/>
        <w:numPr>
          <w:ilvl w:val="0"/>
          <w:numId w:val="31"/>
        </w:numPr>
      </w:pPr>
      <w:r>
        <w:t>Drift og vedlikehold</w:t>
      </w:r>
    </w:p>
    <w:p w14:paraId="0739D93F" w14:textId="77777777" w:rsidR="000B5EAC" w:rsidRDefault="000B5EAC" w:rsidP="000B5EAC">
      <w:pPr>
        <w:pStyle w:val="Listeavsnitt"/>
        <w:numPr>
          <w:ilvl w:val="0"/>
          <w:numId w:val="31"/>
        </w:numPr>
      </w:pPr>
      <w:r>
        <w:t>Utbygging</w:t>
      </w:r>
    </w:p>
    <w:p w14:paraId="515005CD" w14:textId="77777777" w:rsidR="000B5EAC" w:rsidRDefault="000B5EAC" w:rsidP="000B5EAC">
      <w:pPr>
        <w:pStyle w:val="Listeavsnitt"/>
        <w:numPr>
          <w:ilvl w:val="0"/>
          <w:numId w:val="31"/>
        </w:numPr>
      </w:pPr>
      <w:r>
        <w:t>Trafikk</w:t>
      </w:r>
    </w:p>
    <w:p w14:paraId="05FB60FE" w14:textId="77777777" w:rsidR="000B5EAC" w:rsidRDefault="000B5EAC" w:rsidP="000B5EAC">
      <w:pPr>
        <w:pStyle w:val="Listeavsnitt"/>
        <w:numPr>
          <w:ilvl w:val="0"/>
          <w:numId w:val="31"/>
        </w:numPr>
      </w:pPr>
      <w:r>
        <w:lastRenderedPageBreak/>
        <w:t xml:space="preserve">Eiendom </w:t>
      </w:r>
    </w:p>
    <w:p w14:paraId="17C4A9BF" w14:textId="77777777" w:rsidR="000B5EAC" w:rsidRPr="00BB7673" w:rsidRDefault="000B5EAC" w:rsidP="000B5EAC">
      <w:pPr>
        <w:rPr>
          <w:rFonts w:ascii="Arial" w:hAnsi="Arial" w:cs="Arial"/>
          <w:sz w:val="21"/>
          <w:szCs w:val="21"/>
        </w:rPr>
      </w:pPr>
      <w:r w:rsidRPr="00BB7673">
        <w:rPr>
          <w:rFonts w:ascii="Arial" w:hAnsi="Arial" w:cs="Arial"/>
          <w:sz w:val="21"/>
          <w:szCs w:val="21"/>
        </w:rPr>
        <w:t xml:space="preserve">For ytterligere informasjon om Oppdragsgiveren vises det til </w:t>
      </w:r>
      <w:hyperlink r:id="rId11">
        <w:r w:rsidRPr="22EE4772">
          <w:rPr>
            <w:rStyle w:val="Hyperkobling"/>
            <w:rFonts w:ascii="Arial" w:hAnsi="Arial" w:cs="Arial"/>
            <w:sz w:val="21"/>
            <w:szCs w:val="21"/>
          </w:rPr>
          <w:t>www.banenor.no.</w:t>
        </w:r>
      </w:hyperlink>
    </w:p>
    <w:p w14:paraId="6EB0C413" w14:textId="77777777" w:rsidR="000B5EAC" w:rsidRPr="00454D55" w:rsidRDefault="000B5EAC" w:rsidP="000B5EAC">
      <w:pPr>
        <w:pStyle w:val="Overskrift2"/>
        <w:rPr>
          <w:rFonts w:ascii="Arial" w:hAnsi="Arial" w:cs="Arial"/>
        </w:rPr>
      </w:pPr>
      <w:bookmarkStart w:id="7" w:name="_Toc238035995"/>
      <w:r w:rsidRPr="00E14BCD" w:rsidDel="00DA46CD">
        <w:rPr>
          <w:rFonts w:ascii="Arial" w:hAnsi="Arial" w:cs="Arial"/>
        </w:rPr>
        <w:t>Kommunikasjon</w:t>
      </w:r>
      <w:bookmarkEnd w:id="7"/>
    </w:p>
    <w:p w14:paraId="0E5EF5E1" w14:textId="77777777" w:rsidR="000B5EAC" w:rsidDel="00DA46CD" w:rsidRDefault="000B5EAC" w:rsidP="000B5EAC">
      <w:pPr>
        <w:pStyle w:val="Brdtekst"/>
        <w:spacing w:before="197" w:line="264" w:lineRule="auto"/>
        <w:ind w:right="935"/>
        <w:rPr>
          <w:rFonts w:ascii="Arial" w:hAnsi="Arial" w:cs="Arial"/>
          <w:w w:val="105"/>
          <w:sz w:val="21"/>
          <w:szCs w:val="21"/>
        </w:rPr>
      </w:pPr>
      <w:r w:rsidRPr="00E14BCD" w:rsidDel="00DA46CD">
        <w:rPr>
          <w:rFonts w:ascii="Arial" w:hAnsi="Arial" w:cs="Arial"/>
          <w:w w:val="105"/>
          <w:sz w:val="21"/>
          <w:szCs w:val="21"/>
        </w:rPr>
        <w:t>All</w:t>
      </w:r>
      <w:r w:rsidRPr="00E14BCD" w:rsidDel="00DA46CD">
        <w:rPr>
          <w:rFonts w:ascii="Arial" w:hAnsi="Arial" w:cs="Arial"/>
          <w:spacing w:val="-26"/>
          <w:w w:val="105"/>
          <w:sz w:val="21"/>
          <w:szCs w:val="21"/>
        </w:rPr>
        <w:t xml:space="preserve"> </w:t>
      </w:r>
      <w:r w:rsidRPr="00E14BCD" w:rsidDel="00DA46CD">
        <w:rPr>
          <w:rFonts w:ascii="Arial" w:hAnsi="Arial" w:cs="Arial"/>
          <w:w w:val="105"/>
          <w:sz w:val="21"/>
          <w:szCs w:val="21"/>
        </w:rPr>
        <w:t>kontakt</w:t>
      </w:r>
      <w:r w:rsidRPr="00E14BCD" w:rsidDel="00DA46CD">
        <w:rPr>
          <w:rFonts w:ascii="Arial" w:hAnsi="Arial" w:cs="Arial"/>
          <w:spacing w:val="-25"/>
          <w:w w:val="105"/>
          <w:sz w:val="21"/>
          <w:szCs w:val="21"/>
        </w:rPr>
        <w:t xml:space="preserve"> </w:t>
      </w:r>
      <w:r w:rsidRPr="00E14BCD" w:rsidDel="00DA46CD">
        <w:rPr>
          <w:rFonts w:ascii="Arial" w:hAnsi="Arial" w:cs="Arial"/>
          <w:w w:val="105"/>
          <w:sz w:val="21"/>
          <w:szCs w:val="21"/>
        </w:rPr>
        <w:t>mellom</w:t>
      </w:r>
      <w:r w:rsidRPr="00E14BCD" w:rsidDel="00DA46CD">
        <w:rPr>
          <w:rFonts w:ascii="Arial" w:hAnsi="Arial" w:cs="Arial"/>
          <w:spacing w:val="-26"/>
          <w:w w:val="105"/>
          <w:sz w:val="21"/>
          <w:szCs w:val="21"/>
        </w:rPr>
        <w:t xml:space="preserve"> </w:t>
      </w:r>
      <w:r w:rsidRPr="00E14BCD" w:rsidDel="00DA46CD">
        <w:rPr>
          <w:rFonts w:ascii="Arial" w:hAnsi="Arial" w:cs="Arial"/>
          <w:w w:val="105"/>
          <w:sz w:val="21"/>
          <w:szCs w:val="21"/>
        </w:rPr>
        <w:t>Leverandør</w:t>
      </w:r>
      <w:r w:rsidRPr="00E14BCD" w:rsidDel="00DA46CD">
        <w:rPr>
          <w:rFonts w:ascii="Arial" w:hAnsi="Arial" w:cs="Arial"/>
          <w:spacing w:val="-25"/>
          <w:w w:val="105"/>
          <w:sz w:val="21"/>
          <w:szCs w:val="21"/>
        </w:rPr>
        <w:t xml:space="preserve"> </w:t>
      </w:r>
      <w:r w:rsidRPr="00E14BCD" w:rsidDel="00DA46CD">
        <w:rPr>
          <w:rFonts w:ascii="Arial" w:hAnsi="Arial" w:cs="Arial"/>
          <w:w w:val="105"/>
          <w:sz w:val="21"/>
          <w:szCs w:val="21"/>
        </w:rPr>
        <w:t>og</w:t>
      </w:r>
      <w:r w:rsidRPr="00E14BCD" w:rsidDel="00DA46CD">
        <w:rPr>
          <w:rFonts w:ascii="Arial" w:hAnsi="Arial" w:cs="Arial"/>
          <w:spacing w:val="-25"/>
          <w:w w:val="105"/>
          <w:sz w:val="21"/>
          <w:szCs w:val="21"/>
        </w:rPr>
        <w:t xml:space="preserve"> </w:t>
      </w:r>
      <w:r w:rsidRPr="00E14BCD" w:rsidDel="00DA46CD">
        <w:rPr>
          <w:rFonts w:ascii="Arial" w:hAnsi="Arial" w:cs="Arial"/>
          <w:w w:val="105"/>
          <w:sz w:val="21"/>
          <w:szCs w:val="21"/>
        </w:rPr>
        <w:t>Oppdragsgiver</w:t>
      </w:r>
      <w:r w:rsidRPr="00E14BCD" w:rsidDel="00DA46CD">
        <w:rPr>
          <w:rFonts w:ascii="Arial" w:hAnsi="Arial" w:cs="Arial"/>
          <w:spacing w:val="-26"/>
          <w:w w:val="105"/>
          <w:sz w:val="21"/>
          <w:szCs w:val="21"/>
        </w:rPr>
        <w:t xml:space="preserve"> </w:t>
      </w:r>
      <w:r w:rsidRPr="00E14BCD" w:rsidDel="00DA46CD">
        <w:rPr>
          <w:rFonts w:ascii="Arial" w:hAnsi="Arial" w:cs="Arial"/>
          <w:w w:val="105"/>
          <w:sz w:val="21"/>
          <w:szCs w:val="21"/>
        </w:rPr>
        <w:t>skal</w:t>
      </w:r>
      <w:r w:rsidRPr="00E14BCD" w:rsidDel="00DA46CD">
        <w:rPr>
          <w:rFonts w:ascii="Arial" w:hAnsi="Arial" w:cs="Arial"/>
          <w:spacing w:val="-25"/>
          <w:w w:val="105"/>
          <w:sz w:val="21"/>
          <w:szCs w:val="21"/>
        </w:rPr>
        <w:t xml:space="preserve"> </w:t>
      </w:r>
      <w:r w:rsidRPr="00E14BCD" w:rsidDel="00DA46CD">
        <w:rPr>
          <w:rFonts w:ascii="Arial" w:hAnsi="Arial" w:cs="Arial"/>
          <w:w w:val="105"/>
          <w:sz w:val="21"/>
          <w:szCs w:val="21"/>
        </w:rPr>
        <w:t xml:space="preserve">gå via </w:t>
      </w:r>
      <w:r w:rsidRPr="00E14BCD" w:rsidDel="00DA46CD">
        <w:rPr>
          <w:rFonts w:ascii="Arial" w:hAnsi="Arial" w:cs="Arial"/>
          <w:sz w:val="21"/>
          <w:szCs w:val="21"/>
        </w:rPr>
        <w:t>meldingsfunksjonen</w:t>
      </w:r>
      <w:r w:rsidRPr="00E14BCD" w:rsidDel="00DA46CD">
        <w:rPr>
          <w:rFonts w:ascii="Arial" w:hAnsi="Arial" w:cs="Arial"/>
          <w:w w:val="105"/>
          <w:sz w:val="21"/>
          <w:szCs w:val="21"/>
        </w:rPr>
        <w:t xml:space="preserve"> i kommunikasjonsverktøyet for konkurransegjennomføring levert av </w:t>
      </w:r>
      <w:proofErr w:type="spellStart"/>
      <w:r w:rsidRPr="00E14BCD" w:rsidDel="00DA46CD">
        <w:rPr>
          <w:rFonts w:ascii="Arial" w:hAnsi="Arial" w:cs="Arial"/>
          <w:w w:val="105"/>
          <w:sz w:val="21"/>
          <w:szCs w:val="21"/>
        </w:rPr>
        <w:t>TendSign</w:t>
      </w:r>
      <w:proofErr w:type="spellEnd"/>
      <w:r w:rsidRPr="00E14BCD" w:rsidDel="00DA46CD">
        <w:rPr>
          <w:rFonts w:ascii="Arial" w:hAnsi="Arial" w:cs="Arial"/>
          <w:w w:val="105"/>
          <w:sz w:val="21"/>
          <w:szCs w:val="21"/>
        </w:rPr>
        <w:t xml:space="preserve"> (KGV).</w:t>
      </w:r>
    </w:p>
    <w:p w14:paraId="6C0B7EA5" w14:textId="77777777" w:rsidR="000B5EAC" w:rsidRPr="00E14BCD" w:rsidRDefault="000B5EAC" w:rsidP="000B5EAC">
      <w:pPr>
        <w:pStyle w:val="Overskrift1"/>
        <w:rPr>
          <w:rFonts w:ascii="Arial" w:hAnsi="Arial" w:cs="Arial"/>
        </w:rPr>
      </w:pPr>
      <w:bookmarkStart w:id="8" w:name="_Toc238035996"/>
      <w:r w:rsidRPr="00E14BCD">
        <w:rPr>
          <w:rFonts w:ascii="Arial" w:hAnsi="Arial" w:cs="Arial"/>
        </w:rPr>
        <w:t>Om konkurransen</w:t>
      </w:r>
      <w:bookmarkEnd w:id="8"/>
    </w:p>
    <w:p w14:paraId="10066BD7" w14:textId="77777777" w:rsidR="000B5EAC" w:rsidRPr="00E14BCD" w:rsidRDefault="000B5EAC" w:rsidP="000B5EAC">
      <w:pPr>
        <w:pStyle w:val="Overskrift2"/>
        <w:rPr>
          <w:rFonts w:ascii="Arial" w:hAnsi="Arial" w:cs="Arial"/>
        </w:rPr>
      </w:pPr>
      <w:bookmarkStart w:id="9" w:name="_Toc238035997"/>
      <w:r w:rsidRPr="00E14BCD">
        <w:rPr>
          <w:rFonts w:ascii="Arial" w:hAnsi="Arial" w:cs="Arial"/>
        </w:rPr>
        <w:t>Kunngjøring</w:t>
      </w:r>
      <w:bookmarkEnd w:id="9"/>
    </w:p>
    <w:p w14:paraId="6163E029" w14:textId="58EBB3EA" w:rsidR="000B5EAC" w:rsidRPr="00E14BCD" w:rsidRDefault="000B5EAC" w:rsidP="000B5EAC">
      <w:pPr>
        <w:pStyle w:val="Brdtekst"/>
        <w:spacing w:before="115"/>
        <w:rPr>
          <w:rFonts w:ascii="Arial" w:hAnsi="Arial" w:cs="Arial"/>
          <w:w w:val="105"/>
          <w:sz w:val="21"/>
          <w:szCs w:val="21"/>
          <w:shd w:val="clear" w:color="auto" w:fill="FFFF00"/>
        </w:rPr>
      </w:pPr>
      <w:r w:rsidRPr="00E14BCD">
        <w:rPr>
          <w:rFonts w:ascii="Arial" w:hAnsi="Arial" w:cs="Arial"/>
          <w:w w:val="105"/>
          <w:sz w:val="21"/>
          <w:szCs w:val="21"/>
        </w:rPr>
        <w:t xml:space="preserve">Anskaffelsen er </w:t>
      </w:r>
      <w:r w:rsidRPr="006512AC">
        <w:rPr>
          <w:rFonts w:ascii="Arial" w:hAnsi="Arial" w:cs="Arial"/>
          <w:w w:val="105"/>
          <w:sz w:val="21"/>
          <w:szCs w:val="21"/>
        </w:rPr>
        <w:t xml:space="preserve">kunngjort </w:t>
      </w:r>
      <w:r w:rsidR="006512AC" w:rsidRPr="006512AC">
        <w:rPr>
          <w:rFonts w:ascii="Arial" w:hAnsi="Arial" w:cs="Arial"/>
          <w:sz w:val="21"/>
          <w:szCs w:val="21"/>
          <w:lang w:eastAsia="nb-NO"/>
        </w:rPr>
        <w:t xml:space="preserve">i </w:t>
      </w:r>
      <w:r w:rsidRPr="006512AC">
        <w:rPr>
          <w:rFonts w:ascii="Arial" w:hAnsi="Arial" w:cs="Arial"/>
          <w:sz w:val="21"/>
          <w:szCs w:val="21"/>
          <w:lang w:eastAsia="nb-NO"/>
        </w:rPr>
        <w:t>TED</w:t>
      </w:r>
      <w:r w:rsidR="006512AC" w:rsidRPr="006512AC">
        <w:rPr>
          <w:rFonts w:ascii="Arial" w:hAnsi="Arial" w:cs="Arial"/>
          <w:sz w:val="21"/>
          <w:szCs w:val="21"/>
          <w:lang w:eastAsia="nb-NO"/>
        </w:rPr>
        <w:t>.</w:t>
      </w:r>
    </w:p>
    <w:p w14:paraId="4F9B628E" w14:textId="77777777" w:rsidR="000B5EAC" w:rsidRPr="00E14BCD" w:rsidRDefault="000B5EAC" w:rsidP="000B5EAC">
      <w:pPr>
        <w:pStyle w:val="Overskrift2"/>
        <w:rPr>
          <w:rFonts w:ascii="Arial" w:hAnsi="Arial" w:cs="Arial"/>
        </w:rPr>
      </w:pPr>
      <w:bookmarkStart w:id="10" w:name="_Toc238035998"/>
      <w:r w:rsidRPr="00E14BCD">
        <w:rPr>
          <w:rFonts w:ascii="Arial" w:hAnsi="Arial" w:cs="Arial"/>
        </w:rPr>
        <w:t>Lover og forskrifter</w:t>
      </w:r>
      <w:bookmarkEnd w:id="10"/>
    </w:p>
    <w:p w14:paraId="1720BD60" w14:textId="77777777" w:rsidR="000B5EAC" w:rsidRPr="00E14BCD" w:rsidRDefault="000B5EAC" w:rsidP="000B5EAC">
      <w:pPr>
        <w:pStyle w:val="Brdtekst"/>
        <w:spacing w:before="98" w:line="264" w:lineRule="auto"/>
        <w:ind w:right="875"/>
        <w:rPr>
          <w:rFonts w:ascii="Arial" w:hAnsi="Arial" w:cs="Arial"/>
          <w:sz w:val="21"/>
          <w:szCs w:val="21"/>
        </w:rPr>
      </w:pPr>
      <w:r w:rsidRPr="00E14BCD">
        <w:rPr>
          <w:rFonts w:ascii="Arial" w:hAnsi="Arial" w:cs="Arial"/>
          <w:w w:val="105"/>
          <w:sz w:val="21"/>
          <w:szCs w:val="21"/>
        </w:rPr>
        <w:t>Denne</w:t>
      </w:r>
      <w:r w:rsidRPr="00E14BCD">
        <w:rPr>
          <w:rFonts w:ascii="Arial" w:hAnsi="Arial" w:cs="Arial"/>
          <w:spacing w:val="-20"/>
          <w:w w:val="105"/>
          <w:sz w:val="21"/>
          <w:szCs w:val="21"/>
        </w:rPr>
        <w:t xml:space="preserve"> </w:t>
      </w:r>
      <w:r w:rsidRPr="00E14BCD">
        <w:rPr>
          <w:rFonts w:ascii="Arial" w:hAnsi="Arial" w:cs="Arial"/>
          <w:w w:val="105"/>
          <w:sz w:val="21"/>
          <w:szCs w:val="21"/>
        </w:rPr>
        <w:t>anskaffelsen</w:t>
      </w:r>
      <w:r w:rsidRPr="00E14BCD">
        <w:rPr>
          <w:rFonts w:ascii="Arial" w:hAnsi="Arial" w:cs="Arial"/>
          <w:spacing w:val="-20"/>
          <w:w w:val="105"/>
          <w:sz w:val="21"/>
          <w:szCs w:val="21"/>
        </w:rPr>
        <w:t xml:space="preserve"> </w:t>
      </w:r>
      <w:r w:rsidRPr="00E14BCD">
        <w:rPr>
          <w:rFonts w:ascii="Arial" w:hAnsi="Arial" w:cs="Arial"/>
          <w:w w:val="105"/>
          <w:sz w:val="21"/>
          <w:szCs w:val="21"/>
        </w:rPr>
        <w:t>reguleres</w:t>
      </w:r>
      <w:r w:rsidRPr="00E14BCD">
        <w:rPr>
          <w:rFonts w:ascii="Arial" w:hAnsi="Arial" w:cs="Arial"/>
          <w:spacing w:val="-20"/>
          <w:w w:val="105"/>
          <w:sz w:val="21"/>
          <w:szCs w:val="21"/>
        </w:rPr>
        <w:t xml:space="preserve"> </w:t>
      </w:r>
      <w:r w:rsidRPr="00E14BCD">
        <w:rPr>
          <w:rFonts w:ascii="Arial" w:hAnsi="Arial" w:cs="Arial"/>
          <w:w w:val="105"/>
          <w:sz w:val="21"/>
          <w:szCs w:val="21"/>
        </w:rPr>
        <w:t>av</w:t>
      </w:r>
      <w:r w:rsidRPr="00E14BCD">
        <w:rPr>
          <w:rFonts w:ascii="Arial" w:hAnsi="Arial" w:cs="Arial"/>
          <w:spacing w:val="-20"/>
          <w:w w:val="105"/>
          <w:sz w:val="21"/>
          <w:szCs w:val="21"/>
        </w:rPr>
        <w:t xml:space="preserve"> </w:t>
      </w:r>
      <w:r w:rsidRPr="00E14BCD">
        <w:rPr>
          <w:rFonts w:ascii="Arial" w:hAnsi="Arial" w:cs="Arial"/>
          <w:w w:val="105"/>
          <w:sz w:val="21"/>
          <w:szCs w:val="21"/>
        </w:rPr>
        <w:t>norsk</w:t>
      </w:r>
      <w:r w:rsidRPr="00E14BCD">
        <w:rPr>
          <w:rFonts w:ascii="Arial" w:hAnsi="Arial" w:cs="Arial"/>
          <w:spacing w:val="-20"/>
          <w:w w:val="105"/>
          <w:sz w:val="21"/>
          <w:szCs w:val="21"/>
        </w:rPr>
        <w:t xml:space="preserve"> </w:t>
      </w:r>
      <w:r w:rsidRPr="00E14BCD">
        <w:rPr>
          <w:rFonts w:ascii="Arial" w:hAnsi="Arial" w:cs="Arial"/>
          <w:w w:val="105"/>
          <w:sz w:val="21"/>
          <w:szCs w:val="21"/>
        </w:rPr>
        <w:t>lov</w:t>
      </w:r>
      <w:r w:rsidRPr="00E14BCD">
        <w:rPr>
          <w:rFonts w:ascii="Arial" w:hAnsi="Arial" w:cs="Arial"/>
          <w:spacing w:val="-20"/>
          <w:w w:val="105"/>
          <w:sz w:val="21"/>
          <w:szCs w:val="21"/>
        </w:rPr>
        <w:t xml:space="preserve"> </w:t>
      </w:r>
      <w:r w:rsidRPr="00E14BCD">
        <w:rPr>
          <w:rFonts w:ascii="Arial" w:hAnsi="Arial" w:cs="Arial"/>
          <w:w w:val="105"/>
          <w:sz w:val="21"/>
          <w:szCs w:val="21"/>
        </w:rPr>
        <w:t>og</w:t>
      </w:r>
      <w:r w:rsidRPr="00E14BCD">
        <w:rPr>
          <w:rFonts w:ascii="Arial" w:hAnsi="Arial" w:cs="Arial"/>
          <w:spacing w:val="-20"/>
          <w:w w:val="105"/>
          <w:sz w:val="21"/>
          <w:szCs w:val="21"/>
        </w:rPr>
        <w:t xml:space="preserve"> </w:t>
      </w:r>
      <w:r w:rsidRPr="00E14BCD">
        <w:rPr>
          <w:rFonts w:ascii="Arial" w:hAnsi="Arial" w:cs="Arial"/>
          <w:w w:val="105"/>
          <w:sz w:val="21"/>
          <w:szCs w:val="21"/>
        </w:rPr>
        <w:t>de</w:t>
      </w:r>
      <w:r w:rsidRPr="00E14BCD">
        <w:rPr>
          <w:rFonts w:ascii="Arial" w:hAnsi="Arial" w:cs="Arial"/>
          <w:spacing w:val="-20"/>
          <w:w w:val="105"/>
          <w:sz w:val="21"/>
          <w:szCs w:val="21"/>
        </w:rPr>
        <w:t xml:space="preserve"> </w:t>
      </w:r>
      <w:r w:rsidRPr="00E14BCD">
        <w:rPr>
          <w:rFonts w:ascii="Arial" w:hAnsi="Arial" w:cs="Arial"/>
          <w:w w:val="105"/>
          <w:sz w:val="21"/>
          <w:szCs w:val="21"/>
        </w:rPr>
        <w:t>særlige</w:t>
      </w:r>
      <w:r w:rsidRPr="00E14BCD">
        <w:rPr>
          <w:rFonts w:ascii="Arial" w:hAnsi="Arial" w:cs="Arial"/>
          <w:spacing w:val="-20"/>
          <w:w w:val="105"/>
          <w:sz w:val="21"/>
          <w:szCs w:val="21"/>
        </w:rPr>
        <w:t xml:space="preserve"> </w:t>
      </w:r>
      <w:r w:rsidRPr="00E14BCD">
        <w:rPr>
          <w:rFonts w:ascii="Arial" w:hAnsi="Arial" w:cs="Arial"/>
          <w:w w:val="105"/>
          <w:sz w:val="21"/>
          <w:szCs w:val="21"/>
        </w:rPr>
        <w:t>bestemmelsene</w:t>
      </w:r>
      <w:r w:rsidRPr="00E14BCD">
        <w:rPr>
          <w:rFonts w:ascii="Arial" w:hAnsi="Arial" w:cs="Arial"/>
          <w:spacing w:val="-20"/>
          <w:w w:val="105"/>
          <w:sz w:val="21"/>
          <w:szCs w:val="21"/>
        </w:rPr>
        <w:t xml:space="preserve"> </w:t>
      </w:r>
      <w:r w:rsidRPr="00E14BCD">
        <w:rPr>
          <w:rFonts w:ascii="Arial" w:hAnsi="Arial" w:cs="Arial"/>
          <w:w w:val="105"/>
          <w:sz w:val="21"/>
          <w:szCs w:val="21"/>
        </w:rPr>
        <w:t>i</w:t>
      </w:r>
      <w:r w:rsidRPr="00E14BCD">
        <w:rPr>
          <w:rFonts w:ascii="Arial" w:hAnsi="Arial" w:cs="Arial"/>
          <w:spacing w:val="-20"/>
          <w:w w:val="105"/>
          <w:sz w:val="21"/>
          <w:szCs w:val="21"/>
        </w:rPr>
        <w:t xml:space="preserve"> </w:t>
      </w:r>
      <w:r w:rsidRPr="00E14BCD">
        <w:rPr>
          <w:rFonts w:ascii="Arial" w:hAnsi="Arial" w:cs="Arial"/>
          <w:w w:val="105"/>
          <w:sz w:val="21"/>
          <w:szCs w:val="21"/>
        </w:rPr>
        <w:t>dette konkurransegrunnlaget.</w:t>
      </w:r>
    </w:p>
    <w:p w14:paraId="5E0DD2E8" w14:textId="77777777" w:rsidR="000B5EAC" w:rsidRPr="00E14BCD" w:rsidRDefault="000B5EAC" w:rsidP="000B5EAC">
      <w:pPr>
        <w:pStyle w:val="Brdtekst"/>
        <w:spacing w:line="264" w:lineRule="auto"/>
        <w:ind w:right="482"/>
        <w:rPr>
          <w:rFonts w:ascii="Arial" w:hAnsi="Arial" w:cs="Arial"/>
          <w:w w:val="105"/>
          <w:sz w:val="21"/>
          <w:szCs w:val="21"/>
        </w:rPr>
      </w:pPr>
      <w:r w:rsidRPr="00E14BCD">
        <w:rPr>
          <w:rFonts w:ascii="Arial" w:hAnsi="Arial" w:cs="Arial"/>
          <w:w w:val="105"/>
          <w:sz w:val="21"/>
          <w:szCs w:val="21"/>
        </w:rPr>
        <w:t>Anskaffelsen</w:t>
      </w:r>
      <w:r w:rsidRPr="00E14BCD">
        <w:rPr>
          <w:rFonts w:ascii="Arial" w:hAnsi="Arial" w:cs="Arial"/>
          <w:spacing w:val="-34"/>
          <w:w w:val="105"/>
          <w:sz w:val="21"/>
          <w:szCs w:val="21"/>
        </w:rPr>
        <w:t xml:space="preserve"> </w:t>
      </w:r>
      <w:r w:rsidRPr="00E14BCD">
        <w:rPr>
          <w:rFonts w:ascii="Arial" w:hAnsi="Arial" w:cs="Arial"/>
          <w:w w:val="105"/>
          <w:sz w:val="21"/>
          <w:szCs w:val="21"/>
        </w:rPr>
        <w:t>er</w:t>
      </w:r>
      <w:r w:rsidRPr="00E14BCD">
        <w:rPr>
          <w:rFonts w:ascii="Arial" w:hAnsi="Arial" w:cs="Arial"/>
          <w:spacing w:val="-33"/>
          <w:w w:val="105"/>
          <w:sz w:val="21"/>
          <w:szCs w:val="21"/>
        </w:rPr>
        <w:t xml:space="preserve"> </w:t>
      </w:r>
      <w:r w:rsidRPr="00E14BCD">
        <w:rPr>
          <w:rFonts w:ascii="Arial" w:hAnsi="Arial" w:cs="Arial"/>
          <w:w w:val="105"/>
          <w:sz w:val="21"/>
          <w:szCs w:val="21"/>
        </w:rPr>
        <w:t>omfattet</w:t>
      </w:r>
      <w:r w:rsidRPr="00E14BCD">
        <w:rPr>
          <w:rFonts w:ascii="Arial" w:hAnsi="Arial" w:cs="Arial"/>
          <w:spacing w:val="-34"/>
          <w:w w:val="105"/>
          <w:sz w:val="21"/>
          <w:szCs w:val="21"/>
        </w:rPr>
        <w:t xml:space="preserve"> </w:t>
      </w:r>
      <w:r w:rsidRPr="00E14BCD">
        <w:rPr>
          <w:rFonts w:ascii="Arial" w:hAnsi="Arial" w:cs="Arial"/>
          <w:w w:val="105"/>
          <w:sz w:val="21"/>
          <w:szCs w:val="21"/>
        </w:rPr>
        <w:t>av</w:t>
      </w:r>
      <w:r w:rsidRPr="00E14BCD">
        <w:rPr>
          <w:rFonts w:ascii="Arial" w:hAnsi="Arial" w:cs="Arial"/>
          <w:spacing w:val="-33"/>
          <w:w w:val="105"/>
          <w:sz w:val="21"/>
          <w:szCs w:val="21"/>
        </w:rPr>
        <w:t xml:space="preserve"> </w:t>
      </w:r>
      <w:r w:rsidRPr="00E14BCD">
        <w:rPr>
          <w:rFonts w:ascii="Arial" w:hAnsi="Arial" w:cs="Arial"/>
          <w:w w:val="105"/>
          <w:sz w:val="21"/>
          <w:szCs w:val="21"/>
        </w:rPr>
        <w:t>lov 17.6.2016 nr. 73</w:t>
      </w:r>
      <w:r w:rsidRPr="00E14BCD">
        <w:rPr>
          <w:rFonts w:ascii="Arial" w:hAnsi="Arial" w:cs="Arial"/>
          <w:spacing w:val="-34"/>
          <w:w w:val="105"/>
          <w:sz w:val="21"/>
          <w:szCs w:val="21"/>
        </w:rPr>
        <w:t xml:space="preserve"> </w:t>
      </w:r>
      <w:r w:rsidRPr="00E14BCD">
        <w:rPr>
          <w:rFonts w:ascii="Arial" w:hAnsi="Arial" w:cs="Arial"/>
          <w:w w:val="105"/>
          <w:sz w:val="21"/>
          <w:szCs w:val="21"/>
        </w:rPr>
        <w:t>om</w:t>
      </w:r>
      <w:r w:rsidRPr="00E14BCD">
        <w:rPr>
          <w:rFonts w:ascii="Arial" w:hAnsi="Arial" w:cs="Arial"/>
          <w:spacing w:val="-33"/>
          <w:w w:val="105"/>
          <w:sz w:val="21"/>
          <w:szCs w:val="21"/>
        </w:rPr>
        <w:t xml:space="preserve"> </w:t>
      </w:r>
      <w:r w:rsidRPr="00E14BCD">
        <w:rPr>
          <w:rFonts w:ascii="Arial" w:hAnsi="Arial" w:cs="Arial"/>
          <w:w w:val="105"/>
          <w:sz w:val="21"/>
          <w:szCs w:val="21"/>
        </w:rPr>
        <w:t>offentlige</w:t>
      </w:r>
      <w:r w:rsidRPr="00E14BCD">
        <w:rPr>
          <w:rFonts w:ascii="Arial" w:hAnsi="Arial" w:cs="Arial"/>
          <w:spacing w:val="-34"/>
          <w:w w:val="105"/>
          <w:sz w:val="21"/>
          <w:szCs w:val="21"/>
        </w:rPr>
        <w:t xml:space="preserve"> </w:t>
      </w:r>
      <w:r w:rsidRPr="00E14BCD">
        <w:rPr>
          <w:rFonts w:ascii="Arial" w:hAnsi="Arial" w:cs="Arial"/>
          <w:w w:val="105"/>
          <w:sz w:val="21"/>
          <w:szCs w:val="21"/>
        </w:rPr>
        <w:t>anskaffelser</w:t>
      </w:r>
      <w:r w:rsidRPr="00E14BCD">
        <w:rPr>
          <w:rFonts w:ascii="Arial" w:hAnsi="Arial" w:cs="Arial"/>
          <w:spacing w:val="-33"/>
          <w:w w:val="105"/>
          <w:sz w:val="21"/>
          <w:szCs w:val="21"/>
        </w:rPr>
        <w:t xml:space="preserve"> </w:t>
      </w:r>
      <w:r w:rsidRPr="00E14BCD">
        <w:rPr>
          <w:rFonts w:ascii="Arial" w:hAnsi="Arial" w:cs="Arial"/>
          <w:w w:val="105"/>
          <w:sz w:val="21"/>
          <w:szCs w:val="21"/>
        </w:rPr>
        <w:t>(anskaffelsesloven)</w:t>
      </w:r>
      <w:r w:rsidRPr="00E14BCD">
        <w:rPr>
          <w:rFonts w:ascii="Arial" w:hAnsi="Arial" w:cs="Arial"/>
          <w:spacing w:val="-34"/>
          <w:w w:val="105"/>
          <w:sz w:val="21"/>
          <w:szCs w:val="21"/>
        </w:rPr>
        <w:t xml:space="preserve"> og</w:t>
      </w:r>
      <w:r w:rsidRPr="00E14BCD">
        <w:rPr>
          <w:rFonts w:ascii="Arial" w:hAnsi="Arial" w:cs="Arial"/>
          <w:w w:val="105"/>
          <w:sz w:val="21"/>
          <w:szCs w:val="21"/>
        </w:rPr>
        <w:t xml:space="preserve"> forskrift 12.8.2016 nr. 975 om innkjøpsregler i forsyningssektorene (forsyningsforskriften) del I og del II. </w:t>
      </w:r>
    </w:p>
    <w:p w14:paraId="5360EF9D" w14:textId="77777777" w:rsidR="000B5EAC" w:rsidRPr="00E14BCD" w:rsidRDefault="000B5EAC" w:rsidP="000B5EAC">
      <w:pPr>
        <w:pStyle w:val="Brdtekst"/>
        <w:spacing w:before="1"/>
        <w:rPr>
          <w:rFonts w:ascii="Arial" w:hAnsi="Arial" w:cs="Arial"/>
          <w:w w:val="105"/>
          <w:sz w:val="21"/>
          <w:szCs w:val="21"/>
        </w:rPr>
      </w:pPr>
      <w:r w:rsidRPr="00E14BCD">
        <w:rPr>
          <w:rFonts w:ascii="Arial" w:hAnsi="Arial" w:cs="Arial"/>
          <w:w w:val="105"/>
          <w:sz w:val="21"/>
          <w:szCs w:val="21"/>
        </w:rPr>
        <w:t>Leverandørene</w:t>
      </w:r>
      <w:r w:rsidRPr="00E14BCD">
        <w:rPr>
          <w:rFonts w:ascii="Arial" w:hAnsi="Arial" w:cs="Arial"/>
          <w:spacing w:val="-14"/>
          <w:w w:val="105"/>
          <w:sz w:val="21"/>
          <w:szCs w:val="21"/>
        </w:rPr>
        <w:t xml:space="preserve"> </w:t>
      </w:r>
      <w:r w:rsidRPr="00E14BCD">
        <w:rPr>
          <w:rFonts w:ascii="Arial" w:hAnsi="Arial" w:cs="Arial"/>
          <w:w w:val="105"/>
          <w:sz w:val="21"/>
          <w:szCs w:val="21"/>
        </w:rPr>
        <w:t>har</w:t>
      </w:r>
      <w:r w:rsidRPr="00E14BCD">
        <w:rPr>
          <w:rFonts w:ascii="Arial" w:hAnsi="Arial" w:cs="Arial"/>
          <w:spacing w:val="-12"/>
          <w:w w:val="105"/>
          <w:sz w:val="21"/>
          <w:szCs w:val="21"/>
        </w:rPr>
        <w:t xml:space="preserve"> </w:t>
      </w:r>
      <w:r w:rsidRPr="00E14BCD">
        <w:rPr>
          <w:rFonts w:ascii="Arial" w:hAnsi="Arial" w:cs="Arial"/>
          <w:w w:val="105"/>
          <w:sz w:val="21"/>
          <w:szCs w:val="21"/>
        </w:rPr>
        <w:t>ikke</w:t>
      </w:r>
      <w:r w:rsidRPr="00E14BCD">
        <w:rPr>
          <w:rFonts w:ascii="Arial" w:hAnsi="Arial" w:cs="Arial"/>
          <w:spacing w:val="-13"/>
          <w:w w:val="105"/>
          <w:sz w:val="21"/>
          <w:szCs w:val="21"/>
        </w:rPr>
        <w:t xml:space="preserve"> </w:t>
      </w:r>
      <w:r w:rsidRPr="00E14BCD">
        <w:rPr>
          <w:rFonts w:ascii="Arial" w:hAnsi="Arial" w:cs="Arial"/>
          <w:w w:val="105"/>
          <w:sz w:val="21"/>
          <w:szCs w:val="21"/>
        </w:rPr>
        <w:t>rett</w:t>
      </w:r>
      <w:r w:rsidRPr="00E14BCD">
        <w:rPr>
          <w:rFonts w:ascii="Arial" w:hAnsi="Arial" w:cs="Arial"/>
          <w:spacing w:val="-12"/>
          <w:w w:val="105"/>
          <w:sz w:val="21"/>
          <w:szCs w:val="21"/>
        </w:rPr>
        <w:t xml:space="preserve"> </w:t>
      </w:r>
      <w:r w:rsidRPr="00E14BCD">
        <w:rPr>
          <w:rFonts w:ascii="Arial" w:hAnsi="Arial" w:cs="Arial"/>
          <w:w w:val="105"/>
          <w:sz w:val="21"/>
          <w:szCs w:val="21"/>
        </w:rPr>
        <w:t>til</w:t>
      </w:r>
      <w:r w:rsidRPr="00E14BCD">
        <w:rPr>
          <w:rFonts w:ascii="Arial" w:hAnsi="Arial" w:cs="Arial"/>
          <w:spacing w:val="-14"/>
          <w:w w:val="105"/>
          <w:sz w:val="21"/>
          <w:szCs w:val="21"/>
        </w:rPr>
        <w:t xml:space="preserve"> </w:t>
      </w:r>
      <w:r w:rsidRPr="00E14BCD">
        <w:rPr>
          <w:rFonts w:ascii="Arial" w:hAnsi="Arial" w:cs="Arial"/>
          <w:w w:val="105"/>
          <w:sz w:val="21"/>
          <w:szCs w:val="21"/>
        </w:rPr>
        <w:t>å</w:t>
      </w:r>
      <w:r w:rsidRPr="00E14BCD">
        <w:rPr>
          <w:rFonts w:ascii="Arial" w:hAnsi="Arial" w:cs="Arial"/>
          <w:spacing w:val="-12"/>
          <w:w w:val="105"/>
          <w:sz w:val="21"/>
          <w:szCs w:val="21"/>
        </w:rPr>
        <w:t xml:space="preserve"> </w:t>
      </w:r>
      <w:r w:rsidRPr="00E14BCD">
        <w:rPr>
          <w:rFonts w:ascii="Arial" w:hAnsi="Arial" w:cs="Arial"/>
          <w:w w:val="105"/>
          <w:sz w:val="21"/>
          <w:szCs w:val="21"/>
        </w:rPr>
        <w:t>samarbeide</w:t>
      </w:r>
      <w:r w:rsidRPr="00E14BCD">
        <w:rPr>
          <w:rFonts w:ascii="Arial" w:hAnsi="Arial" w:cs="Arial"/>
          <w:spacing w:val="-13"/>
          <w:w w:val="105"/>
          <w:sz w:val="21"/>
          <w:szCs w:val="21"/>
        </w:rPr>
        <w:t xml:space="preserve"> </w:t>
      </w:r>
      <w:r w:rsidRPr="00E14BCD">
        <w:rPr>
          <w:rFonts w:ascii="Arial" w:hAnsi="Arial" w:cs="Arial"/>
          <w:w w:val="105"/>
          <w:sz w:val="21"/>
          <w:szCs w:val="21"/>
        </w:rPr>
        <w:t>i</w:t>
      </w:r>
      <w:r w:rsidRPr="00E14BCD">
        <w:rPr>
          <w:rFonts w:ascii="Arial" w:hAnsi="Arial" w:cs="Arial"/>
          <w:spacing w:val="-12"/>
          <w:w w:val="105"/>
          <w:sz w:val="21"/>
          <w:szCs w:val="21"/>
        </w:rPr>
        <w:t xml:space="preserve"> </w:t>
      </w:r>
      <w:r w:rsidRPr="00E14BCD">
        <w:rPr>
          <w:rFonts w:ascii="Arial" w:hAnsi="Arial" w:cs="Arial"/>
          <w:w w:val="105"/>
          <w:sz w:val="21"/>
          <w:szCs w:val="21"/>
        </w:rPr>
        <w:t>strid</w:t>
      </w:r>
      <w:r w:rsidRPr="00E14BCD">
        <w:rPr>
          <w:rFonts w:ascii="Arial" w:hAnsi="Arial" w:cs="Arial"/>
          <w:spacing w:val="-13"/>
          <w:w w:val="105"/>
          <w:sz w:val="21"/>
          <w:szCs w:val="21"/>
        </w:rPr>
        <w:t xml:space="preserve"> </w:t>
      </w:r>
      <w:r w:rsidRPr="00E14BCD">
        <w:rPr>
          <w:rFonts w:ascii="Arial" w:hAnsi="Arial" w:cs="Arial"/>
          <w:w w:val="105"/>
          <w:sz w:val="21"/>
          <w:szCs w:val="21"/>
        </w:rPr>
        <w:t>med</w:t>
      </w:r>
      <w:r w:rsidRPr="00E14BCD">
        <w:rPr>
          <w:rFonts w:ascii="Arial" w:hAnsi="Arial" w:cs="Arial"/>
          <w:spacing w:val="-12"/>
          <w:w w:val="105"/>
          <w:sz w:val="21"/>
          <w:szCs w:val="21"/>
        </w:rPr>
        <w:t xml:space="preserve"> </w:t>
      </w:r>
      <w:r w:rsidRPr="00E14BCD">
        <w:rPr>
          <w:rFonts w:ascii="Arial" w:hAnsi="Arial" w:cs="Arial"/>
          <w:w w:val="105"/>
          <w:sz w:val="21"/>
          <w:szCs w:val="21"/>
        </w:rPr>
        <w:t>bestemmelsene i lov 5.3.2004 nr. 12 om konkurranse mellom foretak og kontroll med foretakssammenslutninger.</w:t>
      </w:r>
    </w:p>
    <w:p w14:paraId="48D53200" w14:textId="77777777" w:rsidR="000B5EAC" w:rsidRPr="00E14BCD" w:rsidRDefault="000B5EAC" w:rsidP="000B5EAC">
      <w:pPr>
        <w:pStyle w:val="Brdtekst"/>
        <w:spacing w:before="1"/>
        <w:rPr>
          <w:rFonts w:ascii="Arial" w:hAnsi="Arial" w:cs="Arial"/>
          <w:w w:val="105"/>
          <w:sz w:val="21"/>
          <w:szCs w:val="21"/>
        </w:rPr>
      </w:pPr>
      <w:r w:rsidRPr="00E14BCD">
        <w:rPr>
          <w:rFonts w:ascii="Arial" w:hAnsi="Arial" w:cs="Arial"/>
          <w:w w:val="105"/>
          <w:sz w:val="21"/>
          <w:szCs w:val="21"/>
        </w:rPr>
        <w:t xml:space="preserve">Oppdragsgiver </w:t>
      </w:r>
      <w:r>
        <w:rPr>
          <w:rFonts w:ascii="Arial" w:hAnsi="Arial" w:cs="Arial"/>
          <w:w w:val="105"/>
          <w:sz w:val="21"/>
          <w:szCs w:val="21"/>
        </w:rPr>
        <w:t>vil</w:t>
      </w:r>
      <w:r w:rsidRPr="00E14BCD">
        <w:rPr>
          <w:rFonts w:ascii="Arial" w:hAnsi="Arial" w:cs="Arial"/>
          <w:w w:val="105"/>
          <w:sz w:val="21"/>
          <w:szCs w:val="21"/>
        </w:rPr>
        <w:t xml:space="preserve"> avvise tilbud fra virksomheter som ikke er rettighetshavere etter anskaffelsesloven § 3.</w:t>
      </w:r>
    </w:p>
    <w:p w14:paraId="35EC0D48" w14:textId="77777777" w:rsidR="000B5EAC" w:rsidRPr="00E14BCD" w:rsidRDefault="000B5EAC" w:rsidP="000B5EAC">
      <w:pPr>
        <w:pStyle w:val="Overskrift2"/>
        <w:rPr>
          <w:rFonts w:ascii="Arial" w:hAnsi="Arial" w:cs="Arial"/>
        </w:rPr>
      </w:pPr>
      <w:bookmarkStart w:id="11" w:name="_Toc238035999"/>
      <w:r w:rsidRPr="00E14BCD">
        <w:rPr>
          <w:rFonts w:ascii="Arial" w:hAnsi="Arial" w:cs="Arial"/>
        </w:rPr>
        <w:t>Anskaffelsesprosedyre</w:t>
      </w:r>
      <w:bookmarkEnd w:id="11"/>
    </w:p>
    <w:p w14:paraId="3BC6507C" w14:textId="77777777" w:rsidR="000B5EAC" w:rsidRPr="00B87252" w:rsidRDefault="000B5EAC" w:rsidP="000B5EAC">
      <w:pPr>
        <w:rPr>
          <w:rFonts w:ascii="Arial" w:hAnsi="Arial" w:cs="Arial"/>
          <w:sz w:val="21"/>
          <w:szCs w:val="21"/>
        </w:rPr>
      </w:pPr>
      <w:r w:rsidRPr="00B87252">
        <w:rPr>
          <w:rFonts w:ascii="Arial" w:hAnsi="Arial" w:cs="Arial"/>
          <w:sz w:val="21"/>
          <w:szCs w:val="21"/>
        </w:rPr>
        <w:t xml:space="preserve">Anskaffelsen gjennomføres som en </w:t>
      </w:r>
      <w:r>
        <w:rPr>
          <w:rFonts w:ascii="Arial" w:hAnsi="Arial" w:cs="Arial"/>
          <w:sz w:val="21"/>
          <w:szCs w:val="21"/>
        </w:rPr>
        <w:t>å</w:t>
      </w:r>
      <w:r w:rsidRPr="007E4D6D">
        <w:rPr>
          <w:rFonts w:ascii="Arial" w:hAnsi="Arial" w:cs="Arial"/>
          <w:sz w:val="21"/>
          <w:szCs w:val="21"/>
        </w:rPr>
        <w:t>pen anbudskonkurranse.</w:t>
      </w:r>
    </w:p>
    <w:p w14:paraId="420A69E8" w14:textId="77777777" w:rsidR="000B5EAC" w:rsidRPr="00B87252" w:rsidRDefault="000B5EAC" w:rsidP="000B5EAC">
      <w:pPr>
        <w:pStyle w:val="Brdtekst"/>
        <w:spacing w:before="1" w:line="264" w:lineRule="auto"/>
        <w:ind w:right="233"/>
        <w:rPr>
          <w:rFonts w:ascii="Arial" w:hAnsi="Arial" w:cs="Arial"/>
          <w:sz w:val="21"/>
          <w:szCs w:val="21"/>
        </w:rPr>
      </w:pPr>
      <w:r w:rsidRPr="00B87252">
        <w:rPr>
          <w:rFonts w:ascii="Arial" w:hAnsi="Arial" w:cs="Arial"/>
          <w:w w:val="105"/>
          <w:sz w:val="21"/>
          <w:szCs w:val="21"/>
        </w:rPr>
        <w:t>Ved</w:t>
      </w:r>
      <w:r w:rsidRPr="00B87252">
        <w:rPr>
          <w:rFonts w:ascii="Arial" w:hAnsi="Arial" w:cs="Arial"/>
          <w:spacing w:val="-20"/>
          <w:w w:val="105"/>
          <w:sz w:val="21"/>
          <w:szCs w:val="21"/>
        </w:rPr>
        <w:t xml:space="preserve"> </w:t>
      </w:r>
      <w:r w:rsidRPr="00B87252">
        <w:rPr>
          <w:rFonts w:ascii="Arial" w:hAnsi="Arial" w:cs="Arial"/>
          <w:w w:val="105"/>
          <w:sz w:val="21"/>
          <w:szCs w:val="21"/>
        </w:rPr>
        <w:t>anbudskonkurranse</w:t>
      </w:r>
      <w:r w:rsidRPr="00B87252">
        <w:rPr>
          <w:rFonts w:ascii="Arial" w:hAnsi="Arial" w:cs="Arial"/>
          <w:spacing w:val="-20"/>
          <w:w w:val="105"/>
          <w:sz w:val="21"/>
          <w:szCs w:val="21"/>
        </w:rPr>
        <w:t xml:space="preserve"> </w:t>
      </w:r>
      <w:r w:rsidRPr="00B87252">
        <w:rPr>
          <w:rFonts w:ascii="Arial" w:hAnsi="Arial" w:cs="Arial"/>
          <w:w w:val="105"/>
          <w:sz w:val="21"/>
          <w:szCs w:val="21"/>
        </w:rPr>
        <w:t>er</w:t>
      </w:r>
      <w:r w:rsidRPr="00B87252">
        <w:rPr>
          <w:rFonts w:ascii="Arial" w:hAnsi="Arial" w:cs="Arial"/>
          <w:spacing w:val="-20"/>
          <w:w w:val="105"/>
          <w:sz w:val="21"/>
          <w:szCs w:val="21"/>
        </w:rPr>
        <w:t xml:space="preserve"> </w:t>
      </w:r>
      <w:r w:rsidRPr="00B87252">
        <w:rPr>
          <w:rFonts w:ascii="Arial" w:hAnsi="Arial" w:cs="Arial"/>
          <w:w w:val="105"/>
          <w:sz w:val="21"/>
          <w:szCs w:val="21"/>
        </w:rPr>
        <w:t>det</w:t>
      </w:r>
      <w:r w:rsidRPr="00B87252">
        <w:rPr>
          <w:rFonts w:ascii="Arial" w:hAnsi="Arial" w:cs="Arial"/>
          <w:spacing w:val="-20"/>
          <w:w w:val="105"/>
          <w:sz w:val="21"/>
          <w:szCs w:val="21"/>
        </w:rPr>
        <w:t xml:space="preserve"> </w:t>
      </w:r>
      <w:r w:rsidRPr="00B87252">
        <w:rPr>
          <w:rFonts w:ascii="Arial" w:hAnsi="Arial" w:cs="Arial"/>
          <w:w w:val="105"/>
          <w:sz w:val="21"/>
          <w:szCs w:val="21"/>
        </w:rPr>
        <w:t>ikke</w:t>
      </w:r>
      <w:r w:rsidRPr="00B87252">
        <w:rPr>
          <w:rFonts w:ascii="Arial" w:hAnsi="Arial" w:cs="Arial"/>
          <w:spacing w:val="-20"/>
          <w:w w:val="105"/>
          <w:sz w:val="21"/>
          <w:szCs w:val="21"/>
        </w:rPr>
        <w:t xml:space="preserve"> </w:t>
      </w:r>
      <w:r w:rsidRPr="00B87252">
        <w:rPr>
          <w:rFonts w:ascii="Arial" w:hAnsi="Arial" w:cs="Arial"/>
          <w:w w:val="105"/>
          <w:sz w:val="21"/>
          <w:szCs w:val="21"/>
        </w:rPr>
        <w:t>anledning</w:t>
      </w:r>
      <w:r w:rsidRPr="00B87252">
        <w:rPr>
          <w:rFonts w:ascii="Arial" w:hAnsi="Arial" w:cs="Arial"/>
          <w:spacing w:val="-20"/>
          <w:w w:val="105"/>
          <w:sz w:val="21"/>
          <w:szCs w:val="21"/>
        </w:rPr>
        <w:t xml:space="preserve"> </w:t>
      </w:r>
      <w:r w:rsidRPr="00B87252">
        <w:rPr>
          <w:rFonts w:ascii="Arial" w:hAnsi="Arial" w:cs="Arial"/>
          <w:w w:val="105"/>
          <w:sz w:val="21"/>
          <w:szCs w:val="21"/>
        </w:rPr>
        <w:t>til</w:t>
      </w:r>
      <w:r w:rsidRPr="00B87252">
        <w:rPr>
          <w:rFonts w:ascii="Arial" w:hAnsi="Arial" w:cs="Arial"/>
          <w:spacing w:val="-19"/>
          <w:w w:val="105"/>
          <w:sz w:val="21"/>
          <w:szCs w:val="21"/>
        </w:rPr>
        <w:t xml:space="preserve"> </w:t>
      </w:r>
      <w:r w:rsidRPr="00B87252">
        <w:rPr>
          <w:rFonts w:ascii="Arial" w:hAnsi="Arial" w:cs="Arial"/>
          <w:w w:val="105"/>
          <w:sz w:val="21"/>
          <w:szCs w:val="21"/>
        </w:rPr>
        <w:t>å</w:t>
      </w:r>
      <w:r w:rsidRPr="00B87252">
        <w:rPr>
          <w:rFonts w:ascii="Arial" w:hAnsi="Arial" w:cs="Arial"/>
          <w:spacing w:val="-20"/>
          <w:w w:val="105"/>
          <w:sz w:val="21"/>
          <w:szCs w:val="21"/>
        </w:rPr>
        <w:t xml:space="preserve"> </w:t>
      </w:r>
      <w:r w:rsidRPr="00B87252">
        <w:rPr>
          <w:rFonts w:ascii="Arial" w:hAnsi="Arial" w:cs="Arial"/>
          <w:w w:val="105"/>
          <w:sz w:val="21"/>
          <w:szCs w:val="21"/>
        </w:rPr>
        <w:t>forhandle</w:t>
      </w:r>
      <w:r w:rsidRPr="00B87252">
        <w:rPr>
          <w:rFonts w:ascii="Arial" w:hAnsi="Arial" w:cs="Arial"/>
          <w:spacing w:val="-20"/>
          <w:w w:val="105"/>
          <w:sz w:val="21"/>
          <w:szCs w:val="21"/>
        </w:rPr>
        <w:t xml:space="preserve"> </w:t>
      </w:r>
      <w:r w:rsidRPr="00B87252">
        <w:rPr>
          <w:rFonts w:ascii="Arial" w:hAnsi="Arial" w:cs="Arial"/>
          <w:w w:val="105"/>
          <w:sz w:val="21"/>
          <w:szCs w:val="21"/>
        </w:rPr>
        <w:t>om</w:t>
      </w:r>
      <w:r w:rsidRPr="00B87252">
        <w:rPr>
          <w:rFonts w:ascii="Arial" w:hAnsi="Arial" w:cs="Arial"/>
          <w:spacing w:val="-20"/>
          <w:w w:val="105"/>
          <w:sz w:val="21"/>
          <w:szCs w:val="21"/>
        </w:rPr>
        <w:t xml:space="preserve"> </w:t>
      </w:r>
      <w:r w:rsidRPr="00B87252">
        <w:rPr>
          <w:rFonts w:ascii="Arial" w:hAnsi="Arial" w:cs="Arial"/>
          <w:w w:val="105"/>
          <w:sz w:val="21"/>
          <w:szCs w:val="21"/>
        </w:rPr>
        <w:t>vilkår</w:t>
      </w:r>
      <w:r w:rsidRPr="00B87252">
        <w:rPr>
          <w:rFonts w:ascii="Arial" w:hAnsi="Arial" w:cs="Arial"/>
          <w:spacing w:val="-19"/>
          <w:w w:val="105"/>
          <w:sz w:val="21"/>
          <w:szCs w:val="21"/>
        </w:rPr>
        <w:t xml:space="preserve"> </w:t>
      </w:r>
      <w:r w:rsidRPr="00B87252">
        <w:rPr>
          <w:rFonts w:ascii="Arial" w:hAnsi="Arial" w:cs="Arial"/>
          <w:w w:val="105"/>
          <w:sz w:val="21"/>
          <w:szCs w:val="21"/>
        </w:rPr>
        <w:t>i</w:t>
      </w:r>
      <w:r w:rsidRPr="00B87252">
        <w:rPr>
          <w:rFonts w:ascii="Arial" w:hAnsi="Arial" w:cs="Arial"/>
          <w:spacing w:val="-20"/>
          <w:w w:val="105"/>
          <w:sz w:val="21"/>
          <w:szCs w:val="21"/>
        </w:rPr>
        <w:t xml:space="preserve"> </w:t>
      </w:r>
      <w:r w:rsidRPr="00B87252">
        <w:rPr>
          <w:rFonts w:ascii="Arial" w:hAnsi="Arial" w:cs="Arial"/>
          <w:w w:val="105"/>
          <w:sz w:val="21"/>
          <w:szCs w:val="21"/>
        </w:rPr>
        <w:t>tilbudet. Det er følgelig ikke anledning til å endre tilbudet etter tilbudsfristens utløp, herunder</w:t>
      </w:r>
      <w:r w:rsidRPr="00B87252">
        <w:rPr>
          <w:rFonts w:ascii="Arial" w:hAnsi="Arial" w:cs="Arial"/>
          <w:sz w:val="21"/>
          <w:szCs w:val="21"/>
        </w:rPr>
        <w:t xml:space="preserve"> er det ikke tillatt å endre pris, leveringstid eller andre forutsetninger som har betydning for konkurranseforholdet. </w:t>
      </w:r>
    </w:p>
    <w:p w14:paraId="248DC05A" w14:textId="77777777" w:rsidR="000B5EAC" w:rsidRPr="00E14BCD" w:rsidRDefault="000B5EAC" w:rsidP="000B5EAC">
      <w:pPr>
        <w:pStyle w:val="Overskrift2"/>
        <w:rPr>
          <w:rFonts w:ascii="Arial" w:hAnsi="Arial" w:cs="Arial"/>
        </w:rPr>
      </w:pPr>
      <w:bookmarkStart w:id="12" w:name="_Toc238036000"/>
      <w:r w:rsidRPr="00E14BCD">
        <w:rPr>
          <w:rFonts w:ascii="Arial" w:hAnsi="Arial" w:cs="Arial"/>
        </w:rPr>
        <w:t>Språkkrav</w:t>
      </w:r>
      <w:bookmarkEnd w:id="12"/>
    </w:p>
    <w:p w14:paraId="6D18F2B7" w14:textId="67F9D290" w:rsidR="000B5EAC" w:rsidRDefault="000B5EAC" w:rsidP="000B5EAC">
      <w:pPr>
        <w:pStyle w:val="Brdtekst"/>
        <w:spacing w:before="116"/>
        <w:rPr>
          <w:rFonts w:ascii="Arial" w:hAnsi="Arial" w:cs="Arial"/>
          <w:w w:val="105"/>
          <w:sz w:val="21"/>
          <w:szCs w:val="21"/>
        </w:rPr>
      </w:pPr>
      <w:r>
        <w:rPr>
          <w:rFonts w:ascii="Arial" w:hAnsi="Arial" w:cs="Arial"/>
          <w:w w:val="105"/>
          <w:sz w:val="21"/>
          <w:szCs w:val="21"/>
        </w:rPr>
        <w:t>Tilbudet kan/skal leveres p</w:t>
      </w:r>
      <w:r w:rsidRPr="00782D81">
        <w:rPr>
          <w:rFonts w:ascii="Arial" w:hAnsi="Arial" w:cs="Arial"/>
          <w:w w:val="105"/>
          <w:sz w:val="21"/>
          <w:szCs w:val="21"/>
        </w:rPr>
        <w:t>å norsk.</w:t>
      </w:r>
      <w:r>
        <w:rPr>
          <w:rFonts w:ascii="Arial" w:hAnsi="Arial" w:cs="Arial"/>
          <w:w w:val="105"/>
          <w:sz w:val="21"/>
          <w:szCs w:val="21"/>
        </w:rPr>
        <w:t xml:space="preserve"> Relatert korrespondanse og annen dokumentasjon kan leveres </w:t>
      </w:r>
      <w:r w:rsidRPr="00782D81">
        <w:rPr>
          <w:rFonts w:ascii="Arial" w:hAnsi="Arial" w:cs="Arial"/>
          <w:w w:val="105"/>
          <w:sz w:val="21"/>
          <w:szCs w:val="21"/>
        </w:rPr>
        <w:t>på norsk</w:t>
      </w:r>
      <w:r w:rsidRPr="00782D81">
        <w:rPr>
          <w:rFonts w:ascii="Arial" w:hAnsi="Arial" w:cs="Arial"/>
          <w:sz w:val="21"/>
          <w:szCs w:val="21"/>
          <w:lang w:eastAsia="nb-NO"/>
        </w:rPr>
        <w:t xml:space="preserve"> eller engelsk.</w:t>
      </w:r>
      <w:r>
        <w:rPr>
          <w:rFonts w:ascii="Arial" w:hAnsi="Arial" w:cs="Arial"/>
          <w:w w:val="105"/>
          <w:sz w:val="21"/>
          <w:szCs w:val="21"/>
        </w:rPr>
        <w:t xml:space="preserve"> </w:t>
      </w:r>
    </w:p>
    <w:p w14:paraId="71245542" w14:textId="77777777" w:rsidR="000B5EAC" w:rsidRDefault="000B5EAC" w:rsidP="000B5EAC">
      <w:pPr>
        <w:pStyle w:val="Brdtekst"/>
        <w:spacing w:before="116"/>
        <w:rPr>
          <w:rFonts w:ascii="Arial" w:hAnsi="Arial" w:cs="Arial"/>
          <w:w w:val="105"/>
          <w:sz w:val="21"/>
          <w:szCs w:val="21"/>
        </w:rPr>
      </w:pPr>
      <w:r w:rsidRPr="00B87252">
        <w:rPr>
          <w:rFonts w:ascii="Arial" w:hAnsi="Arial" w:cs="Arial"/>
          <w:w w:val="105"/>
          <w:sz w:val="21"/>
          <w:szCs w:val="21"/>
        </w:rPr>
        <w:t>Kommunikasjon med Oppdragsgiver skal foregå på norsk eller engelsk med mindre annet er avtalt.</w:t>
      </w:r>
    </w:p>
    <w:p w14:paraId="19E7ABB5" w14:textId="77777777" w:rsidR="000B5EAC" w:rsidRPr="00E14BCD" w:rsidRDefault="000B5EAC" w:rsidP="000B5EAC">
      <w:pPr>
        <w:pStyle w:val="Overskrift2"/>
        <w:rPr>
          <w:rFonts w:ascii="Arial" w:hAnsi="Arial" w:cs="Arial"/>
        </w:rPr>
      </w:pPr>
      <w:bookmarkStart w:id="13" w:name="_Toc238036001"/>
      <w:r w:rsidRPr="51EF952B">
        <w:rPr>
          <w:rFonts w:ascii="Arial" w:hAnsi="Arial" w:cs="Arial"/>
        </w:rPr>
        <w:t>Rettelser, suppleringer eller endringer</w:t>
      </w:r>
      <w:bookmarkEnd w:id="13"/>
      <w:r w:rsidRPr="51EF952B">
        <w:rPr>
          <w:rFonts w:ascii="Arial" w:hAnsi="Arial" w:cs="Arial"/>
        </w:rPr>
        <w:t xml:space="preserve"> </w:t>
      </w:r>
    </w:p>
    <w:p w14:paraId="67B2F36D" w14:textId="77777777" w:rsidR="000B5EAC" w:rsidRDefault="000B5EAC" w:rsidP="000B5EAC">
      <w:pPr>
        <w:spacing w:after="0" w:line="240" w:lineRule="auto"/>
        <w:textAlignment w:val="baseline"/>
        <w:rPr>
          <w:rFonts w:ascii="Arial" w:eastAsia="Times New Roman" w:hAnsi="Arial" w:cs="Arial"/>
          <w:sz w:val="21"/>
          <w:szCs w:val="21"/>
          <w:lang w:eastAsia="nb-NO"/>
        </w:rPr>
      </w:pPr>
      <w:r w:rsidRPr="001A7F4F">
        <w:rPr>
          <w:rFonts w:ascii="Arial" w:eastAsia="Times New Roman" w:hAnsi="Arial" w:cs="Arial"/>
          <w:sz w:val="21"/>
          <w:szCs w:val="21"/>
          <w:lang w:eastAsia="nb-NO"/>
        </w:rPr>
        <w:t>Oppdragsgiverens eventuelle rettelser, suppleringer eller endringer til dette dokumentet eller konkurransegrunnlaget vil formidles i KGV. </w:t>
      </w:r>
    </w:p>
    <w:p w14:paraId="57319109" w14:textId="77777777" w:rsidR="000B5EAC" w:rsidRPr="001A7F4F" w:rsidRDefault="000B5EAC" w:rsidP="000B5EAC">
      <w:pPr>
        <w:spacing w:after="0" w:line="240" w:lineRule="auto"/>
        <w:textAlignment w:val="baseline"/>
        <w:rPr>
          <w:rFonts w:ascii="Segoe UI" w:eastAsia="Times New Roman" w:hAnsi="Segoe UI" w:cs="Segoe UI"/>
          <w:sz w:val="18"/>
          <w:szCs w:val="18"/>
          <w:lang w:eastAsia="nb-NO"/>
        </w:rPr>
      </w:pPr>
    </w:p>
    <w:p w14:paraId="2395EA73" w14:textId="77777777" w:rsidR="000B5EAC" w:rsidRPr="001A7F4F" w:rsidRDefault="000B5EAC" w:rsidP="000B5EAC">
      <w:pPr>
        <w:spacing w:after="0" w:line="240" w:lineRule="auto"/>
        <w:textAlignment w:val="baseline"/>
        <w:rPr>
          <w:rFonts w:ascii="Segoe UI" w:eastAsia="Times New Roman" w:hAnsi="Segoe UI" w:cs="Segoe UI"/>
          <w:sz w:val="18"/>
          <w:szCs w:val="18"/>
          <w:lang w:eastAsia="nb-NO"/>
        </w:rPr>
      </w:pPr>
      <w:r w:rsidRPr="001A7F4F">
        <w:rPr>
          <w:rFonts w:ascii="Arial" w:eastAsia="Times New Roman" w:hAnsi="Arial" w:cs="Arial"/>
          <w:sz w:val="21"/>
          <w:szCs w:val="21"/>
          <w:lang w:eastAsia="nb-NO"/>
        </w:rPr>
        <w:lastRenderedPageBreak/>
        <w:t>Før tilbudsfristens utløp forbeholder Oppdragsgiveren seg retten til å foreta rettelser, suppleringer og endringer av konkurransegrunnlaget som ikke er vesentlige. </w:t>
      </w:r>
    </w:p>
    <w:p w14:paraId="495011FF" w14:textId="77777777" w:rsidR="000B5EAC" w:rsidRPr="00E14BCD" w:rsidRDefault="000B5EAC" w:rsidP="000B5EAC">
      <w:pPr>
        <w:pStyle w:val="Overskrift2"/>
        <w:rPr>
          <w:rFonts w:ascii="Arial" w:hAnsi="Arial" w:cs="Arial"/>
        </w:rPr>
      </w:pPr>
      <w:bookmarkStart w:id="14" w:name="_Toc238036002"/>
      <w:r w:rsidRPr="51EF952B">
        <w:rPr>
          <w:rFonts w:ascii="Arial" w:hAnsi="Arial" w:cs="Arial"/>
        </w:rPr>
        <w:t>Spørsmål fra leverandører</w:t>
      </w:r>
      <w:bookmarkEnd w:id="14"/>
    </w:p>
    <w:p w14:paraId="1FCF43C6" w14:textId="77777777" w:rsidR="000B5EAC" w:rsidRPr="00E14BCD" w:rsidRDefault="000B5EAC" w:rsidP="000B5EAC">
      <w:pPr>
        <w:rPr>
          <w:rFonts w:ascii="Arial" w:hAnsi="Arial" w:cs="Arial"/>
          <w:sz w:val="21"/>
          <w:szCs w:val="21"/>
        </w:rPr>
      </w:pPr>
      <w:r w:rsidRPr="00E14BCD">
        <w:rPr>
          <w:rFonts w:ascii="Arial" w:hAnsi="Arial" w:cs="Arial"/>
          <w:sz w:val="21"/>
          <w:szCs w:val="21"/>
        </w:rPr>
        <w:t xml:space="preserve">Dersom Leverandøren har spørsmål til Oppdragsgiveren om anskaffelsesdokumentene, skal Leverandøren snarest stille skriftlig spørsmål til Oppdragsgiveren. </w:t>
      </w:r>
    </w:p>
    <w:p w14:paraId="6D67B820" w14:textId="77777777" w:rsidR="000B5EAC" w:rsidRPr="00E14BCD" w:rsidRDefault="000B5EAC" w:rsidP="000B5EAC">
      <w:pPr>
        <w:rPr>
          <w:rFonts w:ascii="Arial" w:hAnsi="Arial" w:cs="Arial"/>
          <w:sz w:val="21"/>
          <w:szCs w:val="21"/>
        </w:rPr>
      </w:pPr>
      <w:r w:rsidRPr="00E14BCD">
        <w:rPr>
          <w:rFonts w:ascii="Arial" w:hAnsi="Arial" w:cs="Arial"/>
          <w:sz w:val="21"/>
          <w:szCs w:val="21"/>
        </w:rPr>
        <w:t>Alle spørsmål og andre henvendelser skal rettes til Oppdragsgiveren gjennom meldingsfunksjonen i KGV</w:t>
      </w:r>
      <w:r>
        <w:rPr>
          <w:rFonts w:ascii="Arial" w:hAnsi="Arial" w:cs="Arial"/>
          <w:sz w:val="21"/>
          <w:szCs w:val="21"/>
        </w:rPr>
        <w:t>, innen eventuell fastsatt frist</w:t>
      </w:r>
      <w:r w:rsidRPr="00E14BCD">
        <w:rPr>
          <w:rFonts w:ascii="Arial" w:hAnsi="Arial" w:cs="Arial"/>
          <w:sz w:val="21"/>
          <w:szCs w:val="21"/>
        </w:rPr>
        <w:t>.</w:t>
      </w:r>
    </w:p>
    <w:p w14:paraId="3F0FA27B" w14:textId="77777777" w:rsidR="000B5EAC" w:rsidRPr="00E14BCD" w:rsidRDefault="000B5EAC" w:rsidP="000B5EAC">
      <w:pPr>
        <w:rPr>
          <w:rFonts w:ascii="Arial" w:hAnsi="Arial" w:cs="Arial"/>
          <w:sz w:val="21"/>
          <w:szCs w:val="21"/>
        </w:rPr>
      </w:pPr>
      <w:r w:rsidRPr="00E14BCD">
        <w:rPr>
          <w:rFonts w:ascii="Arial" w:hAnsi="Arial" w:cs="Arial"/>
          <w:sz w:val="21"/>
          <w:szCs w:val="21"/>
        </w:rPr>
        <w:t>Svar på spørsmål fra Leverandører vil anonymiseres og sendes ut til alle Leverandører i konkurransen i KGV, med mindre svaret omfattes av øvrige rettelser, suppleringer eller endringer.</w:t>
      </w:r>
    </w:p>
    <w:p w14:paraId="55D91017" w14:textId="77777777" w:rsidR="000B5EAC" w:rsidRPr="00E14BCD" w:rsidRDefault="000B5EAC" w:rsidP="000B5EAC">
      <w:pPr>
        <w:rPr>
          <w:rFonts w:ascii="Arial" w:hAnsi="Arial" w:cs="Arial"/>
          <w:sz w:val="21"/>
          <w:szCs w:val="21"/>
        </w:rPr>
      </w:pPr>
      <w:r w:rsidRPr="00E14BCD">
        <w:rPr>
          <w:rFonts w:ascii="Arial" w:hAnsi="Arial" w:cs="Arial"/>
          <w:sz w:val="21"/>
          <w:szCs w:val="21"/>
        </w:rPr>
        <w:t>Dersom det oppdages feil</w:t>
      </w:r>
      <w:r>
        <w:rPr>
          <w:rFonts w:ascii="Arial" w:hAnsi="Arial" w:cs="Arial"/>
          <w:sz w:val="21"/>
          <w:szCs w:val="21"/>
        </w:rPr>
        <w:t xml:space="preserve">, </w:t>
      </w:r>
      <w:r w:rsidRPr="00E14BCD">
        <w:rPr>
          <w:rFonts w:ascii="Arial" w:hAnsi="Arial" w:cs="Arial"/>
          <w:sz w:val="21"/>
          <w:szCs w:val="21"/>
        </w:rPr>
        <w:t>uoverensstemmelser eller utelatelser i anskaffelsesdokumentene, bes det om at dette formidles skriftlig gjennom meldingsfunksjonen i KGV.</w:t>
      </w:r>
    </w:p>
    <w:p w14:paraId="034B202B" w14:textId="77777777" w:rsidR="000B5EAC" w:rsidRPr="00E14BCD" w:rsidRDefault="000B5EAC" w:rsidP="000B5EAC">
      <w:pPr>
        <w:pStyle w:val="Overskrift2"/>
        <w:rPr>
          <w:rFonts w:ascii="Arial" w:hAnsi="Arial" w:cs="Arial"/>
        </w:rPr>
      </w:pPr>
      <w:bookmarkStart w:id="15" w:name="_Toc238036003"/>
      <w:r w:rsidRPr="51EF952B">
        <w:rPr>
          <w:rFonts w:ascii="Arial" w:hAnsi="Arial" w:cs="Arial"/>
        </w:rPr>
        <w:t>Motstrid mellom KGV og dette dokumentet</w:t>
      </w:r>
      <w:bookmarkEnd w:id="15"/>
    </w:p>
    <w:p w14:paraId="741DD4FB" w14:textId="77777777" w:rsidR="000B5EAC" w:rsidRPr="00B87252" w:rsidRDefault="000B5EAC" w:rsidP="000B5EAC">
      <w:pPr>
        <w:rPr>
          <w:rFonts w:ascii="Arial" w:hAnsi="Arial" w:cs="Arial"/>
          <w:sz w:val="21"/>
          <w:szCs w:val="21"/>
          <w:lang w:eastAsia="nb-NO"/>
        </w:rPr>
      </w:pPr>
      <w:r w:rsidRPr="00B87252">
        <w:rPr>
          <w:rFonts w:ascii="Arial" w:hAnsi="Arial" w:cs="Arial"/>
          <w:sz w:val="21"/>
          <w:szCs w:val="21"/>
          <w:lang w:eastAsia="nb-NO"/>
        </w:rPr>
        <w:t>Er det motstrid mellom informasjon gitt i KGV, f.eks. frister, krav eller instrukser og dette dokumentet, gjelder KGV foran dette dokumentet.</w:t>
      </w:r>
    </w:p>
    <w:p w14:paraId="37808657" w14:textId="77777777" w:rsidR="000B5EAC" w:rsidRPr="00E14BCD" w:rsidRDefault="000B5EAC" w:rsidP="000B5EAC">
      <w:pPr>
        <w:pStyle w:val="Overskrift2"/>
        <w:rPr>
          <w:rFonts w:ascii="Arial" w:hAnsi="Arial" w:cs="Arial"/>
        </w:rPr>
      </w:pPr>
      <w:bookmarkStart w:id="16" w:name="_Toc238036004"/>
      <w:r w:rsidRPr="51EF952B">
        <w:rPr>
          <w:rFonts w:ascii="Arial" w:hAnsi="Arial" w:cs="Arial"/>
        </w:rPr>
        <w:t>Spørsmål og avklaringer fra Oppdragsgiveren</w:t>
      </w:r>
      <w:bookmarkEnd w:id="16"/>
    </w:p>
    <w:p w14:paraId="58AE8A66" w14:textId="77777777" w:rsidR="000B5EAC" w:rsidRPr="00E14BCD" w:rsidRDefault="000B5EAC" w:rsidP="000B5EAC">
      <w:pPr>
        <w:rPr>
          <w:rFonts w:ascii="Arial" w:hAnsi="Arial" w:cs="Arial"/>
          <w:sz w:val="21"/>
          <w:szCs w:val="21"/>
          <w:lang w:eastAsia="nb-NO"/>
        </w:rPr>
      </w:pPr>
      <w:r w:rsidRPr="00E14BCD">
        <w:rPr>
          <w:rFonts w:ascii="Arial" w:hAnsi="Arial" w:cs="Arial"/>
          <w:sz w:val="21"/>
          <w:szCs w:val="21"/>
          <w:lang w:eastAsia="nb-NO"/>
        </w:rPr>
        <w:t xml:space="preserve">Oppdragsgiverens eventuelle spørsmål eller avklaringer til den enkelte Leverandøren vil sendes via KGV. </w:t>
      </w:r>
    </w:p>
    <w:p w14:paraId="3B00603E" w14:textId="77777777" w:rsidR="000B5EAC" w:rsidRPr="00E14BCD" w:rsidRDefault="000B5EAC" w:rsidP="000B5EAC">
      <w:pPr>
        <w:rPr>
          <w:rFonts w:ascii="Arial" w:hAnsi="Arial" w:cs="Arial"/>
          <w:sz w:val="21"/>
          <w:szCs w:val="21"/>
          <w:lang w:eastAsia="nb-NO"/>
        </w:rPr>
      </w:pPr>
      <w:r w:rsidRPr="00E14BCD">
        <w:rPr>
          <w:rFonts w:ascii="Arial" w:hAnsi="Arial" w:cs="Arial"/>
          <w:sz w:val="21"/>
          <w:szCs w:val="21"/>
          <w:lang w:eastAsia="nb-NO"/>
        </w:rPr>
        <w:t xml:space="preserve">Svar på spørsmålene skal sendes til Oppdragsgiveren via KGV innen angitt tidsfrist. </w:t>
      </w:r>
    </w:p>
    <w:p w14:paraId="187907A9" w14:textId="77777777" w:rsidR="000B5EAC" w:rsidRPr="00E14BCD" w:rsidRDefault="000B5EAC" w:rsidP="000B5EAC">
      <w:pPr>
        <w:pStyle w:val="Overskrift2"/>
        <w:rPr>
          <w:rFonts w:ascii="Arial" w:hAnsi="Arial" w:cs="Arial"/>
        </w:rPr>
      </w:pPr>
      <w:bookmarkStart w:id="17" w:name="_Toc41071107"/>
      <w:bookmarkStart w:id="18" w:name="_Toc238036005"/>
      <w:r w:rsidRPr="51EF952B">
        <w:rPr>
          <w:rFonts w:ascii="Arial" w:hAnsi="Arial" w:cs="Arial"/>
        </w:rPr>
        <w:t>Kostnader i forbindelse med konkurransen</w:t>
      </w:r>
      <w:bookmarkEnd w:id="17"/>
      <w:bookmarkEnd w:id="18"/>
    </w:p>
    <w:p w14:paraId="61B7C269" w14:textId="77777777" w:rsidR="000B5EAC" w:rsidRPr="00E14BCD" w:rsidRDefault="000B5EAC" w:rsidP="000B5EAC">
      <w:pPr>
        <w:pStyle w:val="Brdtekst"/>
        <w:spacing w:before="116"/>
        <w:rPr>
          <w:rFonts w:ascii="Arial" w:hAnsi="Arial" w:cs="Arial"/>
          <w:w w:val="105"/>
          <w:sz w:val="21"/>
          <w:szCs w:val="21"/>
        </w:rPr>
      </w:pPr>
      <w:r w:rsidRPr="00E14BCD">
        <w:rPr>
          <w:rFonts w:ascii="Arial" w:hAnsi="Arial" w:cs="Arial"/>
          <w:w w:val="105"/>
          <w:sz w:val="21"/>
          <w:szCs w:val="21"/>
        </w:rPr>
        <w:t>Samtlige utgifter i forbindelse med deltakelse i konkurransen skal dekkes av Leverandøren.</w:t>
      </w:r>
    </w:p>
    <w:p w14:paraId="61AA2DCE" w14:textId="77777777" w:rsidR="000B5EAC" w:rsidRPr="00E14BCD" w:rsidRDefault="000B5EAC" w:rsidP="000B5EAC">
      <w:pPr>
        <w:pStyle w:val="Overskrift2"/>
        <w:rPr>
          <w:rFonts w:ascii="Arial" w:hAnsi="Arial" w:cs="Arial"/>
        </w:rPr>
      </w:pPr>
      <w:bookmarkStart w:id="19" w:name="_Toc238036006"/>
      <w:r w:rsidRPr="51EF952B">
        <w:rPr>
          <w:rFonts w:ascii="Arial" w:hAnsi="Arial" w:cs="Arial"/>
        </w:rPr>
        <w:t>Tildeling av kontrakt, begrunnelse og karensperiode</w:t>
      </w:r>
      <w:bookmarkEnd w:id="19"/>
    </w:p>
    <w:p w14:paraId="38551C39" w14:textId="77777777" w:rsidR="000B5EAC" w:rsidRPr="008B213A" w:rsidRDefault="000B5EAC" w:rsidP="000B5EAC">
      <w:pPr>
        <w:rPr>
          <w:rFonts w:ascii="Arial" w:hAnsi="Arial" w:cs="Arial"/>
          <w:i/>
          <w:color w:val="FF0000"/>
          <w:sz w:val="21"/>
          <w:szCs w:val="21"/>
        </w:rPr>
      </w:pPr>
      <w:r>
        <w:rPr>
          <w:rStyle w:val="normaltextrun"/>
          <w:rFonts w:ascii="Arial" w:hAnsi="Arial" w:cs="Arial"/>
          <w:color w:val="000000"/>
          <w:sz w:val="21"/>
          <w:szCs w:val="21"/>
          <w:shd w:val="clear" w:color="auto" w:fill="FFFFFF"/>
        </w:rPr>
        <w:t>Berørte leverandører vil få en skriftlig tilbakemelding om hvem Oppdragsgiveren kommer til å inngå kontrakt med og begrunnelse for valget, samt opplysninger om lengden på karensperioden før kontraktsinngåelse.</w:t>
      </w:r>
      <w:r>
        <w:rPr>
          <w:rStyle w:val="eop"/>
          <w:rFonts w:ascii="Arial" w:hAnsi="Arial" w:cs="Arial"/>
          <w:color w:val="000000"/>
          <w:sz w:val="21"/>
          <w:szCs w:val="21"/>
          <w:shd w:val="clear" w:color="auto" w:fill="FFFFFF"/>
        </w:rPr>
        <w:t> </w:t>
      </w:r>
    </w:p>
    <w:p w14:paraId="3428944B" w14:textId="77777777" w:rsidR="000B5EAC" w:rsidRPr="00E14BCD" w:rsidRDefault="000B5EAC" w:rsidP="000B5EAC">
      <w:pPr>
        <w:pStyle w:val="Overskrift2"/>
        <w:rPr>
          <w:rFonts w:ascii="Arial" w:hAnsi="Arial" w:cs="Arial"/>
        </w:rPr>
      </w:pPr>
      <w:bookmarkStart w:id="20" w:name="_Toc238036007"/>
      <w:r w:rsidRPr="51EF952B">
        <w:rPr>
          <w:rFonts w:ascii="Arial" w:hAnsi="Arial" w:cs="Arial"/>
        </w:rPr>
        <w:t>Avlysning</w:t>
      </w:r>
      <w:bookmarkEnd w:id="20"/>
      <w:r w:rsidRPr="51EF952B">
        <w:rPr>
          <w:rFonts w:ascii="Arial" w:hAnsi="Arial" w:cs="Arial"/>
        </w:rPr>
        <w:t xml:space="preserve"> </w:t>
      </w:r>
    </w:p>
    <w:p w14:paraId="13CDD611" w14:textId="77777777" w:rsidR="000B5EAC" w:rsidRPr="00E14BCD" w:rsidRDefault="000B5EAC" w:rsidP="000B5EAC">
      <w:pPr>
        <w:pStyle w:val="Brdtekst"/>
        <w:spacing w:before="1"/>
        <w:rPr>
          <w:rFonts w:ascii="Arial" w:hAnsi="Arial" w:cs="Arial"/>
          <w:w w:val="105"/>
          <w:sz w:val="21"/>
          <w:szCs w:val="21"/>
        </w:rPr>
      </w:pPr>
      <w:r w:rsidRPr="00E14BCD">
        <w:rPr>
          <w:rFonts w:ascii="Arial" w:hAnsi="Arial" w:cs="Arial"/>
          <w:w w:val="105"/>
          <w:sz w:val="21"/>
          <w:szCs w:val="21"/>
        </w:rPr>
        <w:t>Oppdragsgiver</w:t>
      </w:r>
      <w:r w:rsidRPr="22EE4772">
        <w:rPr>
          <w:rFonts w:ascii="Arial" w:hAnsi="Arial" w:cs="Arial"/>
          <w:sz w:val="21"/>
          <w:szCs w:val="21"/>
        </w:rPr>
        <w:t>en</w:t>
      </w:r>
      <w:r w:rsidRPr="00E14BCD">
        <w:rPr>
          <w:rFonts w:ascii="Arial" w:hAnsi="Arial" w:cs="Arial"/>
          <w:w w:val="105"/>
          <w:sz w:val="21"/>
          <w:szCs w:val="21"/>
        </w:rPr>
        <w:t xml:space="preserve"> forbeholder seg retten til når som helst å avlyse konkurransen dersom det foreligger saklig grunn, for eksempel ved bortfall av planlagt finansiering eller manglende godkjenning fra politisk hold. </w:t>
      </w:r>
    </w:p>
    <w:p w14:paraId="7E4D2695" w14:textId="17B964E1" w:rsidR="5C7FF169" w:rsidRDefault="5C7FF169" w:rsidP="2D069755">
      <w:pPr>
        <w:spacing w:before="1"/>
        <w:rPr>
          <w:rFonts w:ascii="Arial" w:hAnsi="Arial" w:cs="Arial"/>
          <w:sz w:val="21"/>
          <w:szCs w:val="21"/>
        </w:rPr>
      </w:pPr>
      <w:r w:rsidRPr="2D069755">
        <w:rPr>
          <w:rFonts w:eastAsiaTheme="minorEastAsia"/>
          <w:sz w:val="21"/>
          <w:szCs w:val="21"/>
        </w:rPr>
        <w:t>Det kan ikke gjøres gjeldende krav om fortjenestetap på grunnlag av avlysning hvor det foreligger saklig grunn.</w:t>
      </w:r>
    </w:p>
    <w:p w14:paraId="64311879" w14:textId="77777777" w:rsidR="000B5EAC" w:rsidRPr="00E14BCD" w:rsidRDefault="000B5EAC" w:rsidP="000B5EAC">
      <w:pPr>
        <w:pStyle w:val="Brdtekst"/>
        <w:spacing w:before="98" w:line="264" w:lineRule="auto"/>
        <w:rPr>
          <w:rFonts w:ascii="Arial" w:hAnsi="Arial" w:cs="Arial"/>
          <w:sz w:val="21"/>
          <w:szCs w:val="21"/>
        </w:rPr>
      </w:pPr>
    </w:p>
    <w:p w14:paraId="4A84B572" w14:textId="77777777" w:rsidR="000B5EAC" w:rsidRDefault="000B5EAC" w:rsidP="000B5EAC">
      <w:pPr>
        <w:pStyle w:val="Overskrift1"/>
        <w:rPr>
          <w:rFonts w:ascii="Arial" w:hAnsi="Arial" w:cs="Arial"/>
        </w:rPr>
      </w:pPr>
      <w:bookmarkStart w:id="21" w:name="_Toc238036008"/>
      <w:bookmarkStart w:id="22" w:name="_Toc41071109"/>
      <w:r>
        <w:rPr>
          <w:rFonts w:ascii="Arial" w:hAnsi="Arial" w:cs="Arial"/>
        </w:rPr>
        <w:lastRenderedPageBreak/>
        <w:t xml:space="preserve">Seriøsitet og </w:t>
      </w:r>
      <w:r w:rsidRPr="51EF952B">
        <w:rPr>
          <w:rFonts w:ascii="Arial" w:hAnsi="Arial" w:cs="Arial"/>
        </w:rPr>
        <w:t>sentrale krav</w:t>
      </w:r>
      <w:bookmarkEnd w:id="21"/>
      <w:r w:rsidRPr="51EF952B">
        <w:rPr>
          <w:rFonts w:ascii="Arial" w:hAnsi="Arial" w:cs="Arial"/>
        </w:rPr>
        <w:t xml:space="preserve"> </w:t>
      </w:r>
    </w:p>
    <w:p w14:paraId="6031A7EF" w14:textId="77777777" w:rsidR="000B5EAC" w:rsidRPr="00E14BCD" w:rsidRDefault="000B5EAC" w:rsidP="000B5EAC">
      <w:pPr>
        <w:pStyle w:val="Overskrift2"/>
      </w:pPr>
      <w:bookmarkStart w:id="23" w:name="_Toc238036009"/>
      <w:bookmarkStart w:id="24" w:name="_Toc170385192"/>
      <w:bookmarkStart w:id="25" w:name="_Toc42677204"/>
      <w:r>
        <w:t>Seriøsitetskrav</w:t>
      </w:r>
      <w:bookmarkEnd w:id="23"/>
      <w:r>
        <w:t xml:space="preserve"> </w:t>
      </w:r>
      <w:bookmarkEnd w:id="24"/>
    </w:p>
    <w:p w14:paraId="6C046DA3" w14:textId="77777777" w:rsidR="000B5EAC" w:rsidRPr="005E0BFB" w:rsidRDefault="000B5EAC" w:rsidP="000B5EAC">
      <w:pPr>
        <w:pStyle w:val="Brdtekst"/>
        <w:spacing w:before="1"/>
        <w:rPr>
          <w:rFonts w:ascii="Arial" w:hAnsi="Arial" w:cs="Arial"/>
          <w:w w:val="105"/>
          <w:sz w:val="21"/>
          <w:szCs w:val="21"/>
        </w:rPr>
      </w:pPr>
      <w:r w:rsidRPr="005E0BFB">
        <w:rPr>
          <w:rFonts w:ascii="Arial" w:hAnsi="Arial" w:cs="Arial"/>
          <w:w w:val="105"/>
          <w:sz w:val="21"/>
          <w:szCs w:val="21"/>
        </w:rPr>
        <w:t>I kontrakten har Oppdragsgiveren kontraktsfestet sine seriøsitetskrav.</w:t>
      </w:r>
    </w:p>
    <w:p w14:paraId="00EF030D" w14:textId="77777777" w:rsidR="000B5EAC" w:rsidRDefault="000B5EAC" w:rsidP="000B5EAC">
      <w:pPr>
        <w:pStyle w:val="STYBrdtekstnormal"/>
      </w:pPr>
      <w:r w:rsidRPr="005E0BFB">
        <w:rPr>
          <w:rFonts w:cs="Arial"/>
          <w:w w:val="105"/>
          <w:szCs w:val="21"/>
        </w:rPr>
        <w:t>Oppdragsgiveren forventer at Leverandøren og Leverandørens samarbeidspartnere i tillegg har egne etiske retningslinjer</w:t>
      </w:r>
      <w:r>
        <w:rPr>
          <w:rFonts w:cs="Arial"/>
          <w:w w:val="105"/>
          <w:szCs w:val="21"/>
        </w:rPr>
        <w:t xml:space="preserve"> og krav til seriøsitet</w:t>
      </w:r>
      <w:r w:rsidRPr="005E0BFB">
        <w:rPr>
          <w:rFonts w:cs="Arial"/>
          <w:w w:val="105"/>
          <w:szCs w:val="21"/>
        </w:rPr>
        <w:t>, og at Leverandøren viderefører og følger opp etterlevelse av</w:t>
      </w:r>
      <w:r>
        <w:rPr>
          <w:rFonts w:cs="Arial"/>
          <w:w w:val="105"/>
          <w:szCs w:val="21"/>
        </w:rPr>
        <w:t xml:space="preserve"> Bane NORs</w:t>
      </w:r>
      <w:r w:rsidRPr="005E0BFB">
        <w:rPr>
          <w:rFonts w:cs="Arial"/>
          <w:w w:val="105"/>
          <w:szCs w:val="21"/>
        </w:rPr>
        <w:t xml:space="preserve"> seriøsitetskrav gjennom å kartlegge, forebygge, begrense og gjøre rede for hvordan eventuell</w:t>
      </w:r>
      <w:r>
        <w:rPr>
          <w:rFonts w:cs="Arial"/>
          <w:w w:val="105"/>
          <w:szCs w:val="21"/>
        </w:rPr>
        <w:t xml:space="preserve"> risiko og</w:t>
      </w:r>
      <w:r w:rsidRPr="005E0BFB">
        <w:rPr>
          <w:rFonts w:cs="Arial"/>
          <w:w w:val="105"/>
          <w:szCs w:val="21"/>
        </w:rPr>
        <w:t xml:space="preserve"> negativ påvirkning i egen virksomhet og i leverandørkjeden gjenopprettes.</w:t>
      </w:r>
    </w:p>
    <w:p w14:paraId="6C54AE83" w14:textId="77777777" w:rsidR="000B5EAC" w:rsidRPr="00873639" w:rsidRDefault="000B5EAC" w:rsidP="000B5EAC">
      <w:pPr>
        <w:pStyle w:val="Overskrift2"/>
      </w:pPr>
      <w:bookmarkStart w:id="26" w:name="_Toc170385193"/>
      <w:bookmarkStart w:id="27" w:name="_Toc238036010"/>
      <w:proofErr w:type="spellStart"/>
      <w:r>
        <w:t>Integrity</w:t>
      </w:r>
      <w:proofErr w:type="spellEnd"/>
      <w:r>
        <w:t xml:space="preserve"> Due diligence (IDD - bakgrunnssjekk</w:t>
      </w:r>
      <w:bookmarkEnd w:id="25"/>
      <w:r>
        <w:t>)</w:t>
      </w:r>
      <w:bookmarkEnd w:id="26"/>
      <w:bookmarkEnd w:id="27"/>
    </w:p>
    <w:p w14:paraId="07B7B88D" w14:textId="77777777" w:rsidR="000B5EAC" w:rsidRPr="005E0BFB" w:rsidRDefault="000B5EAC" w:rsidP="000B5EAC">
      <w:pPr>
        <w:pStyle w:val="Brdtekst"/>
        <w:spacing w:before="1"/>
        <w:rPr>
          <w:rFonts w:ascii="Arial" w:hAnsi="Arial" w:cs="Arial"/>
          <w:w w:val="105"/>
          <w:sz w:val="21"/>
          <w:szCs w:val="21"/>
        </w:rPr>
      </w:pPr>
      <w:r w:rsidRPr="005E0BFB">
        <w:rPr>
          <w:rFonts w:ascii="Arial" w:hAnsi="Arial" w:cs="Arial"/>
          <w:w w:val="105"/>
          <w:sz w:val="21"/>
          <w:szCs w:val="21"/>
        </w:rPr>
        <w:t>Oppdragsgiver forbeholder seg retten til å gjennomføre en bakgrunnssjekk mht. virksomhetens integritet. Denne sjekken omfatter, og er ikke begrenset til, finansiell</w:t>
      </w:r>
      <w:r>
        <w:rPr>
          <w:rFonts w:ascii="Arial" w:hAnsi="Arial" w:cs="Arial"/>
          <w:w w:val="105"/>
          <w:sz w:val="21"/>
          <w:szCs w:val="21"/>
        </w:rPr>
        <w:t xml:space="preserve">, </w:t>
      </w:r>
      <w:proofErr w:type="spellStart"/>
      <w:r>
        <w:rPr>
          <w:rFonts w:ascii="Arial" w:hAnsi="Arial" w:cs="Arial"/>
          <w:w w:val="105"/>
          <w:sz w:val="21"/>
          <w:szCs w:val="21"/>
        </w:rPr>
        <w:t>styringsmessig</w:t>
      </w:r>
      <w:proofErr w:type="spellEnd"/>
      <w:r w:rsidRPr="005E0BFB">
        <w:rPr>
          <w:rFonts w:ascii="Arial" w:hAnsi="Arial" w:cs="Arial"/>
          <w:w w:val="105"/>
          <w:sz w:val="21"/>
          <w:szCs w:val="21"/>
        </w:rPr>
        <w:t xml:space="preserve"> og sosial integritet av kvalifiserte Leverandører, inkludert de virksomheter som Leverandøren støtter seg på for å oppfylle kravene om økonomisk/finansiell kapasitet og tekniske/faglige kvalifikasjoner. Slik bakgrunnssjekk kan foretas i alle faser av anskaffelsesprosessen før kontraktsignering. </w:t>
      </w:r>
    </w:p>
    <w:p w14:paraId="2E2FB9E3" w14:textId="77777777" w:rsidR="000B5EAC" w:rsidRPr="005E0BFB" w:rsidRDefault="000B5EAC" w:rsidP="000B5EAC">
      <w:pPr>
        <w:pStyle w:val="Brdtekst"/>
        <w:spacing w:before="1"/>
        <w:rPr>
          <w:rFonts w:ascii="Arial" w:hAnsi="Arial" w:cs="Arial"/>
          <w:w w:val="105"/>
          <w:sz w:val="21"/>
          <w:szCs w:val="21"/>
        </w:rPr>
      </w:pPr>
      <w:r w:rsidRPr="005E0BFB">
        <w:rPr>
          <w:rFonts w:ascii="Arial" w:hAnsi="Arial" w:cs="Arial"/>
          <w:w w:val="105"/>
          <w:sz w:val="21"/>
          <w:szCs w:val="21"/>
        </w:rPr>
        <w:t xml:space="preserve">Bakgrunnssjekken har som formål å verifisere Leverandørens integritet, at all informasjon som er innlevert i forbindelse med tilbudet er korrekt, og at opplysningene gitt under konkurransen fremdeles er gyldige. Hvis bakgrunnssjekken avdekker at leverandøren ikke oppfyller kvalifikasjonskravene, eller det avdekkes forhold som medfører grunnlag for avvisning iht. forsyningsforskriften eller sanksjonsregelverket, vil Leverandøren bli avvist. </w:t>
      </w:r>
    </w:p>
    <w:p w14:paraId="77FB09EF" w14:textId="77777777" w:rsidR="000B5EAC" w:rsidRPr="005E0BFB" w:rsidRDefault="000B5EAC" w:rsidP="000B5EAC">
      <w:pPr>
        <w:pStyle w:val="Brdtekst"/>
        <w:spacing w:before="1"/>
        <w:rPr>
          <w:rFonts w:ascii="Arial" w:hAnsi="Arial" w:cs="Arial"/>
          <w:w w:val="105"/>
          <w:sz w:val="21"/>
          <w:szCs w:val="21"/>
        </w:rPr>
      </w:pPr>
      <w:r w:rsidRPr="005E0BFB">
        <w:rPr>
          <w:rFonts w:ascii="Arial" w:hAnsi="Arial" w:cs="Arial"/>
          <w:w w:val="105"/>
          <w:sz w:val="21"/>
          <w:szCs w:val="21"/>
        </w:rPr>
        <w:t>Oppdragsgiver forbeholder seg retten til å foreta nærmere undersøkelser knyttet til opplysningene. Slike undersøkelser kan ved behov også innebære besøk til Leverandørens lokaler eller prosjekter etter nærmere avtale med Leverandøren.</w:t>
      </w:r>
    </w:p>
    <w:p w14:paraId="74B9192C" w14:textId="77777777" w:rsidR="000B5EAC" w:rsidRDefault="000B5EAC" w:rsidP="000B5EAC">
      <w:pPr>
        <w:pStyle w:val="Brdtekst"/>
        <w:spacing w:before="1"/>
      </w:pPr>
      <w:r w:rsidRPr="005E0BFB">
        <w:rPr>
          <w:rFonts w:ascii="Arial" w:hAnsi="Arial" w:cs="Arial"/>
          <w:w w:val="105"/>
          <w:sz w:val="21"/>
          <w:szCs w:val="21"/>
        </w:rPr>
        <w:t>Leverandøren skal på forespørsel levere den dokumentasjon Oppdragsgiver anser nødvendig for å gjennomføre IDD-sjekk. Oppdragsgiver forbeholder seg retten til å innhente relevant dokumentasjon for IDD-sjekk fra tredjeparter.</w:t>
      </w:r>
    </w:p>
    <w:p w14:paraId="7C0796DB" w14:textId="77777777" w:rsidR="000B5EAC" w:rsidRPr="00E14BCD" w:rsidRDefault="000B5EAC" w:rsidP="000B5EAC">
      <w:pPr>
        <w:pStyle w:val="Overskrift2"/>
      </w:pPr>
      <w:bookmarkStart w:id="28" w:name="_Toc238036011"/>
      <w:r w:rsidRPr="51EF952B">
        <w:t>Offentlighet</w:t>
      </w:r>
      <w:bookmarkEnd w:id="28"/>
    </w:p>
    <w:p w14:paraId="353FD097" w14:textId="77777777" w:rsidR="000B5EAC" w:rsidRDefault="000B5EAC" w:rsidP="000B5EAC">
      <w:pPr>
        <w:rPr>
          <w:rFonts w:ascii="Arial" w:hAnsi="Arial" w:cs="Arial"/>
          <w:sz w:val="21"/>
          <w:szCs w:val="21"/>
        </w:rPr>
      </w:pPr>
      <w:r w:rsidRPr="00503F73">
        <w:rPr>
          <w:rFonts w:ascii="Arial" w:hAnsi="Arial" w:cs="Arial"/>
          <w:sz w:val="21"/>
          <w:szCs w:val="21"/>
        </w:rPr>
        <w:t xml:space="preserve">Ved eventuell innsynsbegjæring bes Leverandøren å levere en utgave av tilbudet, hvor det som Leverandøren mener er taushetsbelagt opplysninger, for eksempel drifts- eller forretningshemmeligheter, er sladdet. Oppdragsgiver skal uavhengig av dette vurdere hvorvidt opplysningene er av en slik art at </w:t>
      </w:r>
      <w:r w:rsidRPr="22EE4772">
        <w:rPr>
          <w:rFonts w:ascii="Arial" w:hAnsi="Arial" w:cs="Arial"/>
          <w:sz w:val="21"/>
          <w:szCs w:val="21"/>
        </w:rPr>
        <w:t>O</w:t>
      </w:r>
      <w:r w:rsidRPr="00503F73">
        <w:rPr>
          <w:rFonts w:ascii="Arial" w:hAnsi="Arial" w:cs="Arial"/>
          <w:sz w:val="21"/>
          <w:szCs w:val="21"/>
        </w:rPr>
        <w:t>ppdragsgiver</w:t>
      </w:r>
      <w:r>
        <w:rPr>
          <w:rFonts w:ascii="Arial" w:hAnsi="Arial" w:cs="Arial"/>
          <w:sz w:val="21"/>
          <w:szCs w:val="21"/>
        </w:rPr>
        <w:t>en</w:t>
      </w:r>
      <w:r w:rsidRPr="00503F73">
        <w:rPr>
          <w:rFonts w:ascii="Arial" w:hAnsi="Arial" w:cs="Arial"/>
          <w:sz w:val="21"/>
          <w:szCs w:val="21"/>
        </w:rPr>
        <w:t xml:space="preserve"> plikter å </w:t>
      </w:r>
      <w:proofErr w:type="gramStart"/>
      <w:r w:rsidRPr="00503F73">
        <w:rPr>
          <w:rFonts w:ascii="Arial" w:hAnsi="Arial" w:cs="Arial"/>
          <w:sz w:val="21"/>
          <w:szCs w:val="21"/>
        </w:rPr>
        <w:t>unnta</w:t>
      </w:r>
      <w:proofErr w:type="gramEnd"/>
      <w:r w:rsidRPr="00503F73">
        <w:rPr>
          <w:rFonts w:ascii="Arial" w:hAnsi="Arial" w:cs="Arial"/>
          <w:sz w:val="21"/>
          <w:szCs w:val="21"/>
        </w:rPr>
        <w:t xml:space="preserve"> dem fra offentlighet.</w:t>
      </w:r>
    </w:p>
    <w:p w14:paraId="6C31FC75" w14:textId="77777777" w:rsidR="000B5EAC" w:rsidRDefault="000B5EAC" w:rsidP="000B5EAC">
      <w:pPr>
        <w:rPr>
          <w:rFonts w:cstheme="minorHAnsi"/>
          <w:sz w:val="21"/>
          <w:szCs w:val="21"/>
          <w:lang w:eastAsia="nb-NO"/>
        </w:rPr>
      </w:pPr>
      <w:r w:rsidRPr="00242FA2">
        <w:rPr>
          <w:rFonts w:cstheme="minorHAnsi"/>
          <w:sz w:val="21"/>
          <w:szCs w:val="21"/>
          <w:lang w:eastAsia="nb-NO"/>
        </w:rPr>
        <w:t>Oppdragsgiver har taushetsplikt om tekniske innretninger og fremgangsmåter eller drifts- og forretningsforhold det vil være av konkurransemessig betydning å hemmeligholde, jf. lov 10.2.1967 om behandlingsmåten i forvaltningssaker § 13.</w:t>
      </w:r>
    </w:p>
    <w:p w14:paraId="54AEF8E8" w14:textId="77777777" w:rsidR="000B5EAC" w:rsidRPr="00B1228B" w:rsidRDefault="000B5EAC" w:rsidP="000B5EAC">
      <w:pPr>
        <w:pStyle w:val="Overskrift2"/>
      </w:pPr>
      <w:bookmarkStart w:id="29" w:name="_Toc170385195"/>
      <w:bookmarkStart w:id="30" w:name="_Toc238036012"/>
      <w:r w:rsidRPr="00B1228B">
        <w:t>Sanksjonslovgivningen</w:t>
      </w:r>
      <w:bookmarkEnd w:id="29"/>
      <w:bookmarkEnd w:id="30"/>
    </w:p>
    <w:p w14:paraId="578FC568" w14:textId="77777777" w:rsidR="000B5EAC" w:rsidRPr="00E14BCD" w:rsidRDefault="000B5EAC" w:rsidP="000B5EAC">
      <w:pPr>
        <w:pStyle w:val="Brdtekst"/>
        <w:spacing w:before="1"/>
      </w:pPr>
      <w:r w:rsidRPr="00F5658B">
        <w:rPr>
          <w:rFonts w:ascii="Arial" w:hAnsi="Arial" w:cs="Arial"/>
          <w:w w:val="105"/>
          <w:sz w:val="21"/>
          <w:szCs w:val="21"/>
        </w:rPr>
        <w:t xml:space="preserve">Leverandøren skal overholde sanksjonsloven med tilhørende forskrifter. I forbindelse med innlevering av Kvalifikasjonssøknaden skal Leverandøren angi om det foreligger forhold hos Leverandøren selv eller andre virksomheter leverandøren støtter seg på for oppfyllelse av kvalifikasjonskrav, som er i strid med sanksjonsloven med tilhørende forskrifter, se egenerklæring </w:t>
      </w:r>
      <w:r w:rsidRPr="00F5658B">
        <w:rPr>
          <w:rFonts w:ascii="Arial" w:hAnsi="Arial" w:cs="Arial"/>
          <w:w w:val="105"/>
          <w:sz w:val="21"/>
          <w:szCs w:val="21"/>
        </w:rPr>
        <w:lastRenderedPageBreak/>
        <w:t xml:space="preserve">integritet. Leverandøren må </w:t>
      </w:r>
      <w:proofErr w:type="gramStart"/>
      <w:r w:rsidRPr="00F5658B">
        <w:rPr>
          <w:rFonts w:ascii="Arial" w:hAnsi="Arial" w:cs="Arial"/>
          <w:w w:val="105"/>
          <w:sz w:val="21"/>
          <w:szCs w:val="21"/>
        </w:rPr>
        <w:t>påregne</w:t>
      </w:r>
      <w:proofErr w:type="gramEnd"/>
      <w:r w:rsidRPr="00F5658B">
        <w:rPr>
          <w:rFonts w:ascii="Arial" w:hAnsi="Arial" w:cs="Arial"/>
          <w:w w:val="105"/>
          <w:sz w:val="21"/>
          <w:szCs w:val="21"/>
        </w:rPr>
        <w:t xml:space="preserve"> å redegjøre nærmere for eierforhold hos Leverandøren selv og andre virksomheter som leverandøren støtter seg på.</w:t>
      </w:r>
    </w:p>
    <w:p w14:paraId="4194FA8D" w14:textId="77777777" w:rsidR="000B5EAC" w:rsidRPr="00E14BCD" w:rsidRDefault="000B5EAC" w:rsidP="000B5EAC">
      <w:pPr>
        <w:pStyle w:val="Overskrift2"/>
      </w:pPr>
      <w:bookmarkStart w:id="31" w:name="_Toc238036013"/>
      <w:r w:rsidRPr="00E14BCD">
        <w:t>Taushetsplikt</w:t>
      </w:r>
      <w:r>
        <w:t xml:space="preserve"> og habilitet</w:t>
      </w:r>
      <w:bookmarkEnd w:id="31"/>
    </w:p>
    <w:p w14:paraId="0B5CCFEA" w14:textId="062D13D0" w:rsidR="000B5EAC" w:rsidRDefault="000B5EAC" w:rsidP="000B5EAC">
      <w:pPr>
        <w:rPr>
          <w:sz w:val="21"/>
          <w:szCs w:val="21"/>
        </w:rPr>
      </w:pPr>
      <w:r>
        <w:t xml:space="preserve">Ved kontraktsinngåelse eller før oppstart av kontraktsarbeidet skal </w:t>
      </w:r>
      <w:r>
        <w:rPr>
          <w:lang w:eastAsia="nb-NO"/>
        </w:rPr>
        <w:t>Leverandøren</w:t>
      </w:r>
      <w:r w:rsidRPr="004E72FF">
        <w:rPr>
          <w:lang w:eastAsia="nb-NO"/>
        </w:rPr>
        <w:t xml:space="preserve"> </w:t>
      </w:r>
      <w:r>
        <w:rPr>
          <w:lang w:eastAsia="nb-NO"/>
        </w:rPr>
        <w:t>som er blitt tildelt kontrakten</w:t>
      </w:r>
      <w:r w:rsidRPr="1523F955">
        <w:rPr>
          <w:sz w:val="21"/>
          <w:szCs w:val="21"/>
        </w:rPr>
        <w:t>, sørge for at personell som får tilgang til opplysninger hos Oppdragsgiveren</w:t>
      </w:r>
      <w:r>
        <w:rPr>
          <w:sz w:val="21"/>
          <w:szCs w:val="21"/>
        </w:rPr>
        <w:t>,</w:t>
      </w:r>
      <w:r w:rsidRPr="1523F955">
        <w:rPr>
          <w:sz w:val="21"/>
          <w:szCs w:val="21"/>
        </w:rPr>
        <w:t xml:space="preserve"> signere</w:t>
      </w:r>
      <w:r>
        <w:rPr>
          <w:sz w:val="21"/>
          <w:szCs w:val="21"/>
        </w:rPr>
        <w:t>r</w:t>
      </w:r>
      <w:r w:rsidRPr="1523F955">
        <w:rPr>
          <w:sz w:val="21"/>
          <w:szCs w:val="21"/>
        </w:rPr>
        <w:t xml:space="preserve"> egenerklæring for taushetsplikt. Egenerklæringen pålegger </w:t>
      </w:r>
      <w:r>
        <w:rPr>
          <w:sz w:val="21"/>
          <w:szCs w:val="21"/>
        </w:rPr>
        <w:t xml:space="preserve">personellet </w:t>
      </w:r>
      <w:r w:rsidRPr="1523F955">
        <w:rPr>
          <w:sz w:val="21"/>
          <w:szCs w:val="21"/>
        </w:rPr>
        <w:t>taushetsplikt for informasjon som er egnet til å skade eller svekke de legitime interessene til Oppdragsgiveren, Oppdragsgiverens forretningspartnere eller andre, samt lovbestemt taushetsplikt. Taushetsplikten gjelder uten tidsbegrensning.</w:t>
      </w:r>
    </w:p>
    <w:p w14:paraId="02A0EB93" w14:textId="77777777" w:rsidR="000B5EAC" w:rsidRDefault="000B5EAC" w:rsidP="000B5EAC">
      <w:pPr>
        <w:pStyle w:val="Brdtekst"/>
        <w:spacing w:before="1"/>
        <w:rPr>
          <w:rFonts w:ascii="Arial" w:hAnsi="Arial" w:cs="Arial"/>
          <w:w w:val="105"/>
          <w:sz w:val="21"/>
          <w:szCs w:val="21"/>
        </w:rPr>
      </w:pPr>
      <w:r>
        <w:rPr>
          <w:rFonts w:ascii="Arial" w:hAnsi="Arial" w:cs="Arial"/>
          <w:w w:val="105"/>
          <w:sz w:val="21"/>
          <w:szCs w:val="21"/>
        </w:rPr>
        <w:t>Tilbyder skal vurdere habilitet for tilbudte ressurser, og på forespørsel dokumentere dette.</w:t>
      </w:r>
    </w:p>
    <w:p w14:paraId="3C60D36E" w14:textId="77777777" w:rsidR="000B5EAC" w:rsidRPr="00E14BCD" w:rsidRDefault="000B5EAC" w:rsidP="000B5EAC">
      <w:pPr>
        <w:pStyle w:val="Overskrift2"/>
      </w:pPr>
      <w:bookmarkStart w:id="32" w:name="_Toc238036014"/>
      <w:r w:rsidRPr="51EF952B">
        <w:t>Sikkerhet</w:t>
      </w:r>
      <w:bookmarkEnd w:id="32"/>
    </w:p>
    <w:p w14:paraId="699BFB00" w14:textId="77777777" w:rsidR="000B5EAC" w:rsidRPr="009F140D" w:rsidRDefault="000B5EAC" w:rsidP="000B5EAC">
      <w:pPr>
        <w:rPr>
          <w:rFonts w:ascii="Arial" w:hAnsi="Arial" w:cs="Arial"/>
          <w:sz w:val="21"/>
          <w:szCs w:val="21"/>
        </w:rPr>
      </w:pPr>
      <w:r w:rsidRPr="18758BC2">
        <w:rPr>
          <w:rFonts w:ascii="Arial" w:hAnsi="Arial" w:cs="Arial"/>
          <w:sz w:val="21"/>
          <w:szCs w:val="21"/>
        </w:rPr>
        <w:t xml:space="preserve">Oppdragsgiveren arbeider systematisk for kontinuerlig forbedring av sikkerheten for å unngå skade på mennesker, miljø og materielle verdier. Oppdragsgiver har etablert en sikkerhetspolitikk med utgangspunkt i en nullvisjon, og denne skal legges til grunn ved planlegging, organisering og gjennomføring av alle aktiviteter som utføres for eller på vegne av Oppdragsgiveren. </w:t>
      </w:r>
    </w:p>
    <w:p w14:paraId="1FF91940" w14:textId="77777777" w:rsidR="000B5EAC" w:rsidRDefault="000B5EAC" w:rsidP="000B5EAC">
      <w:pPr>
        <w:rPr>
          <w:rFonts w:ascii="Arial" w:hAnsi="Arial" w:cs="Arial"/>
          <w:sz w:val="21"/>
          <w:szCs w:val="21"/>
        </w:rPr>
      </w:pPr>
      <w:r w:rsidRPr="18758BC2">
        <w:rPr>
          <w:rFonts w:ascii="Arial" w:hAnsi="Arial" w:cs="Arial"/>
          <w:sz w:val="21"/>
          <w:szCs w:val="21"/>
        </w:rPr>
        <w:t>Inkludert i systematisk sikkerhetsarbeid er Leverandørens kontinuerlige forbedring av egne arbeidsprosesser og sikkerhetsresultater, for å unngå skade på mennesker, miljø og materielle verdier. Leverandøren skal stille tilsvarende krav til underleverandører.</w:t>
      </w:r>
    </w:p>
    <w:p w14:paraId="324A7575" w14:textId="77777777" w:rsidR="000B5EAC" w:rsidRPr="00E14BCD" w:rsidRDefault="000B5EAC" w:rsidP="000B5EAC">
      <w:pPr>
        <w:pStyle w:val="Overskrift2"/>
      </w:pPr>
      <w:bookmarkStart w:id="33" w:name="_Toc238036015"/>
      <w:r w:rsidRPr="51EF952B">
        <w:t>Personvern</w:t>
      </w:r>
      <w:bookmarkEnd w:id="33"/>
    </w:p>
    <w:p w14:paraId="472B451C" w14:textId="77777777" w:rsidR="000B5EAC" w:rsidRPr="00BB7673" w:rsidRDefault="000B5EAC" w:rsidP="000B5EAC">
      <w:pPr>
        <w:rPr>
          <w:rFonts w:ascii="Arial" w:hAnsi="Arial" w:cs="Arial"/>
          <w:sz w:val="21"/>
          <w:szCs w:val="21"/>
        </w:rPr>
      </w:pPr>
      <w:bookmarkStart w:id="34" w:name="_Hlk49841099"/>
      <w:r w:rsidRPr="00BB7673">
        <w:rPr>
          <w:rFonts w:ascii="Arial" w:hAnsi="Arial" w:cs="Arial"/>
          <w:sz w:val="21"/>
          <w:szCs w:val="21"/>
        </w:rPr>
        <w:t>Oppdragsgiver</w:t>
      </w:r>
      <w:r>
        <w:rPr>
          <w:rFonts w:ascii="Arial" w:hAnsi="Arial" w:cs="Arial"/>
          <w:sz w:val="21"/>
          <w:szCs w:val="21"/>
        </w:rPr>
        <w:t>en</w:t>
      </w:r>
      <w:r w:rsidRPr="00BB7673">
        <w:rPr>
          <w:rFonts w:ascii="Arial" w:hAnsi="Arial" w:cs="Arial"/>
          <w:sz w:val="21"/>
          <w:szCs w:val="21"/>
        </w:rPr>
        <w:t xml:space="preserve"> er behandlingsansvarlig for personopplysninger som leveres inn som en del av tilbudet. Personopplysningene benyttes i gjennomføring av anskaffelsen. </w:t>
      </w:r>
    </w:p>
    <w:p w14:paraId="6207246D" w14:textId="77777777" w:rsidR="000B5EAC" w:rsidRPr="00BB7673" w:rsidRDefault="000B5EAC" w:rsidP="000B5EAC">
      <w:pPr>
        <w:rPr>
          <w:rFonts w:ascii="Arial" w:hAnsi="Arial" w:cs="Arial"/>
          <w:sz w:val="21"/>
          <w:szCs w:val="21"/>
        </w:rPr>
      </w:pPr>
      <w:r w:rsidRPr="18758BC2">
        <w:rPr>
          <w:rFonts w:ascii="Arial" w:hAnsi="Arial" w:cs="Arial"/>
          <w:sz w:val="21"/>
          <w:szCs w:val="21"/>
        </w:rPr>
        <w:t>Oppdragsgiver</w:t>
      </w:r>
      <w:r>
        <w:rPr>
          <w:rFonts w:ascii="Arial" w:hAnsi="Arial" w:cs="Arial"/>
          <w:sz w:val="21"/>
          <w:szCs w:val="21"/>
        </w:rPr>
        <w:t>en</w:t>
      </w:r>
      <w:r w:rsidRPr="18758BC2">
        <w:rPr>
          <w:rFonts w:ascii="Arial" w:hAnsi="Arial" w:cs="Arial"/>
          <w:sz w:val="21"/>
          <w:szCs w:val="21"/>
        </w:rPr>
        <w:t xml:space="preserve"> behandler personopplysninger for å oppfylle informasjons- og dokumentasjonskrav for anskaffelsesprosessen i henhold til gjeldende regelverket om offentlige anskaffelser, og for å oppfylle Oppdragsgiverens berettigede interesser. Oppdragsgiveren behandler kun de personopplysninger som er nødvendige for å ivareta den enkelte prosessen. </w:t>
      </w:r>
    </w:p>
    <w:p w14:paraId="470D60F5" w14:textId="77777777" w:rsidR="000B5EAC" w:rsidRDefault="000B5EAC" w:rsidP="000B5EAC">
      <w:pPr>
        <w:rPr>
          <w:rFonts w:ascii="Arial" w:hAnsi="Arial" w:cs="Arial"/>
          <w:sz w:val="21"/>
          <w:szCs w:val="21"/>
        </w:rPr>
      </w:pPr>
      <w:r w:rsidRPr="611F31CF">
        <w:rPr>
          <w:rFonts w:ascii="Arial" w:hAnsi="Arial" w:cs="Arial"/>
          <w:sz w:val="21"/>
          <w:szCs w:val="21"/>
        </w:rPr>
        <w:t>Oppdragsgiveren oppbevarer personopplysningene så lenge det er nødvendig for gjennomføringen av anskaffelsesprosessen eller så lenge det er nødvendig for å etterleve myndighetskrav eller rettslige forpliktelser, herunder arkivloven.</w:t>
      </w:r>
    </w:p>
    <w:p w14:paraId="674D7E67" w14:textId="77777777" w:rsidR="000B5EAC" w:rsidRDefault="000B5EAC" w:rsidP="000B5EAC">
      <w:pPr>
        <w:rPr>
          <w:rFonts w:ascii="Arial" w:hAnsi="Arial" w:cs="Arial"/>
          <w:sz w:val="21"/>
          <w:szCs w:val="21"/>
        </w:rPr>
      </w:pPr>
      <w:r>
        <w:rPr>
          <w:rFonts w:ascii="Arial" w:hAnsi="Arial" w:cs="Arial"/>
          <w:sz w:val="21"/>
          <w:szCs w:val="21"/>
        </w:rPr>
        <w:t xml:space="preserve">Finn mer informasjon om behandlingen av personopplysninger i personvernerklæringen: </w:t>
      </w:r>
      <w:hyperlink r:id="rId12" w:history="1">
        <w:r w:rsidRPr="00CE27CB">
          <w:rPr>
            <w:rStyle w:val="Hyperkobling"/>
            <w:rFonts w:ascii="Arial" w:hAnsi="Arial" w:cs="Arial"/>
            <w:sz w:val="21"/>
            <w:szCs w:val="21"/>
          </w:rPr>
          <w:t>https://www.banenor.no/verktoy/personvernerklaring/</w:t>
        </w:r>
      </w:hyperlink>
      <w:r>
        <w:rPr>
          <w:rFonts w:ascii="Arial" w:hAnsi="Arial" w:cs="Arial"/>
          <w:sz w:val="21"/>
          <w:szCs w:val="21"/>
        </w:rPr>
        <w:t xml:space="preserve"> </w:t>
      </w:r>
    </w:p>
    <w:p w14:paraId="7799217F" w14:textId="77777777" w:rsidR="000B5EAC" w:rsidRPr="00242FA2" w:rsidRDefault="000B5EAC" w:rsidP="000B5EAC">
      <w:pPr>
        <w:pStyle w:val="Overskrift2"/>
      </w:pPr>
      <w:bookmarkStart w:id="35" w:name="_Toc170385202"/>
      <w:bookmarkStart w:id="36" w:name="_Toc238036019"/>
      <w:bookmarkEnd w:id="34"/>
      <w:r w:rsidRPr="00242FA2">
        <w:t>Klima og miljø</w:t>
      </w:r>
      <w:bookmarkEnd w:id="35"/>
      <w:bookmarkEnd w:id="36"/>
    </w:p>
    <w:p w14:paraId="48A6F049" w14:textId="77777777" w:rsidR="000B5EAC" w:rsidRDefault="000B5EAC" w:rsidP="000B5EAC">
      <w:pPr>
        <w:rPr>
          <w:rFonts w:ascii="Arial" w:hAnsi="Arial" w:cs="Arial"/>
          <w:sz w:val="21"/>
          <w:szCs w:val="21"/>
        </w:rPr>
      </w:pPr>
      <w:r>
        <w:rPr>
          <w:rFonts w:ascii="Arial" w:hAnsi="Arial" w:cs="Arial"/>
          <w:sz w:val="21"/>
          <w:szCs w:val="21"/>
        </w:rPr>
        <w:t>Kontrakten inneholder krav til klima og miljø der dette er relevant, samt</w:t>
      </w:r>
      <w:r w:rsidRPr="00E27372">
        <w:rPr>
          <w:rFonts w:ascii="Arial" w:hAnsi="Arial" w:cs="Arial"/>
          <w:sz w:val="21"/>
          <w:szCs w:val="21"/>
        </w:rPr>
        <w:t xml:space="preserve"> krav relatert til sikkerhet og kvalitet for ytre miljø. Dette inkluderer etterlevelse i alle ledd og systematisk og risikobasert innsats for å unngå enhver skade på ytre miljø.</w:t>
      </w:r>
      <w:r>
        <w:rPr>
          <w:rFonts w:ascii="Arial" w:hAnsi="Arial" w:cs="Arial"/>
          <w:sz w:val="21"/>
          <w:szCs w:val="21"/>
        </w:rPr>
        <w:t xml:space="preserve"> </w:t>
      </w:r>
    </w:p>
    <w:p w14:paraId="3B705A8E" w14:textId="77777777" w:rsidR="000B5EAC" w:rsidRDefault="000B5EAC" w:rsidP="000B5EAC"/>
    <w:p w14:paraId="604EDF90" w14:textId="77777777" w:rsidR="000B5EAC" w:rsidRPr="00242FA2" w:rsidRDefault="000B5EAC" w:rsidP="000B5EAC"/>
    <w:p w14:paraId="4CE37951" w14:textId="77777777" w:rsidR="000B5EAC" w:rsidRPr="00E14BCD" w:rsidRDefault="000B5EAC" w:rsidP="000B5EAC">
      <w:pPr>
        <w:pStyle w:val="Overskrift1"/>
        <w:rPr>
          <w:rFonts w:ascii="Arial" w:hAnsi="Arial" w:cs="Arial"/>
        </w:rPr>
      </w:pPr>
      <w:bookmarkStart w:id="37" w:name="_Toc238036020"/>
      <w:r w:rsidRPr="00E14BCD">
        <w:rPr>
          <w:rFonts w:ascii="Arial" w:hAnsi="Arial" w:cs="Arial"/>
        </w:rPr>
        <w:t>ESPD</w:t>
      </w:r>
      <w:bookmarkEnd w:id="22"/>
      <w:r w:rsidRPr="00E14BCD">
        <w:rPr>
          <w:rFonts w:ascii="Arial" w:hAnsi="Arial" w:cs="Arial"/>
        </w:rPr>
        <w:t xml:space="preserve"> og øvrige krav til innlevering av dokumentasjon</w:t>
      </w:r>
      <w:bookmarkEnd w:id="37"/>
    </w:p>
    <w:p w14:paraId="4DB208BE" w14:textId="77777777" w:rsidR="000B5EAC" w:rsidRPr="00E14BCD" w:rsidRDefault="000B5EAC" w:rsidP="000B5EAC">
      <w:pPr>
        <w:pStyle w:val="Overskrift2"/>
        <w:rPr>
          <w:rFonts w:ascii="Arial" w:hAnsi="Arial" w:cs="Arial"/>
        </w:rPr>
      </w:pPr>
      <w:bookmarkStart w:id="38" w:name="_Toc238036021"/>
      <w:r w:rsidRPr="00E14BCD">
        <w:rPr>
          <w:rFonts w:ascii="Arial" w:hAnsi="Arial" w:cs="Arial"/>
        </w:rPr>
        <w:t>Det europeiske egenerklæringsskjemaet (ESPD)</w:t>
      </w:r>
      <w:bookmarkEnd w:id="38"/>
    </w:p>
    <w:p w14:paraId="3610D6EA" w14:textId="77777777" w:rsidR="000B5EAC" w:rsidRDefault="000B5EAC" w:rsidP="000B5EAC">
      <w:pPr>
        <w:pStyle w:val="Brdtekst"/>
        <w:spacing w:before="116" w:line="264" w:lineRule="auto"/>
        <w:ind w:right="156"/>
        <w:rPr>
          <w:rFonts w:ascii="Arial" w:hAnsi="Arial" w:cs="Arial"/>
          <w:sz w:val="21"/>
          <w:szCs w:val="21"/>
        </w:rPr>
      </w:pPr>
      <w:r w:rsidRPr="00E14BCD">
        <w:rPr>
          <w:rFonts w:ascii="Arial" w:hAnsi="Arial" w:cs="Arial"/>
          <w:w w:val="105"/>
          <w:sz w:val="21"/>
          <w:szCs w:val="21"/>
        </w:rPr>
        <w:t>Som en foreløpig dokumentasjon på oppfyllelse av kvalifikasjonskrav, at det ikke foreligger avvisningsgrunner og eventuelt oppfyllelse av utvelgelseskriterier</w:t>
      </w:r>
      <w:r>
        <w:rPr>
          <w:rFonts w:ascii="Arial" w:hAnsi="Arial" w:cs="Arial"/>
          <w:w w:val="105"/>
          <w:sz w:val="21"/>
          <w:szCs w:val="21"/>
        </w:rPr>
        <w:t>,</w:t>
      </w:r>
      <w:r w:rsidRPr="00E14BCD">
        <w:rPr>
          <w:rFonts w:ascii="Arial" w:hAnsi="Arial" w:cs="Arial"/>
          <w:w w:val="105"/>
          <w:sz w:val="21"/>
          <w:szCs w:val="21"/>
        </w:rPr>
        <w:t xml:space="preserve"> skal Leverandøren </w:t>
      </w:r>
      <w:r w:rsidRPr="00E14BCD">
        <w:rPr>
          <w:rFonts w:ascii="Arial" w:hAnsi="Arial" w:cs="Arial"/>
          <w:spacing w:val="-3"/>
          <w:w w:val="105"/>
          <w:sz w:val="21"/>
          <w:szCs w:val="21"/>
        </w:rPr>
        <w:t xml:space="preserve">fylle </w:t>
      </w:r>
      <w:r w:rsidRPr="00E14BCD">
        <w:rPr>
          <w:rFonts w:ascii="Arial" w:hAnsi="Arial" w:cs="Arial"/>
          <w:w w:val="105"/>
          <w:sz w:val="21"/>
          <w:szCs w:val="21"/>
        </w:rPr>
        <w:t xml:space="preserve">ut ESPD skjema. </w:t>
      </w:r>
      <w:r>
        <w:rPr>
          <w:rFonts w:ascii="Arial" w:hAnsi="Arial" w:cs="Arial"/>
          <w:sz w:val="21"/>
          <w:szCs w:val="21"/>
        </w:rPr>
        <w:t xml:space="preserve">Det er ikke </w:t>
      </w:r>
      <w:proofErr w:type="gramStart"/>
      <w:r>
        <w:rPr>
          <w:rFonts w:ascii="Arial" w:hAnsi="Arial" w:cs="Arial"/>
          <w:sz w:val="21"/>
          <w:szCs w:val="21"/>
        </w:rPr>
        <w:t>påkrevd</w:t>
      </w:r>
      <w:proofErr w:type="gramEnd"/>
      <w:r>
        <w:rPr>
          <w:rFonts w:ascii="Arial" w:hAnsi="Arial" w:cs="Arial"/>
          <w:sz w:val="21"/>
          <w:szCs w:val="21"/>
        </w:rPr>
        <w:t xml:space="preserve"> å signere ESPD skjema.</w:t>
      </w:r>
    </w:p>
    <w:p w14:paraId="20B01F3A" w14:textId="77777777" w:rsidR="000B5EAC" w:rsidRDefault="000B5EAC" w:rsidP="000B5EAC">
      <w:pPr>
        <w:pStyle w:val="Brdtekst"/>
        <w:spacing w:before="116" w:line="264" w:lineRule="auto"/>
        <w:ind w:right="156"/>
        <w:rPr>
          <w:rFonts w:ascii="Arial" w:hAnsi="Arial" w:cs="Arial"/>
          <w:color w:val="FF0000"/>
          <w:sz w:val="21"/>
          <w:szCs w:val="21"/>
        </w:rPr>
      </w:pPr>
      <w:r w:rsidRPr="000611BD">
        <w:rPr>
          <w:rFonts w:ascii="Arial" w:hAnsi="Arial" w:cs="Arial"/>
          <w:sz w:val="21"/>
          <w:szCs w:val="21"/>
        </w:rPr>
        <w:t>I tillegg skal leverandøren levere søknadsbrev og all etterspurt dokumentasjon på at leverandøren oppfyller kvalifikasjonskravene samtidig med kvalifikasjonssøknaden.</w:t>
      </w:r>
      <w:r w:rsidRPr="006638C5">
        <w:rPr>
          <w:rFonts w:ascii="Arial" w:hAnsi="Arial" w:cs="Arial"/>
          <w:color w:val="FF0000"/>
          <w:sz w:val="21"/>
          <w:szCs w:val="21"/>
        </w:rPr>
        <w:t xml:space="preserve"> </w:t>
      </w:r>
    </w:p>
    <w:p w14:paraId="1FAAADEB" w14:textId="77777777" w:rsidR="000B5EAC" w:rsidRPr="003120EB" w:rsidRDefault="000B5EAC" w:rsidP="000B5EAC">
      <w:pPr>
        <w:pStyle w:val="STYBrdtekstnormal"/>
        <w:rPr>
          <w:rFonts w:eastAsiaTheme="minorHAnsi" w:cs="Arial"/>
          <w:szCs w:val="21"/>
        </w:rPr>
      </w:pPr>
      <w:r>
        <w:rPr>
          <w:rFonts w:eastAsiaTheme="minorHAnsi" w:cs="Arial"/>
          <w:szCs w:val="21"/>
        </w:rPr>
        <w:t>L</w:t>
      </w:r>
      <w:r w:rsidRPr="003120EB">
        <w:rPr>
          <w:rFonts w:eastAsiaTheme="minorHAnsi" w:cs="Arial"/>
          <w:szCs w:val="21"/>
        </w:rPr>
        <w:t>everandør som blir innstilt til kontraktsinngåelse, må før kontrakt inngås dokumentere oppfyllelse av kvalifikasjonskravene i henhold til de opplyste dokumentasjonskrav. Oppdragsgiveren kan på ethvert tidspunkt i konkurransen be leverandørene levere alle eller deler av kvalifikasjonsdokumentasjonen dersom det er nødvendig for å sikre at konkurransen gjennomføres på effektiv og riktig måte.</w:t>
      </w:r>
    </w:p>
    <w:p w14:paraId="71DECC89" w14:textId="77777777" w:rsidR="000B5EAC" w:rsidRPr="003120EB" w:rsidRDefault="000B5EAC" w:rsidP="000B5EAC">
      <w:pPr>
        <w:pStyle w:val="Brdtekst"/>
        <w:spacing w:line="264" w:lineRule="auto"/>
        <w:rPr>
          <w:rFonts w:ascii="Arial" w:hAnsi="Arial" w:cs="Arial"/>
          <w:sz w:val="21"/>
          <w:szCs w:val="21"/>
        </w:rPr>
      </w:pPr>
      <w:r w:rsidRPr="003120EB">
        <w:rPr>
          <w:rFonts w:ascii="Arial" w:hAnsi="Arial" w:cs="Arial"/>
          <w:sz w:val="21"/>
          <w:szCs w:val="21"/>
        </w:rPr>
        <w:t xml:space="preserve">I ESPD skjemaets del IV seksjon a skal Leverandøren gi en samlet erklæring om at han oppfyller samtlige av de kvalifikasjonskravene som </w:t>
      </w:r>
      <w:proofErr w:type="gramStart"/>
      <w:r w:rsidRPr="003120EB">
        <w:rPr>
          <w:rFonts w:ascii="Arial" w:hAnsi="Arial" w:cs="Arial"/>
          <w:sz w:val="21"/>
          <w:szCs w:val="21"/>
        </w:rPr>
        <w:t>fremkommer</w:t>
      </w:r>
      <w:proofErr w:type="gramEnd"/>
      <w:r w:rsidRPr="003120EB">
        <w:rPr>
          <w:rFonts w:ascii="Arial" w:hAnsi="Arial" w:cs="Arial"/>
          <w:sz w:val="21"/>
          <w:szCs w:val="21"/>
        </w:rPr>
        <w:t xml:space="preserve"> av anskaffelsesdokumentene.  </w:t>
      </w:r>
    </w:p>
    <w:p w14:paraId="0B599E81" w14:textId="77777777" w:rsidR="000B5EAC" w:rsidRPr="00E14BCD" w:rsidRDefault="000B5EAC" w:rsidP="000B5EAC">
      <w:pPr>
        <w:pStyle w:val="Brdtekst"/>
        <w:spacing w:before="116" w:line="264" w:lineRule="auto"/>
        <w:ind w:right="156"/>
        <w:rPr>
          <w:rFonts w:ascii="Arial" w:hAnsi="Arial" w:cs="Arial"/>
          <w:sz w:val="21"/>
          <w:szCs w:val="21"/>
        </w:rPr>
      </w:pPr>
      <w:r w:rsidRPr="001179EA">
        <w:rPr>
          <w:rFonts w:ascii="Arial" w:hAnsi="Arial" w:cs="Arial"/>
          <w:w w:val="105"/>
          <w:sz w:val="21"/>
          <w:szCs w:val="21"/>
        </w:rPr>
        <w:t>Leverandør fyller inn ESPD skjema</w:t>
      </w:r>
      <w:r w:rsidRPr="00E14BCD">
        <w:rPr>
          <w:rFonts w:ascii="Arial" w:hAnsi="Arial" w:cs="Arial"/>
          <w:sz w:val="21"/>
          <w:szCs w:val="21"/>
        </w:rPr>
        <w:t xml:space="preserve">. </w:t>
      </w:r>
      <w:r w:rsidRPr="00E14BCD">
        <w:rPr>
          <w:rFonts w:ascii="Arial" w:hAnsi="Arial" w:cs="Arial"/>
          <w:w w:val="105"/>
          <w:sz w:val="21"/>
          <w:szCs w:val="21"/>
        </w:rPr>
        <w:t xml:space="preserve">Om Leverandøren har spørsmål til hvordan å fylle ut ESPD-skjemaet, kan Leverandøren ta kontakt med </w:t>
      </w:r>
      <w:proofErr w:type="spellStart"/>
      <w:r>
        <w:rPr>
          <w:rFonts w:ascii="Arial" w:hAnsi="Arial" w:cs="Arial"/>
          <w:w w:val="105"/>
          <w:sz w:val="21"/>
          <w:szCs w:val="21"/>
        </w:rPr>
        <w:t>Mercell</w:t>
      </w:r>
      <w:proofErr w:type="spellEnd"/>
      <w:r w:rsidRPr="00E14BCD">
        <w:rPr>
          <w:rFonts w:ascii="Arial" w:hAnsi="Arial" w:cs="Arial"/>
          <w:w w:val="105"/>
          <w:sz w:val="21"/>
          <w:szCs w:val="21"/>
        </w:rPr>
        <w:t xml:space="preserve">: </w:t>
      </w:r>
      <w:hyperlink r:id="rId13" w:history="1">
        <w:r w:rsidRPr="004A6705">
          <w:rPr>
            <w:rStyle w:val="Hyperkobling"/>
          </w:rPr>
          <w:t>https://www.mercell.com/</w:t>
        </w:r>
      </w:hyperlink>
      <w:r>
        <w:t xml:space="preserve"> </w:t>
      </w:r>
    </w:p>
    <w:p w14:paraId="082282B9" w14:textId="77777777" w:rsidR="000B5EAC" w:rsidRPr="00E14BCD" w:rsidRDefault="000B5EAC" w:rsidP="000B5EAC">
      <w:pPr>
        <w:pStyle w:val="Brdtekst"/>
        <w:spacing w:line="264" w:lineRule="auto"/>
        <w:ind w:right="156"/>
        <w:rPr>
          <w:rFonts w:ascii="Arial" w:hAnsi="Arial" w:cs="Arial"/>
          <w:w w:val="105"/>
          <w:sz w:val="21"/>
          <w:szCs w:val="21"/>
        </w:rPr>
      </w:pPr>
      <w:r w:rsidRPr="00E14BCD">
        <w:rPr>
          <w:rFonts w:ascii="Arial" w:hAnsi="Arial" w:cs="Arial"/>
          <w:w w:val="105"/>
          <w:sz w:val="21"/>
          <w:szCs w:val="21"/>
        </w:rPr>
        <w:t>I</w:t>
      </w:r>
      <w:r w:rsidRPr="00E14BCD">
        <w:rPr>
          <w:rFonts w:ascii="Arial" w:hAnsi="Arial" w:cs="Arial"/>
          <w:spacing w:val="-17"/>
          <w:w w:val="105"/>
          <w:sz w:val="21"/>
          <w:szCs w:val="21"/>
        </w:rPr>
        <w:t xml:space="preserve"> </w:t>
      </w:r>
      <w:r w:rsidRPr="00E14BCD">
        <w:rPr>
          <w:rFonts w:ascii="Arial" w:hAnsi="Arial" w:cs="Arial"/>
          <w:w w:val="105"/>
          <w:sz w:val="21"/>
          <w:szCs w:val="21"/>
        </w:rPr>
        <w:t>de</w:t>
      </w:r>
      <w:r w:rsidRPr="00E14BCD">
        <w:rPr>
          <w:rFonts w:ascii="Arial" w:hAnsi="Arial" w:cs="Arial"/>
          <w:spacing w:val="-16"/>
          <w:w w:val="105"/>
          <w:sz w:val="21"/>
          <w:szCs w:val="21"/>
        </w:rPr>
        <w:t xml:space="preserve"> </w:t>
      </w:r>
      <w:r w:rsidRPr="00E14BCD">
        <w:rPr>
          <w:rFonts w:ascii="Arial" w:hAnsi="Arial" w:cs="Arial"/>
          <w:w w:val="105"/>
          <w:sz w:val="21"/>
          <w:szCs w:val="21"/>
        </w:rPr>
        <w:t>tilfeller</w:t>
      </w:r>
      <w:r w:rsidRPr="00E14BCD">
        <w:rPr>
          <w:rFonts w:ascii="Arial" w:hAnsi="Arial" w:cs="Arial"/>
          <w:spacing w:val="-17"/>
          <w:w w:val="105"/>
          <w:sz w:val="21"/>
          <w:szCs w:val="21"/>
        </w:rPr>
        <w:t xml:space="preserve"> </w:t>
      </w:r>
      <w:r w:rsidRPr="00E14BCD">
        <w:rPr>
          <w:rFonts w:ascii="Arial" w:hAnsi="Arial" w:cs="Arial"/>
          <w:w w:val="105"/>
          <w:sz w:val="21"/>
          <w:szCs w:val="21"/>
        </w:rPr>
        <w:t>der</w:t>
      </w:r>
      <w:r w:rsidRPr="00E14BCD">
        <w:rPr>
          <w:rFonts w:ascii="Arial" w:hAnsi="Arial" w:cs="Arial"/>
          <w:spacing w:val="-16"/>
          <w:w w:val="105"/>
          <w:sz w:val="21"/>
          <w:szCs w:val="21"/>
        </w:rPr>
        <w:t xml:space="preserve"> </w:t>
      </w:r>
      <w:r w:rsidRPr="00E14BCD">
        <w:rPr>
          <w:rFonts w:ascii="Arial" w:hAnsi="Arial" w:cs="Arial"/>
          <w:w w:val="105"/>
          <w:sz w:val="21"/>
          <w:szCs w:val="21"/>
        </w:rPr>
        <w:t>Leverandøren støtter</w:t>
      </w:r>
      <w:r w:rsidRPr="00E14BCD">
        <w:rPr>
          <w:rFonts w:ascii="Arial" w:hAnsi="Arial" w:cs="Arial"/>
          <w:spacing w:val="-17"/>
          <w:w w:val="105"/>
          <w:sz w:val="21"/>
          <w:szCs w:val="21"/>
        </w:rPr>
        <w:t xml:space="preserve"> </w:t>
      </w:r>
      <w:r w:rsidRPr="00E14BCD">
        <w:rPr>
          <w:rFonts w:ascii="Arial" w:hAnsi="Arial" w:cs="Arial"/>
          <w:w w:val="105"/>
          <w:sz w:val="21"/>
          <w:szCs w:val="21"/>
        </w:rPr>
        <w:t>seg</w:t>
      </w:r>
      <w:r w:rsidRPr="00E14BCD">
        <w:rPr>
          <w:rFonts w:ascii="Arial" w:hAnsi="Arial" w:cs="Arial"/>
          <w:spacing w:val="-16"/>
          <w:w w:val="105"/>
          <w:sz w:val="21"/>
          <w:szCs w:val="21"/>
        </w:rPr>
        <w:t xml:space="preserve"> </w:t>
      </w:r>
      <w:r w:rsidRPr="00E14BCD">
        <w:rPr>
          <w:rFonts w:ascii="Arial" w:hAnsi="Arial" w:cs="Arial"/>
          <w:w w:val="105"/>
          <w:sz w:val="21"/>
          <w:szCs w:val="21"/>
        </w:rPr>
        <w:t>på</w:t>
      </w:r>
      <w:r w:rsidRPr="00E14BCD">
        <w:rPr>
          <w:rFonts w:ascii="Arial" w:hAnsi="Arial" w:cs="Arial"/>
          <w:spacing w:val="-17"/>
          <w:w w:val="105"/>
          <w:sz w:val="21"/>
          <w:szCs w:val="21"/>
        </w:rPr>
        <w:t xml:space="preserve"> </w:t>
      </w:r>
      <w:r w:rsidRPr="00E14BCD">
        <w:rPr>
          <w:rFonts w:ascii="Arial" w:hAnsi="Arial" w:cs="Arial"/>
          <w:w w:val="105"/>
          <w:sz w:val="21"/>
          <w:szCs w:val="21"/>
        </w:rPr>
        <w:t>andre</w:t>
      </w:r>
      <w:r w:rsidRPr="00E14BCD">
        <w:rPr>
          <w:rFonts w:ascii="Arial" w:hAnsi="Arial" w:cs="Arial"/>
          <w:spacing w:val="-16"/>
          <w:w w:val="105"/>
          <w:sz w:val="21"/>
          <w:szCs w:val="21"/>
        </w:rPr>
        <w:t xml:space="preserve"> </w:t>
      </w:r>
      <w:r w:rsidRPr="00E14BCD">
        <w:rPr>
          <w:rFonts w:ascii="Arial" w:hAnsi="Arial" w:cs="Arial"/>
          <w:w w:val="105"/>
          <w:sz w:val="21"/>
          <w:szCs w:val="21"/>
        </w:rPr>
        <w:t>virksomheters</w:t>
      </w:r>
      <w:r w:rsidRPr="00E14BCD">
        <w:rPr>
          <w:rFonts w:ascii="Arial" w:hAnsi="Arial" w:cs="Arial"/>
          <w:spacing w:val="-16"/>
          <w:w w:val="105"/>
          <w:sz w:val="21"/>
          <w:szCs w:val="21"/>
        </w:rPr>
        <w:t xml:space="preserve"> </w:t>
      </w:r>
      <w:r w:rsidRPr="00E14BCD">
        <w:rPr>
          <w:rFonts w:ascii="Arial" w:hAnsi="Arial" w:cs="Arial"/>
          <w:w w:val="105"/>
          <w:sz w:val="21"/>
          <w:szCs w:val="21"/>
        </w:rPr>
        <w:t>kapasitet</w:t>
      </w:r>
      <w:r w:rsidRPr="00E14BCD">
        <w:rPr>
          <w:rFonts w:ascii="Arial" w:hAnsi="Arial" w:cs="Arial"/>
          <w:spacing w:val="-17"/>
          <w:w w:val="105"/>
          <w:sz w:val="21"/>
          <w:szCs w:val="21"/>
        </w:rPr>
        <w:t xml:space="preserve"> </w:t>
      </w:r>
      <w:r w:rsidRPr="00E14BCD">
        <w:rPr>
          <w:rFonts w:ascii="Arial" w:hAnsi="Arial" w:cs="Arial"/>
          <w:w w:val="105"/>
          <w:sz w:val="21"/>
          <w:szCs w:val="21"/>
        </w:rPr>
        <w:t>for</w:t>
      </w:r>
      <w:r w:rsidRPr="00E14BCD">
        <w:rPr>
          <w:rFonts w:ascii="Arial" w:hAnsi="Arial" w:cs="Arial"/>
          <w:spacing w:val="-16"/>
          <w:w w:val="105"/>
          <w:sz w:val="21"/>
          <w:szCs w:val="21"/>
        </w:rPr>
        <w:t xml:space="preserve"> </w:t>
      </w:r>
      <w:r w:rsidRPr="00E14BCD">
        <w:rPr>
          <w:rFonts w:ascii="Arial" w:hAnsi="Arial" w:cs="Arial"/>
          <w:w w:val="105"/>
          <w:sz w:val="21"/>
          <w:szCs w:val="21"/>
        </w:rPr>
        <w:t>å</w:t>
      </w:r>
      <w:r w:rsidRPr="00E14BCD">
        <w:rPr>
          <w:rFonts w:ascii="Arial" w:hAnsi="Arial" w:cs="Arial"/>
          <w:spacing w:val="-17"/>
          <w:w w:val="105"/>
          <w:sz w:val="21"/>
          <w:szCs w:val="21"/>
        </w:rPr>
        <w:t xml:space="preserve"> </w:t>
      </w:r>
      <w:r w:rsidRPr="00E14BCD">
        <w:rPr>
          <w:rFonts w:ascii="Arial" w:hAnsi="Arial" w:cs="Arial"/>
          <w:w w:val="105"/>
          <w:sz w:val="21"/>
          <w:szCs w:val="21"/>
        </w:rPr>
        <w:t>oppfylle</w:t>
      </w:r>
      <w:r w:rsidRPr="00E14BCD">
        <w:rPr>
          <w:rFonts w:ascii="Arial" w:hAnsi="Arial" w:cs="Arial"/>
          <w:spacing w:val="-16"/>
          <w:w w:val="105"/>
          <w:sz w:val="21"/>
          <w:szCs w:val="21"/>
        </w:rPr>
        <w:t xml:space="preserve"> </w:t>
      </w:r>
      <w:r w:rsidRPr="00E14BCD">
        <w:rPr>
          <w:rFonts w:ascii="Arial" w:hAnsi="Arial" w:cs="Arial"/>
          <w:w w:val="105"/>
          <w:sz w:val="21"/>
          <w:szCs w:val="21"/>
        </w:rPr>
        <w:t>et</w:t>
      </w:r>
      <w:r w:rsidRPr="00E14BCD">
        <w:rPr>
          <w:rFonts w:ascii="Arial" w:hAnsi="Arial" w:cs="Arial"/>
          <w:spacing w:val="-16"/>
          <w:w w:val="105"/>
          <w:sz w:val="21"/>
          <w:szCs w:val="21"/>
        </w:rPr>
        <w:t xml:space="preserve"> </w:t>
      </w:r>
      <w:r w:rsidRPr="00E14BCD">
        <w:rPr>
          <w:rFonts w:ascii="Arial" w:hAnsi="Arial" w:cs="Arial"/>
          <w:w w:val="105"/>
          <w:sz w:val="21"/>
          <w:szCs w:val="21"/>
        </w:rPr>
        <w:t>eller</w:t>
      </w:r>
      <w:r w:rsidRPr="00E14BCD">
        <w:rPr>
          <w:rFonts w:ascii="Arial" w:hAnsi="Arial" w:cs="Arial"/>
          <w:spacing w:val="-17"/>
          <w:w w:val="105"/>
          <w:sz w:val="21"/>
          <w:szCs w:val="21"/>
        </w:rPr>
        <w:t xml:space="preserve"> </w:t>
      </w:r>
      <w:r w:rsidRPr="00E14BCD">
        <w:rPr>
          <w:rFonts w:ascii="Arial" w:hAnsi="Arial" w:cs="Arial"/>
          <w:w w:val="105"/>
          <w:sz w:val="21"/>
          <w:szCs w:val="21"/>
        </w:rPr>
        <w:t>flere</w:t>
      </w:r>
      <w:r w:rsidRPr="00E14BCD">
        <w:rPr>
          <w:rFonts w:ascii="Arial" w:hAnsi="Arial" w:cs="Arial"/>
          <w:spacing w:val="-16"/>
          <w:w w:val="105"/>
          <w:sz w:val="21"/>
          <w:szCs w:val="21"/>
        </w:rPr>
        <w:t xml:space="preserve"> </w:t>
      </w:r>
      <w:r w:rsidRPr="00E14BCD">
        <w:rPr>
          <w:rFonts w:ascii="Arial" w:hAnsi="Arial" w:cs="Arial"/>
          <w:w w:val="105"/>
          <w:sz w:val="21"/>
          <w:szCs w:val="21"/>
        </w:rPr>
        <w:t>av kvalifikasjonskravene, skal disse også fylle ut ESPD</w:t>
      </w:r>
      <w:r w:rsidRPr="00E14BCD">
        <w:rPr>
          <w:rFonts w:ascii="Arial" w:hAnsi="Arial" w:cs="Arial"/>
          <w:spacing w:val="-11"/>
          <w:w w:val="105"/>
          <w:sz w:val="21"/>
          <w:szCs w:val="21"/>
        </w:rPr>
        <w:t xml:space="preserve"> </w:t>
      </w:r>
      <w:r w:rsidRPr="00E14BCD">
        <w:rPr>
          <w:rFonts w:ascii="Arial" w:hAnsi="Arial" w:cs="Arial"/>
          <w:w w:val="105"/>
          <w:sz w:val="21"/>
          <w:szCs w:val="21"/>
        </w:rPr>
        <w:t xml:space="preserve">skjema. Leverandøren skal </w:t>
      </w:r>
      <w:r>
        <w:rPr>
          <w:rFonts w:ascii="Arial" w:hAnsi="Arial" w:cs="Arial"/>
          <w:w w:val="105"/>
          <w:sz w:val="21"/>
          <w:szCs w:val="21"/>
        </w:rPr>
        <w:t>i KGV</w:t>
      </w:r>
      <w:r w:rsidRPr="00E14BCD">
        <w:rPr>
          <w:rFonts w:ascii="Arial" w:hAnsi="Arial" w:cs="Arial"/>
          <w:w w:val="105"/>
          <w:sz w:val="21"/>
          <w:szCs w:val="21"/>
        </w:rPr>
        <w:t xml:space="preserve"> angi hvilke virksomheter Leverandøren støtter sin kapasitet på. </w:t>
      </w:r>
    </w:p>
    <w:p w14:paraId="26F49811" w14:textId="77777777" w:rsidR="000B5EAC" w:rsidRPr="00E14BCD" w:rsidRDefault="000B5EAC" w:rsidP="000B5EAC">
      <w:pPr>
        <w:pStyle w:val="Overskrift2"/>
        <w:rPr>
          <w:rFonts w:ascii="Arial" w:hAnsi="Arial" w:cs="Arial"/>
        </w:rPr>
      </w:pPr>
      <w:bookmarkStart w:id="39" w:name="_Toc238036022"/>
      <w:r w:rsidRPr="00E14BCD">
        <w:rPr>
          <w:rFonts w:ascii="Arial" w:hAnsi="Arial" w:cs="Arial"/>
        </w:rPr>
        <w:t>Nasjonale avvisningsgrunner</w:t>
      </w:r>
      <w:bookmarkEnd w:id="39"/>
    </w:p>
    <w:p w14:paraId="107A866A" w14:textId="77777777" w:rsidR="000B5EAC" w:rsidRPr="00E14BCD" w:rsidRDefault="000B5EAC" w:rsidP="000B5EAC">
      <w:pPr>
        <w:pStyle w:val="Brdtekst"/>
        <w:spacing w:before="116" w:line="264" w:lineRule="auto"/>
        <w:rPr>
          <w:rFonts w:ascii="Arial" w:hAnsi="Arial" w:cs="Arial"/>
          <w:sz w:val="21"/>
          <w:szCs w:val="21"/>
        </w:rPr>
      </w:pPr>
      <w:r w:rsidRPr="00E14BCD">
        <w:rPr>
          <w:rFonts w:ascii="Arial" w:hAnsi="Arial" w:cs="Arial"/>
          <w:w w:val="105"/>
          <w:sz w:val="21"/>
          <w:szCs w:val="21"/>
        </w:rPr>
        <w:t>I</w:t>
      </w:r>
      <w:r w:rsidRPr="00E14BCD">
        <w:rPr>
          <w:rFonts w:ascii="Arial" w:hAnsi="Arial" w:cs="Arial"/>
          <w:spacing w:val="-23"/>
          <w:w w:val="105"/>
          <w:sz w:val="21"/>
          <w:szCs w:val="21"/>
        </w:rPr>
        <w:t xml:space="preserve"> </w:t>
      </w:r>
      <w:r w:rsidRPr="00E14BCD">
        <w:rPr>
          <w:rFonts w:ascii="Arial" w:hAnsi="Arial" w:cs="Arial"/>
          <w:w w:val="105"/>
          <w:sz w:val="21"/>
          <w:szCs w:val="21"/>
        </w:rPr>
        <w:t>henhold</w:t>
      </w:r>
      <w:r w:rsidRPr="00E14BCD">
        <w:rPr>
          <w:rFonts w:ascii="Arial" w:hAnsi="Arial" w:cs="Arial"/>
          <w:spacing w:val="-22"/>
          <w:w w:val="105"/>
          <w:sz w:val="21"/>
          <w:szCs w:val="21"/>
        </w:rPr>
        <w:t xml:space="preserve"> </w:t>
      </w:r>
      <w:r w:rsidRPr="00E14BCD">
        <w:rPr>
          <w:rFonts w:ascii="Arial" w:hAnsi="Arial" w:cs="Arial"/>
          <w:w w:val="105"/>
          <w:sz w:val="21"/>
          <w:szCs w:val="21"/>
        </w:rPr>
        <w:t>til</w:t>
      </w:r>
      <w:r w:rsidRPr="00E14BCD">
        <w:rPr>
          <w:rFonts w:ascii="Arial" w:hAnsi="Arial" w:cs="Arial"/>
          <w:spacing w:val="-22"/>
          <w:w w:val="105"/>
          <w:sz w:val="21"/>
          <w:szCs w:val="21"/>
        </w:rPr>
        <w:t xml:space="preserve"> </w:t>
      </w:r>
      <w:r w:rsidRPr="00E14BCD">
        <w:rPr>
          <w:rFonts w:ascii="Arial" w:hAnsi="Arial" w:cs="Arial"/>
          <w:w w:val="105"/>
          <w:sz w:val="21"/>
          <w:szCs w:val="21"/>
        </w:rPr>
        <w:t>ESPD</w:t>
      </w:r>
      <w:r w:rsidRPr="00E14BCD">
        <w:rPr>
          <w:rFonts w:ascii="Arial" w:hAnsi="Arial" w:cs="Arial"/>
          <w:spacing w:val="-22"/>
          <w:w w:val="105"/>
          <w:sz w:val="21"/>
          <w:szCs w:val="21"/>
        </w:rPr>
        <w:t xml:space="preserve"> </w:t>
      </w:r>
      <w:r w:rsidRPr="00E14BCD">
        <w:rPr>
          <w:rFonts w:ascii="Arial" w:hAnsi="Arial" w:cs="Arial"/>
          <w:w w:val="105"/>
          <w:sz w:val="21"/>
          <w:szCs w:val="21"/>
        </w:rPr>
        <w:t>del</w:t>
      </w:r>
      <w:r w:rsidRPr="00E14BCD">
        <w:rPr>
          <w:rFonts w:ascii="Arial" w:hAnsi="Arial" w:cs="Arial"/>
          <w:spacing w:val="-22"/>
          <w:w w:val="105"/>
          <w:sz w:val="21"/>
          <w:szCs w:val="21"/>
        </w:rPr>
        <w:t xml:space="preserve"> </w:t>
      </w:r>
      <w:r w:rsidRPr="00E14BCD">
        <w:rPr>
          <w:rFonts w:ascii="Arial" w:hAnsi="Arial" w:cs="Arial"/>
          <w:w w:val="105"/>
          <w:sz w:val="21"/>
          <w:szCs w:val="21"/>
        </w:rPr>
        <w:t>III</w:t>
      </w:r>
      <w:r w:rsidRPr="00E14BCD">
        <w:rPr>
          <w:rFonts w:ascii="Arial" w:hAnsi="Arial" w:cs="Arial"/>
          <w:spacing w:val="-22"/>
          <w:w w:val="105"/>
          <w:sz w:val="21"/>
          <w:szCs w:val="21"/>
        </w:rPr>
        <w:t xml:space="preserve"> </w:t>
      </w:r>
      <w:r w:rsidRPr="00E14BCD">
        <w:rPr>
          <w:rFonts w:ascii="Arial" w:hAnsi="Arial" w:cs="Arial"/>
          <w:w w:val="105"/>
          <w:sz w:val="21"/>
          <w:szCs w:val="21"/>
        </w:rPr>
        <w:t>Avvisningsgrunner,</w:t>
      </w:r>
      <w:r w:rsidRPr="00E14BCD">
        <w:rPr>
          <w:rFonts w:ascii="Arial" w:hAnsi="Arial" w:cs="Arial"/>
          <w:spacing w:val="-22"/>
          <w:w w:val="105"/>
          <w:sz w:val="21"/>
          <w:szCs w:val="21"/>
        </w:rPr>
        <w:t xml:space="preserve"> </w:t>
      </w:r>
      <w:r w:rsidRPr="00E14BCD">
        <w:rPr>
          <w:rFonts w:ascii="Arial" w:hAnsi="Arial" w:cs="Arial"/>
          <w:w w:val="105"/>
          <w:sz w:val="21"/>
          <w:szCs w:val="21"/>
        </w:rPr>
        <w:t>seksjon</w:t>
      </w:r>
      <w:r w:rsidRPr="00E14BCD">
        <w:rPr>
          <w:rFonts w:ascii="Arial" w:hAnsi="Arial" w:cs="Arial"/>
          <w:spacing w:val="-22"/>
          <w:w w:val="105"/>
          <w:sz w:val="21"/>
          <w:szCs w:val="21"/>
        </w:rPr>
        <w:t xml:space="preserve"> </w:t>
      </w:r>
      <w:r w:rsidRPr="00E14BCD">
        <w:rPr>
          <w:rFonts w:ascii="Arial" w:hAnsi="Arial" w:cs="Arial"/>
          <w:w w:val="105"/>
          <w:sz w:val="21"/>
          <w:szCs w:val="21"/>
        </w:rPr>
        <w:t>D:</w:t>
      </w:r>
      <w:r w:rsidRPr="00E14BCD">
        <w:rPr>
          <w:rFonts w:ascii="Arial" w:hAnsi="Arial" w:cs="Arial"/>
          <w:spacing w:val="-22"/>
          <w:w w:val="105"/>
          <w:sz w:val="21"/>
          <w:szCs w:val="21"/>
        </w:rPr>
        <w:t xml:space="preserve"> </w:t>
      </w:r>
      <w:r w:rsidRPr="00E14BCD">
        <w:rPr>
          <w:rFonts w:ascii="Arial" w:hAnsi="Arial" w:cs="Arial"/>
          <w:w w:val="105"/>
          <w:sz w:val="21"/>
          <w:szCs w:val="21"/>
        </w:rPr>
        <w:t>«Andre</w:t>
      </w:r>
      <w:r w:rsidRPr="00E14BCD">
        <w:rPr>
          <w:rFonts w:ascii="Arial" w:hAnsi="Arial" w:cs="Arial"/>
          <w:spacing w:val="-22"/>
          <w:w w:val="105"/>
          <w:sz w:val="21"/>
          <w:szCs w:val="21"/>
        </w:rPr>
        <w:t xml:space="preserve"> </w:t>
      </w:r>
      <w:r w:rsidRPr="00E14BCD">
        <w:rPr>
          <w:rFonts w:ascii="Arial" w:hAnsi="Arial" w:cs="Arial"/>
          <w:w w:val="105"/>
          <w:sz w:val="21"/>
          <w:szCs w:val="21"/>
        </w:rPr>
        <w:t>avvisningsgrunner</w:t>
      </w:r>
      <w:r w:rsidRPr="00E14BCD">
        <w:rPr>
          <w:rFonts w:ascii="Arial" w:hAnsi="Arial" w:cs="Arial"/>
          <w:spacing w:val="-22"/>
          <w:w w:val="105"/>
          <w:sz w:val="21"/>
          <w:szCs w:val="21"/>
        </w:rPr>
        <w:t xml:space="preserve"> </w:t>
      </w:r>
      <w:r w:rsidRPr="00E14BCD">
        <w:rPr>
          <w:rFonts w:ascii="Arial" w:hAnsi="Arial" w:cs="Arial"/>
          <w:w w:val="105"/>
          <w:sz w:val="21"/>
          <w:szCs w:val="21"/>
        </w:rPr>
        <w:t>som</w:t>
      </w:r>
      <w:r w:rsidRPr="00E14BCD">
        <w:rPr>
          <w:rFonts w:ascii="Arial" w:hAnsi="Arial" w:cs="Arial"/>
          <w:spacing w:val="-22"/>
          <w:w w:val="105"/>
          <w:sz w:val="21"/>
          <w:szCs w:val="21"/>
        </w:rPr>
        <w:t xml:space="preserve"> </w:t>
      </w:r>
      <w:r w:rsidRPr="00E14BCD">
        <w:rPr>
          <w:rFonts w:ascii="Arial" w:hAnsi="Arial" w:cs="Arial"/>
          <w:w w:val="105"/>
          <w:sz w:val="21"/>
          <w:szCs w:val="21"/>
        </w:rPr>
        <w:t>er</w:t>
      </w:r>
      <w:r w:rsidRPr="00E14BCD">
        <w:rPr>
          <w:rFonts w:ascii="Arial" w:hAnsi="Arial" w:cs="Arial"/>
          <w:spacing w:val="-22"/>
          <w:w w:val="105"/>
          <w:sz w:val="21"/>
          <w:szCs w:val="21"/>
        </w:rPr>
        <w:t xml:space="preserve"> </w:t>
      </w:r>
      <w:r w:rsidRPr="00E14BCD">
        <w:rPr>
          <w:rFonts w:ascii="Arial" w:hAnsi="Arial" w:cs="Arial"/>
          <w:w w:val="105"/>
          <w:sz w:val="21"/>
          <w:szCs w:val="21"/>
        </w:rPr>
        <w:t>fastsatt</w:t>
      </w:r>
      <w:r w:rsidRPr="00E14BCD">
        <w:rPr>
          <w:rFonts w:ascii="Arial" w:hAnsi="Arial" w:cs="Arial"/>
          <w:spacing w:val="-22"/>
          <w:w w:val="105"/>
          <w:sz w:val="21"/>
          <w:szCs w:val="21"/>
        </w:rPr>
        <w:t xml:space="preserve"> </w:t>
      </w:r>
      <w:r w:rsidRPr="00E14BCD">
        <w:rPr>
          <w:rFonts w:ascii="Arial" w:hAnsi="Arial" w:cs="Arial"/>
          <w:w w:val="105"/>
          <w:sz w:val="21"/>
          <w:szCs w:val="21"/>
        </w:rPr>
        <w:t>i</w:t>
      </w:r>
      <w:r w:rsidRPr="00E14BCD">
        <w:rPr>
          <w:rFonts w:ascii="Arial" w:hAnsi="Arial" w:cs="Arial"/>
          <w:spacing w:val="-22"/>
          <w:w w:val="105"/>
          <w:sz w:val="21"/>
          <w:szCs w:val="21"/>
        </w:rPr>
        <w:t xml:space="preserve"> </w:t>
      </w:r>
      <w:r w:rsidRPr="00E14BCD">
        <w:rPr>
          <w:rFonts w:ascii="Arial" w:hAnsi="Arial" w:cs="Arial"/>
          <w:w w:val="105"/>
          <w:sz w:val="21"/>
          <w:szCs w:val="21"/>
        </w:rPr>
        <w:t>den nasjonale</w:t>
      </w:r>
      <w:r w:rsidRPr="00E14BCD">
        <w:rPr>
          <w:rFonts w:ascii="Arial" w:hAnsi="Arial" w:cs="Arial"/>
          <w:spacing w:val="-30"/>
          <w:w w:val="105"/>
          <w:sz w:val="21"/>
          <w:szCs w:val="21"/>
        </w:rPr>
        <w:t xml:space="preserve"> </w:t>
      </w:r>
      <w:r w:rsidRPr="00E14BCD">
        <w:rPr>
          <w:rFonts w:ascii="Arial" w:hAnsi="Arial" w:cs="Arial"/>
          <w:w w:val="105"/>
          <w:sz w:val="21"/>
          <w:szCs w:val="21"/>
        </w:rPr>
        <w:t>lovgivingen</w:t>
      </w:r>
      <w:r w:rsidRPr="00E14BCD">
        <w:rPr>
          <w:rFonts w:ascii="Arial" w:hAnsi="Arial" w:cs="Arial"/>
          <w:spacing w:val="-29"/>
          <w:w w:val="105"/>
          <w:sz w:val="21"/>
          <w:szCs w:val="21"/>
        </w:rPr>
        <w:t xml:space="preserve"> </w:t>
      </w:r>
      <w:r w:rsidRPr="00E14BCD">
        <w:rPr>
          <w:rFonts w:ascii="Arial" w:hAnsi="Arial" w:cs="Arial"/>
          <w:w w:val="105"/>
          <w:sz w:val="21"/>
          <w:szCs w:val="21"/>
        </w:rPr>
        <w:t>i</w:t>
      </w:r>
      <w:r w:rsidRPr="00E14BCD">
        <w:rPr>
          <w:rFonts w:ascii="Arial" w:hAnsi="Arial" w:cs="Arial"/>
          <w:spacing w:val="-29"/>
          <w:w w:val="105"/>
          <w:sz w:val="21"/>
          <w:szCs w:val="21"/>
        </w:rPr>
        <w:t xml:space="preserve"> O</w:t>
      </w:r>
      <w:r w:rsidRPr="00E14BCD">
        <w:rPr>
          <w:rFonts w:ascii="Arial" w:hAnsi="Arial" w:cs="Arial"/>
          <w:w w:val="105"/>
          <w:sz w:val="21"/>
          <w:szCs w:val="21"/>
        </w:rPr>
        <w:t>ppdragsgiver</w:t>
      </w:r>
      <w:r w:rsidRPr="22EE4772">
        <w:rPr>
          <w:rFonts w:ascii="Arial" w:hAnsi="Arial" w:cs="Arial"/>
          <w:sz w:val="21"/>
          <w:szCs w:val="21"/>
        </w:rPr>
        <w:t>en</w:t>
      </w:r>
      <w:r w:rsidRPr="00E14BCD">
        <w:rPr>
          <w:rFonts w:ascii="Arial" w:hAnsi="Arial" w:cs="Arial"/>
          <w:w w:val="105"/>
          <w:sz w:val="21"/>
          <w:szCs w:val="21"/>
        </w:rPr>
        <w:t>s</w:t>
      </w:r>
      <w:r w:rsidRPr="00E14BCD">
        <w:rPr>
          <w:rFonts w:ascii="Arial" w:hAnsi="Arial" w:cs="Arial"/>
          <w:spacing w:val="-30"/>
          <w:w w:val="105"/>
          <w:sz w:val="21"/>
          <w:szCs w:val="21"/>
        </w:rPr>
        <w:t xml:space="preserve"> </w:t>
      </w:r>
      <w:r w:rsidRPr="00E14BCD">
        <w:rPr>
          <w:rFonts w:ascii="Arial" w:hAnsi="Arial" w:cs="Arial"/>
          <w:w w:val="105"/>
          <w:sz w:val="21"/>
          <w:szCs w:val="21"/>
        </w:rPr>
        <w:t>medlemsstat»</w:t>
      </w:r>
      <w:r>
        <w:rPr>
          <w:rFonts w:ascii="Arial" w:hAnsi="Arial" w:cs="Arial"/>
          <w:w w:val="105"/>
          <w:sz w:val="21"/>
          <w:szCs w:val="21"/>
        </w:rPr>
        <w:t xml:space="preserve"> gjelder følgende:</w:t>
      </w:r>
      <w:r w:rsidRPr="00E14BCD">
        <w:rPr>
          <w:rFonts w:ascii="Arial" w:hAnsi="Arial" w:cs="Arial"/>
          <w:spacing w:val="-29"/>
          <w:w w:val="105"/>
          <w:sz w:val="21"/>
          <w:szCs w:val="21"/>
        </w:rPr>
        <w:t xml:space="preserve"> </w:t>
      </w:r>
      <w:r w:rsidRPr="00E14BCD">
        <w:rPr>
          <w:rFonts w:ascii="Arial" w:hAnsi="Arial" w:cs="Arial"/>
          <w:w w:val="105"/>
          <w:sz w:val="21"/>
          <w:szCs w:val="21"/>
        </w:rPr>
        <w:t>De</w:t>
      </w:r>
      <w:r w:rsidRPr="00E14BCD">
        <w:rPr>
          <w:rFonts w:ascii="Arial" w:hAnsi="Arial" w:cs="Arial"/>
          <w:spacing w:val="-29"/>
          <w:w w:val="105"/>
          <w:sz w:val="21"/>
          <w:szCs w:val="21"/>
        </w:rPr>
        <w:t xml:space="preserve"> </w:t>
      </w:r>
      <w:r w:rsidRPr="00E14BCD">
        <w:rPr>
          <w:rFonts w:ascii="Arial" w:hAnsi="Arial" w:cs="Arial"/>
          <w:w w:val="105"/>
          <w:sz w:val="21"/>
          <w:szCs w:val="21"/>
        </w:rPr>
        <w:t>norske</w:t>
      </w:r>
      <w:r w:rsidRPr="00E14BCD">
        <w:rPr>
          <w:rFonts w:ascii="Arial" w:hAnsi="Arial" w:cs="Arial"/>
          <w:spacing w:val="-30"/>
          <w:w w:val="105"/>
          <w:sz w:val="21"/>
          <w:szCs w:val="21"/>
        </w:rPr>
        <w:t xml:space="preserve"> </w:t>
      </w:r>
      <w:r w:rsidRPr="00E14BCD">
        <w:rPr>
          <w:rFonts w:ascii="Arial" w:hAnsi="Arial" w:cs="Arial"/>
          <w:w w:val="105"/>
          <w:sz w:val="21"/>
          <w:szCs w:val="21"/>
        </w:rPr>
        <w:t>anskaffelsesreglene</w:t>
      </w:r>
      <w:r w:rsidRPr="00E14BCD">
        <w:rPr>
          <w:rFonts w:ascii="Arial" w:hAnsi="Arial" w:cs="Arial"/>
          <w:spacing w:val="-29"/>
          <w:w w:val="105"/>
          <w:sz w:val="21"/>
          <w:szCs w:val="21"/>
        </w:rPr>
        <w:t xml:space="preserve"> </w:t>
      </w:r>
      <w:r w:rsidRPr="00E14BCD">
        <w:rPr>
          <w:rFonts w:ascii="Arial" w:hAnsi="Arial" w:cs="Arial"/>
          <w:w w:val="105"/>
          <w:sz w:val="21"/>
          <w:szCs w:val="21"/>
        </w:rPr>
        <w:t>går</w:t>
      </w:r>
      <w:r w:rsidRPr="00E14BCD">
        <w:rPr>
          <w:rFonts w:ascii="Arial" w:hAnsi="Arial" w:cs="Arial"/>
          <w:spacing w:val="-29"/>
          <w:w w:val="105"/>
          <w:sz w:val="21"/>
          <w:szCs w:val="21"/>
        </w:rPr>
        <w:t xml:space="preserve"> </w:t>
      </w:r>
      <w:r w:rsidRPr="00E14BCD">
        <w:rPr>
          <w:rFonts w:ascii="Arial" w:hAnsi="Arial" w:cs="Arial"/>
          <w:w w:val="105"/>
          <w:sz w:val="21"/>
          <w:szCs w:val="21"/>
        </w:rPr>
        <w:t>lenger</w:t>
      </w:r>
      <w:r w:rsidRPr="00E14BCD">
        <w:rPr>
          <w:rFonts w:ascii="Arial" w:hAnsi="Arial" w:cs="Arial"/>
          <w:spacing w:val="-30"/>
          <w:w w:val="105"/>
          <w:sz w:val="21"/>
          <w:szCs w:val="21"/>
        </w:rPr>
        <w:t xml:space="preserve"> </w:t>
      </w:r>
      <w:r w:rsidRPr="00E14BCD">
        <w:rPr>
          <w:rFonts w:ascii="Arial" w:hAnsi="Arial" w:cs="Arial"/>
          <w:spacing w:val="-2"/>
          <w:w w:val="105"/>
          <w:sz w:val="21"/>
          <w:szCs w:val="21"/>
        </w:rPr>
        <w:t xml:space="preserve">enn </w:t>
      </w:r>
      <w:r w:rsidRPr="00E14BCD">
        <w:rPr>
          <w:rFonts w:ascii="Arial" w:hAnsi="Arial" w:cs="Arial"/>
          <w:w w:val="105"/>
          <w:sz w:val="21"/>
          <w:szCs w:val="21"/>
        </w:rPr>
        <w:t>hva</w:t>
      </w:r>
      <w:r w:rsidRPr="00E14BCD">
        <w:rPr>
          <w:rFonts w:ascii="Arial" w:hAnsi="Arial" w:cs="Arial"/>
          <w:spacing w:val="-12"/>
          <w:w w:val="105"/>
          <w:sz w:val="21"/>
          <w:szCs w:val="21"/>
        </w:rPr>
        <w:t xml:space="preserve"> </w:t>
      </w:r>
      <w:r w:rsidRPr="00E14BCD">
        <w:rPr>
          <w:rFonts w:ascii="Arial" w:hAnsi="Arial" w:cs="Arial"/>
          <w:w w:val="105"/>
          <w:sz w:val="21"/>
          <w:szCs w:val="21"/>
        </w:rPr>
        <w:t>som</w:t>
      </w:r>
      <w:r w:rsidRPr="00E14BCD">
        <w:rPr>
          <w:rFonts w:ascii="Arial" w:hAnsi="Arial" w:cs="Arial"/>
          <w:spacing w:val="-12"/>
          <w:w w:val="105"/>
          <w:sz w:val="21"/>
          <w:szCs w:val="21"/>
        </w:rPr>
        <w:t xml:space="preserve"> </w:t>
      </w:r>
      <w:r w:rsidRPr="00E14BCD">
        <w:rPr>
          <w:rFonts w:ascii="Arial" w:hAnsi="Arial" w:cs="Arial"/>
          <w:w w:val="105"/>
          <w:sz w:val="21"/>
          <w:szCs w:val="21"/>
        </w:rPr>
        <w:t>følger</w:t>
      </w:r>
      <w:r w:rsidRPr="00E14BCD">
        <w:rPr>
          <w:rFonts w:ascii="Arial" w:hAnsi="Arial" w:cs="Arial"/>
          <w:spacing w:val="-12"/>
          <w:w w:val="105"/>
          <w:sz w:val="21"/>
          <w:szCs w:val="21"/>
        </w:rPr>
        <w:t xml:space="preserve"> </w:t>
      </w:r>
      <w:r w:rsidRPr="00E14BCD">
        <w:rPr>
          <w:rFonts w:ascii="Arial" w:hAnsi="Arial" w:cs="Arial"/>
          <w:w w:val="105"/>
          <w:sz w:val="21"/>
          <w:szCs w:val="21"/>
        </w:rPr>
        <w:t>av</w:t>
      </w:r>
      <w:r w:rsidRPr="00E14BCD">
        <w:rPr>
          <w:rFonts w:ascii="Arial" w:hAnsi="Arial" w:cs="Arial"/>
          <w:spacing w:val="-12"/>
          <w:w w:val="105"/>
          <w:sz w:val="21"/>
          <w:szCs w:val="21"/>
        </w:rPr>
        <w:t xml:space="preserve"> </w:t>
      </w:r>
      <w:r w:rsidRPr="00E14BCD">
        <w:rPr>
          <w:rFonts w:ascii="Arial" w:hAnsi="Arial" w:cs="Arial"/>
          <w:w w:val="105"/>
          <w:sz w:val="21"/>
          <w:szCs w:val="21"/>
        </w:rPr>
        <w:t>avvisningsgrunnene</w:t>
      </w:r>
      <w:r w:rsidRPr="00E14BCD">
        <w:rPr>
          <w:rFonts w:ascii="Arial" w:hAnsi="Arial" w:cs="Arial"/>
          <w:spacing w:val="-12"/>
          <w:w w:val="105"/>
          <w:sz w:val="21"/>
          <w:szCs w:val="21"/>
        </w:rPr>
        <w:t xml:space="preserve"> </w:t>
      </w:r>
      <w:r w:rsidRPr="00E14BCD">
        <w:rPr>
          <w:rFonts w:ascii="Arial" w:hAnsi="Arial" w:cs="Arial"/>
          <w:w w:val="105"/>
          <w:sz w:val="21"/>
          <w:szCs w:val="21"/>
        </w:rPr>
        <w:t>angitt</w:t>
      </w:r>
      <w:r w:rsidRPr="00E14BCD">
        <w:rPr>
          <w:rFonts w:ascii="Arial" w:hAnsi="Arial" w:cs="Arial"/>
          <w:spacing w:val="-12"/>
          <w:w w:val="105"/>
          <w:sz w:val="21"/>
          <w:szCs w:val="21"/>
        </w:rPr>
        <w:t xml:space="preserve"> </w:t>
      </w:r>
      <w:r w:rsidRPr="00E14BCD">
        <w:rPr>
          <w:rFonts w:ascii="Arial" w:hAnsi="Arial" w:cs="Arial"/>
          <w:w w:val="105"/>
          <w:sz w:val="21"/>
          <w:szCs w:val="21"/>
        </w:rPr>
        <w:t>i</w:t>
      </w:r>
      <w:r w:rsidRPr="00E14BCD">
        <w:rPr>
          <w:rFonts w:ascii="Arial" w:hAnsi="Arial" w:cs="Arial"/>
          <w:spacing w:val="-12"/>
          <w:w w:val="105"/>
          <w:sz w:val="21"/>
          <w:szCs w:val="21"/>
        </w:rPr>
        <w:t xml:space="preserve"> </w:t>
      </w:r>
      <w:r w:rsidRPr="00E14BCD">
        <w:rPr>
          <w:rFonts w:ascii="Arial" w:hAnsi="Arial" w:cs="Arial"/>
          <w:w w:val="105"/>
          <w:sz w:val="21"/>
          <w:szCs w:val="21"/>
        </w:rPr>
        <w:t>EUs</w:t>
      </w:r>
      <w:r w:rsidRPr="00E14BCD">
        <w:rPr>
          <w:rFonts w:ascii="Arial" w:hAnsi="Arial" w:cs="Arial"/>
          <w:spacing w:val="-12"/>
          <w:w w:val="105"/>
          <w:sz w:val="21"/>
          <w:szCs w:val="21"/>
        </w:rPr>
        <w:t xml:space="preserve"> </w:t>
      </w:r>
      <w:r w:rsidRPr="00E14BCD">
        <w:rPr>
          <w:rFonts w:ascii="Arial" w:hAnsi="Arial" w:cs="Arial"/>
          <w:w w:val="105"/>
          <w:sz w:val="21"/>
          <w:szCs w:val="21"/>
        </w:rPr>
        <w:t>direktiv</w:t>
      </w:r>
      <w:r w:rsidRPr="00E14BCD">
        <w:rPr>
          <w:rFonts w:ascii="Arial" w:hAnsi="Arial" w:cs="Arial"/>
          <w:spacing w:val="-12"/>
          <w:w w:val="105"/>
          <w:sz w:val="21"/>
          <w:szCs w:val="21"/>
        </w:rPr>
        <w:t xml:space="preserve"> </w:t>
      </w:r>
      <w:r w:rsidRPr="00E14BCD">
        <w:rPr>
          <w:rFonts w:ascii="Arial" w:hAnsi="Arial" w:cs="Arial"/>
          <w:w w:val="105"/>
          <w:sz w:val="21"/>
          <w:szCs w:val="21"/>
        </w:rPr>
        <w:t>om</w:t>
      </w:r>
      <w:r w:rsidRPr="00E14BCD">
        <w:rPr>
          <w:rFonts w:ascii="Arial" w:hAnsi="Arial" w:cs="Arial"/>
          <w:spacing w:val="-12"/>
          <w:w w:val="105"/>
          <w:sz w:val="21"/>
          <w:szCs w:val="21"/>
        </w:rPr>
        <w:t xml:space="preserve"> </w:t>
      </w:r>
      <w:r w:rsidRPr="00E14BCD">
        <w:rPr>
          <w:rFonts w:ascii="Arial" w:hAnsi="Arial" w:cs="Arial"/>
          <w:w w:val="105"/>
          <w:sz w:val="21"/>
          <w:szCs w:val="21"/>
        </w:rPr>
        <w:t>offentlige</w:t>
      </w:r>
      <w:r w:rsidRPr="00E14BCD">
        <w:rPr>
          <w:rFonts w:ascii="Arial" w:hAnsi="Arial" w:cs="Arial"/>
          <w:spacing w:val="-11"/>
          <w:w w:val="105"/>
          <w:sz w:val="21"/>
          <w:szCs w:val="21"/>
        </w:rPr>
        <w:t xml:space="preserve"> </w:t>
      </w:r>
      <w:r w:rsidRPr="00E14BCD">
        <w:rPr>
          <w:rFonts w:ascii="Arial" w:hAnsi="Arial" w:cs="Arial"/>
          <w:w w:val="105"/>
          <w:sz w:val="21"/>
          <w:szCs w:val="21"/>
        </w:rPr>
        <w:t>anskaffelser</w:t>
      </w:r>
      <w:r w:rsidRPr="00E14BCD">
        <w:rPr>
          <w:rFonts w:ascii="Arial" w:hAnsi="Arial" w:cs="Arial"/>
          <w:spacing w:val="-12"/>
          <w:w w:val="105"/>
          <w:sz w:val="21"/>
          <w:szCs w:val="21"/>
        </w:rPr>
        <w:t xml:space="preserve"> </w:t>
      </w:r>
      <w:r w:rsidRPr="00E14BCD">
        <w:rPr>
          <w:rFonts w:ascii="Arial" w:hAnsi="Arial" w:cs="Arial"/>
          <w:w w:val="105"/>
          <w:sz w:val="21"/>
          <w:szCs w:val="21"/>
        </w:rPr>
        <w:t>og</w:t>
      </w:r>
      <w:r w:rsidRPr="00E14BCD">
        <w:rPr>
          <w:rFonts w:ascii="Arial" w:hAnsi="Arial" w:cs="Arial"/>
          <w:spacing w:val="-12"/>
          <w:w w:val="105"/>
          <w:sz w:val="21"/>
          <w:szCs w:val="21"/>
        </w:rPr>
        <w:t xml:space="preserve"> </w:t>
      </w:r>
      <w:r w:rsidRPr="00E14BCD">
        <w:rPr>
          <w:rFonts w:ascii="Arial" w:hAnsi="Arial" w:cs="Arial"/>
          <w:w w:val="105"/>
          <w:sz w:val="21"/>
          <w:szCs w:val="21"/>
        </w:rPr>
        <w:t>i standardskjemaet for ESPD. Det presiseres derfor at i denne konkurransen gjelder og alle avvisningsgrunnene</w:t>
      </w:r>
      <w:r w:rsidRPr="00E14BCD">
        <w:rPr>
          <w:rFonts w:ascii="Arial" w:hAnsi="Arial" w:cs="Arial"/>
          <w:spacing w:val="-38"/>
          <w:w w:val="105"/>
          <w:sz w:val="21"/>
          <w:szCs w:val="21"/>
        </w:rPr>
        <w:t xml:space="preserve"> </w:t>
      </w:r>
      <w:r w:rsidRPr="00E14BCD">
        <w:rPr>
          <w:rFonts w:ascii="Arial" w:hAnsi="Arial" w:cs="Arial"/>
          <w:w w:val="105"/>
          <w:sz w:val="21"/>
          <w:szCs w:val="21"/>
        </w:rPr>
        <w:t>i</w:t>
      </w:r>
      <w:r w:rsidRPr="00E14BCD">
        <w:rPr>
          <w:rFonts w:ascii="Arial" w:hAnsi="Arial" w:cs="Arial"/>
          <w:spacing w:val="-38"/>
          <w:w w:val="105"/>
          <w:sz w:val="21"/>
          <w:szCs w:val="21"/>
        </w:rPr>
        <w:t xml:space="preserve"> </w:t>
      </w:r>
      <w:r w:rsidRPr="00E14BCD">
        <w:rPr>
          <w:rFonts w:ascii="Arial" w:hAnsi="Arial" w:cs="Arial"/>
          <w:w w:val="105"/>
          <w:sz w:val="21"/>
          <w:szCs w:val="21"/>
        </w:rPr>
        <w:t>forsyningsforskriften</w:t>
      </w:r>
      <w:r w:rsidRPr="00E14BCD">
        <w:rPr>
          <w:rFonts w:ascii="Arial" w:hAnsi="Arial" w:cs="Arial"/>
          <w:spacing w:val="-38"/>
          <w:w w:val="105"/>
          <w:sz w:val="21"/>
          <w:szCs w:val="21"/>
        </w:rPr>
        <w:t xml:space="preserve"> </w:t>
      </w:r>
      <w:r w:rsidRPr="00E14BCD">
        <w:rPr>
          <w:rFonts w:ascii="Arial" w:hAnsi="Arial" w:cs="Arial"/>
          <w:w w:val="105"/>
          <w:sz w:val="21"/>
          <w:szCs w:val="21"/>
        </w:rPr>
        <w:t>§</w:t>
      </w:r>
      <w:r w:rsidRPr="00E14BCD">
        <w:rPr>
          <w:rFonts w:ascii="Arial" w:hAnsi="Arial" w:cs="Arial"/>
          <w:spacing w:val="-38"/>
          <w:w w:val="105"/>
          <w:sz w:val="21"/>
          <w:szCs w:val="21"/>
        </w:rPr>
        <w:t xml:space="preserve"> </w:t>
      </w:r>
      <w:r w:rsidRPr="00E14BCD">
        <w:rPr>
          <w:rFonts w:ascii="Arial" w:hAnsi="Arial" w:cs="Arial"/>
          <w:w w:val="105"/>
          <w:sz w:val="21"/>
          <w:szCs w:val="21"/>
        </w:rPr>
        <w:t>20-2,</w:t>
      </w:r>
      <w:r w:rsidRPr="00E14BCD">
        <w:rPr>
          <w:rFonts w:ascii="Arial" w:hAnsi="Arial" w:cs="Arial"/>
          <w:spacing w:val="-38"/>
          <w:w w:val="105"/>
          <w:sz w:val="21"/>
          <w:szCs w:val="21"/>
        </w:rPr>
        <w:t xml:space="preserve"> </w:t>
      </w:r>
      <w:r w:rsidRPr="00E14BCD">
        <w:rPr>
          <w:rFonts w:ascii="Arial" w:hAnsi="Arial" w:cs="Arial"/>
          <w:w w:val="105"/>
          <w:sz w:val="21"/>
          <w:szCs w:val="21"/>
        </w:rPr>
        <w:t>inkludert</w:t>
      </w:r>
      <w:r w:rsidRPr="00E14BCD">
        <w:rPr>
          <w:rFonts w:ascii="Arial" w:hAnsi="Arial" w:cs="Arial"/>
          <w:spacing w:val="-38"/>
          <w:w w:val="105"/>
          <w:sz w:val="21"/>
          <w:szCs w:val="21"/>
        </w:rPr>
        <w:t xml:space="preserve"> </w:t>
      </w:r>
      <w:r w:rsidRPr="00E14BCD">
        <w:rPr>
          <w:rFonts w:ascii="Arial" w:hAnsi="Arial" w:cs="Arial"/>
          <w:w w:val="105"/>
          <w:sz w:val="21"/>
          <w:szCs w:val="21"/>
        </w:rPr>
        <w:t>de</w:t>
      </w:r>
      <w:r w:rsidRPr="00E14BCD">
        <w:rPr>
          <w:rFonts w:ascii="Arial" w:hAnsi="Arial" w:cs="Arial"/>
          <w:spacing w:val="-38"/>
          <w:w w:val="105"/>
          <w:sz w:val="21"/>
          <w:szCs w:val="21"/>
        </w:rPr>
        <w:t xml:space="preserve"> </w:t>
      </w:r>
      <w:r w:rsidRPr="00E14BCD">
        <w:rPr>
          <w:rFonts w:ascii="Arial" w:hAnsi="Arial" w:cs="Arial"/>
          <w:w w:val="105"/>
          <w:sz w:val="21"/>
          <w:szCs w:val="21"/>
        </w:rPr>
        <w:t>rent</w:t>
      </w:r>
      <w:r w:rsidRPr="00E14BCD">
        <w:rPr>
          <w:rFonts w:ascii="Arial" w:hAnsi="Arial" w:cs="Arial"/>
          <w:spacing w:val="-38"/>
          <w:w w:val="105"/>
          <w:sz w:val="21"/>
          <w:szCs w:val="21"/>
        </w:rPr>
        <w:t xml:space="preserve"> </w:t>
      </w:r>
      <w:r w:rsidRPr="00E14BCD">
        <w:rPr>
          <w:rFonts w:ascii="Arial" w:hAnsi="Arial" w:cs="Arial"/>
          <w:w w:val="105"/>
          <w:sz w:val="21"/>
          <w:szCs w:val="21"/>
        </w:rPr>
        <w:t>nasjonale</w:t>
      </w:r>
      <w:r w:rsidRPr="00E14BCD">
        <w:rPr>
          <w:rFonts w:ascii="Arial" w:hAnsi="Arial" w:cs="Arial"/>
          <w:spacing w:val="-38"/>
          <w:w w:val="105"/>
          <w:sz w:val="21"/>
          <w:szCs w:val="21"/>
        </w:rPr>
        <w:t xml:space="preserve"> </w:t>
      </w:r>
      <w:r w:rsidRPr="00E14BCD">
        <w:rPr>
          <w:rFonts w:ascii="Arial" w:hAnsi="Arial" w:cs="Arial"/>
          <w:w w:val="105"/>
          <w:sz w:val="21"/>
          <w:szCs w:val="21"/>
        </w:rPr>
        <w:t>avvisningsgrunnene.</w:t>
      </w:r>
    </w:p>
    <w:p w14:paraId="478359DD" w14:textId="77777777" w:rsidR="000B5EAC" w:rsidRPr="00E14BCD" w:rsidRDefault="000B5EAC" w:rsidP="000B5EAC">
      <w:pPr>
        <w:pStyle w:val="Brdtekst"/>
        <w:rPr>
          <w:rFonts w:ascii="Arial" w:hAnsi="Arial" w:cs="Arial"/>
          <w:sz w:val="21"/>
          <w:szCs w:val="21"/>
        </w:rPr>
      </w:pPr>
      <w:r w:rsidRPr="00E14BCD">
        <w:rPr>
          <w:rFonts w:ascii="Arial" w:hAnsi="Arial" w:cs="Arial"/>
          <w:w w:val="105"/>
          <w:sz w:val="21"/>
          <w:szCs w:val="21"/>
        </w:rPr>
        <w:t>Følgende av avvisningsgrunnene i forsyningsforskriften § 20-2 er rent nasjonale avvisningsgrunner:</w:t>
      </w:r>
    </w:p>
    <w:p w14:paraId="151B4675" w14:textId="77777777" w:rsidR="000B5EAC" w:rsidRPr="00E14BCD" w:rsidRDefault="000B5EAC" w:rsidP="000B5EAC">
      <w:pPr>
        <w:pStyle w:val="Listeavsnitt"/>
        <w:widowControl w:val="0"/>
        <w:numPr>
          <w:ilvl w:val="0"/>
          <w:numId w:val="28"/>
        </w:numPr>
        <w:tabs>
          <w:tab w:val="left" w:pos="1402"/>
        </w:tabs>
        <w:autoSpaceDE w:val="0"/>
        <w:autoSpaceDN w:val="0"/>
        <w:spacing w:after="0" w:line="264" w:lineRule="auto"/>
        <w:ind w:right="151"/>
        <w:rPr>
          <w:rFonts w:ascii="Arial" w:hAnsi="Arial" w:cs="Arial"/>
          <w:sz w:val="21"/>
          <w:szCs w:val="21"/>
        </w:rPr>
      </w:pPr>
      <w:r w:rsidRPr="00E14BCD">
        <w:rPr>
          <w:rFonts w:ascii="Arial" w:hAnsi="Arial" w:cs="Arial"/>
          <w:w w:val="105"/>
          <w:sz w:val="21"/>
          <w:szCs w:val="21"/>
        </w:rPr>
        <w:t>§ 20-2 (2).</w:t>
      </w:r>
      <w:r w:rsidRPr="00E14BCD">
        <w:rPr>
          <w:rFonts w:ascii="Arial" w:hAnsi="Arial" w:cs="Arial"/>
          <w:spacing w:val="-26"/>
          <w:w w:val="105"/>
          <w:sz w:val="21"/>
          <w:szCs w:val="21"/>
        </w:rPr>
        <w:t xml:space="preserve"> </w:t>
      </w:r>
      <w:r w:rsidRPr="00E14BCD">
        <w:rPr>
          <w:rFonts w:ascii="Arial" w:hAnsi="Arial" w:cs="Arial"/>
          <w:w w:val="105"/>
          <w:sz w:val="21"/>
          <w:szCs w:val="21"/>
        </w:rPr>
        <w:t>I</w:t>
      </w:r>
      <w:r w:rsidRPr="00E14BCD">
        <w:rPr>
          <w:rFonts w:ascii="Arial" w:hAnsi="Arial" w:cs="Arial"/>
          <w:spacing w:val="-25"/>
          <w:w w:val="105"/>
          <w:sz w:val="21"/>
          <w:szCs w:val="21"/>
        </w:rPr>
        <w:t xml:space="preserve"> </w:t>
      </w:r>
      <w:r w:rsidRPr="00E14BCD">
        <w:rPr>
          <w:rFonts w:ascii="Arial" w:hAnsi="Arial" w:cs="Arial"/>
          <w:w w:val="105"/>
          <w:sz w:val="21"/>
          <w:szCs w:val="21"/>
        </w:rPr>
        <w:t>denne</w:t>
      </w:r>
      <w:r w:rsidRPr="00E14BCD">
        <w:rPr>
          <w:rFonts w:ascii="Arial" w:hAnsi="Arial" w:cs="Arial"/>
          <w:spacing w:val="-25"/>
          <w:w w:val="105"/>
          <w:sz w:val="21"/>
          <w:szCs w:val="21"/>
        </w:rPr>
        <w:t xml:space="preserve"> </w:t>
      </w:r>
      <w:r w:rsidRPr="00E14BCD">
        <w:rPr>
          <w:rFonts w:ascii="Arial" w:hAnsi="Arial" w:cs="Arial"/>
          <w:w w:val="105"/>
          <w:sz w:val="21"/>
          <w:szCs w:val="21"/>
        </w:rPr>
        <w:t>bestemmelsen</w:t>
      </w:r>
      <w:r w:rsidRPr="00E14BCD">
        <w:rPr>
          <w:rFonts w:ascii="Arial" w:hAnsi="Arial" w:cs="Arial"/>
          <w:spacing w:val="-25"/>
          <w:w w:val="105"/>
          <w:sz w:val="21"/>
          <w:szCs w:val="21"/>
        </w:rPr>
        <w:t xml:space="preserve"> </w:t>
      </w:r>
      <w:r w:rsidRPr="00E14BCD">
        <w:rPr>
          <w:rFonts w:ascii="Arial" w:hAnsi="Arial" w:cs="Arial"/>
          <w:w w:val="105"/>
          <w:sz w:val="21"/>
          <w:szCs w:val="21"/>
        </w:rPr>
        <w:t>er</w:t>
      </w:r>
      <w:r w:rsidRPr="00E14BCD">
        <w:rPr>
          <w:rFonts w:ascii="Arial" w:hAnsi="Arial" w:cs="Arial"/>
          <w:spacing w:val="-26"/>
          <w:w w:val="105"/>
          <w:sz w:val="21"/>
          <w:szCs w:val="21"/>
        </w:rPr>
        <w:t xml:space="preserve"> </w:t>
      </w:r>
      <w:r w:rsidRPr="00E14BCD">
        <w:rPr>
          <w:rFonts w:ascii="Arial" w:hAnsi="Arial" w:cs="Arial"/>
          <w:w w:val="105"/>
          <w:sz w:val="21"/>
          <w:szCs w:val="21"/>
        </w:rPr>
        <w:t>det</w:t>
      </w:r>
      <w:r w:rsidRPr="00E14BCD">
        <w:rPr>
          <w:rFonts w:ascii="Arial" w:hAnsi="Arial" w:cs="Arial"/>
          <w:spacing w:val="-25"/>
          <w:w w:val="105"/>
          <w:sz w:val="21"/>
          <w:szCs w:val="21"/>
        </w:rPr>
        <w:t xml:space="preserve"> </w:t>
      </w:r>
      <w:r w:rsidRPr="00E14BCD">
        <w:rPr>
          <w:rFonts w:ascii="Arial" w:hAnsi="Arial" w:cs="Arial"/>
          <w:w w:val="105"/>
          <w:sz w:val="21"/>
          <w:szCs w:val="21"/>
        </w:rPr>
        <w:t>angitt</w:t>
      </w:r>
      <w:r w:rsidRPr="00E14BCD">
        <w:rPr>
          <w:rFonts w:ascii="Arial" w:hAnsi="Arial" w:cs="Arial"/>
          <w:spacing w:val="-25"/>
          <w:w w:val="105"/>
          <w:sz w:val="21"/>
          <w:szCs w:val="21"/>
        </w:rPr>
        <w:t xml:space="preserve"> </w:t>
      </w:r>
      <w:r w:rsidRPr="00E14BCD">
        <w:rPr>
          <w:rFonts w:ascii="Arial" w:hAnsi="Arial" w:cs="Arial"/>
          <w:w w:val="105"/>
          <w:sz w:val="21"/>
          <w:szCs w:val="21"/>
        </w:rPr>
        <w:t>at</w:t>
      </w:r>
      <w:r w:rsidRPr="00E14BCD">
        <w:rPr>
          <w:rFonts w:ascii="Arial" w:hAnsi="Arial" w:cs="Arial"/>
          <w:spacing w:val="-25"/>
          <w:w w:val="105"/>
          <w:sz w:val="21"/>
          <w:szCs w:val="21"/>
        </w:rPr>
        <w:t xml:space="preserve"> O</w:t>
      </w:r>
      <w:r w:rsidRPr="00E14BCD">
        <w:rPr>
          <w:rFonts w:ascii="Arial" w:hAnsi="Arial" w:cs="Arial"/>
          <w:w w:val="105"/>
          <w:sz w:val="21"/>
          <w:szCs w:val="21"/>
        </w:rPr>
        <w:t>ppdragsgiver</w:t>
      </w:r>
      <w:r>
        <w:rPr>
          <w:rFonts w:ascii="Arial" w:hAnsi="Arial" w:cs="Arial"/>
          <w:w w:val="105"/>
          <w:sz w:val="21"/>
          <w:szCs w:val="21"/>
        </w:rPr>
        <w:t>en kan</w:t>
      </w:r>
      <w:r w:rsidRPr="00E14BCD">
        <w:rPr>
          <w:rFonts w:ascii="Arial" w:hAnsi="Arial" w:cs="Arial"/>
          <w:spacing w:val="-25"/>
          <w:w w:val="105"/>
          <w:sz w:val="21"/>
          <w:szCs w:val="21"/>
        </w:rPr>
        <w:t xml:space="preserve"> </w:t>
      </w:r>
      <w:r w:rsidRPr="00E14BCD">
        <w:rPr>
          <w:rFonts w:ascii="Arial" w:hAnsi="Arial" w:cs="Arial"/>
          <w:w w:val="105"/>
          <w:sz w:val="21"/>
          <w:szCs w:val="21"/>
        </w:rPr>
        <w:t>avvise</w:t>
      </w:r>
      <w:r w:rsidRPr="00E14BCD">
        <w:rPr>
          <w:rFonts w:ascii="Arial" w:hAnsi="Arial" w:cs="Arial"/>
          <w:spacing w:val="-25"/>
          <w:w w:val="105"/>
          <w:sz w:val="21"/>
          <w:szCs w:val="21"/>
        </w:rPr>
        <w:t xml:space="preserve"> </w:t>
      </w:r>
      <w:r w:rsidRPr="00E14BCD">
        <w:rPr>
          <w:rFonts w:ascii="Arial" w:hAnsi="Arial" w:cs="Arial"/>
          <w:w w:val="105"/>
          <w:sz w:val="21"/>
          <w:szCs w:val="21"/>
        </w:rPr>
        <w:t>en</w:t>
      </w:r>
      <w:r w:rsidRPr="00E14BCD">
        <w:rPr>
          <w:rFonts w:ascii="Arial" w:hAnsi="Arial" w:cs="Arial"/>
          <w:spacing w:val="-25"/>
          <w:w w:val="105"/>
          <w:sz w:val="21"/>
          <w:szCs w:val="21"/>
        </w:rPr>
        <w:t xml:space="preserve"> L</w:t>
      </w:r>
      <w:r w:rsidRPr="00E14BCD">
        <w:rPr>
          <w:rFonts w:ascii="Arial" w:hAnsi="Arial" w:cs="Arial"/>
          <w:w w:val="105"/>
          <w:sz w:val="21"/>
          <w:szCs w:val="21"/>
        </w:rPr>
        <w:t>everandør når</w:t>
      </w:r>
      <w:r w:rsidRPr="00E14BCD">
        <w:rPr>
          <w:rFonts w:ascii="Arial" w:hAnsi="Arial" w:cs="Arial"/>
          <w:spacing w:val="-21"/>
          <w:w w:val="105"/>
          <w:sz w:val="21"/>
          <w:szCs w:val="21"/>
        </w:rPr>
        <w:t xml:space="preserve"> </w:t>
      </w:r>
      <w:r w:rsidRPr="00E14BCD">
        <w:rPr>
          <w:rFonts w:ascii="Arial" w:hAnsi="Arial" w:cs="Arial"/>
          <w:w w:val="105"/>
          <w:sz w:val="21"/>
          <w:szCs w:val="21"/>
        </w:rPr>
        <w:t>han</w:t>
      </w:r>
      <w:r w:rsidRPr="00E14BCD">
        <w:rPr>
          <w:rFonts w:ascii="Arial" w:hAnsi="Arial" w:cs="Arial"/>
          <w:spacing w:val="-20"/>
          <w:w w:val="105"/>
          <w:sz w:val="21"/>
          <w:szCs w:val="21"/>
        </w:rPr>
        <w:t xml:space="preserve"> </w:t>
      </w:r>
      <w:r w:rsidRPr="00E14BCD">
        <w:rPr>
          <w:rFonts w:ascii="Arial" w:hAnsi="Arial" w:cs="Arial"/>
          <w:w w:val="105"/>
          <w:sz w:val="21"/>
          <w:szCs w:val="21"/>
        </w:rPr>
        <w:t>er</w:t>
      </w:r>
      <w:r w:rsidRPr="00E14BCD">
        <w:rPr>
          <w:rFonts w:ascii="Arial" w:hAnsi="Arial" w:cs="Arial"/>
          <w:spacing w:val="-20"/>
          <w:w w:val="105"/>
          <w:sz w:val="21"/>
          <w:szCs w:val="21"/>
        </w:rPr>
        <w:t xml:space="preserve"> </w:t>
      </w:r>
      <w:r w:rsidRPr="00E14BCD">
        <w:rPr>
          <w:rFonts w:ascii="Arial" w:hAnsi="Arial" w:cs="Arial"/>
          <w:w w:val="105"/>
          <w:sz w:val="21"/>
          <w:szCs w:val="21"/>
        </w:rPr>
        <w:t>kjent</w:t>
      </w:r>
      <w:r w:rsidRPr="00E14BCD">
        <w:rPr>
          <w:rFonts w:ascii="Arial" w:hAnsi="Arial" w:cs="Arial"/>
          <w:spacing w:val="-20"/>
          <w:w w:val="105"/>
          <w:sz w:val="21"/>
          <w:szCs w:val="21"/>
        </w:rPr>
        <w:t xml:space="preserve"> </w:t>
      </w:r>
      <w:r w:rsidRPr="00E14BCD">
        <w:rPr>
          <w:rFonts w:ascii="Arial" w:hAnsi="Arial" w:cs="Arial"/>
          <w:w w:val="105"/>
          <w:sz w:val="21"/>
          <w:szCs w:val="21"/>
        </w:rPr>
        <w:t>med</w:t>
      </w:r>
      <w:r w:rsidRPr="00E14BCD">
        <w:rPr>
          <w:rFonts w:ascii="Arial" w:hAnsi="Arial" w:cs="Arial"/>
          <w:spacing w:val="-21"/>
          <w:w w:val="105"/>
          <w:sz w:val="21"/>
          <w:szCs w:val="21"/>
        </w:rPr>
        <w:t xml:space="preserve"> </w:t>
      </w:r>
      <w:r w:rsidRPr="00E14BCD">
        <w:rPr>
          <w:rFonts w:ascii="Arial" w:hAnsi="Arial" w:cs="Arial"/>
          <w:w w:val="105"/>
          <w:sz w:val="21"/>
          <w:szCs w:val="21"/>
        </w:rPr>
        <w:t>at</w:t>
      </w:r>
      <w:r w:rsidRPr="00E14BCD">
        <w:rPr>
          <w:rFonts w:ascii="Arial" w:hAnsi="Arial" w:cs="Arial"/>
          <w:spacing w:val="-20"/>
          <w:w w:val="105"/>
          <w:sz w:val="21"/>
          <w:szCs w:val="21"/>
        </w:rPr>
        <w:t xml:space="preserve"> </w:t>
      </w:r>
      <w:r w:rsidRPr="00E14BCD">
        <w:rPr>
          <w:rFonts w:ascii="Arial" w:hAnsi="Arial" w:cs="Arial"/>
          <w:w w:val="105"/>
          <w:sz w:val="21"/>
          <w:szCs w:val="21"/>
        </w:rPr>
        <w:t>Leverandøren</w:t>
      </w:r>
      <w:r w:rsidRPr="00E14BCD">
        <w:rPr>
          <w:rFonts w:ascii="Arial" w:hAnsi="Arial" w:cs="Arial"/>
          <w:spacing w:val="-20"/>
          <w:w w:val="105"/>
          <w:sz w:val="21"/>
          <w:szCs w:val="21"/>
        </w:rPr>
        <w:t xml:space="preserve"> </w:t>
      </w:r>
      <w:r w:rsidRPr="00E14BCD">
        <w:rPr>
          <w:rFonts w:ascii="Arial" w:hAnsi="Arial" w:cs="Arial"/>
          <w:w w:val="105"/>
          <w:sz w:val="21"/>
          <w:szCs w:val="21"/>
        </w:rPr>
        <w:t>er</w:t>
      </w:r>
      <w:r w:rsidRPr="00E14BCD">
        <w:rPr>
          <w:rFonts w:ascii="Arial" w:hAnsi="Arial" w:cs="Arial"/>
          <w:spacing w:val="-20"/>
          <w:w w:val="105"/>
          <w:sz w:val="21"/>
          <w:szCs w:val="21"/>
        </w:rPr>
        <w:t xml:space="preserve"> </w:t>
      </w:r>
      <w:r w:rsidRPr="00E14BCD">
        <w:rPr>
          <w:rFonts w:ascii="Arial" w:hAnsi="Arial" w:cs="Arial"/>
          <w:w w:val="105"/>
          <w:sz w:val="21"/>
          <w:szCs w:val="21"/>
        </w:rPr>
        <w:t>rettskraftig</w:t>
      </w:r>
      <w:r w:rsidRPr="00E14BCD">
        <w:rPr>
          <w:rFonts w:ascii="Arial" w:hAnsi="Arial" w:cs="Arial"/>
          <w:spacing w:val="-20"/>
          <w:w w:val="105"/>
          <w:sz w:val="21"/>
          <w:szCs w:val="21"/>
        </w:rPr>
        <w:t xml:space="preserve"> </w:t>
      </w:r>
      <w:r w:rsidRPr="00E14BCD">
        <w:rPr>
          <w:rFonts w:ascii="Arial" w:hAnsi="Arial" w:cs="Arial"/>
          <w:w w:val="105"/>
          <w:sz w:val="21"/>
          <w:szCs w:val="21"/>
        </w:rPr>
        <w:t>dømt</w:t>
      </w:r>
      <w:r w:rsidRPr="00E14BCD">
        <w:rPr>
          <w:rFonts w:ascii="Arial" w:hAnsi="Arial" w:cs="Arial"/>
          <w:spacing w:val="-21"/>
          <w:w w:val="105"/>
          <w:sz w:val="21"/>
          <w:szCs w:val="21"/>
        </w:rPr>
        <w:t xml:space="preserve"> </w:t>
      </w:r>
      <w:r w:rsidRPr="00E14BCD">
        <w:rPr>
          <w:rFonts w:ascii="Arial" w:hAnsi="Arial" w:cs="Arial"/>
          <w:w w:val="105"/>
          <w:sz w:val="21"/>
          <w:szCs w:val="21"/>
        </w:rPr>
        <w:t>eller</w:t>
      </w:r>
      <w:r w:rsidRPr="00E14BCD">
        <w:rPr>
          <w:rFonts w:ascii="Arial" w:hAnsi="Arial" w:cs="Arial"/>
          <w:spacing w:val="-20"/>
          <w:w w:val="105"/>
          <w:sz w:val="21"/>
          <w:szCs w:val="21"/>
        </w:rPr>
        <w:t xml:space="preserve"> </w:t>
      </w:r>
      <w:r w:rsidRPr="00E14BCD">
        <w:rPr>
          <w:rFonts w:ascii="Arial" w:hAnsi="Arial" w:cs="Arial"/>
          <w:w w:val="105"/>
          <w:sz w:val="21"/>
          <w:szCs w:val="21"/>
        </w:rPr>
        <w:t>har</w:t>
      </w:r>
      <w:r w:rsidRPr="00E14BCD">
        <w:rPr>
          <w:rFonts w:ascii="Arial" w:hAnsi="Arial" w:cs="Arial"/>
          <w:spacing w:val="-20"/>
          <w:w w:val="105"/>
          <w:sz w:val="21"/>
          <w:szCs w:val="21"/>
        </w:rPr>
        <w:t xml:space="preserve"> </w:t>
      </w:r>
      <w:r w:rsidRPr="00E14BCD">
        <w:rPr>
          <w:rFonts w:ascii="Arial" w:hAnsi="Arial" w:cs="Arial"/>
          <w:w w:val="105"/>
          <w:sz w:val="21"/>
          <w:szCs w:val="21"/>
        </w:rPr>
        <w:t>vedtatt</w:t>
      </w:r>
      <w:r w:rsidRPr="00E14BCD">
        <w:rPr>
          <w:rFonts w:ascii="Arial" w:hAnsi="Arial" w:cs="Arial"/>
          <w:spacing w:val="-20"/>
          <w:w w:val="105"/>
          <w:sz w:val="21"/>
          <w:szCs w:val="21"/>
        </w:rPr>
        <w:t xml:space="preserve"> </w:t>
      </w:r>
      <w:r w:rsidRPr="00E14BCD">
        <w:rPr>
          <w:rFonts w:ascii="Arial" w:hAnsi="Arial" w:cs="Arial"/>
          <w:w w:val="105"/>
          <w:sz w:val="21"/>
          <w:szCs w:val="21"/>
        </w:rPr>
        <w:t>et</w:t>
      </w:r>
      <w:r w:rsidRPr="00E14BCD">
        <w:rPr>
          <w:rFonts w:ascii="Arial" w:hAnsi="Arial" w:cs="Arial"/>
          <w:spacing w:val="-20"/>
          <w:w w:val="105"/>
          <w:sz w:val="21"/>
          <w:szCs w:val="21"/>
        </w:rPr>
        <w:t xml:space="preserve"> </w:t>
      </w:r>
      <w:r w:rsidRPr="00E14BCD">
        <w:rPr>
          <w:rFonts w:ascii="Arial" w:hAnsi="Arial" w:cs="Arial"/>
          <w:w w:val="105"/>
          <w:sz w:val="21"/>
          <w:szCs w:val="21"/>
        </w:rPr>
        <w:t>forelegg</w:t>
      </w:r>
      <w:r w:rsidRPr="00E14BCD">
        <w:rPr>
          <w:rFonts w:ascii="Arial" w:hAnsi="Arial" w:cs="Arial"/>
          <w:spacing w:val="-21"/>
          <w:w w:val="105"/>
          <w:sz w:val="21"/>
          <w:szCs w:val="21"/>
        </w:rPr>
        <w:t xml:space="preserve"> </w:t>
      </w:r>
      <w:r w:rsidRPr="00E14BCD">
        <w:rPr>
          <w:rFonts w:ascii="Arial" w:hAnsi="Arial" w:cs="Arial"/>
          <w:w w:val="105"/>
          <w:sz w:val="21"/>
          <w:szCs w:val="21"/>
        </w:rPr>
        <w:t>for</w:t>
      </w:r>
      <w:r w:rsidRPr="00E14BCD">
        <w:rPr>
          <w:rFonts w:ascii="Arial" w:hAnsi="Arial" w:cs="Arial"/>
          <w:spacing w:val="-21"/>
          <w:w w:val="105"/>
          <w:sz w:val="21"/>
          <w:szCs w:val="21"/>
        </w:rPr>
        <w:t xml:space="preserve"> </w:t>
      </w:r>
      <w:r w:rsidRPr="00E14BCD">
        <w:rPr>
          <w:rFonts w:ascii="Arial" w:hAnsi="Arial" w:cs="Arial"/>
          <w:w w:val="105"/>
          <w:sz w:val="21"/>
          <w:szCs w:val="21"/>
        </w:rPr>
        <w:t>de angitte</w:t>
      </w:r>
      <w:r w:rsidRPr="00E14BCD">
        <w:rPr>
          <w:rFonts w:ascii="Arial" w:hAnsi="Arial" w:cs="Arial"/>
          <w:spacing w:val="-24"/>
          <w:w w:val="105"/>
          <w:sz w:val="21"/>
          <w:szCs w:val="21"/>
        </w:rPr>
        <w:t xml:space="preserve"> </w:t>
      </w:r>
      <w:r w:rsidRPr="00E14BCD">
        <w:rPr>
          <w:rFonts w:ascii="Arial" w:hAnsi="Arial" w:cs="Arial"/>
          <w:w w:val="105"/>
          <w:sz w:val="21"/>
          <w:szCs w:val="21"/>
        </w:rPr>
        <w:t>straffbare</w:t>
      </w:r>
      <w:r w:rsidRPr="00E14BCD">
        <w:rPr>
          <w:rFonts w:ascii="Arial" w:hAnsi="Arial" w:cs="Arial"/>
          <w:spacing w:val="-23"/>
          <w:w w:val="105"/>
          <w:sz w:val="21"/>
          <w:szCs w:val="21"/>
        </w:rPr>
        <w:t xml:space="preserve"> </w:t>
      </w:r>
      <w:r w:rsidRPr="00E14BCD">
        <w:rPr>
          <w:rFonts w:ascii="Arial" w:hAnsi="Arial" w:cs="Arial"/>
          <w:spacing w:val="-3"/>
          <w:w w:val="105"/>
          <w:sz w:val="21"/>
          <w:szCs w:val="21"/>
        </w:rPr>
        <w:t>forholdene.</w:t>
      </w:r>
      <w:r w:rsidRPr="00E14BCD">
        <w:rPr>
          <w:rFonts w:ascii="Arial" w:hAnsi="Arial" w:cs="Arial"/>
          <w:spacing w:val="-24"/>
          <w:w w:val="105"/>
          <w:sz w:val="21"/>
          <w:szCs w:val="21"/>
        </w:rPr>
        <w:t xml:space="preserve"> </w:t>
      </w:r>
      <w:r w:rsidRPr="00E14BCD">
        <w:rPr>
          <w:rFonts w:ascii="Arial" w:hAnsi="Arial" w:cs="Arial"/>
          <w:spacing w:val="-3"/>
          <w:w w:val="105"/>
          <w:sz w:val="21"/>
          <w:szCs w:val="21"/>
        </w:rPr>
        <w:t>Kravet</w:t>
      </w:r>
      <w:r w:rsidRPr="00E14BCD">
        <w:rPr>
          <w:rFonts w:ascii="Arial" w:hAnsi="Arial" w:cs="Arial"/>
          <w:spacing w:val="-23"/>
          <w:w w:val="105"/>
          <w:sz w:val="21"/>
          <w:szCs w:val="21"/>
        </w:rPr>
        <w:t xml:space="preserve"> </w:t>
      </w:r>
      <w:r w:rsidRPr="00E14BCD">
        <w:rPr>
          <w:rFonts w:ascii="Arial" w:hAnsi="Arial" w:cs="Arial"/>
          <w:w w:val="105"/>
          <w:sz w:val="21"/>
          <w:szCs w:val="21"/>
        </w:rPr>
        <w:t>til</w:t>
      </w:r>
      <w:r w:rsidRPr="00E14BCD">
        <w:rPr>
          <w:rFonts w:ascii="Arial" w:hAnsi="Arial" w:cs="Arial"/>
          <w:spacing w:val="-24"/>
          <w:w w:val="105"/>
          <w:sz w:val="21"/>
          <w:szCs w:val="21"/>
        </w:rPr>
        <w:t xml:space="preserve"> </w:t>
      </w:r>
      <w:r w:rsidRPr="00E14BCD">
        <w:rPr>
          <w:rFonts w:ascii="Arial" w:hAnsi="Arial" w:cs="Arial"/>
          <w:w w:val="105"/>
          <w:sz w:val="21"/>
          <w:szCs w:val="21"/>
        </w:rPr>
        <w:t>at</w:t>
      </w:r>
      <w:r w:rsidRPr="00E14BCD">
        <w:rPr>
          <w:rFonts w:ascii="Arial" w:hAnsi="Arial" w:cs="Arial"/>
          <w:spacing w:val="-23"/>
          <w:w w:val="105"/>
          <w:sz w:val="21"/>
          <w:szCs w:val="21"/>
        </w:rPr>
        <w:t xml:space="preserve"> </w:t>
      </w:r>
      <w:r w:rsidRPr="00E14BCD">
        <w:rPr>
          <w:rFonts w:ascii="Arial" w:hAnsi="Arial" w:cs="Arial"/>
          <w:w w:val="105"/>
          <w:sz w:val="21"/>
          <w:szCs w:val="21"/>
        </w:rPr>
        <w:t>Oppdragsgiver</w:t>
      </w:r>
      <w:r w:rsidRPr="00E14BCD">
        <w:rPr>
          <w:rFonts w:ascii="Arial" w:hAnsi="Arial" w:cs="Arial"/>
          <w:spacing w:val="-23"/>
          <w:w w:val="105"/>
          <w:sz w:val="21"/>
          <w:szCs w:val="21"/>
        </w:rPr>
        <w:t xml:space="preserve"> </w:t>
      </w:r>
      <w:r>
        <w:rPr>
          <w:rFonts w:ascii="Arial" w:hAnsi="Arial" w:cs="Arial"/>
          <w:w w:val="105"/>
          <w:sz w:val="21"/>
          <w:szCs w:val="21"/>
        </w:rPr>
        <w:t>kan</w:t>
      </w:r>
      <w:r w:rsidRPr="00E14BCD">
        <w:rPr>
          <w:rFonts w:ascii="Arial" w:hAnsi="Arial" w:cs="Arial"/>
          <w:spacing w:val="-24"/>
          <w:w w:val="105"/>
          <w:sz w:val="21"/>
          <w:szCs w:val="21"/>
        </w:rPr>
        <w:t xml:space="preserve"> </w:t>
      </w:r>
      <w:r w:rsidRPr="00E14BCD">
        <w:rPr>
          <w:rFonts w:ascii="Arial" w:hAnsi="Arial" w:cs="Arial"/>
          <w:w w:val="105"/>
          <w:sz w:val="21"/>
          <w:szCs w:val="21"/>
        </w:rPr>
        <w:t>avvise</w:t>
      </w:r>
      <w:r w:rsidRPr="00E14BCD">
        <w:rPr>
          <w:rFonts w:ascii="Arial" w:hAnsi="Arial" w:cs="Arial"/>
          <w:spacing w:val="-23"/>
          <w:w w:val="105"/>
          <w:sz w:val="21"/>
          <w:szCs w:val="21"/>
        </w:rPr>
        <w:t xml:space="preserve"> </w:t>
      </w:r>
      <w:r w:rsidRPr="00E14BCD">
        <w:rPr>
          <w:rFonts w:ascii="Arial" w:hAnsi="Arial" w:cs="Arial"/>
          <w:w w:val="105"/>
          <w:sz w:val="21"/>
          <w:szCs w:val="21"/>
        </w:rPr>
        <w:t>Leverandører</w:t>
      </w:r>
      <w:r w:rsidRPr="00E14BCD">
        <w:rPr>
          <w:rFonts w:ascii="Arial" w:hAnsi="Arial" w:cs="Arial"/>
          <w:spacing w:val="-24"/>
          <w:w w:val="105"/>
          <w:sz w:val="21"/>
          <w:szCs w:val="21"/>
        </w:rPr>
        <w:t xml:space="preserve"> </w:t>
      </w:r>
      <w:r w:rsidRPr="00E14BCD">
        <w:rPr>
          <w:rFonts w:ascii="Arial" w:hAnsi="Arial" w:cs="Arial"/>
          <w:w w:val="105"/>
          <w:sz w:val="21"/>
          <w:szCs w:val="21"/>
        </w:rPr>
        <w:t>som</w:t>
      </w:r>
      <w:r w:rsidRPr="00E14BCD">
        <w:rPr>
          <w:rFonts w:ascii="Arial" w:hAnsi="Arial" w:cs="Arial"/>
          <w:spacing w:val="-23"/>
          <w:w w:val="105"/>
          <w:sz w:val="21"/>
          <w:szCs w:val="21"/>
        </w:rPr>
        <w:t xml:space="preserve"> </w:t>
      </w:r>
      <w:r w:rsidRPr="00E14BCD">
        <w:rPr>
          <w:rFonts w:ascii="Arial" w:hAnsi="Arial" w:cs="Arial"/>
          <w:spacing w:val="-2"/>
          <w:w w:val="105"/>
          <w:sz w:val="21"/>
          <w:szCs w:val="21"/>
        </w:rPr>
        <w:t xml:space="preserve">har </w:t>
      </w:r>
      <w:r w:rsidRPr="00E14BCD">
        <w:rPr>
          <w:rFonts w:ascii="Arial" w:hAnsi="Arial" w:cs="Arial"/>
          <w:w w:val="105"/>
          <w:sz w:val="21"/>
          <w:szCs w:val="21"/>
        </w:rPr>
        <w:t>vedtatt</w:t>
      </w:r>
      <w:r w:rsidRPr="00E14BCD">
        <w:rPr>
          <w:rFonts w:ascii="Arial" w:hAnsi="Arial" w:cs="Arial"/>
          <w:spacing w:val="-11"/>
          <w:w w:val="105"/>
          <w:sz w:val="21"/>
          <w:szCs w:val="21"/>
        </w:rPr>
        <w:t xml:space="preserve"> </w:t>
      </w:r>
      <w:r w:rsidRPr="00E14BCD">
        <w:rPr>
          <w:rFonts w:ascii="Arial" w:hAnsi="Arial" w:cs="Arial"/>
          <w:w w:val="105"/>
          <w:sz w:val="21"/>
          <w:szCs w:val="21"/>
        </w:rPr>
        <w:t>forelegg</w:t>
      </w:r>
      <w:r w:rsidRPr="00E14BCD">
        <w:rPr>
          <w:rFonts w:ascii="Arial" w:hAnsi="Arial" w:cs="Arial"/>
          <w:spacing w:val="-10"/>
          <w:w w:val="105"/>
          <w:sz w:val="21"/>
          <w:szCs w:val="21"/>
        </w:rPr>
        <w:t xml:space="preserve"> </w:t>
      </w:r>
      <w:r w:rsidRPr="00E14BCD">
        <w:rPr>
          <w:rFonts w:ascii="Arial" w:hAnsi="Arial" w:cs="Arial"/>
          <w:w w:val="105"/>
          <w:sz w:val="21"/>
          <w:szCs w:val="21"/>
        </w:rPr>
        <w:t>for</w:t>
      </w:r>
      <w:r w:rsidRPr="00E14BCD">
        <w:rPr>
          <w:rFonts w:ascii="Arial" w:hAnsi="Arial" w:cs="Arial"/>
          <w:spacing w:val="-10"/>
          <w:w w:val="105"/>
          <w:sz w:val="21"/>
          <w:szCs w:val="21"/>
        </w:rPr>
        <w:t xml:space="preserve"> </w:t>
      </w:r>
      <w:r w:rsidRPr="00E14BCD">
        <w:rPr>
          <w:rFonts w:ascii="Arial" w:hAnsi="Arial" w:cs="Arial"/>
          <w:w w:val="105"/>
          <w:sz w:val="21"/>
          <w:szCs w:val="21"/>
        </w:rPr>
        <w:t>de</w:t>
      </w:r>
      <w:r w:rsidRPr="00E14BCD">
        <w:rPr>
          <w:rFonts w:ascii="Arial" w:hAnsi="Arial" w:cs="Arial"/>
          <w:spacing w:val="-10"/>
          <w:w w:val="105"/>
          <w:sz w:val="21"/>
          <w:szCs w:val="21"/>
        </w:rPr>
        <w:t xml:space="preserve"> </w:t>
      </w:r>
      <w:r w:rsidRPr="00E14BCD">
        <w:rPr>
          <w:rFonts w:ascii="Arial" w:hAnsi="Arial" w:cs="Arial"/>
          <w:w w:val="105"/>
          <w:sz w:val="21"/>
          <w:szCs w:val="21"/>
        </w:rPr>
        <w:t>angitte</w:t>
      </w:r>
      <w:r w:rsidRPr="00E14BCD">
        <w:rPr>
          <w:rFonts w:ascii="Arial" w:hAnsi="Arial" w:cs="Arial"/>
          <w:spacing w:val="-10"/>
          <w:w w:val="105"/>
          <w:sz w:val="21"/>
          <w:szCs w:val="21"/>
        </w:rPr>
        <w:t xml:space="preserve"> </w:t>
      </w:r>
      <w:r w:rsidRPr="00E14BCD">
        <w:rPr>
          <w:rFonts w:ascii="Arial" w:hAnsi="Arial" w:cs="Arial"/>
          <w:w w:val="105"/>
          <w:sz w:val="21"/>
          <w:szCs w:val="21"/>
        </w:rPr>
        <w:t>straffbare</w:t>
      </w:r>
      <w:r w:rsidRPr="00E14BCD">
        <w:rPr>
          <w:rFonts w:ascii="Arial" w:hAnsi="Arial" w:cs="Arial"/>
          <w:spacing w:val="-10"/>
          <w:w w:val="105"/>
          <w:sz w:val="21"/>
          <w:szCs w:val="21"/>
        </w:rPr>
        <w:t xml:space="preserve"> </w:t>
      </w:r>
      <w:r w:rsidRPr="00E14BCD">
        <w:rPr>
          <w:rFonts w:ascii="Arial" w:hAnsi="Arial" w:cs="Arial"/>
          <w:w w:val="105"/>
          <w:sz w:val="21"/>
          <w:szCs w:val="21"/>
        </w:rPr>
        <w:t>forholdene,</w:t>
      </w:r>
      <w:r w:rsidRPr="00E14BCD">
        <w:rPr>
          <w:rFonts w:ascii="Arial" w:hAnsi="Arial" w:cs="Arial"/>
          <w:spacing w:val="-11"/>
          <w:w w:val="105"/>
          <w:sz w:val="21"/>
          <w:szCs w:val="21"/>
        </w:rPr>
        <w:t xml:space="preserve"> </w:t>
      </w:r>
      <w:r w:rsidRPr="00E14BCD">
        <w:rPr>
          <w:rFonts w:ascii="Arial" w:hAnsi="Arial" w:cs="Arial"/>
          <w:w w:val="105"/>
          <w:sz w:val="21"/>
          <w:szCs w:val="21"/>
        </w:rPr>
        <w:t>er</w:t>
      </w:r>
      <w:r w:rsidRPr="00E14BCD">
        <w:rPr>
          <w:rFonts w:ascii="Arial" w:hAnsi="Arial" w:cs="Arial"/>
          <w:spacing w:val="-10"/>
          <w:w w:val="105"/>
          <w:sz w:val="21"/>
          <w:szCs w:val="21"/>
        </w:rPr>
        <w:t xml:space="preserve"> </w:t>
      </w:r>
      <w:r w:rsidRPr="00E14BCD">
        <w:rPr>
          <w:rFonts w:ascii="Arial" w:hAnsi="Arial" w:cs="Arial"/>
          <w:w w:val="105"/>
          <w:sz w:val="21"/>
          <w:szCs w:val="21"/>
        </w:rPr>
        <w:t>et</w:t>
      </w:r>
      <w:r w:rsidRPr="00E14BCD">
        <w:rPr>
          <w:rFonts w:ascii="Arial" w:hAnsi="Arial" w:cs="Arial"/>
          <w:spacing w:val="-10"/>
          <w:w w:val="105"/>
          <w:sz w:val="21"/>
          <w:szCs w:val="21"/>
        </w:rPr>
        <w:t xml:space="preserve"> </w:t>
      </w:r>
      <w:r w:rsidRPr="00E14BCD">
        <w:rPr>
          <w:rFonts w:ascii="Arial" w:hAnsi="Arial" w:cs="Arial"/>
          <w:w w:val="105"/>
          <w:sz w:val="21"/>
          <w:szCs w:val="21"/>
        </w:rPr>
        <w:t>særnorsk</w:t>
      </w:r>
      <w:r w:rsidRPr="00E14BCD">
        <w:rPr>
          <w:rFonts w:ascii="Arial" w:hAnsi="Arial" w:cs="Arial"/>
          <w:spacing w:val="-10"/>
          <w:w w:val="105"/>
          <w:sz w:val="21"/>
          <w:szCs w:val="21"/>
        </w:rPr>
        <w:t xml:space="preserve"> </w:t>
      </w:r>
      <w:r w:rsidRPr="00E14BCD">
        <w:rPr>
          <w:rFonts w:ascii="Arial" w:hAnsi="Arial" w:cs="Arial"/>
          <w:w w:val="105"/>
          <w:sz w:val="21"/>
          <w:szCs w:val="21"/>
        </w:rPr>
        <w:t>krav.</w:t>
      </w:r>
    </w:p>
    <w:p w14:paraId="526AC1CE" w14:textId="77777777" w:rsidR="000B5EAC" w:rsidRPr="00E14BCD" w:rsidRDefault="000B5EAC" w:rsidP="000B5EAC">
      <w:pPr>
        <w:pStyle w:val="Listeavsnitt"/>
        <w:widowControl w:val="0"/>
        <w:numPr>
          <w:ilvl w:val="0"/>
          <w:numId w:val="28"/>
        </w:numPr>
        <w:tabs>
          <w:tab w:val="left" w:pos="1402"/>
        </w:tabs>
        <w:autoSpaceDE w:val="0"/>
        <w:autoSpaceDN w:val="0"/>
        <w:spacing w:after="0" w:line="264" w:lineRule="auto"/>
        <w:ind w:right="151"/>
        <w:rPr>
          <w:rFonts w:ascii="Arial" w:hAnsi="Arial" w:cs="Arial"/>
          <w:sz w:val="21"/>
          <w:szCs w:val="21"/>
        </w:rPr>
      </w:pPr>
      <w:r w:rsidRPr="00E14BCD">
        <w:rPr>
          <w:rFonts w:ascii="Arial" w:hAnsi="Arial" w:cs="Arial"/>
          <w:w w:val="105"/>
          <w:sz w:val="21"/>
          <w:szCs w:val="21"/>
        </w:rPr>
        <w:t>§ 20-2 (3) bokstav i. Avvisningsgrunnen i ESPD skjemaet gjelder kun alvorlige feil i yrkesutøvelsen,</w:t>
      </w:r>
      <w:r w:rsidRPr="00E14BCD">
        <w:rPr>
          <w:rFonts w:ascii="Arial" w:hAnsi="Arial" w:cs="Arial"/>
          <w:spacing w:val="-35"/>
          <w:w w:val="105"/>
          <w:sz w:val="21"/>
          <w:szCs w:val="21"/>
        </w:rPr>
        <w:t xml:space="preserve"> </w:t>
      </w:r>
      <w:r w:rsidRPr="00E14BCD">
        <w:rPr>
          <w:rFonts w:ascii="Arial" w:hAnsi="Arial" w:cs="Arial"/>
          <w:w w:val="105"/>
          <w:sz w:val="21"/>
          <w:szCs w:val="21"/>
        </w:rPr>
        <w:t>mens</w:t>
      </w:r>
      <w:r w:rsidRPr="00E14BCD">
        <w:rPr>
          <w:rFonts w:ascii="Arial" w:hAnsi="Arial" w:cs="Arial"/>
          <w:spacing w:val="-34"/>
          <w:w w:val="105"/>
          <w:sz w:val="21"/>
          <w:szCs w:val="21"/>
        </w:rPr>
        <w:t xml:space="preserve"> </w:t>
      </w:r>
      <w:r w:rsidRPr="00E14BCD">
        <w:rPr>
          <w:rFonts w:ascii="Arial" w:hAnsi="Arial" w:cs="Arial"/>
          <w:w w:val="105"/>
          <w:sz w:val="21"/>
          <w:szCs w:val="21"/>
        </w:rPr>
        <w:t>den</w:t>
      </w:r>
      <w:r w:rsidRPr="00E14BCD">
        <w:rPr>
          <w:rFonts w:ascii="Arial" w:hAnsi="Arial" w:cs="Arial"/>
          <w:spacing w:val="-34"/>
          <w:w w:val="105"/>
          <w:sz w:val="21"/>
          <w:szCs w:val="21"/>
        </w:rPr>
        <w:t xml:space="preserve"> </w:t>
      </w:r>
      <w:r w:rsidRPr="00E14BCD">
        <w:rPr>
          <w:rFonts w:ascii="Arial" w:hAnsi="Arial" w:cs="Arial"/>
          <w:w w:val="105"/>
          <w:sz w:val="21"/>
          <w:szCs w:val="21"/>
        </w:rPr>
        <w:t>norske</w:t>
      </w:r>
      <w:r w:rsidRPr="00E14BCD">
        <w:rPr>
          <w:rFonts w:ascii="Arial" w:hAnsi="Arial" w:cs="Arial"/>
          <w:spacing w:val="-34"/>
          <w:w w:val="105"/>
          <w:sz w:val="21"/>
          <w:szCs w:val="21"/>
        </w:rPr>
        <w:t xml:space="preserve"> </w:t>
      </w:r>
      <w:r w:rsidRPr="00E14BCD">
        <w:rPr>
          <w:rFonts w:ascii="Arial" w:hAnsi="Arial" w:cs="Arial"/>
          <w:w w:val="105"/>
          <w:sz w:val="21"/>
          <w:szCs w:val="21"/>
        </w:rPr>
        <w:t>avvisningsgrunnen</w:t>
      </w:r>
      <w:r w:rsidRPr="00E14BCD">
        <w:rPr>
          <w:rFonts w:ascii="Arial" w:hAnsi="Arial" w:cs="Arial"/>
          <w:spacing w:val="-34"/>
          <w:w w:val="105"/>
          <w:sz w:val="21"/>
          <w:szCs w:val="21"/>
        </w:rPr>
        <w:t xml:space="preserve"> </w:t>
      </w:r>
      <w:r w:rsidRPr="00E14BCD">
        <w:rPr>
          <w:rFonts w:ascii="Arial" w:hAnsi="Arial" w:cs="Arial"/>
          <w:w w:val="105"/>
          <w:sz w:val="21"/>
          <w:szCs w:val="21"/>
        </w:rPr>
        <w:t>også</w:t>
      </w:r>
      <w:r w:rsidRPr="00E14BCD">
        <w:rPr>
          <w:rFonts w:ascii="Arial" w:hAnsi="Arial" w:cs="Arial"/>
          <w:spacing w:val="-34"/>
          <w:w w:val="105"/>
          <w:sz w:val="21"/>
          <w:szCs w:val="21"/>
        </w:rPr>
        <w:t xml:space="preserve"> </w:t>
      </w:r>
      <w:r w:rsidRPr="00E14BCD">
        <w:rPr>
          <w:rFonts w:ascii="Arial" w:hAnsi="Arial" w:cs="Arial"/>
          <w:w w:val="105"/>
          <w:sz w:val="21"/>
          <w:szCs w:val="21"/>
        </w:rPr>
        <w:t>omfatter</w:t>
      </w:r>
      <w:r w:rsidRPr="00E14BCD">
        <w:rPr>
          <w:rFonts w:ascii="Arial" w:hAnsi="Arial" w:cs="Arial"/>
          <w:spacing w:val="-34"/>
          <w:w w:val="105"/>
          <w:sz w:val="21"/>
          <w:szCs w:val="21"/>
        </w:rPr>
        <w:t xml:space="preserve"> </w:t>
      </w:r>
      <w:r w:rsidRPr="00E14BCD">
        <w:rPr>
          <w:rFonts w:ascii="Arial" w:hAnsi="Arial" w:cs="Arial"/>
          <w:w w:val="105"/>
          <w:sz w:val="21"/>
          <w:szCs w:val="21"/>
        </w:rPr>
        <w:t>andre</w:t>
      </w:r>
      <w:r w:rsidRPr="00E14BCD">
        <w:rPr>
          <w:rFonts w:ascii="Arial" w:hAnsi="Arial" w:cs="Arial"/>
          <w:spacing w:val="-34"/>
          <w:w w:val="105"/>
          <w:sz w:val="21"/>
          <w:szCs w:val="21"/>
        </w:rPr>
        <w:t xml:space="preserve"> </w:t>
      </w:r>
      <w:r w:rsidRPr="00E14BCD">
        <w:rPr>
          <w:rFonts w:ascii="Arial" w:hAnsi="Arial" w:cs="Arial"/>
          <w:w w:val="105"/>
          <w:sz w:val="21"/>
          <w:szCs w:val="21"/>
        </w:rPr>
        <w:t>alvorlige</w:t>
      </w:r>
      <w:r w:rsidRPr="00E14BCD">
        <w:rPr>
          <w:rFonts w:ascii="Arial" w:hAnsi="Arial" w:cs="Arial"/>
          <w:spacing w:val="-34"/>
          <w:w w:val="105"/>
          <w:sz w:val="21"/>
          <w:szCs w:val="21"/>
        </w:rPr>
        <w:t xml:space="preserve"> </w:t>
      </w:r>
      <w:r w:rsidRPr="00E14BCD">
        <w:rPr>
          <w:rFonts w:ascii="Arial" w:hAnsi="Arial" w:cs="Arial"/>
          <w:w w:val="105"/>
          <w:sz w:val="21"/>
          <w:szCs w:val="21"/>
        </w:rPr>
        <w:t>feil som</w:t>
      </w:r>
      <w:r w:rsidRPr="00E14BCD">
        <w:rPr>
          <w:rFonts w:ascii="Arial" w:hAnsi="Arial" w:cs="Arial"/>
          <w:spacing w:val="-7"/>
          <w:w w:val="105"/>
          <w:sz w:val="21"/>
          <w:szCs w:val="21"/>
        </w:rPr>
        <w:t xml:space="preserve"> </w:t>
      </w:r>
      <w:r w:rsidRPr="00E14BCD">
        <w:rPr>
          <w:rFonts w:ascii="Arial" w:hAnsi="Arial" w:cs="Arial"/>
          <w:w w:val="105"/>
          <w:sz w:val="21"/>
          <w:szCs w:val="21"/>
        </w:rPr>
        <w:t>kan</w:t>
      </w:r>
      <w:r w:rsidRPr="00E14BCD">
        <w:rPr>
          <w:rFonts w:ascii="Arial" w:hAnsi="Arial" w:cs="Arial"/>
          <w:spacing w:val="-7"/>
          <w:w w:val="105"/>
          <w:sz w:val="21"/>
          <w:szCs w:val="21"/>
        </w:rPr>
        <w:t xml:space="preserve"> </w:t>
      </w:r>
      <w:r w:rsidRPr="00E14BCD">
        <w:rPr>
          <w:rFonts w:ascii="Arial" w:hAnsi="Arial" w:cs="Arial"/>
          <w:w w:val="105"/>
          <w:sz w:val="21"/>
          <w:szCs w:val="21"/>
        </w:rPr>
        <w:t>medføre</w:t>
      </w:r>
      <w:r w:rsidRPr="00E14BCD">
        <w:rPr>
          <w:rFonts w:ascii="Arial" w:hAnsi="Arial" w:cs="Arial"/>
          <w:spacing w:val="-6"/>
          <w:w w:val="105"/>
          <w:sz w:val="21"/>
          <w:szCs w:val="21"/>
        </w:rPr>
        <w:t xml:space="preserve"> </w:t>
      </w:r>
      <w:r w:rsidRPr="00E14BCD">
        <w:rPr>
          <w:rFonts w:ascii="Arial" w:hAnsi="Arial" w:cs="Arial"/>
          <w:w w:val="105"/>
          <w:sz w:val="21"/>
          <w:szCs w:val="21"/>
        </w:rPr>
        <w:t>tvil</w:t>
      </w:r>
      <w:r w:rsidRPr="00E14BCD">
        <w:rPr>
          <w:rFonts w:ascii="Arial" w:hAnsi="Arial" w:cs="Arial"/>
          <w:spacing w:val="-8"/>
          <w:w w:val="105"/>
          <w:sz w:val="21"/>
          <w:szCs w:val="21"/>
        </w:rPr>
        <w:t xml:space="preserve"> </w:t>
      </w:r>
      <w:r w:rsidRPr="00E14BCD">
        <w:rPr>
          <w:rFonts w:ascii="Arial" w:hAnsi="Arial" w:cs="Arial"/>
          <w:w w:val="105"/>
          <w:sz w:val="21"/>
          <w:szCs w:val="21"/>
        </w:rPr>
        <w:t>om</w:t>
      </w:r>
      <w:r w:rsidRPr="00E14BCD">
        <w:rPr>
          <w:rFonts w:ascii="Arial" w:hAnsi="Arial" w:cs="Arial"/>
          <w:spacing w:val="-6"/>
          <w:w w:val="105"/>
          <w:sz w:val="21"/>
          <w:szCs w:val="21"/>
        </w:rPr>
        <w:t xml:space="preserve"> </w:t>
      </w:r>
      <w:r w:rsidRPr="00E14BCD">
        <w:rPr>
          <w:rFonts w:ascii="Arial" w:hAnsi="Arial" w:cs="Arial"/>
          <w:w w:val="105"/>
          <w:sz w:val="21"/>
          <w:szCs w:val="21"/>
        </w:rPr>
        <w:t>Leverandørens</w:t>
      </w:r>
      <w:r w:rsidRPr="00E14BCD">
        <w:rPr>
          <w:rFonts w:ascii="Arial" w:hAnsi="Arial" w:cs="Arial"/>
          <w:spacing w:val="-7"/>
          <w:w w:val="105"/>
          <w:sz w:val="21"/>
          <w:szCs w:val="21"/>
        </w:rPr>
        <w:t xml:space="preserve"> </w:t>
      </w:r>
      <w:r w:rsidRPr="00E14BCD">
        <w:rPr>
          <w:rFonts w:ascii="Arial" w:hAnsi="Arial" w:cs="Arial"/>
          <w:w w:val="105"/>
          <w:sz w:val="21"/>
          <w:szCs w:val="21"/>
        </w:rPr>
        <w:t>yrkesmessige</w:t>
      </w:r>
      <w:r w:rsidRPr="00E14BCD">
        <w:rPr>
          <w:rFonts w:ascii="Arial" w:hAnsi="Arial" w:cs="Arial"/>
          <w:spacing w:val="-6"/>
          <w:w w:val="105"/>
          <w:sz w:val="21"/>
          <w:szCs w:val="21"/>
        </w:rPr>
        <w:t xml:space="preserve"> </w:t>
      </w:r>
      <w:r w:rsidRPr="00E14BCD">
        <w:rPr>
          <w:rFonts w:ascii="Arial" w:hAnsi="Arial" w:cs="Arial"/>
          <w:w w:val="105"/>
          <w:sz w:val="21"/>
          <w:szCs w:val="21"/>
        </w:rPr>
        <w:t>integritet.</w:t>
      </w:r>
    </w:p>
    <w:p w14:paraId="6499EABA" w14:textId="77777777" w:rsidR="000B5EAC" w:rsidRPr="00E14BCD" w:rsidRDefault="000B5EAC" w:rsidP="000B5EAC">
      <w:pPr>
        <w:pStyle w:val="Overskrift2"/>
        <w:rPr>
          <w:rFonts w:ascii="Arial" w:hAnsi="Arial" w:cs="Arial"/>
        </w:rPr>
      </w:pPr>
      <w:bookmarkStart w:id="40" w:name="_Toc238036023"/>
      <w:r w:rsidRPr="00E14BCD">
        <w:rPr>
          <w:rFonts w:ascii="Arial" w:hAnsi="Arial" w:cs="Arial"/>
        </w:rPr>
        <w:lastRenderedPageBreak/>
        <w:t>Støtte fra andre virksomheter</w:t>
      </w:r>
      <w:bookmarkEnd w:id="40"/>
    </w:p>
    <w:p w14:paraId="5478991B" w14:textId="77777777" w:rsidR="000B5EAC" w:rsidRPr="00E14BCD" w:rsidRDefault="000B5EAC" w:rsidP="000B5EAC">
      <w:pPr>
        <w:pStyle w:val="Brdtekst"/>
        <w:rPr>
          <w:rFonts w:ascii="Arial" w:hAnsi="Arial" w:cs="Arial"/>
          <w:sz w:val="21"/>
          <w:szCs w:val="21"/>
        </w:rPr>
      </w:pPr>
      <w:r w:rsidRPr="00E14BCD">
        <w:rPr>
          <w:rFonts w:ascii="Arial" w:hAnsi="Arial" w:cs="Arial"/>
          <w:sz w:val="21"/>
          <w:szCs w:val="21"/>
        </w:rPr>
        <w:t xml:space="preserve">Leverandøren kan støtte seg på kapasiteten til andre virksomheter for å oppfylle kravene om økonomisk og finansiell kapasitet, samt tekniske og faglige kvalifikasjoner. Med andre virksomheter menes også mor-/ datterselskaper. </w:t>
      </w:r>
    </w:p>
    <w:p w14:paraId="3196825E" w14:textId="77777777" w:rsidR="000B5EAC" w:rsidRPr="00E14BCD" w:rsidRDefault="000B5EAC" w:rsidP="000B5EAC">
      <w:pPr>
        <w:pStyle w:val="Brdtekst"/>
        <w:rPr>
          <w:rFonts w:ascii="Arial" w:hAnsi="Arial" w:cs="Arial"/>
          <w:sz w:val="21"/>
          <w:szCs w:val="21"/>
        </w:rPr>
      </w:pPr>
      <w:r w:rsidRPr="00E14BCD">
        <w:rPr>
          <w:rFonts w:ascii="Arial" w:eastAsia="Times New Roman" w:hAnsi="Arial" w:cs="Arial"/>
          <w:sz w:val="21"/>
          <w:szCs w:val="21"/>
          <w:lang w:eastAsia="nb-NO"/>
        </w:rPr>
        <w:t xml:space="preserve">Leverandøren må dokumentere at Leverandøren har rådighet over de nødvendige ressursene hos disse andre virksomhetene, for eksempel ved å bruke vedlagte maler for forpliktelseserklæring. I tillegg må disse andre virksomheter oppfylle og dokumentere </w:t>
      </w:r>
      <w:r>
        <w:rPr>
          <w:rFonts w:ascii="Arial" w:eastAsia="Times New Roman" w:hAnsi="Arial" w:cs="Arial"/>
          <w:sz w:val="21"/>
          <w:szCs w:val="21"/>
          <w:lang w:eastAsia="nb-NO"/>
        </w:rPr>
        <w:t xml:space="preserve">relevante </w:t>
      </w:r>
      <w:r w:rsidRPr="00E14BCD">
        <w:rPr>
          <w:rFonts w:ascii="Arial" w:eastAsia="Times New Roman" w:hAnsi="Arial" w:cs="Arial"/>
          <w:sz w:val="21"/>
          <w:szCs w:val="21"/>
          <w:lang w:eastAsia="nb-NO"/>
        </w:rPr>
        <w:t xml:space="preserve">kvalifikasjonskrav og levere </w:t>
      </w:r>
      <w:r w:rsidRPr="00E14BCD">
        <w:rPr>
          <w:rFonts w:ascii="Arial" w:hAnsi="Arial" w:cs="Arial"/>
          <w:sz w:val="21"/>
          <w:szCs w:val="21"/>
        </w:rPr>
        <w:t>ESPD skjema.</w:t>
      </w:r>
    </w:p>
    <w:p w14:paraId="761416A7" w14:textId="77777777" w:rsidR="000B5EAC" w:rsidRPr="00E14BCD" w:rsidRDefault="000B5EAC" w:rsidP="000B5EAC">
      <w:pPr>
        <w:pStyle w:val="Brdtekst"/>
        <w:rPr>
          <w:rFonts w:ascii="Arial" w:hAnsi="Arial" w:cs="Arial"/>
          <w:sz w:val="21"/>
          <w:szCs w:val="21"/>
        </w:rPr>
      </w:pPr>
      <w:r w:rsidRPr="00E14BCD">
        <w:rPr>
          <w:rFonts w:ascii="Arial" w:hAnsi="Arial" w:cs="Arial"/>
          <w:sz w:val="21"/>
          <w:szCs w:val="21"/>
        </w:rPr>
        <w:t xml:space="preserve">Dersom Leverandøren støtter seg på kapasiteten til andre virksomheter for å oppfylle kravene til økonomisk og finansiell kapasitet, er det et krav at virksomhetene er solidarisk ansvarlige for utførelsen av kontrakten, jf. forsyningsforskriften § 12-5 (4). </w:t>
      </w:r>
    </w:p>
    <w:p w14:paraId="7BB601F2" w14:textId="17A47247" w:rsidR="000B5EAC" w:rsidRDefault="000B5EAC" w:rsidP="000B5EAC">
      <w:pPr>
        <w:pStyle w:val="Brdtekst"/>
        <w:rPr>
          <w:rFonts w:ascii="Arial" w:hAnsi="Arial" w:cs="Arial"/>
          <w:sz w:val="21"/>
          <w:szCs w:val="21"/>
        </w:rPr>
      </w:pPr>
      <w:r w:rsidRPr="00E14BCD">
        <w:rPr>
          <w:rFonts w:ascii="Arial" w:hAnsi="Arial" w:cs="Arial"/>
          <w:sz w:val="21"/>
          <w:szCs w:val="21"/>
        </w:rPr>
        <w:t>Dersom Leverandøren støtter seg på andre virksomheter for å oppfylle kravene til tekniske og faglige kvalifikasjoner,</w:t>
      </w:r>
      <w:r w:rsidRPr="00E14BCD" w:rsidDel="00042FCA">
        <w:rPr>
          <w:rFonts w:ascii="Arial" w:hAnsi="Arial" w:cs="Arial"/>
          <w:sz w:val="21"/>
          <w:szCs w:val="21"/>
        </w:rPr>
        <w:t xml:space="preserve"> </w:t>
      </w:r>
      <w:r w:rsidRPr="00E14BCD">
        <w:rPr>
          <w:rFonts w:ascii="Arial" w:hAnsi="Arial" w:cs="Arial"/>
          <w:sz w:val="21"/>
          <w:szCs w:val="21"/>
        </w:rPr>
        <w:t xml:space="preserve">er det et krav at disse virksomhetene utfører de arbeider som krever slike kvalifikasjoner, jf. forsyningsforskriften § 12-5 (5). </w:t>
      </w:r>
    </w:p>
    <w:p w14:paraId="107595BB" w14:textId="77777777" w:rsidR="000B5EAC" w:rsidRPr="00E14BCD" w:rsidRDefault="000B5EAC" w:rsidP="000B5EAC">
      <w:pPr>
        <w:pStyle w:val="Overskrift2"/>
        <w:rPr>
          <w:rFonts w:ascii="Arial" w:hAnsi="Arial" w:cs="Arial"/>
        </w:rPr>
      </w:pPr>
      <w:bookmarkStart w:id="41" w:name="_Toc238036024"/>
      <w:r w:rsidRPr="00E14BCD">
        <w:rPr>
          <w:rFonts w:ascii="Arial" w:hAnsi="Arial" w:cs="Arial"/>
        </w:rPr>
        <w:t>Krav til Leverandører som deltar i fellesskap (arbeidsfellesskap)</w:t>
      </w:r>
      <w:bookmarkEnd w:id="41"/>
    </w:p>
    <w:p w14:paraId="09FDE14E" w14:textId="77777777" w:rsidR="000B5EAC" w:rsidRPr="00B87252" w:rsidRDefault="000B5EAC" w:rsidP="000B5EAC">
      <w:pPr>
        <w:pStyle w:val="Brdtekst"/>
        <w:rPr>
          <w:rFonts w:ascii="Arial" w:hAnsi="Arial" w:cs="Arial"/>
          <w:sz w:val="21"/>
          <w:szCs w:val="21"/>
        </w:rPr>
      </w:pPr>
      <w:r w:rsidRPr="00B87252">
        <w:rPr>
          <w:rFonts w:ascii="Arial" w:hAnsi="Arial" w:cs="Arial"/>
          <w:sz w:val="21"/>
          <w:szCs w:val="21"/>
        </w:rPr>
        <w:t>Med Leverandør menes i dette dokument den enhet som deltar i konkurransen.</w:t>
      </w:r>
    </w:p>
    <w:p w14:paraId="6BB933EB" w14:textId="77777777" w:rsidR="000B5EAC" w:rsidRPr="00B87252" w:rsidRDefault="000B5EAC" w:rsidP="000B5EAC">
      <w:pPr>
        <w:pStyle w:val="Brdtekst"/>
        <w:rPr>
          <w:rFonts w:ascii="Arial" w:hAnsi="Arial" w:cs="Arial"/>
          <w:sz w:val="21"/>
          <w:szCs w:val="21"/>
        </w:rPr>
      </w:pPr>
      <w:r w:rsidRPr="00B87252">
        <w:rPr>
          <w:rFonts w:ascii="Arial" w:hAnsi="Arial" w:cs="Arial"/>
          <w:sz w:val="21"/>
          <w:szCs w:val="21"/>
        </w:rPr>
        <w:t xml:space="preserve">Flere Leverandører kan delta i konkurransen i fellesskap, jf. forsyningsforskriften § 12-6 (arbeidsfellesskap). Leverandører som utgjør et arbeidsfellesskap, omtales kun som Leverandør i dette dokumentet, med mindre annet er presisert. </w:t>
      </w:r>
    </w:p>
    <w:p w14:paraId="3B099C42" w14:textId="77777777" w:rsidR="000B5EAC" w:rsidRPr="00B87252" w:rsidRDefault="000B5EAC" w:rsidP="000B5EAC">
      <w:pPr>
        <w:pStyle w:val="Brdtekst"/>
        <w:rPr>
          <w:rFonts w:ascii="Arial" w:hAnsi="Arial" w:cs="Arial"/>
          <w:sz w:val="21"/>
          <w:szCs w:val="21"/>
        </w:rPr>
      </w:pPr>
      <w:r w:rsidRPr="00B87252">
        <w:rPr>
          <w:rFonts w:ascii="Arial" w:hAnsi="Arial" w:cs="Arial"/>
          <w:sz w:val="21"/>
          <w:szCs w:val="21"/>
        </w:rPr>
        <w:t>Oppdragsgiveren vil vurdere hver enkelt deltaker i et arbeidsfellesskap mot bestemmelsene om avvisning, jf. forsyningsforskriften § 20-2 følgende, med unntak av § 20-2 (1) bokstav a om kvalifikasjonskrav, hvor fellesskapet vurderes som presisert under det enkelte kvalifikasjonskrav</w:t>
      </w:r>
      <w:r>
        <w:rPr>
          <w:rFonts w:ascii="Arial" w:hAnsi="Arial" w:cs="Arial"/>
          <w:sz w:val="21"/>
          <w:szCs w:val="21"/>
        </w:rPr>
        <w:t>.</w:t>
      </w:r>
      <w:r w:rsidRPr="00B87252">
        <w:rPr>
          <w:rFonts w:ascii="Arial" w:hAnsi="Arial" w:cs="Arial"/>
          <w:sz w:val="21"/>
          <w:szCs w:val="21"/>
        </w:rPr>
        <w:t xml:space="preserve"> </w:t>
      </w:r>
    </w:p>
    <w:p w14:paraId="7ABC5A61" w14:textId="77777777" w:rsidR="000B5EAC" w:rsidRPr="00B87252" w:rsidRDefault="000B5EAC" w:rsidP="000B5EAC">
      <w:pPr>
        <w:pStyle w:val="Brdtekst"/>
        <w:rPr>
          <w:rFonts w:ascii="Arial" w:hAnsi="Arial" w:cs="Arial"/>
          <w:sz w:val="21"/>
          <w:szCs w:val="21"/>
        </w:rPr>
      </w:pPr>
      <w:r w:rsidRPr="00B87252">
        <w:rPr>
          <w:rFonts w:ascii="Arial" w:hAnsi="Arial" w:cs="Arial"/>
          <w:sz w:val="21"/>
          <w:szCs w:val="21"/>
        </w:rPr>
        <w:t xml:space="preserve">Arbeidsfellesskap skal være solidarisk ansvarlig for utførelsen av kontrakten. Arbeidsfellesskap som leverer tilbud, skal levere arbeidsfellesskapserklæring om at avtale om </w:t>
      </w:r>
      <w:r>
        <w:rPr>
          <w:rFonts w:ascii="Arial" w:hAnsi="Arial" w:cs="Arial"/>
          <w:sz w:val="21"/>
          <w:szCs w:val="21"/>
        </w:rPr>
        <w:t xml:space="preserve">at </w:t>
      </w:r>
      <w:r w:rsidRPr="00B87252">
        <w:rPr>
          <w:rFonts w:ascii="Arial" w:hAnsi="Arial" w:cs="Arial"/>
          <w:sz w:val="21"/>
          <w:szCs w:val="21"/>
        </w:rPr>
        <w:t xml:space="preserve">arbeidsfellesskap skal inngås. </w:t>
      </w:r>
    </w:p>
    <w:p w14:paraId="26E4233E" w14:textId="77777777" w:rsidR="000B5EAC" w:rsidRPr="00B87252" w:rsidRDefault="000B5EAC" w:rsidP="000B5EAC">
      <w:pPr>
        <w:pStyle w:val="Brdtekst"/>
        <w:rPr>
          <w:rFonts w:ascii="Arial" w:hAnsi="Arial" w:cs="Arial"/>
          <w:sz w:val="21"/>
          <w:szCs w:val="21"/>
        </w:rPr>
      </w:pPr>
      <w:r w:rsidRPr="00B87252">
        <w:rPr>
          <w:rFonts w:ascii="Arial" w:hAnsi="Arial" w:cs="Arial"/>
          <w:sz w:val="21"/>
          <w:szCs w:val="21"/>
        </w:rPr>
        <w:t xml:space="preserve">Leverandører som utgjør et arbeidsfellesskap, kan i tillegg støtte seg på kapasiteten til andre virksomheter for oppfyllelse av kvalifikasjonskrav i henhold til </w:t>
      </w:r>
      <w:r>
        <w:rPr>
          <w:rFonts w:ascii="Arial" w:hAnsi="Arial" w:cs="Arial"/>
          <w:sz w:val="21"/>
          <w:szCs w:val="21"/>
        </w:rPr>
        <w:t>punkt 5</w:t>
      </w:r>
      <w:r w:rsidRPr="00B87252">
        <w:rPr>
          <w:rFonts w:ascii="Arial" w:hAnsi="Arial" w:cs="Arial"/>
          <w:sz w:val="21"/>
          <w:szCs w:val="21"/>
        </w:rPr>
        <w:t>.</w:t>
      </w:r>
    </w:p>
    <w:p w14:paraId="1928B97F" w14:textId="77777777" w:rsidR="000B5EAC" w:rsidRPr="00B87252" w:rsidRDefault="000B5EAC" w:rsidP="000B5EAC">
      <w:pPr>
        <w:pStyle w:val="Brdtekst"/>
        <w:rPr>
          <w:rFonts w:ascii="Arial" w:hAnsi="Arial" w:cs="Arial"/>
          <w:sz w:val="21"/>
          <w:szCs w:val="21"/>
        </w:rPr>
      </w:pPr>
      <w:r w:rsidRPr="00B87252">
        <w:rPr>
          <w:rFonts w:ascii="Arial" w:hAnsi="Arial" w:cs="Arial"/>
          <w:sz w:val="21"/>
          <w:szCs w:val="21"/>
        </w:rPr>
        <w:t xml:space="preserve">Dersom Leverandør utgjør et arbeidsfellesskap, skal alle deltakere i arbeidsfellesskapet også levere </w:t>
      </w:r>
      <w:r w:rsidRPr="00B87252">
        <w:rPr>
          <w:rFonts w:ascii="Arial" w:hAnsi="Arial" w:cs="Arial"/>
          <w:w w:val="105"/>
          <w:sz w:val="21"/>
          <w:szCs w:val="21"/>
        </w:rPr>
        <w:t xml:space="preserve">den dokumentasjonen som angitt i </w:t>
      </w:r>
      <w:r>
        <w:rPr>
          <w:rFonts w:ascii="Arial" w:hAnsi="Arial" w:cs="Arial"/>
          <w:sz w:val="21"/>
          <w:szCs w:val="21"/>
        </w:rPr>
        <w:t>disse konkurransereglene</w:t>
      </w:r>
      <w:r w:rsidRPr="00B87252">
        <w:rPr>
          <w:rFonts w:ascii="Arial" w:hAnsi="Arial" w:cs="Arial"/>
          <w:w w:val="105"/>
          <w:sz w:val="21"/>
          <w:szCs w:val="21"/>
        </w:rPr>
        <w:t>.</w:t>
      </w:r>
    </w:p>
    <w:p w14:paraId="4A610AE9" w14:textId="77777777" w:rsidR="000B5EAC" w:rsidRDefault="000B5EAC" w:rsidP="000B5EAC">
      <w:pPr>
        <w:pStyle w:val="Brdtekst"/>
        <w:rPr>
          <w:rFonts w:ascii="Arial" w:hAnsi="Arial" w:cs="Arial"/>
          <w:sz w:val="21"/>
          <w:szCs w:val="21"/>
        </w:rPr>
      </w:pPr>
      <w:r w:rsidRPr="00E14BCD">
        <w:rPr>
          <w:rFonts w:ascii="Arial" w:hAnsi="Arial" w:cs="Arial"/>
          <w:sz w:val="21"/>
          <w:szCs w:val="21"/>
        </w:rPr>
        <w:t>Manglende innlevering av dokumentasjon kan medføre avvisning.</w:t>
      </w:r>
    </w:p>
    <w:p w14:paraId="07EC7B51" w14:textId="77777777" w:rsidR="000B5EAC" w:rsidRPr="00E14BCD" w:rsidRDefault="000B5EAC" w:rsidP="000B5EAC">
      <w:pPr>
        <w:pStyle w:val="Brdtekst"/>
        <w:rPr>
          <w:rFonts w:ascii="Arial" w:hAnsi="Arial" w:cs="Arial"/>
          <w:sz w:val="21"/>
          <w:szCs w:val="21"/>
        </w:rPr>
      </w:pPr>
    </w:p>
    <w:p w14:paraId="164390C5" w14:textId="77777777" w:rsidR="000B5EAC" w:rsidRPr="00E14BCD" w:rsidRDefault="000B5EAC" w:rsidP="000B5EAC">
      <w:pPr>
        <w:pStyle w:val="Overskrift1"/>
        <w:rPr>
          <w:rFonts w:ascii="Arial" w:hAnsi="Arial" w:cs="Arial"/>
        </w:rPr>
      </w:pPr>
      <w:bookmarkStart w:id="42" w:name="_Toc41071110"/>
      <w:bookmarkStart w:id="43" w:name="_Toc238036025"/>
      <w:r w:rsidRPr="00E14BCD">
        <w:rPr>
          <w:rFonts w:ascii="Arial" w:hAnsi="Arial" w:cs="Arial"/>
        </w:rPr>
        <w:t>Kvalifikasjonskrav</w:t>
      </w:r>
      <w:bookmarkEnd w:id="42"/>
      <w:bookmarkEnd w:id="43"/>
    </w:p>
    <w:p w14:paraId="7A2D6434" w14:textId="77777777" w:rsidR="000B5EAC" w:rsidRPr="00E14BCD" w:rsidRDefault="000B5EAC" w:rsidP="000B5EAC">
      <w:pPr>
        <w:pStyle w:val="Brdtekst"/>
        <w:rPr>
          <w:rFonts w:ascii="Arial" w:hAnsi="Arial" w:cs="Arial"/>
          <w:sz w:val="21"/>
          <w:szCs w:val="21"/>
        </w:rPr>
      </w:pPr>
      <w:r w:rsidRPr="00E14BCD">
        <w:rPr>
          <w:rFonts w:ascii="Arial" w:hAnsi="Arial" w:cs="Arial"/>
          <w:sz w:val="21"/>
          <w:szCs w:val="21"/>
        </w:rPr>
        <w:t xml:space="preserve">Kvalifikasjonskravene i dette punktet skal oppfylles og dokumenteres i tråd med </w:t>
      </w:r>
      <w:r>
        <w:rPr>
          <w:rFonts w:ascii="Arial" w:hAnsi="Arial" w:cs="Arial"/>
          <w:sz w:val="21"/>
          <w:szCs w:val="21"/>
        </w:rPr>
        <w:t>dette punkt 5 og punkt 4</w:t>
      </w:r>
      <w:r w:rsidRPr="00E14BCD">
        <w:rPr>
          <w:rFonts w:ascii="Arial" w:hAnsi="Arial" w:cs="Arial"/>
          <w:sz w:val="21"/>
          <w:szCs w:val="21"/>
        </w:rPr>
        <w:t>.</w:t>
      </w:r>
    </w:p>
    <w:tbl>
      <w:tblPr>
        <w:tblStyle w:val="Tabellrutenett"/>
        <w:tblW w:w="0" w:type="auto"/>
        <w:tblLook w:val="04A0" w:firstRow="1" w:lastRow="0" w:firstColumn="1" w:lastColumn="0" w:noHBand="0" w:noVBand="1"/>
      </w:tblPr>
      <w:tblGrid>
        <w:gridCol w:w="4814"/>
        <w:gridCol w:w="4814"/>
      </w:tblGrid>
      <w:tr w:rsidR="00793DA1" w14:paraId="48839B42" w14:textId="77777777" w:rsidTr="00793DA1">
        <w:tc>
          <w:tcPr>
            <w:tcW w:w="4814" w:type="dxa"/>
          </w:tcPr>
          <w:p w14:paraId="4C740FCA" w14:textId="31D00B58" w:rsidR="00793DA1" w:rsidRPr="0015148D" w:rsidRDefault="00C8211A" w:rsidP="000B5EAC">
            <w:pPr>
              <w:pStyle w:val="Brdtekst"/>
              <w:rPr>
                <w:rFonts w:ascii="Arial" w:hAnsi="Arial" w:cs="Arial"/>
                <w:b/>
                <w:bCs/>
                <w:color w:val="000B41" w:themeColor="accent1"/>
                <w:sz w:val="21"/>
                <w:szCs w:val="21"/>
              </w:rPr>
            </w:pPr>
            <w:r w:rsidRPr="0015148D">
              <w:rPr>
                <w:rFonts w:ascii="Arial" w:hAnsi="Arial" w:cs="Arial"/>
                <w:b/>
                <w:bCs/>
                <w:color w:val="000B41" w:themeColor="accent1"/>
                <w:sz w:val="21"/>
                <w:szCs w:val="21"/>
              </w:rPr>
              <w:t>Kvalifikasjonskrav</w:t>
            </w:r>
          </w:p>
        </w:tc>
        <w:tc>
          <w:tcPr>
            <w:tcW w:w="4814" w:type="dxa"/>
          </w:tcPr>
          <w:p w14:paraId="1B8E98AB" w14:textId="32037F7B" w:rsidR="00793DA1" w:rsidRPr="0015148D" w:rsidRDefault="00C8211A" w:rsidP="000B5EAC">
            <w:pPr>
              <w:pStyle w:val="Brdtekst"/>
              <w:rPr>
                <w:rFonts w:ascii="Arial" w:hAnsi="Arial" w:cs="Arial"/>
                <w:b/>
                <w:bCs/>
                <w:color w:val="000B41" w:themeColor="accent1"/>
                <w:sz w:val="21"/>
                <w:szCs w:val="21"/>
              </w:rPr>
            </w:pPr>
            <w:r w:rsidRPr="0015148D">
              <w:rPr>
                <w:rFonts w:ascii="Arial" w:hAnsi="Arial" w:cs="Arial"/>
                <w:b/>
                <w:bCs/>
                <w:color w:val="000B41" w:themeColor="accent1"/>
                <w:sz w:val="21"/>
                <w:szCs w:val="21"/>
              </w:rPr>
              <w:t>Dokumentasjonskrav</w:t>
            </w:r>
          </w:p>
        </w:tc>
      </w:tr>
      <w:tr w:rsidR="00793DA1" w14:paraId="7236F81D" w14:textId="77777777" w:rsidTr="00793DA1">
        <w:tc>
          <w:tcPr>
            <w:tcW w:w="4814" w:type="dxa"/>
          </w:tcPr>
          <w:p w14:paraId="7BE80339" w14:textId="0A3A0284" w:rsidR="00793DA1" w:rsidRDefault="004F74D7" w:rsidP="000B5EAC">
            <w:pPr>
              <w:pStyle w:val="Brdtekst"/>
              <w:rPr>
                <w:rFonts w:ascii="Arial" w:hAnsi="Arial" w:cs="Arial"/>
                <w:color w:val="FF0000"/>
                <w:sz w:val="21"/>
                <w:szCs w:val="21"/>
              </w:rPr>
            </w:pPr>
            <w:r w:rsidRPr="001A07B8">
              <w:rPr>
                <w:rFonts w:ascii="Arial" w:eastAsia="Times New Roman" w:hAnsi="Arial" w:cs="Times New Roman"/>
                <w:lang w:eastAsia="nb-NO"/>
              </w:rPr>
              <w:t>Leverandøren skal være registrert i et foretaksregister, faglig register eller et handelsregister i den staten leverandøren er etablert.</w:t>
            </w:r>
          </w:p>
        </w:tc>
        <w:tc>
          <w:tcPr>
            <w:tcW w:w="4814" w:type="dxa"/>
          </w:tcPr>
          <w:p w14:paraId="657679C4" w14:textId="77777777" w:rsidR="002D1D6F" w:rsidRPr="001A07B8" w:rsidRDefault="002D1D6F" w:rsidP="002D1D6F">
            <w:pPr>
              <w:widowControl w:val="0"/>
              <w:numPr>
                <w:ilvl w:val="0"/>
                <w:numId w:val="34"/>
              </w:numPr>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120" w:line="276" w:lineRule="auto"/>
              <w:rPr>
                <w:rFonts w:ascii="Arial" w:eastAsia="Times New Roman" w:hAnsi="Arial" w:cs="Times New Roman"/>
                <w:lang w:eastAsia="nb-NO"/>
              </w:rPr>
            </w:pPr>
            <w:bookmarkStart w:id="44" w:name="Tekst28"/>
            <w:r w:rsidRPr="001A07B8">
              <w:rPr>
                <w:rFonts w:ascii="Arial" w:eastAsia="Times New Roman" w:hAnsi="Arial" w:cs="Times New Roman"/>
                <w:lang w:eastAsia="nb-NO"/>
              </w:rPr>
              <w:t>Norske selskaper: Firmaattest</w:t>
            </w:r>
          </w:p>
          <w:p w14:paraId="0D2A523C" w14:textId="77777777" w:rsidR="002D1D6F" w:rsidRPr="001A07B8" w:rsidRDefault="002D1D6F" w:rsidP="002D1D6F">
            <w:pPr>
              <w:widowControl w:val="0"/>
              <w:numPr>
                <w:ilvl w:val="0"/>
                <w:numId w:val="34"/>
              </w:numPr>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120" w:line="276" w:lineRule="auto"/>
              <w:rPr>
                <w:rFonts w:ascii="Arial" w:eastAsia="Times New Roman" w:hAnsi="Arial" w:cs="Times New Roman"/>
                <w:lang w:eastAsia="nb-NO"/>
              </w:rPr>
            </w:pPr>
            <w:r w:rsidRPr="001A07B8">
              <w:rPr>
                <w:rFonts w:ascii="Arial" w:eastAsia="Times New Roman" w:hAnsi="Arial" w:cs="Times New Roman"/>
                <w:lang w:eastAsia="nb-NO"/>
              </w:rPr>
              <w:t xml:space="preserve">Utenlandske selskaper: Attest/godtgjørelse på at selskapet er registrert i foretaksregister, faglig register eller et handelsregister i den </w:t>
            </w:r>
            <w:r w:rsidRPr="001A07B8">
              <w:rPr>
                <w:rFonts w:ascii="Arial" w:eastAsia="Times New Roman" w:hAnsi="Arial" w:cs="Times New Roman"/>
                <w:lang w:eastAsia="nb-NO"/>
              </w:rPr>
              <w:lastRenderedPageBreak/>
              <w:t>staten leverandøren er etablert.</w:t>
            </w:r>
            <w:bookmarkEnd w:id="44"/>
          </w:p>
          <w:p w14:paraId="2BA18F35" w14:textId="77777777" w:rsidR="002D1D6F" w:rsidRPr="001A07B8" w:rsidRDefault="002D1D6F" w:rsidP="002D1D6F">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rPr>
                <w:rFonts w:ascii="Arial" w:eastAsia="Times New Roman" w:hAnsi="Arial" w:cs="Times New Roman"/>
                <w:lang w:eastAsia="nb-NO"/>
              </w:rPr>
            </w:pPr>
          </w:p>
          <w:p w14:paraId="0ED09028" w14:textId="50E4DFF3" w:rsidR="00793DA1" w:rsidRPr="002D1D6F" w:rsidRDefault="002D1D6F" w:rsidP="002D1D6F">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rPr>
                <w:rFonts w:ascii="Arial" w:eastAsia="Times New Roman" w:hAnsi="Arial" w:cs="Times New Roman"/>
                <w:lang w:eastAsia="nb-NO"/>
              </w:rPr>
            </w:pPr>
            <w:r w:rsidRPr="001A07B8">
              <w:rPr>
                <w:rFonts w:ascii="Arial" w:eastAsia="Times New Roman" w:hAnsi="Arial" w:cs="Times New Roman"/>
                <w:lang w:eastAsia="nb-NO"/>
              </w:rPr>
              <w:t>Attester/godtgjørelser på andre språk enn norsk, svensk, dansk eller engelsk må vedlegges en bekreftet oversettelse til norsk fra autorisert oversetter.</w:t>
            </w:r>
          </w:p>
        </w:tc>
      </w:tr>
      <w:tr w:rsidR="00793DA1" w14:paraId="17243A9E" w14:textId="77777777" w:rsidTr="00793DA1">
        <w:tc>
          <w:tcPr>
            <w:tcW w:w="4814" w:type="dxa"/>
          </w:tcPr>
          <w:p w14:paraId="1EFB222A" w14:textId="77777777" w:rsidR="007E5B5F" w:rsidRPr="00934AAD" w:rsidRDefault="007E5B5F" w:rsidP="007E5B5F">
            <w:pPr>
              <w:rPr>
                <w:rFonts w:ascii="Arial" w:eastAsia="Arial" w:hAnsi="Arial" w:cs="Arial"/>
              </w:rPr>
            </w:pPr>
            <w:r w:rsidRPr="00934AAD">
              <w:rPr>
                <w:rFonts w:ascii="Arial" w:eastAsia="Arial" w:hAnsi="Arial" w:cs="Arial"/>
              </w:rPr>
              <w:lastRenderedPageBreak/>
              <w:t xml:space="preserve">Leverandøren, eller andre virksomheter leverandøren støtter seg på for oppfyllelse av kvalifikasjonskrav, skal </w:t>
            </w:r>
          </w:p>
          <w:p w14:paraId="235A5510" w14:textId="77777777" w:rsidR="007E5B5F" w:rsidRPr="00934AAD" w:rsidRDefault="007E5B5F" w:rsidP="007E5B5F">
            <w:pPr>
              <w:rPr>
                <w:rFonts w:ascii="Segoe UI" w:eastAsia="Arial" w:hAnsi="Segoe UI" w:cs="Segoe UI"/>
                <w:i/>
                <w:iCs/>
                <w:color w:val="FF0000"/>
                <w:highlight w:val="yellow"/>
              </w:rPr>
            </w:pPr>
            <w:r w:rsidRPr="00934AAD">
              <w:rPr>
                <w:rFonts w:ascii="Arial" w:eastAsia="Arial" w:hAnsi="Arial" w:cs="Arial"/>
              </w:rPr>
              <w:t>1) ikke være en enhet som rammes av forbudet i sanksjonsforskrift Ukraina § 8n.</w:t>
            </w:r>
          </w:p>
          <w:p w14:paraId="5B7E1C4E" w14:textId="77777777" w:rsidR="007E5B5F" w:rsidRPr="00934AAD" w:rsidRDefault="007E5B5F" w:rsidP="007E5B5F">
            <w:pPr>
              <w:contextualSpacing/>
              <w:rPr>
                <w:rFonts w:ascii="Arial" w:eastAsia="Arial" w:hAnsi="Arial" w:cs="Arial"/>
              </w:rPr>
            </w:pPr>
          </w:p>
          <w:p w14:paraId="41D96978" w14:textId="2460C5B6" w:rsidR="00793DA1" w:rsidRPr="007E5B5F" w:rsidRDefault="007E5B5F" w:rsidP="007E5B5F">
            <w:pPr>
              <w:contextualSpacing/>
              <w:rPr>
                <w:rFonts w:ascii="Arial" w:eastAsia="Arial" w:hAnsi="Arial" w:cs="Arial"/>
              </w:rPr>
            </w:pPr>
            <w:r w:rsidRPr="00934AAD">
              <w:rPr>
                <w:rFonts w:ascii="Arial" w:eastAsia="Arial" w:hAnsi="Arial" w:cs="Arial"/>
              </w:rPr>
              <w:t>2) Overholde grunnleggende menneskerettigheter og krav til anstendige arbeidsforhold</w:t>
            </w:r>
          </w:p>
        </w:tc>
        <w:tc>
          <w:tcPr>
            <w:tcW w:w="4814" w:type="dxa"/>
          </w:tcPr>
          <w:p w14:paraId="4CB00107" w14:textId="49D0E724" w:rsidR="00793DA1" w:rsidRDefault="00E35B0A" w:rsidP="000B5EAC">
            <w:pPr>
              <w:pStyle w:val="Brdtekst"/>
              <w:rPr>
                <w:rFonts w:ascii="Arial" w:hAnsi="Arial" w:cs="Arial"/>
                <w:color w:val="FF0000"/>
                <w:sz w:val="21"/>
                <w:szCs w:val="21"/>
              </w:rPr>
            </w:pPr>
            <w:r w:rsidRPr="00934AAD">
              <w:rPr>
                <w:rFonts w:ascii="Arial" w:eastAsia="Arial" w:hAnsi="Arial" w:cs="Arial"/>
              </w:rPr>
              <w:t xml:space="preserve">Utfylt </w:t>
            </w:r>
            <w:r w:rsidRPr="00934AAD">
              <w:rPr>
                <w:rFonts w:ascii="Arial" w:eastAsia="Times New Roman" w:hAnsi="Arial" w:cs="Times New Roman"/>
                <w:lang w:eastAsia="nb-NO"/>
              </w:rPr>
              <w:t>«</w:t>
            </w:r>
            <w:r w:rsidRPr="00934AAD">
              <w:rPr>
                <w:rFonts w:ascii="Arial" w:eastAsia="Arial" w:hAnsi="Arial" w:cs="Arial"/>
              </w:rPr>
              <w:t xml:space="preserve">egenerklæring </w:t>
            </w:r>
            <w:r w:rsidRPr="00934AAD">
              <w:rPr>
                <w:rFonts w:ascii="Arial" w:eastAsia="Times New Roman" w:hAnsi="Arial" w:cs="Times New Roman"/>
                <w:lang w:eastAsia="nb-NO"/>
              </w:rPr>
              <w:t>integritet».</w:t>
            </w:r>
          </w:p>
        </w:tc>
      </w:tr>
      <w:tr w:rsidR="008E5BBC" w14:paraId="3E6C74CA" w14:textId="77777777" w:rsidTr="00793DA1">
        <w:tc>
          <w:tcPr>
            <w:tcW w:w="4814" w:type="dxa"/>
          </w:tcPr>
          <w:p w14:paraId="63E98767" w14:textId="3B5EFB5C" w:rsidR="008E5BBC" w:rsidRPr="001108A5" w:rsidRDefault="008E5BBC" w:rsidP="008E5BBC">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rPr>
                <w:rFonts w:ascii="Arial" w:eastAsia="Times New Roman" w:hAnsi="Arial" w:cs="Times New Roman"/>
                <w:i/>
                <w:iCs/>
                <w:color w:val="FF0000"/>
                <w:highlight w:val="yellow"/>
                <w:lang w:eastAsia="nb-NO"/>
              </w:rPr>
            </w:pPr>
            <w:r w:rsidRPr="001A07B8">
              <w:rPr>
                <w:rFonts w:ascii="Arial" w:eastAsia="Times New Roman" w:hAnsi="Arial" w:cs="Times New Roman"/>
                <w:lang w:eastAsia="nb-NO"/>
              </w:rPr>
              <w:t>Leverandøren (ev. med støtte fra andre virksomheter) skal ha tilstrekkelig økonomisk og finansiell kapasitet til å kunne gjennomføre kontraktsarbeidet.</w:t>
            </w:r>
            <w:r w:rsidRPr="001A07B8">
              <w:rPr>
                <w:rFonts w:ascii="Arial" w:eastAsia="Times New Roman" w:hAnsi="Arial" w:cs="Times New Roman"/>
                <w:i/>
                <w:iCs/>
                <w:color w:val="FF0000"/>
                <w:highlight w:val="yellow"/>
                <w:lang w:eastAsia="nb-NO"/>
              </w:rPr>
              <w:t xml:space="preserve"> </w:t>
            </w:r>
          </w:p>
        </w:tc>
        <w:tc>
          <w:tcPr>
            <w:tcW w:w="4814" w:type="dxa"/>
          </w:tcPr>
          <w:p w14:paraId="712B8BE9" w14:textId="77777777" w:rsidR="008E5BBC" w:rsidRPr="00FE2F98" w:rsidRDefault="008E5BBC" w:rsidP="008E5BBC">
            <w:pPr>
              <w:pStyle w:val="Listeavsnitt"/>
              <w:widowControl w:val="0"/>
              <w:numPr>
                <w:ilvl w:val="0"/>
                <w:numId w:val="35"/>
              </w:numPr>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120"/>
              <w:rPr>
                <w:rFonts w:ascii="Arial" w:eastAsia="Times New Roman" w:hAnsi="Arial" w:cs="Times New Roman"/>
                <w:lang w:eastAsia="nb-NO"/>
              </w:rPr>
            </w:pPr>
            <w:r w:rsidRPr="00FE2F98">
              <w:rPr>
                <w:rFonts w:ascii="Arial" w:eastAsia="Times New Roman" w:hAnsi="Arial" w:cs="Times New Roman"/>
                <w:lang w:eastAsia="nb-NO"/>
              </w:rPr>
              <w:t xml:space="preserve">Årsregnskap for siste regnskapsår inklusive noter, styrets årsberetning og revisjonsberetning, samt eventuelle nyere opplysninger som har relevans for selskapets regnskapstall. </w:t>
            </w:r>
          </w:p>
          <w:p w14:paraId="2EA36B32" w14:textId="77777777" w:rsidR="008E5BBC" w:rsidRPr="001A07B8" w:rsidRDefault="008E5BBC" w:rsidP="008E5BBC">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rPr>
                <w:rFonts w:ascii="Arial" w:eastAsia="Times New Roman" w:hAnsi="Arial" w:cs="Times New Roman"/>
                <w:i/>
                <w:iCs/>
                <w:color w:val="FF0000"/>
                <w:highlight w:val="yellow"/>
                <w:lang w:eastAsia="nb-NO"/>
              </w:rPr>
            </w:pPr>
          </w:p>
          <w:p w14:paraId="4E543940" w14:textId="77777777" w:rsidR="008E5BBC" w:rsidRPr="00FE2F98" w:rsidRDefault="008E5BBC" w:rsidP="008E5BBC">
            <w:pPr>
              <w:pStyle w:val="Listeavsnitt"/>
              <w:widowControl w:val="0"/>
              <w:numPr>
                <w:ilvl w:val="0"/>
                <w:numId w:val="35"/>
              </w:numPr>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120"/>
              <w:rPr>
                <w:rFonts w:ascii="Arial" w:eastAsia="Times New Roman" w:hAnsi="Arial" w:cs="Times New Roman"/>
                <w:lang w:eastAsia="nb-NO"/>
              </w:rPr>
            </w:pPr>
            <w:r w:rsidRPr="00FE2F98">
              <w:rPr>
                <w:rFonts w:ascii="Arial" w:eastAsia="Times New Roman" w:hAnsi="Arial" w:cs="Times New Roman"/>
                <w:lang w:eastAsia="nb-NO"/>
              </w:rPr>
              <w:t xml:space="preserve">Utvidet rapport fra et offentlig godkjent kredittvurderingsselskap som inneholder kredittvurdering av Leverandøren – typisk angitt ved bokstavkarakter eller kortfattet tekst, samt forklaring av disse. </w:t>
            </w:r>
          </w:p>
          <w:p w14:paraId="10252F29" w14:textId="77777777" w:rsidR="008E5BBC" w:rsidRPr="001A07B8" w:rsidRDefault="008E5BBC" w:rsidP="008E5BBC">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rPr>
                <w:rFonts w:ascii="Arial" w:eastAsia="Times New Roman" w:hAnsi="Arial" w:cs="Times New Roman"/>
                <w:lang w:eastAsia="nb-NO"/>
              </w:rPr>
            </w:pPr>
          </w:p>
          <w:p w14:paraId="7D8EE260" w14:textId="77777777" w:rsidR="008E5BBC" w:rsidRPr="001A07B8" w:rsidRDefault="008E5BBC" w:rsidP="008E5BBC">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rPr>
                <w:rFonts w:ascii="Arial" w:eastAsia="Times New Roman" w:hAnsi="Arial" w:cs="Times New Roman"/>
                <w:lang w:eastAsia="nb-NO"/>
              </w:rPr>
            </w:pPr>
            <w:r w:rsidRPr="001A07B8">
              <w:rPr>
                <w:rFonts w:ascii="Arial" w:eastAsia="Times New Roman" w:hAnsi="Arial" w:cs="Times New Roman"/>
                <w:lang w:eastAsia="nb-NO"/>
              </w:rPr>
              <w:t>Oppdragsgiver tar forbehold om å supplere innlevert dokumentasjon ved å innhente annen finansiell informasjon, herunder (men ikke begrenset til) blant annet delårsregnskap eller utvidet rapport fra et offentlig godkjent kredittvurderingsselskap som inneholder en kredittvurdering av Leverandøren.</w:t>
            </w:r>
          </w:p>
          <w:p w14:paraId="6D8F7CB3" w14:textId="77777777" w:rsidR="008E5BBC" w:rsidRPr="001A07B8" w:rsidRDefault="008E5BBC" w:rsidP="008E5BBC">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rPr>
                <w:rFonts w:ascii="Arial" w:eastAsia="Times New Roman" w:hAnsi="Arial" w:cs="Times New Roman"/>
                <w:lang w:eastAsia="nb-NO"/>
              </w:rPr>
            </w:pPr>
          </w:p>
          <w:p w14:paraId="34AFDABC" w14:textId="77777777" w:rsidR="008E5BBC" w:rsidRPr="001A07B8" w:rsidRDefault="008E5BBC" w:rsidP="008E5BBC">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rPr>
                <w:rFonts w:ascii="Arial" w:eastAsia="Times New Roman" w:hAnsi="Arial" w:cs="Times New Roman"/>
                <w:lang w:eastAsia="nb-NO"/>
              </w:rPr>
            </w:pPr>
            <w:r w:rsidRPr="0034788C">
              <w:rPr>
                <w:rFonts w:ascii="Arial" w:eastAsia="Times New Roman" w:hAnsi="Arial" w:cs="Times New Roman"/>
                <w:lang w:eastAsia="nb-NO"/>
              </w:rPr>
              <w:t>Årsregnskap og utvidet rapport fra et offentlig godkjent kredittvurderingsselskap kan leveres på norsk, svensk, dansk eller engelsk.</w:t>
            </w:r>
          </w:p>
          <w:p w14:paraId="596733F0" w14:textId="77777777" w:rsidR="008E5BBC" w:rsidRDefault="008E5BBC" w:rsidP="008E5BBC">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rPr>
                <w:rFonts w:ascii="Arial" w:eastAsia="Times New Roman" w:hAnsi="Arial" w:cs="Times New Roman"/>
                <w:lang w:eastAsia="nb-NO"/>
              </w:rPr>
            </w:pPr>
          </w:p>
          <w:p w14:paraId="67406FA0" w14:textId="77777777" w:rsidR="008E5BBC" w:rsidRPr="009A4F89" w:rsidRDefault="008E5BBC" w:rsidP="008E5BBC">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rPr>
                <w:rFonts w:ascii="Arial" w:eastAsia="Times New Roman" w:hAnsi="Arial" w:cs="Times New Roman"/>
                <w:i/>
                <w:iCs/>
                <w:color w:val="231F20" w:themeColor="text1"/>
                <w:lang w:eastAsia="nb-NO"/>
              </w:rPr>
            </w:pPr>
            <w:r w:rsidRPr="009A4F89">
              <w:rPr>
                <w:rFonts w:ascii="Arial" w:eastAsia="Times New Roman" w:hAnsi="Arial" w:cs="Times New Roman"/>
                <w:i/>
                <w:iCs/>
                <w:color w:val="231F20" w:themeColor="text1"/>
                <w:lang w:eastAsia="nb-NO"/>
              </w:rPr>
              <w:t>Merknad:</w:t>
            </w:r>
          </w:p>
          <w:p w14:paraId="10FC699D" w14:textId="2E074D7B" w:rsidR="008E5BBC" w:rsidRDefault="008E5BBC" w:rsidP="008E5BBC">
            <w:pPr>
              <w:pStyle w:val="Brdtekst"/>
              <w:jc w:val="center"/>
              <w:rPr>
                <w:rFonts w:ascii="Arial" w:hAnsi="Arial" w:cs="Arial"/>
                <w:color w:val="FF0000"/>
                <w:sz w:val="21"/>
                <w:szCs w:val="21"/>
              </w:rPr>
            </w:pPr>
            <w:r w:rsidRPr="00E22B96">
              <w:rPr>
                <w:rFonts w:ascii="Arial" w:eastAsia="Times New Roman" w:hAnsi="Arial" w:cs="Times New Roman"/>
                <w:i/>
                <w:iCs/>
                <w:lang w:eastAsia="nb-NO"/>
              </w:rPr>
              <w:t>Dokumentasjonen skal knytte seg til den enheten v/organisasjonsnummer som søker seg kvalifisert.</w:t>
            </w:r>
          </w:p>
        </w:tc>
      </w:tr>
      <w:tr w:rsidR="008E5BBC" w14:paraId="3E8B6ABF" w14:textId="77777777" w:rsidTr="00793DA1">
        <w:tc>
          <w:tcPr>
            <w:tcW w:w="4814" w:type="dxa"/>
          </w:tcPr>
          <w:p w14:paraId="61C95188" w14:textId="56362C8F" w:rsidR="008E5BBC" w:rsidRPr="001F4310" w:rsidRDefault="001F4310" w:rsidP="001F4310">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rPr>
                <w:rFonts w:ascii="Arial" w:eastAsia="Times New Roman" w:hAnsi="Arial" w:cs="Times New Roman"/>
                <w:lang w:eastAsia="nb-NO"/>
              </w:rPr>
            </w:pPr>
            <w:r w:rsidRPr="001A07B8">
              <w:rPr>
                <w:rFonts w:ascii="Arial" w:eastAsia="Times New Roman" w:hAnsi="Arial" w:cs="Times New Roman"/>
                <w:lang w:eastAsia="nb-NO"/>
              </w:rPr>
              <w:t>Leverandøren (ev. med støtte fra andre virksomheter) skal ha tilstrekkelig erfaring og kompetanse fra oppdrag av tilsvarende eller relevant art.</w:t>
            </w:r>
          </w:p>
        </w:tc>
        <w:tc>
          <w:tcPr>
            <w:tcW w:w="4814" w:type="dxa"/>
          </w:tcPr>
          <w:p w14:paraId="4A949968" w14:textId="77777777" w:rsidR="0015148D" w:rsidRPr="001A07B8" w:rsidRDefault="0015148D" w:rsidP="0015148D">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rPr>
                <w:rFonts w:ascii="Arial" w:eastAsia="Times New Roman" w:hAnsi="Arial" w:cs="Times New Roman"/>
                <w:lang w:eastAsia="nb-NO"/>
              </w:rPr>
            </w:pPr>
            <w:r w:rsidRPr="001A07B8">
              <w:rPr>
                <w:rFonts w:ascii="Arial" w:eastAsia="Times New Roman" w:hAnsi="Arial" w:cs="Times New Roman"/>
                <w:lang w:eastAsia="nb-NO"/>
              </w:rPr>
              <w:t xml:space="preserve">En liste over de viktigste leveranser de siste </w:t>
            </w:r>
            <w:r>
              <w:rPr>
                <w:rFonts w:ascii="Arial" w:eastAsia="Times New Roman" w:hAnsi="Arial" w:cs="Times New Roman"/>
                <w:lang w:eastAsia="nb-NO"/>
              </w:rPr>
              <w:t>3</w:t>
            </w:r>
            <w:r w:rsidRPr="001A07B8">
              <w:rPr>
                <w:rFonts w:ascii="Arial" w:eastAsia="Times New Roman" w:hAnsi="Arial" w:cs="Times New Roman"/>
                <w:lang w:eastAsia="nb-NO"/>
              </w:rPr>
              <w:t xml:space="preserve"> år, herunder opplysninger om </w:t>
            </w:r>
          </w:p>
          <w:p w14:paraId="41CE0718" w14:textId="77777777" w:rsidR="0015148D" w:rsidRPr="001A07B8" w:rsidRDefault="0015148D" w:rsidP="0015148D">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rPr>
                <w:rFonts w:ascii="Arial" w:eastAsia="Times New Roman" w:hAnsi="Arial" w:cs="Times New Roman"/>
                <w:lang w:eastAsia="nb-NO"/>
              </w:rPr>
            </w:pPr>
            <w:r w:rsidRPr="001A07B8">
              <w:rPr>
                <w:rFonts w:ascii="Arial" w:eastAsia="Times New Roman" w:hAnsi="Arial" w:cs="Times New Roman"/>
                <w:lang w:eastAsia="nb-NO"/>
              </w:rPr>
              <w:t>- verdi,</w:t>
            </w:r>
          </w:p>
          <w:p w14:paraId="17F2F52B" w14:textId="77777777" w:rsidR="0015148D" w:rsidRPr="001A07B8" w:rsidRDefault="0015148D" w:rsidP="0015148D">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rPr>
                <w:rFonts w:ascii="Arial" w:eastAsia="Times New Roman" w:hAnsi="Arial" w:cs="Times New Roman"/>
                <w:lang w:eastAsia="nb-NO"/>
              </w:rPr>
            </w:pPr>
            <w:r w:rsidRPr="001A07B8">
              <w:rPr>
                <w:rFonts w:ascii="Arial" w:eastAsia="Times New Roman" w:hAnsi="Arial" w:cs="Times New Roman"/>
                <w:lang w:eastAsia="nb-NO"/>
              </w:rPr>
              <w:t xml:space="preserve">- tidspunkt, </w:t>
            </w:r>
          </w:p>
          <w:p w14:paraId="5EB4371B" w14:textId="77777777" w:rsidR="0015148D" w:rsidRPr="001A07B8" w:rsidRDefault="0015148D" w:rsidP="0015148D">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rPr>
                <w:rFonts w:ascii="Arial" w:eastAsia="Times New Roman" w:hAnsi="Arial" w:cs="Times New Roman"/>
                <w:lang w:eastAsia="nb-NO"/>
              </w:rPr>
            </w:pPr>
            <w:r w:rsidRPr="001A07B8">
              <w:rPr>
                <w:rFonts w:ascii="Arial" w:eastAsia="Times New Roman" w:hAnsi="Arial" w:cs="Times New Roman"/>
                <w:lang w:eastAsia="nb-NO"/>
              </w:rPr>
              <w:t>- navnet på den offentlige eller private mottaker</w:t>
            </w:r>
          </w:p>
          <w:p w14:paraId="42B2E166" w14:textId="77777777" w:rsidR="0015148D" w:rsidRPr="001A07B8" w:rsidRDefault="0015148D" w:rsidP="0015148D">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rPr>
                <w:rFonts w:ascii="Arial" w:eastAsia="Times New Roman" w:hAnsi="Arial" w:cs="Times New Roman"/>
                <w:lang w:eastAsia="nb-NO"/>
              </w:rPr>
            </w:pPr>
            <w:r w:rsidRPr="001A07B8">
              <w:rPr>
                <w:rFonts w:ascii="Arial" w:eastAsia="Times New Roman" w:hAnsi="Arial" w:cs="Times New Roman"/>
                <w:lang w:eastAsia="nb-NO"/>
              </w:rPr>
              <w:t>- beskrivelse av leverandørens rolle og ansvar, herunder en beskrivelse av hva som ble utført av leverandøren selv og hva som ble utført av underleverandører</w:t>
            </w:r>
          </w:p>
          <w:p w14:paraId="637DD0AE" w14:textId="77777777" w:rsidR="0015148D" w:rsidRPr="001A07B8" w:rsidRDefault="0015148D" w:rsidP="0015148D">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rPr>
                <w:rFonts w:ascii="Arial" w:eastAsia="Times New Roman" w:hAnsi="Arial" w:cs="Times New Roman"/>
                <w:lang w:eastAsia="nb-NO"/>
              </w:rPr>
            </w:pPr>
            <w:r w:rsidRPr="001A07B8">
              <w:rPr>
                <w:rFonts w:ascii="Arial" w:eastAsia="Times New Roman" w:hAnsi="Arial" w:cs="Times New Roman"/>
                <w:lang w:eastAsia="nb-NO"/>
              </w:rPr>
              <w:t xml:space="preserve">- beskrivelse av kontraktens relevans for denne anskaffelsen. </w:t>
            </w:r>
          </w:p>
          <w:p w14:paraId="6CBBA01D" w14:textId="77777777" w:rsidR="0015148D" w:rsidRPr="001A07B8" w:rsidRDefault="0015148D" w:rsidP="0015148D">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rPr>
                <w:rFonts w:ascii="Arial" w:eastAsia="Times New Roman" w:hAnsi="Arial" w:cs="Times New Roman"/>
                <w:lang w:eastAsia="nb-NO"/>
              </w:rPr>
            </w:pPr>
          </w:p>
          <w:p w14:paraId="0349BAAF" w14:textId="00DB2237" w:rsidR="008E5BBC" w:rsidRPr="0015148D" w:rsidRDefault="0015148D" w:rsidP="0015148D">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rPr>
                <w:rFonts w:ascii="Arial" w:eastAsia="Times New Roman" w:hAnsi="Arial" w:cs="Times New Roman"/>
                <w:lang w:eastAsia="nb-NO"/>
              </w:rPr>
            </w:pPr>
            <w:r w:rsidRPr="001A07B8">
              <w:rPr>
                <w:rFonts w:ascii="Arial" w:eastAsia="Times New Roman" w:hAnsi="Arial" w:cs="Times New Roman"/>
                <w:lang w:eastAsia="nb-NO"/>
              </w:rPr>
              <w:t xml:space="preserve">Bane NOR forbeholder seg retten til å legge vekt på egne og andre oppdragsgiveres erfaringer. </w:t>
            </w:r>
            <w:r>
              <w:rPr>
                <w:rFonts w:ascii="Arial" w:eastAsia="Times New Roman" w:hAnsi="Arial" w:cs="Times New Roman"/>
                <w:lang w:eastAsia="nb-NO"/>
              </w:rPr>
              <w:t>Vennligst bruk vedlagt mal «</w:t>
            </w:r>
            <w:r w:rsidR="006229F9">
              <w:rPr>
                <w:rFonts w:ascii="Arial" w:eastAsia="Times New Roman" w:hAnsi="Arial" w:cs="Times New Roman"/>
                <w:lang w:eastAsia="nb-NO"/>
              </w:rPr>
              <w:t>Mal for referanseliste».</w:t>
            </w:r>
          </w:p>
        </w:tc>
      </w:tr>
    </w:tbl>
    <w:p w14:paraId="633D1752" w14:textId="77777777" w:rsidR="000B5EAC" w:rsidRPr="00C762D8" w:rsidRDefault="000B5EAC" w:rsidP="000B5EAC">
      <w:pPr>
        <w:pStyle w:val="Brdtekst"/>
        <w:rPr>
          <w:rFonts w:ascii="Arial" w:hAnsi="Arial" w:cs="Arial"/>
          <w:color w:val="FF0000"/>
          <w:sz w:val="21"/>
          <w:szCs w:val="21"/>
        </w:rPr>
      </w:pPr>
    </w:p>
    <w:p w14:paraId="39B481B3" w14:textId="77777777" w:rsidR="000B5EAC" w:rsidRPr="00E14BCD" w:rsidRDefault="000B5EAC" w:rsidP="000B5EAC">
      <w:pPr>
        <w:pStyle w:val="Overskrift1"/>
        <w:rPr>
          <w:rFonts w:ascii="Arial" w:hAnsi="Arial" w:cs="Arial"/>
        </w:rPr>
      </w:pPr>
      <w:bookmarkStart w:id="45" w:name="_Toc41071108"/>
      <w:bookmarkStart w:id="46" w:name="_Toc238036026"/>
      <w:r w:rsidRPr="00E14BCD">
        <w:rPr>
          <w:rFonts w:ascii="Arial" w:hAnsi="Arial" w:cs="Arial"/>
        </w:rPr>
        <w:t>Tilbudet</w:t>
      </w:r>
      <w:bookmarkEnd w:id="45"/>
      <w:bookmarkEnd w:id="46"/>
    </w:p>
    <w:p w14:paraId="5CE092DB" w14:textId="77777777" w:rsidR="000B5EAC" w:rsidRPr="00E14BCD" w:rsidRDefault="000B5EAC" w:rsidP="000B5EAC">
      <w:pPr>
        <w:pStyle w:val="Overskrift2"/>
        <w:rPr>
          <w:rFonts w:ascii="Arial" w:hAnsi="Arial" w:cs="Arial"/>
        </w:rPr>
      </w:pPr>
      <w:bookmarkStart w:id="47" w:name="_Toc238036027"/>
      <w:r w:rsidRPr="301D24AD">
        <w:rPr>
          <w:rFonts w:ascii="Arial" w:hAnsi="Arial" w:cs="Arial"/>
        </w:rPr>
        <w:t>Krav i anskaffelsesdokumentene</w:t>
      </w:r>
      <w:bookmarkEnd w:id="47"/>
      <w:r w:rsidRPr="301D24AD">
        <w:rPr>
          <w:rFonts w:ascii="Arial" w:hAnsi="Arial" w:cs="Arial"/>
        </w:rPr>
        <w:t xml:space="preserve"> </w:t>
      </w:r>
    </w:p>
    <w:p w14:paraId="2E6ECBCD" w14:textId="77777777" w:rsidR="000B5EAC" w:rsidRPr="00E14BCD" w:rsidRDefault="000B5EAC" w:rsidP="000B5EAC">
      <w:pPr>
        <w:pStyle w:val="Brdtekst"/>
        <w:rPr>
          <w:rFonts w:ascii="Arial" w:hAnsi="Arial" w:cs="Arial"/>
          <w:sz w:val="21"/>
          <w:szCs w:val="21"/>
        </w:rPr>
      </w:pPr>
      <w:r w:rsidRPr="00E14BCD">
        <w:rPr>
          <w:rFonts w:ascii="Arial" w:hAnsi="Arial" w:cs="Arial"/>
          <w:sz w:val="21"/>
          <w:szCs w:val="21"/>
        </w:rPr>
        <w:t xml:space="preserve">Krav fastsatt i anskaffelsesdokumentene forventes oppfylt i tilbudene. Ethvert avvik fra krav i anskaffelsesdokumentene vil ikke nødvendigvis medføre avvisning. Dersom et tilbud </w:t>
      </w:r>
      <w:r>
        <w:rPr>
          <w:rFonts w:ascii="Arial" w:hAnsi="Arial" w:cs="Arial"/>
          <w:sz w:val="21"/>
          <w:szCs w:val="21"/>
        </w:rPr>
        <w:t>inneholder</w:t>
      </w:r>
      <w:r w:rsidRPr="00E14BCD">
        <w:rPr>
          <w:rFonts w:ascii="Arial" w:hAnsi="Arial" w:cs="Arial"/>
          <w:sz w:val="21"/>
          <w:szCs w:val="21"/>
        </w:rPr>
        <w:t xml:space="preserve"> avvik fra krav, vil Oppdragsgiveren foreta en vurdering av størrelsen på avviket, betydningen for Oppdragsgiver og konkurransen. Oppdragsgiveren vil herunder se på hvor stor betydning avviket har for </w:t>
      </w:r>
      <w:r w:rsidRPr="005D6463">
        <w:rPr>
          <w:rFonts w:ascii="Arial" w:hAnsi="Arial" w:cs="Arial"/>
          <w:sz w:val="21"/>
          <w:szCs w:val="21"/>
        </w:rPr>
        <w:t>leveransen eller oppdraget som</w:t>
      </w:r>
      <w:r w:rsidRPr="00E14BCD">
        <w:rPr>
          <w:rFonts w:ascii="Arial" w:hAnsi="Arial" w:cs="Arial"/>
          <w:sz w:val="21"/>
          <w:szCs w:val="21"/>
        </w:rPr>
        <w:t xml:space="preserve"> helhet. Det presiseres at ett enkelt avvik </w:t>
      </w:r>
      <w:r>
        <w:rPr>
          <w:rFonts w:ascii="Arial" w:hAnsi="Arial" w:cs="Arial"/>
          <w:sz w:val="21"/>
          <w:szCs w:val="21"/>
        </w:rPr>
        <w:t xml:space="preserve">alene </w:t>
      </w:r>
      <w:r w:rsidRPr="00E14BCD">
        <w:rPr>
          <w:rFonts w:ascii="Arial" w:hAnsi="Arial" w:cs="Arial"/>
          <w:sz w:val="21"/>
          <w:szCs w:val="21"/>
        </w:rPr>
        <w:t>kan være vesentlig</w:t>
      </w:r>
      <w:r>
        <w:rPr>
          <w:rFonts w:ascii="Arial" w:hAnsi="Arial" w:cs="Arial"/>
          <w:sz w:val="21"/>
          <w:szCs w:val="21"/>
        </w:rPr>
        <w:t xml:space="preserve"> og vil kunne medføre avvisning fra konkurransen</w:t>
      </w:r>
      <w:r w:rsidRPr="00E14BCD">
        <w:rPr>
          <w:rFonts w:ascii="Arial" w:hAnsi="Arial" w:cs="Arial"/>
          <w:sz w:val="21"/>
          <w:szCs w:val="21"/>
        </w:rPr>
        <w:t>.</w:t>
      </w:r>
    </w:p>
    <w:p w14:paraId="6B8D550E" w14:textId="77777777" w:rsidR="000B5EAC" w:rsidRPr="00E14BCD" w:rsidRDefault="000B5EAC" w:rsidP="000B5EAC">
      <w:pPr>
        <w:pStyle w:val="Overskrift2"/>
        <w:rPr>
          <w:rFonts w:ascii="Arial" w:hAnsi="Arial" w:cs="Arial"/>
        </w:rPr>
      </w:pPr>
      <w:bookmarkStart w:id="48" w:name="_Toc238036028"/>
      <w:r w:rsidRPr="00E14BCD">
        <w:rPr>
          <w:rFonts w:ascii="Arial" w:hAnsi="Arial" w:cs="Arial"/>
        </w:rPr>
        <w:t>Avvik</w:t>
      </w:r>
      <w:bookmarkEnd w:id="48"/>
    </w:p>
    <w:p w14:paraId="2804F545" w14:textId="77777777" w:rsidR="000B5EAC" w:rsidRPr="00E14BCD" w:rsidRDefault="000B5EAC" w:rsidP="000B5EAC">
      <w:pPr>
        <w:pStyle w:val="paragraph"/>
        <w:textAlignment w:val="baseline"/>
        <w:rPr>
          <w:rFonts w:ascii="Arial" w:eastAsia="Calibri" w:hAnsi="Arial" w:cs="Arial"/>
          <w:sz w:val="21"/>
          <w:szCs w:val="21"/>
          <w:lang w:eastAsia="en-US"/>
        </w:rPr>
      </w:pPr>
      <w:r w:rsidRPr="00E14BCD">
        <w:rPr>
          <w:rFonts w:ascii="Arial" w:eastAsia="Calibri" w:hAnsi="Arial" w:cs="Arial"/>
          <w:sz w:val="21"/>
          <w:szCs w:val="21"/>
          <w:lang w:eastAsia="en-US"/>
        </w:rPr>
        <w:t>Det er ikke anledning til å ha vesentlige avvik fra anskaffelsesdokumentene, herunder kontrakten og beskrivelser. Tilbud som inneholder slike vesentlige avvik</w:t>
      </w:r>
      <w:r>
        <w:rPr>
          <w:rFonts w:ascii="Arial" w:eastAsia="Calibri" w:hAnsi="Arial" w:cs="Arial"/>
          <w:sz w:val="21"/>
          <w:szCs w:val="21"/>
          <w:lang w:eastAsia="en-US"/>
        </w:rPr>
        <w:t>,</w:t>
      </w:r>
      <w:r w:rsidRPr="00E14BCD">
        <w:rPr>
          <w:rFonts w:ascii="Arial" w:eastAsia="Calibri" w:hAnsi="Arial" w:cs="Arial"/>
          <w:sz w:val="21"/>
          <w:szCs w:val="21"/>
          <w:lang w:eastAsia="en-US"/>
        </w:rPr>
        <w:t xml:space="preserve"> vil bli avvist.</w:t>
      </w:r>
    </w:p>
    <w:p w14:paraId="61422338" w14:textId="77777777" w:rsidR="000B5EAC" w:rsidRPr="00E14BCD" w:rsidRDefault="000B5EAC" w:rsidP="000B5EAC">
      <w:pPr>
        <w:pStyle w:val="paragraph"/>
        <w:textAlignment w:val="baseline"/>
        <w:rPr>
          <w:rFonts w:ascii="Arial" w:eastAsia="Calibri" w:hAnsi="Arial" w:cs="Arial"/>
          <w:sz w:val="21"/>
          <w:szCs w:val="21"/>
          <w:lang w:eastAsia="en-US"/>
        </w:rPr>
      </w:pPr>
    </w:p>
    <w:p w14:paraId="414DFC4D" w14:textId="77777777" w:rsidR="000B5EAC" w:rsidRPr="00E14BCD" w:rsidRDefault="000B5EAC" w:rsidP="000B5EAC">
      <w:pPr>
        <w:pStyle w:val="paragraph"/>
        <w:textAlignment w:val="baseline"/>
        <w:rPr>
          <w:rFonts w:ascii="Arial" w:eastAsia="Calibri" w:hAnsi="Arial" w:cs="Arial"/>
          <w:sz w:val="21"/>
          <w:szCs w:val="21"/>
          <w:lang w:eastAsia="en-US"/>
        </w:rPr>
      </w:pPr>
      <w:r w:rsidRPr="00E14BCD">
        <w:rPr>
          <w:rFonts w:ascii="Arial" w:eastAsia="Calibri" w:hAnsi="Arial" w:cs="Arial"/>
          <w:sz w:val="21"/>
          <w:szCs w:val="21"/>
          <w:lang w:eastAsia="en-US"/>
        </w:rPr>
        <w:t xml:space="preserve">Avvik må være så entydige og klare at det ikke kan medføre tvil om hvordan tilbudet skal evalueres, samt sette </w:t>
      </w:r>
      <w:r w:rsidRPr="22EE4772">
        <w:rPr>
          <w:rFonts w:ascii="Arial" w:eastAsia="Calibri" w:hAnsi="Arial" w:cs="Arial"/>
          <w:sz w:val="21"/>
          <w:szCs w:val="21"/>
          <w:lang w:eastAsia="en-US"/>
        </w:rPr>
        <w:t>O</w:t>
      </w:r>
      <w:r w:rsidRPr="00E14BCD">
        <w:rPr>
          <w:rFonts w:ascii="Arial" w:eastAsia="Calibri" w:hAnsi="Arial" w:cs="Arial"/>
          <w:sz w:val="21"/>
          <w:szCs w:val="21"/>
          <w:lang w:eastAsia="en-US"/>
        </w:rPr>
        <w:t>ppdragsgiver</w:t>
      </w:r>
      <w:r>
        <w:rPr>
          <w:rFonts w:ascii="Arial" w:eastAsia="Calibri" w:hAnsi="Arial" w:cs="Arial"/>
          <w:sz w:val="21"/>
          <w:szCs w:val="21"/>
          <w:lang w:eastAsia="en-US"/>
        </w:rPr>
        <w:t>en</w:t>
      </w:r>
      <w:r w:rsidRPr="00E14BCD">
        <w:rPr>
          <w:rFonts w:ascii="Arial" w:eastAsia="Calibri" w:hAnsi="Arial" w:cs="Arial"/>
          <w:sz w:val="21"/>
          <w:szCs w:val="21"/>
          <w:lang w:eastAsia="en-US"/>
        </w:rPr>
        <w:t xml:space="preserve"> i stand til å </w:t>
      </w:r>
      <w:proofErr w:type="spellStart"/>
      <w:r w:rsidRPr="00E14BCD">
        <w:rPr>
          <w:rFonts w:ascii="Arial" w:eastAsia="Calibri" w:hAnsi="Arial" w:cs="Arial"/>
          <w:sz w:val="21"/>
          <w:szCs w:val="21"/>
          <w:lang w:eastAsia="en-US"/>
        </w:rPr>
        <w:t>prissette</w:t>
      </w:r>
      <w:proofErr w:type="spellEnd"/>
      <w:r w:rsidRPr="00E14BCD">
        <w:rPr>
          <w:rFonts w:ascii="Arial" w:eastAsia="Calibri" w:hAnsi="Arial" w:cs="Arial"/>
          <w:sz w:val="21"/>
          <w:szCs w:val="21"/>
          <w:lang w:eastAsia="en-US"/>
        </w:rPr>
        <w:t xml:space="preserve"> avviket. Avvik skal klart </w:t>
      </w:r>
      <w:proofErr w:type="gramStart"/>
      <w:r w:rsidRPr="00E14BCD">
        <w:rPr>
          <w:rFonts w:ascii="Arial" w:eastAsia="Calibri" w:hAnsi="Arial" w:cs="Arial"/>
          <w:sz w:val="21"/>
          <w:szCs w:val="21"/>
          <w:lang w:eastAsia="en-US"/>
        </w:rPr>
        <w:t>fremgå</w:t>
      </w:r>
      <w:proofErr w:type="gramEnd"/>
      <w:r w:rsidRPr="00E14BCD">
        <w:rPr>
          <w:rFonts w:ascii="Arial" w:eastAsia="Calibri" w:hAnsi="Arial" w:cs="Arial"/>
          <w:sz w:val="21"/>
          <w:szCs w:val="21"/>
          <w:lang w:eastAsia="en-US"/>
        </w:rPr>
        <w:t xml:space="preserve"> av skjemaet for avvik.</w:t>
      </w:r>
    </w:p>
    <w:p w14:paraId="67D4F175" w14:textId="77777777" w:rsidR="000B5EAC" w:rsidRPr="00E14BCD" w:rsidRDefault="000B5EAC" w:rsidP="000B5EAC">
      <w:pPr>
        <w:pStyle w:val="paragraph"/>
        <w:textAlignment w:val="baseline"/>
        <w:rPr>
          <w:rFonts w:ascii="Arial" w:eastAsia="Calibri" w:hAnsi="Arial" w:cs="Arial"/>
          <w:sz w:val="21"/>
          <w:szCs w:val="21"/>
          <w:lang w:eastAsia="en-US"/>
        </w:rPr>
      </w:pPr>
    </w:p>
    <w:p w14:paraId="6F400D63" w14:textId="77777777" w:rsidR="000B5EAC" w:rsidRPr="00E14BCD" w:rsidRDefault="000B5EAC" w:rsidP="000B5EAC">
      <w:pPr>
        <w:pStyle w:val="paragraph"/>
        <w:textAlignment w:val="baseline"/>
        <w:rPr>
          <w:rFonts w:ascii="Arial" w:eastAsia="Calibri" w:hAnsi="Arial" w:cs="Arial"/>
          <w:sz w:val="21"/>
          <w:szCs w:val="21"/>
          <w:lang w:eastAsia="en-US"/>
        </w:rPr>
      </w:pPr>
      <w:r w:rsidRPr="00E14BCD">
        <w:rPr>
          <w:rFonts w:ascii="Arial" w:eastAsia="Calibri" w:hAnsi="Arial" w:cs="Arial"/>
          <w:sz w:val="21"/>
          <w:szCs w:val="21"/>
          <w:lang w:eastAsia="en-US"/>
        </w:rPr>
        <w:t xml:space="preserve">Avvik som ikke tydelig </w:t>
      </w:r>
      <w:proofErr w:type="gramStart"/>
      <w:r w:rsidRPr="00E14BCD">
        <w:rPr>
          <w:rFonts w:ascii="Arial" w:eastAsia="Calibri" w:hAnsi="Arial" w:cs="Arial"/>
          <w:sz w:val="21"/>
          <w:szCs w:val="21"/>
          <w:lang w:eastAsia="en-US"/>
        </w:rPr>
        <w:t>fremgår</w:t>
      </w:r>
      <w:proofErr w:type="gramEnd"/>
      <w:r w:rsidRPr="00E14BCD">
        <w:rPr>
          <w:rFonts w:ascii="Arial" w:eastAsia="Calibri" w:hAnsi="Arial" w:cs="Arial"/>
          <w:sz w:val="21"/>
          <w:szCs w:val="21"/>
          <w:lang w:eastAsia="en-US"/>
        </w:rPr>
        <w:t xml:space="preserve"> av tabellen i skjemaet for avvik, kan ikke gjøres gjeldende. Tilbudet anses å være i overensstemmelse med anskaffelsesdokumentene, med unntak av de avvik som eventuelt er opplistet i dette skjemaet</w:t>
      </w:r>
      <w:r w:rsidRPr="22EE4772">
        <w:rPr>
          <w:rFonts w:ascii="Arial" w:eastAsia="Calibri" w:hAnsi="Arial" w:cs="Arial"/>
          <w:sz w:val="21"/>
          <w:szCs w:val="21"/>
          <w:lang w:eastAsia="en-US"/>
        </w:rPr>
        <w:t>.</w:t>
      </w:r>
      <w:r w:rsidRPr="00E14BCD">
        <w:rPr>
          <w:rFonts w:ascii="Arial" w:eastAsia="Calibri" w:hAnsi="Arial" w:cs="Arial"/>
          <w:sz w:val="21"/>
          <w:szCs w:val="21"/>
          <w:lang w:eastAsia="en-US"/>
        </w:rPr>
        <w:t xml:space="preserve"> Skjema for avvik skal følge tilbudet selv om det ikke tas inn noen avvik.</w:t>
      </w:r>
    </w:p>
    <w:p w14:paraId="074E80C9" w14:textId="77777777" w:rsidR="000B5EAC" w:rsidRPr="00E14BCD" w:rsidRDefault="000B5EAC" w:rsidP="000B5EAC">
      <w:pPr>
        <w:pStyle w:val="paragraph"/>
        <w:textAlignment w:val="baseline"/>
        <w:rPr>
          <w:rFonts w:ascii="Arial" w:eastAsia="Calibri" w:hAnsi="Arial" w:cs="Arial"/>
          <w:sz w:val="21"/>
          <w:szCs w:val="21"/>
          <w:lang w:eastAsia="en-US"/>
        </w:rPr>
      </w:pPr>
    </w:p>
    <w:p w14:paraId="69AF4F32" w14:textId="77777777" w:rsidR="000B5EAC" w:rsidRPr="00E14BCD" w:rsidRDefault="000B5EAC" w:rsidP="000B5EAC">
      <w:pPr>
        <w:pStyle w:val="STYBrdtekstnormal"/>
        <w:rPr>
          <w:rFonts w:cs="Arial"/>
        </w:rPr>
      </w:pPr>
      <w:r w:rsidRPr="22EE4772">
        <w:rPr>
          <w:rFonts w:cs="Arial"/>
        </w:rPr>
        <w:t xml:space="preserve">Oppdragsgiveren gjør oppmerksom på at eventuelle avvik fra anskaffelsesdokumentene kan gi oppdragsgiveren en rett og/eller en plikt til å avvise tilbudet fra konkurransen. Ved å levere et tilbud som avviker fra anskaffelsesdokumentene, risikerer Leverandøren å bli avvist fra konkurransen. </w:t>
      </w:r>
    </w:p>
    <w:p w14:paraId="057E2981" w14:textId="77777777" w:rsidR="000B5EAC" w:rsidRDefault="000B5EAC" w:rsidP="000B5EAC">
      <w:pPr>
        <w:pStyle w:val="STYBrdtekstnormal"/>
        <w:rPr>
          <w:rFonts w:cs="Arial"/>
        </w:rPr>
      </w:pPr>
      <w:r w:rsidRPr="22EE4772">
        <w:rPr>
          <w:rFonts w:cs="Arial"/>
        </w:rPr>
        <w:t>Oppdragsgiver</w:t>
      </w:r>
      <w:r>
        <w:rPr>
          <w:rFonts w:cs="Arial"/>
        </w:rPr>
        <w:t>en</w:t>
      </w:r>
      <w:r w:rsidRPr="22EE4772">
        <w:rPr>
          <w:rFonts w:cs="Arial"/>
        </w:rPr>
        <w:t xml:space="preserve"> anbefaler Leverandørene å avklare eventuelle usikkerhetspunkte</w:t>
      </w:r>
      <w:r>
        <w:rPr>
          <w:rFonts w:cs="Arial"/>
        </w:rPr>
        <w:t>r</w:t>
      </w:r>
      <w:r w:rsidRPr="22EE4772">
        <w:rPr>
          <w:rFonts w:cs="Arial"/>
        </w:rPr>
        <w:t xml:space="preserve"> i anskaffelsesdokumentene med Oppdragsgiveren gjennom meldingsfunksjonen i KGV i forkant av tilbudsinngivelsen fremfor å levere et tilbud med avvik. </w:t>
      </w:r>
    </w:p>
    <w:p w14:paraId="540AE266" w14:textId="77777777" w:rsidR="000B5EAC" w:rsidRPr="00A9015C" w:rsidRDefault="000B5EAC" w:rsidP="000B5EAC">
      <w:pPr>
        <w:pStyle w:val="Overskrift2"/>
        <w:rPr>
          <w:rFonts w:ascii="Arial" w:hAnsi="Arial" w:cs="Arial"/>
        </w:rPr>
      </w:pPr>
      <w:bookmarkStart w:id="49" w:name="_Toc238036029"/>
      <w:r w:rsidRPr="00A9015C">
        <w:rPr>
          <w:rFonts w:ascii="Arial" w:hAnsi="Arial" w:cs="Arial"/>
        </w:rPr>
        <w:t>Tilbudsbrev</w:t>
      </w:r>
      <w:r>
        <w:rPr>
          <w:rFonts w:ascii="Arial" w:hAnsi="Arial" w:cs="Arial"/>
        </w:rPr>
        <w:t xml:space="preserve"> og dokumentasjon</w:t>
      </w:r>
      <w:bookmarkEnd w:id="49"/>
    </w:p>
    <w:p w14:paraId="69A2DFC4" w14:textId="77777777" w:rsidR="000B5EAC" w:rsidRDefault="000B5EAC" w:rsidP="000B5EAC">
      <w:pPr>
        <w:rPr>
          <w:rFonts w:ascii="Arial" w:hAnsi="Arial" w:cs="Arial"/>
          <w:sz w:val="21"/>
          <w:szCs w:val="21"/>
        </w:rPr>
      </w:pPr>
      <w:r w:rsidRPr="00A9015C">
        <w:rPr>
          <w:rFonts w:ascii="Arial" w:hAnsi="Arial" w:cs="Arial"/>
          <w:sz w:val="21"/>
          <w:szCs w:val="21"/>
        </w:rPr>
        <w:t>Oppdragsgiver</w:t>
      </w:r>
      <w:r>
        <w:rPr>
          <w:rFonts w:ascii="Arial" w:hAnsi="Arial" w:cs="Arial"/>
          <w:sz w:val="21"/>
          <w:szCs w:val="21"/>
        </w:rPr>
        <w:t>en</w:t>
      </w:r>
      <w:r w:rsidRPr="00A9015C">
        <w:rPr>
          <w:rFonts w:ascii="Arial" w:hAnsi="Arial" w:cs="Arial"/>
          <w:sz w:val="21"/>
          <w:szCs w:val="21"/>
        </w:rPr>
        <w:t xml:space="preserve"> ber Leverandøren om å </w:t>
      </w:r>
      <w:r>
        <w:rPr>
          <w:rFonts w:ascii="Arial" w:hAnsi="Arial" w:cs="Arial"/>
          <w:sz w:val="21"/>
          <w:szCs w:val="21"/>
        </w:rPr>
        <w:t>levere</w:t>
      </w:r>
      <w:r w:rsidRPr="00A9015C">
        <w:rPr>
          <w:rFonts w:ascii="Arial" w:hAnsi="Arial" w:cs="Arial"/>
          <w:sz w:val="21"/>
          <w:szCs w:val="21"/>
        </w:rPr>
        <w:t xml:space="preserve"> tilbudsbrev</w:t>
      </w:r>
      <w:r>
        <w:rPr>
          <w:rFonts w:ascii="Arial" w:hAnsi="Arial" w:cs="Arial"/>
          <w:sz w:val="21"/>
          <w:szCs w:val="21"/>
        </w:rPr>
        <w:t xml:space="preserve">, levere ESPD-skjema </w:t>
      </w:r>
      <w:r w:rsidRPr="00EE4285">
        <w:rPr>
          <w:rFonts w:ascii="Arial" w:hAnsi="Arial" w:cs="Arial"/>
          <w:sz w:val="21"/>
          <w:szCs w:val="21"/>
        </w:rPr>
        <w:t>og all etterspurt dokumentasjon på at leverandøren oppfyller kvalifikasjonskravene samtidig med til</w:t>
      </w:r>
      <w:r>
        <w:rPr>
          <w:rFonts w:ascii="Arial" w:hAnsi="Arial" w:cs="Arial"/>
          <w:sz w:val="21"/>
          <w:szCs w:val="21"/>
        </w:rPr>
        <w:t>budet</w:t>
      </w:r>
      <w:r w:rsidRPr="00A9015C">
        <w:rPr>
          <w:rFonts w:ascii="Arial" w:hAnsi="Arial" w:cs="Arial"/>
          <w:sz w:val="21"/>
          <w:szCs w:val="21"/>
        </w:rPr>
        <w:t xml:space="preserve">. </w:t>
      </w:r>
    </w:p>
    <w:p w14:paraId="286F61A8" w14:textId="77777777" w:rsidR="000B5EAC" w:rsidRDefault="000B5EAC" w:rsidP="000B5EAC">
      <w:pPr>
        <w:rPr>
          <w:rFonts w:ascii="Arial" w:hAnsi="Arial" w:cs="Arial"/>
          <w:sz w:val="21"/>
          <w:szCs w:val="21"/>
        </w:rPr>
      </w:pPr>
      <w:r w:rsidRPr="5658EED1">
        <w:rPr>
          <w:rFonts w:ascii="Arial" w:hAnsi="Arial" w:cs="Arial"/>
          <w:sz w:val="21"/>
          <w:szCs w:val="21"/>
        </w:rPr>
        <w:t xml:space="preserve">Bemyndiget person skal signere tilbudsbrevet. </w:t>
      </w:r>
      <w:r w:rsidRPr="27CA398D">
        <w:rPr>
          <w:rFonts w:ascii="Arial" w:hAnsi="Arial" w:cs="Arial"/>
          <w:sz w:val="21"/>
          <w:szCs w:val="21"/>
        </w:rPr>
        <w:t>Dersom signatur skjer etter delegert fullmakt, skal dokumentasjon på fullmakt vedlegges søknadsbrevet.</w:t>
      </w:r>
    </w:p>
    <w:p w14:paraId="7FF8459A" w14:textId="77777777" w:rsidR="000B5EAC" w:rsidRDefault="000B5EAC" w:rsidP="000B5EAC">
      <w:pPr>
        <w:rPr>
          <w:rFonts w:ascii="Arial" w:eastAsia="Arial" w:hAnsi="Arial" w:cs="Arial"/>
          <w:sz w:val="21"/>
          <w:szCs w:val="21"/>
        </w:rPr>
      </w:pPr>
      <w:r>
        <w:rPr>
          <w:rFonts w:ascii="Arial" w:eastAsia="Arial" w:hAnsi="Arial" w:cs="Arial"/>
          <w:sz w:val="21"/>
          <w:szCs w:val="21"/>
        </w:rPr>
        <w:t>Oppdragsgiveren ber om at Leverandøren leverer følgende dokumentasjon i tilbudet:</w:t>
      </w:r>
    </w:p>
    <w:tbl>
      <w:tblPr>
        <w:tblStyle w:val="Tabellrutenett"/>
        <w:tblW w:w="9776" w:type="dxa"/>
        <w:tblLayout w:type="fixed"/>
        <w:tblLook w:val="04A0" w:firstRow="1" w:lastRow="0" w:firstColumn="1" w:lastColumn="0" w:noHBand="0" w:noVBand="1"/>
      </w:tblPr>
      <w:tblGrid>
        <w:gridCol w:w="9776"/>
      </w:tblGrid>
      <w:tr w:rsidR="000B5EAC" w14:paraId="0F75920B" w14:textId="77777777" w:rsidTr="00824BF7">
        <w:tc>
          <w:tcPr>
            <w:tcW w:w="9776" w:type="dxa"/>
          </w:tcPr>
          <w:p w14:paraId="72931410" w14:textId="77777777" w:rsidR="000B5EAC" w:rsidRDefault="000B5EAC" w:rsidP="00824BF7">
            <w:r>
              <w:rPr>
                <w:rFonts w:ascii="Arial" w:eastAsia="Arial" w:hAnsi="Arial" w:cs="Arial"/>
                <w:b/>
                <w:bCs/>
                <w:sz w:val="21"/>
                <w:szCs w:val="21"/>
              </w:rPr>
              <w:t>Dokumentasjon</w:t>
            </w:r>
          </w:p>
        </w:tc>
      </w:tr>
      <w:tr w:rsidR="00E9397F" w14:paraId="0A3EE912" w14:textId="77777777" w:rsidTr="00824BF7">
        <w:tc>
          <w:tcPr>
            <w:tcW w:w="9776" w:type="dxa"/>
          </w:tcPr>
          <w:p w14:paraId="47E729E4" w14:textId="167A5139" w:rsidR="00E9397F" w:rsidRPr="1FEDC518" w:rsidRDefault="00E9397F" w:rsidP="00824BF7">
            <w:pPr>
              <w:rPr>
                <w:rFonts w:ascii="Arial" w:eastAsia="Arial" w:hAnsi="Arial" w:cs="Arial"/>
                <w:sz w:val="21"/>
                <w:szCs w:val="21"/>
              </w:rPr>
            </w:pPr>
            <w:r w:rsidRPr="1FEDC518">
              <w:rPr>
                <w:rFonts w:ascii="Arial" w:eastAsia="Arial" w:hAnsi="Arial" w:cs="Arial"/>
                <w:sz w:val="21"/>
                <w:szCs w:val="21"/>
              </w:rPr>
              <w:t xml:space="preserve">Signert </w:t>
            </w:r>
            <w:r>
              <w:rPr>
                <w:rFonts w:ascii="Arial" w:eastAsia="Arial" w:hAnsi="Arial" w:cs="Arial"/>
                <w:sz w:val="21"/>
                <w:szCs w:val="21"/>
              </w:rPr>
              <w:t>tilbud</w:t>
            </w:r>
            <w:r w:rsidRPr="1FEDC518">
              <w:rPr>
                <w:rFonts w:ascii="Arial" w:eastAsia="Arial" w:hAnsi="Arial" w:cs="Arial"/>
                <w:sz w:val="21"/>
                <w:szCs w:val="21"/>
              </w:rPr>
              <w:t>sbrev</w:t>
            </w:r>
          </w:p>
        </w:tc>
      </w:tr>
      <w:tr w:rsidR="000B5EAC" w14:paraId="738AD229" w14:textId="77777777" w:rsidTr="00824BF7">
        <w:tc>
          <w:tcPr>
            <w:tcW w:w="9776" w:type="dxa"/>
          </w:tcPr>
          <w:p w14:paraId="307AD6AF" w14:textId="77777777" w:rsidR="000B5EAC" w:rsidRDefault="000B5EAC" w:rsidP="00824BF7">
            <w:pPr>
              <w:rPr>
                <w:rFonts w:ascii="Arial" w:eastAsia="Arial" w:hAnsi="Arial" w:cs="Arial"/>
                <w:b/>
                <w:bCs/>
                <w:sz w:val="21"/>
                <w:szCs w:val="21"/>
              </w:rPr>
            </w:pPr>
            <w:r w:rsidRPr="1FEDC518">
              <w:rPr>
                <w:rFonts w:ascii="Arial" w:eastAsia="Arial" w:hAnsi="Arial" w:cs="Arial"/>
                <w:sz w:val="21"/>
                <w:szCs w:val="21"/>
              </w:rPr>
              <w:t>Utfylt ESPD-skjema</w:t>
            </w:r>
          </w:p>
        </w:tc>
      </w:tr>
      <w:tr w:rsidR="000B5EAC" w14:paraId="29445E02" w14:textId="77777777" w:rsidTr="00824BF7">
        <w:tc>
          <w:tcPr>
            <w:tcW w:w="9776" w:type="dxa"/>
          </w:tcPr>
          <w:p w14:paraId="2FAD5FE3" w14:textId="475E38A6" w:rsidR="000B5EAC" w:rsidRDefault="00490F44" w:rsidP="00824BF7">
            <w:pPr>
              <w:rPr>
                <w:rFonts w:ascii="Arial" w:eastAsia="Arial" w:hAnsi="Arial" w:cs="Arial"/>
                <w:b/>
                <w:bCs/>
                <w:sz w:val="21"/>
                <w:szCs w:val="21"/>
              </w:rPr>
            </w:pPr>
            <w:r w:rsidRPr="1FEDC518">
              <w:rPr>
                <w:rFonts w:ascii="Arial" w:eastAsia="Arial" w:hAnsi="Arial" w:cs="Arial"/>
                <w:sz w:val="21"/>
                <w:szCs w:val="21"/>
              </w:rPr>
              <w:t xml:space="preserve">Dokumentasjon på at søker tilfredsstiller kvalifikasjonskrav </w:t>
            </w:r>
          </w:p>
        </w:tc>
      </w:tr>
      <w:tr w:rsidR="000B5EAC" w14:paraId="637355ED" w14:textId="77777777" w:rsidTr="00824BF7">
        <w:tc>
          <w:tcPr>
            <w:tcW w:w="9776" w:type="dxa"/>
          </w:tcPr>
          <w:p w14:paraId="3ED744B3" w14:textId="77777777" w:rsidR="000B5EAC" w:rsidRDefault="000B5EAC" w:rsidP="00824BF7">
            <w:pPr>
              <w:rPr>
                <w:rFonts w:ascii="Arial" w:eastAsia="Arial" w:hAnsi="Arial" w:cs="Arial"/>
                <w:b/>
                <w:bCs/>
                <w:sz w:val="21"/>
                <w:szCs w:val="21"/>
              </w:rPr>
            </w:pPr>
            <w:r>
              <w:rPr>
                <w:rFonts w:ascii="Arial" w:eastAsia="Arial" w:hAnsi="Arial" w:cs="Arial"/>
                <w:sz w:val="21"/>
                <w:szCs w:val="21"/>
              </w:rPr>
              <w:t>S</w:t>
            </w:r>
            <w:r w:rsidRPr="1FEDC518">
              <w:rPr>
                <w:rFonts w:ascii="Arial" w:eastAsia="Arial" w:hAnsi="Arial" w:cs="Arial"/>
                <w:sz w:val="21"/>
                <w:szCs w:val="21"/>
              </w:rPr>
              <w:t>ignert utkast til arbeidsfelleskapserklæring</w:t>
            </w:r>
            <w:r>
              <w:rPr>
                <w:rFonts w:ascii="Arial" w:eastAsia="Arial" w:hAnsi="Arial" w:cs="Arial"/>
                <w:sz w:val="21"/>
                <w:szCs w:val="21"/>
              </w:rPr>
              <w:t xml:space="preserve">. </w:t>
            </w:r>
            <w:r w:rsidRPr="1FEDC518">
              <w:rPr>
                <w:rFonts w:ascii="Arial" w:eastAsia="Arial" w:hAnsi="Arial" w:cs="Arial"/>
                <w:sz w:val="21"/>
                <w:szCs w:val="21"/>
              </w:rPr>
              <w:t>Kun dersom arbeidsfellesskap er aktuelt</w:t>
            </w:r>
          </w:p>
        </w:tc>
      </w:tr>
      <w:tr w:rsidR="000B5EAC" w14:paraId="51691D24" w14:textId="77777777" w:rsidTr="00824BF7">
        <w:tc>
          <w:tcPr>
            <w:tcW w:w="9776" w:type="dxa"/>
          </w:tcPr>
          <w:p w14:paraId="5AB44933" w14:textId="04B000C4" w:rsidR="000B5EAC" w:rsidRDefault="00490F44" w:rsidP="00824BF7">
            <w:pPr>
              <w:rPr>
                <w:rFonts w:ascii="Arial" w:eastAsia="Arial" w:hAnsi="Arial" w:cs="Arial"/>
                <w:b/>
                <w:bCs/>
                <w:sz w:val="21"/>
                <w:szCs w:val="21"/>
              </w:rPr>
            </w:pPr>
            <w:r w:rsidRPr="1FEDC518">
              <w:rPr>
                <w:rFonts w:ascii="Arial" w:eastAsia="Arial" w:hAnsi="Arial" w:cs="Arial"/>
                <w:sz w:val="21"/>
                <w:szCs w:val="21"/>
              </w:rPr>
              <w:t>Utfylte og signerte forpliktelseserklæringer</w:t>
            </w:r>
            <w:r>
              <w:rPr>
                <w:rFonts w:ascii="Arial" w:eastAsia="Arial" w:hAnsi="Arial" w:cs="Arial"/>
                <w:sz w:val="21"/>
                <w:szCs w:val="21"/>
              </w:rPr>
              <w:t>, dersom aktuelt</w:t>
            </w:r>
          </w:p>
        </w:tc>
      </w:tr>
      <w:tr w:rsidR="000B5EAC" w14:paraId="5084E211" w14:textId="77777777" w:rsidTr="00824BF7">
        <w:tc>
          <w:tcPr>
            <w:tcW w:w="9776" w:type="dxa"/>
          </w:tcPr>
          <w:p w14:paraId="488FD255" w14:textId="77777777" w:rsidR="000B5EAC" w:rsidRPr="1FEDC518" w:rsidRDefault="000B5EAC" w:rsidP="00824BF7">
            <w:pPr>
              <w:rPr>
                <w:rFonts w:ascii="Arial" w:eastAsia="Arial" w:hAnsi="Arial" w:cs="Arial"/>
                <w:sz w:val="21"/>
                <w:szCs w:val="21"/>
              </w:rPr>
            </w:pPr>
            <w:r>
              <w:rPr>
                <w:rFonts w:ascii="Arial" w:eastAsia="Arial" w:hAnsi="Arial" w:cs="Arial"/>
                <w:sz w:val="21"/>
                <w:szCs w:val="21"/>
              </w:rPr>
              <w:t>Utfylt og signert Egenerklæring Integritet</w:t>
            </w:r>
          </w:p>
        </w:tc>
      </w:tr>
      <w:tr w:rsidR="000B5EAC" w14:paraId="7D88F18E" w14:textId="77777777" w:rsidTr="00824BF7">
        <w:tc>
          <w:tcPr>
            <w:tcW w:w="9776" w:type="dxa"/>
          </w:tcPr>
          <w:p w14:paraId="4B5B02D8" w14:textId="77777777" w:rsidR="000B5EAC" w:rsidRDefault="000B5EAC" w:rsidP="00824BF7">
            <w:r>
              <w:rPr>
                <w:rFonts w:ascii="Arial" w:eastAsia="Arial" w:hAnsi="Arial" w:cs="Arial"/>
                <w:sz w:val="21"/>
                <w:szCs w:val="21"/>
              </w:rPr>
              <w:t>Dokumentasjon på</w:t>
            </w:r>
            <w:r w:rsidRPr="75D0FE7B">
              <w:rPr>
                <w:rFonts w:ascii="Arial" w:eastAsia="Arial" w:hAnsi="Arial" w:cs="Arial"/>
                <w:sz w:val="21"/>
                <w:szCs w:val="21"/>
              </w:rPr>
              <w:t xml:space="preserve"> </w:t>
            </w:r>
            <w:r>
              <w:rPr>
                <w:rFonts w:ascii="Arial" w:eastAsia="Arial" w:hAnsi="Arial" w:cs="Arial"/>
                <w:sz w:val="21"/>
                <w:szCs w:val="21"/>
              </w:rPr>
              <w:t>tildelingskriterier</w:t>
            </w:r>
          </w:p>
        </w:tc>
      </w:tr>
      <w:tr w:rsidR="000B5EAC" w14:paraId="066FFD00" w14:textId="77777777" w:rsidTr="00824BF7">
        <w:tc>
          <w:tcPr>
            <w:tcW w:w="9776" w:type="dxa"/>
          </w:tcPr>
          <w:p w14:paraId="09A7D3AB" w14:textId="77777777" w:rsidR="000B5EAC" w:rsidRDefault="000B5EAC" w:rsidP="00824BF7">
            <w:r w:rsidRPr="75D0FE7B">
              <w:rPr>
                <w:rFonts w:ascii="Arial" w:eastAsia="Arial" w:hAnsi="Arial" w:cs="Arial"/>
                <w:sz w:val="21"/>
                <w:szCs w:val="21"/>
              </w:rPr>
              <w:lastRenderedPageBreak/>
              <w:t>Utfylt beskrivelse</w:t>
            </w:r>
          </w:p>
        </w:tc>
      </w:tr>
      <w:tr w:rsidR="000B5EAC" w14:paraId="4DB78081" w14:textId="77777777" w:rsidTr="00824BF7">
        <w:tc>
          <w:tcPr>
            <w:tcW w:w="9776" w:type="dxa"/>
          </w:tcPr>
          <w:p w14:paraId="11498D1E" w14:textId="77777777" w:rsidR="000B5EAC" w:rsidRDefault="000B5EAC" w:rsidP="00824BF7">
            <w:r>
              <w:rPr>
                <w:rFonts w:ascii="Arial" w:eastAsia="Arial" w:hAnsi="Arial" w:cs="Arial"/>
                <w:sz w:val="21"/>
                <w:szCs w:val="21"/>
              </w:rPr>
              <w:t>Skjema for</w:t>
            </w:r>
            <w:r w:rsidRPr="75D0FE7B">
              <w:rPr>
                <w:rFonts w:ascii="Arial" w:eastAsia="Arial" w:hAnsi="Arial" w:cs="Arial"/>
                <w:sz w:val="21"/>
                <w:szCs w:val="21"/>
              </w:rPr>
              <w:t xml:space="preserve"> avvik </w:t>
            </w:r>
          </w:p>
        </w:tc>
      </w:tr>
    </w:tbl>
    <w:p w14:paraId="13C9AF14" w14:textId="77777777" w:rsidR="000B5EAC" w:rsidRDefault="000B5EAC" w:rsidP="000B5EAC">
      <w:pPr>
        <w:spacing w:line="257" w:lineRule="auto"/>
        <w:rPr>
          <w:rFonts w:ascii="Arial" w:eastAsia="Arial" w:hAnsi="Arial" w:cs="Arial"/>
          <w:sz w:val="21"/>
          <w:szCs w:val="21"/>
        </w:rPr>
      </w:pPr>
      <w:r w:rsidRPr="75D0FE7B">
        <w:rPr>
          <w:rFonts w:ascii="Arial" w:eastAsia="Arial" w:hAnsi="Arial" w:cs="Arial"/>
          <w:sz w:val="21"/>
          <w:szCs w:val="21"/>
        </w:rPr>
        <w:t xml:space="preserve"> </w:t>
      </w:r>
    </w:p>
    <w:p w14:paraId="4873D621" w14:textId="77777777" w:rsidR="000B5EAC" w:rsidRPr="00E14BCD" w:rsidRDefault="000B5EAC" w:rsidP="000B5EAC">
      <w:pPr>
        <w:pStyle w:val="Overskrift2"/>
        <w:rPr>
          <w:rFonts w:ascii="Arial" w:hAnsi="Arial" w:cs="Arial"/>
        </w:rPr>
      </w:pPr>
      <w:bookmarkStart w:id="50" w:name="_Toc238036030"/>
      <w:r w:rsidRPr="00E14BCD">
        <w:rPr>
          <w:rFonts w:ascii="Arial" w:hAnsi="Arial" w:cs="Arial"/>
        </w:rPr>
        <w:t>Innleveringssted og innleveringsmåte</w:t>
      </w:r>
      <w:bookmarkEnd w:id="50"/>
    </w:p>
    <w:p w14:paraId="1EEA9080" w14:textId="77777777" w:rsidR="000B5EAC" w:rsidRPr="00E14BCD" w:rsidRDefault="000B5EAC" w:rsidP="000B5EAC">
      <w:pPr>
        <w:pStyle w:val="Brdtekst"/>
        <w:spacing w:before="116"/>
        <w:rPr>
          <w:rFonts w:ascii="Arial" w:hAnsi="Arial" w:cs="Arial"/>
          <w:w w:val="105"/>
          <w:sz w:val="21"/>
          <w:szCs w:val="21"/>
        </w:rPr>
      </w:pPr>
      <w:r w:rsidRPr="00E14BCD">
        <w:rPr>
          <w:rFonts w:ascii="Arial" w:hAnsi="Arial" w:cs="Arial"/>
          <w:w w:val="105"/>
          <w:sz w:val="21"/>
          <w:szCs w:val="21"/>
        </w:rPr>
        <w:t xml:space="preserve">Tilbudet skal leveres elektronisk via KGV. </w:t>
      </w:r>
    </w:p>
    <w:p w14:paraId="27B6302E" w14:textId="77777777" w:rsidR="000B5EAC" w:rsidRDefault="000B5EAC" w:rsidP="000B5EAC">
      <w:pPr>
        <w:pStyle w:val="STYBrdtekstnormal"/>
        <w:rPr>
          <w:rFonts w:cs="Arial"/>
          <w:szCs w:val="21"/>
        </w:rPr>
      </w:pPr>
      <w:r w:rsidRPr="00E14BCD">
        <w:rPr>
          <w:rFonts w:cs="Arial"/>
          <w:szCs w:val="21"/>
        </w:rPr>
        <w:t>Tilbudet skal</w:t>
      </w:r>
      <w:r w:rsidRPr="005D6463">
        <w:rPr>
          <w:rFonts w:cs="Arial"/>
          <w:szCs w:val="21"/>
        </w:rPr>
        <w:t xml:space="preserve"> ikke</w:t>
      </w:r>
      <w:r w:rsidRPr="00E14BCD">
        <w:rPr>
          <w:rFonts w:cs="Arial"/>
          <w:szCs w:val="21"/>
        </w:rPr>
        <w:t xml:space="preserve"> innleveres via e-post, meldingsfunksjonen i KGV eller</w:t>
      </w:r>
      <w:r>
        <w:rPr>
          <w:rFonts w:cs="Arial"/>
          <w:szCs w:val="21"/>
        </w:rPr>
        <w:t xml:space="preserve"> på annen måte enn angitt.</w:t>
      </w:r>
    </w:p>
    <w:p w14:paraId="13631899" w14:textId="77777777" w:rsidR="000B5EAC" w:rsidRPr="00E14BCD" w:rsidRDefault="000B5EAC" w:rsidP="000B5EAC">
      <w:pPr>
        <w:pStyle w:val="STYBrdtekstnormal"/>
        <w:rPr>
          <w:rFonts w:cs="Arial"/>
          <w:szCs w:val="21"/>
        </w:rPr>
      </w:pPr>
      <w:r>
        <w:rPr>
          <w:rFonts w:cs="Arial"/>
        </w:rPr>
        <w:t xml:space="preserve">Vær oppmerksom på at </w:t>
      </w:r>
      <w:r w:rsidRPr="006B491E">
        <w:rPr>
          <w:rFonts w:cs="Arial"/>
        </w:rPr>
        <w:t>elektronisk signering av søknad og tilbud i KGV må gjennomføres før fristen utløper for at søknad/tilbud skal videresendes til oppdragsgiver i systemet.</w:t>
      </w:r>
    </w:p>
    <w:p w14:paraId="5BB36EC9" w14:textId="77777777" w:rsidR="000B5EAC" w:rsidRPr="00E14BCD" w:rsidRDefault="000B5EAC" w:rsidP="000B5EAC">
      <w:pPr>
        <w:pStyle w:val="Overskrift2"/>
        <w:rPr>
          <w:rFonts w:ascii="Arial" w:hAnsi="Arial" w:cs="Arial"/>
        </w:rPr>
      </w:pPr>
      <w:bookmarkStart w:id="51" w:name="_Toc238036031"/>
      <w:r w:rsidRPr="00E14BCD">
        <w:rPr>
          <w:rFonts w:ascii="Arial" w:hAnsi="Arial" w:cs="Arial"/>
        </w:rPr>
        <w:t>Tilbud på deler av leveransen</w:t>
      </w:r>
      <w:bookmarkEnd w:id="51"/>
    </w:p>
    <w:p w14:paraId="16118BB3" w14:textId="3CAF7FF9" w:rsidR="000B5EAC" w:rsidRPr="00E14BCD" w:rsidRDefault="000B5EAC" w:rsidP="000B5EAC">
      <w:pPr>
        <w:pStyle w:val="Brdtekst"/>
        <w:spacing w:before="116" w:line="264" w:lineRule="auto"/>
        <w:rPr>
          <w:rFonts w:ascii="Arial" w:hAnsi="Arial" w:cs="Arial"/>
          <w:color w:val="FF0000"/>
          <w:w w:val="105"/>
          <w:sz w:val="21"/>
          <w:szCs w:val="21"/>
        </w:rPr>
      </w:pPr>
      <w:r w:rsidRPr="00E14BCD">
        <w:rPr>
          <w:rFonts w:ascii="Arial" w:hAnsi="Arial" w:cs="Arial"/>
          <w:w w:val="105"/>
          <w:sz w:val="21"/>
          <w:szCs w:val="21"/>
        </w:rPr>
        <w:t>Det</w:t>
      </w:r>
      <w:r w:rsidRPr="00E14BCD">
        <w:rPr>
          <w:rFonts w:ascii="Arial" w:hAnsi="Arial" w:cs="Arial"/>
          <w:spacing w:val="-16"/>
          <w:w w:val="105"/>
          <w:sz w:val="21"/>
          <w:szCs w:val="21"/>
        </w:rPr>
        <w:t xml:space="preserve"> </w:t>
      </w:r>
      <w:r w:rsidRPr="00E14BCD">
        <w:rPr>
          <w:rFonts w:ascii="Arial" w:hAnsi="Arial" w:cs="Arial"/>
          <w:w w:val="105"/>
          <w:sz w:val="21"/>
          <w:szCs w:val="21"/>
        </w:rPr>
        <w:t>e</w:t>
      </w:r>
      <w:r w:rsidRPr="00776F38">
        <w:rPr>
          <w:rFonts w:ascii="Arial" w:hAnsi="Arial" w:cs="Arial"/>
          <w:w w:val="105"/>
          <w:sz w:val="21"/>
          <w:szCs w:val="21"/>
        </w:rPr>
        <w:t>r</w:t>
      </w:r>
      <w:r w:rsidR="00776F38">
        <w:rPr>
          <w:rFonts w:ascii="Arial" w:hAnsi="Arial" w:cs="Arial"/>
          <w:w w:val="105"/>
          <w:sz w:val="21"/>
          <w:szCs w:val="21"/>
        </w:rPr>
        <w:t xml:space="preserve"> ikke</w:t>
      </w:r>
      <w:r w:rsidRPr="00E14BCD">
        <w:rPr>
          <w:rFonts w:ascii="Arial" w:hAnsi="Arial" w:cs="Arial"/>
          <w:spacing w:val="-18"/>
          <w:w w:val="105"/>
          <w:sz w:val="21"/>
          <w:szCs w:val="21"/>
        </w:rPr>
        <w:t xml:space="preserve"> </w:t>
      </w:r>
      <w:r w:rsidRPr="00E14BCD">
        <w:rPr>
          <w:rFonts w:ascii="Arial" w:hAnsi="Arial" w:cs="Arial"/>
          <w:w w:val="105"/>
          <w:sz w:val="21"/>
          <w:szCs w:val="21"/>
        </w:rPr>
        <w:t>adgang</w:t>
      </w:r>
      <w:r w:rsidRPr="00E14BCD">
        <w:rPr>
          <w:rFonts w:ascii="Arial" w:hAnsi="Arial" w:cs="Arial"/>
          <w:spacing w:val="-17"/>
          <w:w w:val="105"/>
          <w:sz w:val="21"/>
          <w:szCs w:val="21"/>
        </w:rPr>
        <w:t xml:space="preserve"> </w:t>
      </w:r>
      <w:r w:rsidRPr="00E14BCD">
        <w:rPr>
          <w:rFonts w:ascii="Arial" w:hAnsi="Arial" w:cs="Arial"/>
          <w:w w:val="105"/>
          <w:sz w:val="21"/>
          <w:szCs w:val="21"/>
        </w:rPr>
        <w:t>til</w:t>
      </w:r>
      <w:r w:rsidRPr="00E14BCD">
        <w:rPr>
          <w:rFonts w:ascii="Arial" w:hAnsi="Arial" w:cs="Arial"/>
          <w:spacing w:val="-17"/>
          <w:w w:val="105"/>
          <w:sz w:val="21"/>
          <w:szCs w:val="21"/>
        </w:rPr>
        <w:t xml:space="preserve"> </w:t>
      </w:r>
      <w:r w:rsidRPr="00E14BCD">
        <w:rPr>
          <w:rFonts w:ascii="Arial" w:hAnsi="Arial" w:cs="Arial"/>
          <w:w w:val="105"/>
          <w:sz w:val="21"/>
          <w:szCs w:val="21"/>
        </w:rPr>
        <w:t>å</w:t>
      </w:r>
      <w:r w:rsidRPr="00E14BCD">
        <w:rPr>
          <w:rFonts w:ascii="Arial" w:hAnsi="Arial" w:cs="Arial"/>
          <w:spacing w:val="-16"/>
          <w:w w:val="105"/>
          <w:sz w:val="21"/>
          <w:szCs w:val="21"/>
        </w:rPr>
        <w:t xml:space="preserve"> </w:t>
      </w:r>
      <w:r w:rsidRPr="00E14BCD">
        <w:rPr>
          <w:rFonts w:ascii="Arial" w:hAnsi="Arial" w:cs="Arial"/>
          <w:w w:val="105"/>
          <w:sz w:val="21"/>
          <w:szCs w:val="21"/>
        </w:rPr>
        <w:t>gi</w:t>
      </w:r>
      <w:r w:rsidRPr="00E14BCD">
        <w:rPr>
          <w:rFonts w:ascii="Arial" w:hAnsi="Arial" w:cs="Arial"/>
          <w:spacing w:val="-17"/>
          <w:w w:val="105"/>
          <w:sz w:val="21"/>
          <w:szCs w:val="21"/>
        </w:rPr>
        <w:t xml:space="preserve"> </w:t>
      </w:r>
      <w:r w:rsidRPr="00E14BCD">
        <w:rPr>
          <w:rFonts w:ascii="Arial" w:hAnsi="Arial" w:cs="Arial"/>
          <w:w w:val="105"/>
          <w:sz w:val="21"/>
          <w:szCs w:val="21"/>
        </w:rPr>
        <w:t>tilbud</w:t>
      </w:r>
      <w:r w:rsidRPr="00E14BCD">
        <w:rPr>
          <w:rFonts w:ascii="Arial" w:hAnsi="Arial" w:cs="Arial"/>
          <w:spacing w:val="-16"/>
          <w:w w:val="105"/>
          <w:sz w:val="21"/>
          <w:szCs w:val="21"/>
        </w:rPr>
        <w:t xml:space="preserve"> </w:t>
      </w:r>
      <w:r w:rsidRPr="00E14BCD">
        <w:rPr>
          <w:rFonts w:ascii="Arial" w:hAnsi="Arial" w:cs="Arial"/>
          <w:w w:val="105"/>
          <w:sz w:val="21"/>
          <w:szCs w:val="21"/>
        </w:rPr>
        <w:t>på</w:t>
      </w:r>
      <w:r w:rsidRPr="00E14BCD">
        <w:rPr>
          <w:rFonts w:ascii="Arial" w:hAnsi="Arial" w:cs="Arial"/>
          <w:spacing w:val="-17"/>
          <w:w w:val="105"/>
          <w:sz w:val="21"/>
          <w:szCs w:val="21"/>
        </w:rPr>
        <w:t xml:space="preserve"> </w:t>
      </w:r>
      <w:r w:rsidRPr="00E14BCD">
        <w:rPr>
          <w:rFonts w:ascii="Arial" w:hAnsi="Arial" w:cs="Arial"/>
          <w:w w:val="105"/>
          <w:sz w:val="21"/>
          <w:szCs w:val="21"/>
        </w:rPr>
        <w:t>deler</w:t>
      </w:r>
      <w:r w:rsidRPr="00E14BCD">
        <w:rPr>
          <w:rFonts w:ascii="Arial" w:hAnsi="Arial" w:cs="Arial"/>
          <w:spacing w:val="-16"/>
          <w:w w:val="105"/>
          <w:sz w:val="21"/>
          <w:szCs w:val="21"/>
        </w:rPr>
        <w:t xml:space="preserve"> </w:t>
      </w:r>
      <w:r w:rsidRPr="00E14BCD">
        <w:rPr>
          <w:rFonts w:ascii="Arial" w:hAnsi="Arial" w:cs="Arial"/>
          <w:w w:val="105"/>
          <w:sz w:val="21"/>
          <w:szCs w:val="21"/>
        </w:rPr>
        <w:t>av</w:t>
      </w:r>
      <w:r w:rsidRPr="00E14BCD">
        <w:rPr>
          <w:rFonts w:ascii="Arial" w:hAnsi="Arial" w:cs="Arial"/>
          <w:spacing w:val="-17"/>
          <w:w w:val="105"/>
          <w:sz w:val="21"/>
          <w:szCs w:val="21"/>
        </w:rPr>
        <w:t xml:space="preserve"> </w:t>
      </w:r>
      <w:r w:rsidRPr="00E14BCD">
        <w:rPr>
          <w:rFonts w:ascii="Arial" w:hAnsi="Arial" w:cs="Arial"/>
          <w:w w:val="105"/>
          <w:sz w:val="21"/>
          <w:szCs w:val="21"/>
        </w:rPr>
        <w:t>leveransen.</w:t>
      </w:r>
      <w:r w:rsidRPr="00E14BCD">
        <w:rPr>
          <w:rFonts w:ascii="Arial" w:hAnsi="Arial" w:cs="Arial"/>
          <w:spacing w:val="-13"/>
          <w:w w:val="105"/>
          <w:sz w:val="21"/>
          <w:szCs w:val="21"/>
        </w:rPr>
        <w:t xml:space="preserve"> </w:t>
      </w:r>
    </w:p>
    <w:p w14:paraId="3A2905F4" w14:textId="77777777" w:rsidR="000B5EAC" w:rsidRPr="00E14BCD" w:rsidRDefault="000B5EAC" w:rsidP="000B5EAC">
      <w:pPr>
        <w:pStyle w:val="Overskrift2"/>
        <w:rPr>
          <w:rFonts w:ascii="Arial" w:hAnsi="Arial" w:cs="Arial"/>
        </w:rPr>
      </w:pPr>
      <w:bookmarkStart w:id="52" w:name="_Toc238036032"/>
      <w:r w:rsidRPr="00E14BCD">
        <w:rPr>
          <w:rFonts w:ascii="Arial" w:hAnsi="Arial" w:cs="Arial"/>
        </w:rPr>
        <w:t>Alternative tilbud</w:t>
      </w:r>
      <w:bookmarkEnd w:id="52"/>
    </w:p>
    <w:p w14:paraId="7856C1E7" w14:textId="6674FADA" w:rsidR="000B5EAC" w:rsidRPr="00872EB7" w:rsidRDefault="000B5EAC" w:rsidP="00872EB7">
      <w:pPr>
        <w:pStyle w:val="Brdtekst"/>
        <w:spacing w:before="116" w:line="264" w:lineRule="auto"/>
        <w:rPr>
          <w:rFonts w:ascii="Arial" w:hAnsi="Arial" w:cs="Arial"/>
          <w:b/>
          <w:bCs/>
          <w:i/>
          <w:iCs/>
          <w:color w:val="FF0000"/>
          <w:w w:val="105"/>
          <w:sz w:val="21"/>
          <w:szCs w:val="21"/>
          <w:highlight w:val="yellow"/>
        </w:rPr>
      </w:pPr>
      <w:r w:rsidRPr="51EF952B">
        <w:rPr>
          <w:rFonts w:ascii="Arial" w:hAnsi="Arial" w:cs="Arial"/>
          <w:sz w:val="21"/>
          <w:szCs w:val="21"/>
        </w:rPr>
        <w:t>Det er ikke anledning til å inngå alternative tilbud.</w:t>
      </w:r>
    </w:p>
    <w:p w14:paraId="3359AE9C" w14:textId="77777777" w:rsidR="000B5EAC" w:rsidRPr="00E14BCD" w:rsidRDefault="000B5EAC" w:rsidP="000B5EAC">
      <w:pPr>
        <w:pStyle w:val="Overskrift1"/>
        <w:rPr>
          <w:rFonts w:ascii="Arial" w:hAnsi="Arial" w:cs="Arial"/>
        </w:rPr>
      </w:pPr>
      <w:bookmarkStart w:id="53" w:name="_Toc41071111"/>
      <w:bookmarkStart w:id="54" w:name="_Toc238036033"/>
      <w:r w:rsidRPr="22EE4772">
        <w:rPr>
          <w:rFonts w:ascii="Arial" w:hAnsi="Arial" w:cs="Arial"/>
        </w:rPr>
        <w:t>Tildelingskriterier</w:t>
      </w:r>
      <w:bookmarkEnd w:id="53"/>
      <w:bookmarkEnd w:id="54"/>
    </w:p>
    <w:p w14:paraId="49F86787" w14:textId="3DF87C23" w:rsidR="000B5EAC" w:rsidRDefault="000B5EAC" w:rsidP="000B5EAC">
      <w:pPr>
        <w:pStyle w:val="Brdtekst"/>
        <w:rPr>
          <w:rFonts w:ascii="Arial" w:hAnsi="Arial" w:cs="Arial"/>
          <w:sz w:val="21"/>
          <w:szCs w:val="21"/>
        </w:rPr>
      </w:pPr>
      <w:r w:rsidRPr="00E14BCD">
        <w:rPr>
          <w:rFonts w:ascii="Arial" w:hAnsi="Arial" w:cs="Arial"/>
          <w:sz w:val="21"/>
          <w:szCs w:val="21"/>
        </w:rPr>
        <w:t>Tildelingen vil skje på bakgrunn av hvilket tilbud som har</w:t>
      </w:r>
      <w:r w:rsidR="00A957F0">
        <w:rPr>
          <w:rFonts w:ascii="Arial" w:hAnsi="Arial" w:cs="Arial"/>
          <w:sz w:val="21"/>
          <w:szCs w:val="21"/>
        </w:rPr>
        <w:t xml:space="preserve"> </w:t>
      </w:r>
      <w:r w:rsidRPr="00A957F0">
        <w:rPr>
          <w:rFonts w:ascii="Arial" w:hAnsi="Arial" w:cs="Arial"/>
          <w:sz w:val="21"/>
          <w:szCs w:val="21"/>
        </w:rPr>
        <w:t>det beste forholdet mellom pris eller kostnad og kvalitet</w:t>
      </w:r>
      <w:r w:rsidR="00A957F0" w:rsidRPr="00A957F0">
        <w:rPr>
          <w:rFonts w:ascii="Arial" w:hAnsi="Arial" w:cs="Arial"/>
          <w:sz w:val="21"/>
          <w:szCs w:val="21"/>
        </w:rPr>
        <w:t>.</w:t>
      </w:r>
      <w:bookmarkStart w:id="55" w:name="_Toc41071112"/>
    </w:p>
    <w:p w14:paraId="3FAAF01A" w14:textId="77777777" w:rsidR="005E703C" w:rsidRPr="005E703C" w:rsidRDefault="005E703C" w:rsidP="000B5EAC">
      <w:pPr>
        <w:pStyle w:val="Brdtekst"/>
        <w:rPr>
          <w:rFonts w:ascii="Arial" w:hAnsi="Arial" w:cs="Arial"/>
          <w:sz w:val="21"/>
          <w:szCs w:val="21"/>
        </w:rPr>
      </w:pPr>
    </w:p>
    <w:tbl>
      <w:tblPr>
        <w:tblStyle w:val="Tabellrutenett"/>
        <w:tblW w:w="11082" w:type="dxa"/>
        <w:tblInd w:w="-714" w:type="dxa"/>
        <w:tblLook w:val="04A0" w:firstRow="1" w:lastRow="0" w:firstColumn="1" w:lastColumn="0" w:noHBand="0" w:noVBand="1"/>
      </w:tblPr>
      <w:tblGrid>
        <w:gridCol w:w="2082"/>
        <w:gridCol w:w="1005"/>
        <w:gridCol w:w="1783"/>
        <w:gridCol w:w="2907"/>
        <w:gridCol w:w="1005"/>
        <w:gridCol w:w="2300"/>
      </w:tblGrid>
      <w:tr w:rsidR="000B5EAC" w:rsidRPr="00F41622" w14:paraId="22D91E80" w14:textId="77777777" w:rsidTr="00C1020A">
        <w:tc>
          <w:tcPr>
            <w:tcW w:w="4870" w:type="dxa"/>
            <w:gridSpan w:val="3"/>
          </w:tcPr>
          <w:p w14:paraId="59A86FFF" w14:textId="7009FDCD" w:rsidR="000B5EAC" w:rsidRPr="00F41622" w:rsidRDefault="005E703C" w:rsidP="00824BF7">
            <w:pPr>
              <w:spacing w:after="120" w:line="280" w:lineRule="atLeast"/>
              <w:jc w:val="center"/>
              <w:rPr>
                <w:rFonts w:ascii="Arial" w:eastAsia="Calibri" w:hAnsi="Arial" w:cs="Arial"/>
                <w:b/>
                <w:bCs/>
                <w:sz w:val="22"/>
                <w:szCs w:val="22"/>
              </w:rPr>
            </w:pPr>
            <w:r>
              <w:rPr>
                <w:rFonts w:ascii="Arial" w:eastAsia="Calibri" w:hAnsi="Arial" w:cs="Arial"/>
                <w:b/>
                <w:bCs/>
                <w:sz w:val="22"/>
                <w:szCs w:val="22"/>
              </w:rPr>
              <w:t>Totalkostnad</w:t>
            </w:r>
            <w:r w:rsidR="000B5EAC" w:rsidRPr="00F41622">
              <w:rPr>
                <w:rFonts w:ascii="Arial" w:eastAsia="Calibri" w:hAnsi="Arial" w:cs="Arial"/>
                <w:b/>
                <w:bCs/>
                <w:sz w:val="22"/>
                <w:szCs w:val="22"/>
              </w:rPr>
              <w:t xml:space="preserve"> – overordnet vektin</w:t>
            </w:r>
            <w:r w:rsidR="000B5EAC" w:rsidRPr="005E703C">
              <w:rPr>
                <w:rFonts w:ascii="Arial" w:eastAsia="Calibri" w:hAnsi="Arial" w:cs="Arial"/>
                <w:b/>
                <w:bCs/>
                <w:sz w:val="22"/>
                <w:szCs w:val="22"/>
              </w:rPr>
              <w:t>g 50%</w:t>
            </w:r>
          </w:p>
        </w:tc>
        <w:tc>
          <w:tcPr>
            <w:tcW w:w="6212" w:type="dxa"/>
            <w:gridSpan w:val="3"/>
          </w:tcPr>
          <w:p w14:paraId="2DDD6E31" w14:textId="52776639" w:rsidR="000B5EAC" w:rsidRPr="00F41622" w:rsidRDefault="00A957F0" w:rsidP="00824BF7">
            <w:pPr>
              <w:spacing w:after="120" w:line="280" w:lineRule="atLeast"/>
              <w:jc w:val="center"/>
              <w:rPr>
                <w:rFonts w:ascii="Arial" w:eastAsia="Calibri" w:hAnsi="Arial" w:cs="Arial"/>
                <w:b/>
                <w:bCs/>
                <w:sz w:val="22"/>
                <w:szCs w:val="22"/>
              </w:rPr>
            </w:pPr>
            <w:r>
              <w:rPr>
                <w:rFonts w:ascii="Arial" w:eastAsia="Calibri" w:hAnsi="Arial" w:cs="Arial"/>
                <w:b/>
                <w:bCs/>
                <w:sz w:val="22"/>
                <w:szCs w:val="22"/>
              </w:rPr>
              <w:t>Miljø</w:t>
            </w:r>
            <w:r w:rsidR="000B5EAC" w:rsidRPr="00F41622">
              <w:rPr>
                <w:rFonts w:ascii="Arial" w:eastAsia="Calibri" w:hAnsi="Arial" w:cs="Arial"/>
                <w:b/>
                <w:bCs/>
                <w:sz w:val="22"/>
                <w:szCs w:val="22"/>
              </w:rPr>
              <w:t xml:space="preserve"> – overordnet vekti</w:t>
            </w:r>
            <w:r w:rsidR="000B5EAC" w:rsidRPr="005E703C">
              <w:rPr>
                <w:rFonts w:ascii="Arial" w:eastAsia="Calibri" w:hAnsi="Arial" w:cs="Arial"/>
                <w:b/>
                <w:bCs/>
                <w:sz w:val="22"/>
                <w:szCs w:val="22"/>
              </w:rPr>
              <w:t xml:space="preserve">ng </w:t>
            </w:r>
            <w:r w:rsidR="005E703C" w:rsidRPr="005E703C">
              <w:rPr>
                <w:rFonts w:ascii="Arial" w:eastAsia="Calibri" w:hAnsi="Arial" w:cs="Arial"/>
                <w:b/>
                <w:bCs/>
                <w:sz w:val="22"/>
                <w:szCs w:val="22"/>
              </w:rPr>
              <w:t>3</w:t>
            </w:r>
            <w:r w:rsidR="000B5EAC" w:rsidRPr="005E703C">
              <w:rPr>
                <w:rFonts w:ascii="Arial" w:eastAsia="Calibri" w:hAnsi="Arial" w:cs="Arial"/>
                <w:b/>
                <w:bCs/>
                <w:sz w:val="22"/>
                <w:szCs w:val="22"/>
              </w:rPr>
              <w:t>0%</w:t>
            </w:r>
          </w:p>
        </w:tc>
      </w:tr>
      <w:tr w:rsidR="000B5EAC" w:rsidRPr="00F41622" w14:paraId="6CB42C42" w14:textId="77777777" w:rsidTr="00C1020A">
        <w:tc>
          <w:tcPr>
            <w:tcW w:w="2082" w:type="dxa"/>
          </w:tcPr>
          <w:p w14:paraId="7E73E006" w14:textId="77777777" w:rsidR="000B5EAC" w:rsidRPr="00F41622" w:rsidRDefault="000B5EAC" w:rsidP="00824BF7">
            <w:pPr>
              <w:spacing w:after="120" w:line="280" w:lineRule="atLeast"/>
              <w:ind w:right="-8"/>
              <w:rPr>
                <w:rFonts w:ascii="Arial" w:eastAsia="Calibri" w:hAnsi="Arial" w:cs="Arial"/>
                <w:b/>
                <w:bCs/>
                <w:szCs w:val="16"/>
              </w:rPr>
            </w:pPr>
            <w:r w:rsidRPr="00F41622">
              <w:rPr>
                <w:rFonts w:ascii="Arial" w:eastAsia="Calibri" w:hAnsi="Arial" w:cs="Arial"/>
                <w:b/>
                <w:bCs/>
                <w:szCs w:val="16"/>
              </w:rPr>
              <w:t>Tildelingskriterium</w:t>
            </w:r>
          </w:p>
        </w:tc>
        <w:tc>
          <w:tcPr>
            <w:tcW w:w="1005" w:type="dxa"/>
          </w:tcPr>
          <w:p w14:paraId="3E6649FB" w14:textId="77777777" w:rsidR="000B5EAC" w:rsidRPr="00F41622" w:rsidRDefault="000B5EAC" w:rsidP="00824BF7">
            <w:pPr>
              <w:spacing w:after="120" w:line="280" w:lineRule="atLeast"/>
              <w:rPr>
                <w:rFonts w:ascii="Arial" w:eastAsia="Calibri" w:hAnsi="Arial" w:cs="Arial"/>
                <w:b/>
                <w:bCs/>
                <w:szCs w:val="16"/>
              </w:rPr>
            </w:pPr>
            <w:r w:rsidRPr="00F41622">
              <w:rPr>
                <w:rFonts w:ascii="Arial" w:eastAsia="Calibri" w:hAnsi="Arial" w:cs="Arial"/>
                <w:b/>
                <w:bCs/>
                <w:szCs w:val="16"/>
              </w:rPr>
              <w:t>Vekting:</w:t>
            </w:r>
          </w:p>
        </w:tc>
        <w:tc>
          <w:tcPr>
            <w:tcW w:w="1783" w:type="dxa"/>
          </w:tcPr>
          <w:p w14:paraId="7530E923" w14:textId="77777777" w:rsidR="000B5EAC" w:rsidRPr="00F41622" w:rsidRDefault="000B5EAC" w:rsidP="00824BF7">
            <w:pPr>
              <w:spacing w:after="120" w:line="280" w:lineRule="atLeast"/>
              <w:rPr>
                <w:rFonts w:ascii="Arial" w:eastAsia="Calibri" w:hAnsi="Arial" w:cs="Arial"/>
                <w:b/>
                <w:bCs/>
                <w:szCs w:val="16"/>
              </w:rPr>
            </w:pPr>
            <w:r w:rsidRPr="00F41622">
              <w:rPr>
                <w:rFonts w:ascii="Arial" w:eastAsia="Calibri" w:hAnsi="Arial" w:cs="Arial"/>
                <w:b/>
                <w:bCs/>
                <w:szCs w:val="16"/>
              </w:rPr>
              <w:t>Dokumentasjon:</w:t>
            </w:r>
          </w:p>
        </w:tc>
        <w:tc>
          <w:tcPr>
            <w:tcW w:w="2907" w:type="dxa"/>
          </w:tcPr>
          <w:p w14:paraId="706CE470" w14:textId="77777777" w:rsidR="000B5EAC" w:rsidRPr="00F41622" w:rsidRDefault="000B5EAC" w:rsidP="00824BF7">
            <w:pPr>
              <w:spacing w:after="120" w:line="280" w:lineRule="atLeast"/>
              <w:rPr>
                <w:rFonts w:ascii="Arial" w:eastAsia="Calibri" w:hAnsi="Arial" w:cs="Arial"/>
                <w:b/>
                <w:bCs/>
                <w:szCs w:val="16"/>
              </w:rPr>
            </w:pPr>
            <w:r w:rsidRPr="00F41622">
              <w:rPr>
                <w:rFonts w:ascii="Arial" w:eastAsia="Calibri" w:hAnsi="Arial" w:cs="Arial"/>
                <w:b/>
                <w:bCs/>
                <w:szCs w:val="16"/>
              </w:rPr>
              <w:t>Tildelingskriterium</w:t>
            </w:r>
          </w:p>
        </w:tc>
        <w:tc>
          <w:tcPr>
            <w:tcW w:w="1005" w:type="dxa"/>
          </w:tcPr>
          <w:p w14:paraId="1C849F4A" w14:textId="77777777" w:rsidR="000B5EAC" w:rsidRPr="00F41622" w:rsidRDefault="000B5EAC" w:rsidP="00824BF7">
            <w:pPr>
              <w:spacing w:after="120" w:line="280" w:lineRule="atLeast"/>
              <w:rPr>
                <w:rFonts w:ascii="Arial" w:eastAsia="Calibri" w:hAnsi="Arial" w:cs="Arial"/>
                <w:b/>
                <w:bCs/>
                <w:szCs w:val="16"/>
              </w:rPr>
            </w:pPr>
            <w:r w:rsidRPr="00F41622">
              <w:rPr>
                <w:rFonts w:ascii="Arial" w:eastAsia="Calibri" w:hAnsi="Arial" w:cs="Arial"/>
                <w:b/>
                <w:bCs/>
                <w:szCs w:val="16"/>
              </w:rPr>
              <w:t>Vekting:</w:t>
            </w:r>
          </w:p>
        </w:tc>
        <w:tc>
          <w:tcPr>
            <w:tcW w:w="2300" w:type="dxa"/>
          </w:tcPr>
          <w:p w14:paraId="26DFA470" w14:textId="77777777" w:rsidR="000B5EAC" w:rsidRPr="00F41622" w:rsidRDefault="000B5EAC" w:rsidP="00824BF7">
            <w:pPr>
              <w:spacing w:after="120" w:line="280" w:lineRule="atLeast"/>
              <w:rPr>
                <w:rFonts w:ascii="Arial" w:eastAsia="Calibri" w:hAnsi="Arial" w:cs="Arial"/>
                <w:b/>
                <w:bCs/>
                <w:szCs w:val="16"/>
              </w:rPr>
            </w:pPr>
            <w:r w:rsidRPr="00F41622">
              <w:rPr>
                <w:rFonts w:ascii="Arial" w:eastAsia="Calibri" w:hAnsi="Arial" w:cs="Arial"/>
                <w:b/>
                <w:bCs/>
                <w:szCs w:val="16"/>
              </w:rPr>
              <w:t>Dokumentasjon:</w:t>
            </w:r>
          </w:p>
        </w:tc>
      </w:tr>
      <w:tr w:rsidR="000B5EAC" w:rsidRPr="00F41622" w14:paraId="6114C7BC" w14:textId="77777777" w:rsidTr="00C1020A">
        <w:tc>
          <w:tcPr>
            <w:tcW w:w="2082" w:type="dxa"/>
          </w:tcPr>
          <w:p w14:paraId="5712DC6E" w14:textId="4A5AA259" w:rsidR="000B5EAC" w:rsidRPr="005E703C" w:rsidRDefault="000B5EAC" w:rsidP="00824BF7">
            <w:pPr>
              <w:spacing w:after="120" w:line="280" w:lineRule="atLeast"/>
              <w:ind w:right="-8"/>
              <w:rPr>
                <w:rFonts w:ascii="Arial" w:eastAsia="Calibri" w:hAnsi="Arial" w:cs="Arial"/>
                <w:sz w:val="18"/>
                <w:szCs w:val="18"/>
              </w:rPr>
            </w:pPr>
            <w:r w:rsidRPr="005E703C">
              <w:rPr>
                <w:rFonts w:ascii="Arial" w:eastAsia="Arial" w:hAnsi="Arial" w:cs="Arial"/>
                <w:sz w:val="18"/>
                <w:szCs w:val="18"/>
              </w:rPr>
              <w:t>Totalkostnad</w:t>
            </w:r>
            <w:r w:rsidRPr="005E703C">
              <w:rPr>
                <w:rFonts w:ascii="Times New Roman" w:eastAsia="Times New Roman" w:hAnsi="Times New Roman" w:cs="Times New Roman"/>
                <w:sz w:val="18"/>
                <w:szCs w:val="18"/>
                <w:lang w:eastAsia="nb-NO"/>
              </w:rPr>
              <w:t xml:space="preserve"> </w:t>
            </w:r>
          </w:p>
        </w:tc>
        <w:tc>
          <w:tcPr>
            <w:tcW w:w="1005" w:type="dxa"/>
          </w:tcPr>
          <w:p w14:paraId="099F5CED" w14:textId="77777777" w:rsidR="000B5EAC" w:rsidRPr="005E703C" w:rsidRDefault="000B5EAC" w:rsidP="00824BF7">
            <w:pPr>
              <w:spacing w:after="120" w:line="280" w:lineRule="atLeast"/>
              <w:ind w:right="-8"/>
              <w:rPr>
                <w:rFonts w:ascii="Times New Roman" w:eastAsia="Times New Roman" w:hAnsi="Times New Roman" w:cs="Times New Roman"/>
                <w:lang w:eastAsia="nb-NO"/>
              </w:rPr>
            </w:pPr>
            <w:r w:rsidRPr="005E703C">
              <w:rPr>
                <w:rFonts w:ascii="Arial" w:eastAsia="Arial" w:hAnsi="Arial" w:cs="Arial"/>
                <w:sz w:val="18"/>
                <w:szCs w:val="18"/>
              </w:rPr>
              <w:t>100 %</w:t>
            </w:r>
          </w:p>
        </w:tc>
        <w:tc>
          <w:tcPr>
            <w:tcW w:w="1783" w:type="dxa"/>
          </w:tcPr>
          <w:p w14:paraId="41BCB854" w14:textId="685AFA8E" w:rsidR="000B5EAC" w:rsidRPr="00F41622" w:rsidRDefault="008A6A8D" w:rsidP="008A6A8D">
            <w:pPr>
              <w:spacing w:after="120" w:line="280" w:lineRule="atLeast"/>
              <w:ind w:right="-8"/>
              <w:rPr>
                <w:rFonts w:ascii="Times New Roman" w:eastAsia="Times New Roman" w:hAnsi="Times New Roman" w:cs="Times New Roman"/>
                <w:highlight w:val="yellow"/>
                <w:lang w:eastAsia="nb-NO"/>
              </w:rPr>
            </w:pPr>
            <w:r>
              <w:rPr>
                <w:rFonts w:ascii="Arial" w:eastAsia="Arial" w:hAnsi="Arial" w:cs="Arial"/>
                <w:sz w:val="18"/>
                <w:szCs w:val="18"/>
              </w:rPr>
              <w:t xml:space="preserve">Besvarelse </w:t>
            </w:r>
            <w:r w:rsidRPr="008A6A8D">
              <w:rPr>
                <w:rFonts w:ascii="Arial" w:eastAsia="Arial" w:hAnsi="Arial" w:cs="Arial"/>
                <w:sz w:val="18"/>
                <w:szCs w:val="18"/>
              </w:rPr>
              <w:t>Bilag 5.1 Prisskjema</w:t>
            </w:r>
          </w:p>
        </w:tc>
        <w:tc>
          <w:tcPr>
            <w:tcW w:w="2907" w:type="dxa"/>
          </w:tcPr>
          <w:p w14:paraId="74C11DBC" w14:textId="77777777" w:rsidR="008A6A8D" w:rsidRPr="00C1020A" w:rsidRDefault="008A6A8D" w:rsidP="008A6A8D">
            <w:pPr>
              <w:spacing w:after="160" w:line="259" w:lineRule="auto"/>
              <w:rPr>
                <w:rFonts w:ascii="Arial" w:eastAsia="Arial" w:hAnsi="Arial" w:cs="Arial"/>
                <w:sz w:val="18"/>
                <w:szCs w:val="18"/>
              </w:rPr>
            </w:pPr>
            <w:r w:rsidRPr="00C1020A">
              <w:rPr>
                <w:rFonts w:ascii="Arial" w:eastAsia="Arial" w:hAnsi="Arial" w:cs="Arial"/>
                <w:sz w:val="18"/>
                <w:szCs w:val="18"/>
              </w:rPr>
              <w:t>Leverandør skal beskrive hvordan kontraktsarbeidene vil gjennomføres for å redusere klima- og miljøbelastningen.</w:t>
            </w:r>
          </w:p>
          <w:p w14:paraId="2F9EA970" w14:textId="77777777" w:rsidR="008A6A8D" w:rsidRPr="00C1020A" w:rsidRDefault="008A6A8D" w:rsidP="008A6A8D">
            <w:pPr>
              <w:spacing w:after="160" w:line="259" w:lineRule="auto"/>
              <w:rPr>
                <w:rFonts w:ascii="Arial" w:eastAsia="Arial" w:hAnsi="Arial" w:cs="Arial"/>
                <w:sz w:val="18"/>
                <w:szCs w:val="18"/>
              </w:rPr>
            </w:pPr>
            <w:r w:rsidRPr="00C1020A">
              <w:rPr>
                <w:rFonts w:ascii="Arial" w:eastAsia="Arial" w:hAnsi="Arial" w:cs="Arial"/>
                <w:sz w:val="18"/>
                <w:szCs w:val="18"/>
              </w:rPr>
              <w:t>Ved evalueringen vil det legges størst vekt på tiltak som reduserer klimagassutslipp fra maskiner og kjøretøy som benyttes i kontraktsarbeidene. Det vil særlig være positivt med forpliktende bruk av elektriske maskiner og kjøretøy, biogass eller andre løsninger som dokumentert reduserer klimagassutslipp.</w:t>
            </w:r>
          </w:p>
          <w:p w14:paraId="74D6F624" w14:textId="77777777" w:rsidR="008A6A8D" w:rsidRPr="00C1020A" w:rsidRDefault="008A6A8D" w:rsidP="008A6A8D">
            <w:pPr>
              <w:spacing w:after="160" w:line="259" w:lineRule="auto"/>
              <w:rPr>
                <w:rFonts w:ascii="Arial" w:eastAsia="Arial" w:hAnsi="Arial" w:cs="Arial"/>
                <w:sz w:val="18"/>
                <w:szCs w:val="18"/>
              </w:rPr>
            </w:pPr>
            <w:r w:rsidRPr="00C1020A">
              <w:rPr>
                <w:rFonts w:ascii="Arial" w:eastAsia="Arial" w:hAnsi="Arial" w:cs="Arial"/>
                <w:sz w:val="18"/>
                <w:szCs w:val="18"/>
              </w:rPr>
              <w:t>Det vil også gis uttelling for andre relevante klima- og miljøtiltak, eksempelvis:</w:t>
            </w:r>
          </w:p>
          <w:p w14:paraId="75ADB5B7" w14:textId="77777777" w:rsidR="008A6A8D" w:rsidRPr="00C1020A" w:rsidRDefault="008A6A8D" w:rsidP="008A6A8D">
            <w:pPr>
              <w:numPr>
                <w:ilvl w:val="0"/>
                <w:numId w:val="36"/>
              </w:numPr>
              <w:spacing w:after="160" w:line="259" w:lineRule="auto"/>
              <w:rPr>
                <w:rFonts w:ascii="Arial" w:eastAsia="Arial" w:hAnsi="Arial" w:cs="Arial"/>
                <w:sz w:val="18"/>
                <w:szCs w:val="18"/>
              </w:rPr>
            </w:pPr>
            <w:r w:rsidRPr="00C1020A">
              <w:rPr>
                <w:rFonts w:ascii="Arial" w:eastAsia="Arial" w:hAnsi="Arial" w:cs="Arial"/>
                <w:sz w:val="18"/>
                <w:szCs w:val="18"/>
              </w:rPr>
              <w:t>maskiner med lavt drivstoff- og energiforbruk</w:t>
            </w:r>
          </w:p>
          <w:p w14:paraId="24212A63" w14:textId="77777777" w:rsidR="008A6A8D" w:rsidRPr="00C1020A" w:rsidRDefault="008A6A8D" w:rsidP="008A6A8D">
            <w:pPr>
              <w:numPr>
                <w:ilvl w:val="0"/>
                <w:numId w:val="36"/>
              </w:numPr>
              <w:spacing w:after="160" w:line="259" w:lineRule="auto"/>
              <w:rPr>
                <w:rFonts w:ascii="Arial" w:eastAsia="Arial" w:hAnsi="Arial" w:cs="Arial"/>
                <w:sz w:val="18"/>
                <w:szCs w:val="18"/>
              </w:rPr>
            </w:pPr>
            <w:r w:rsidRPr="00C1020A">
              <w:rPr>
                <w:rFonts w:ascii="Arial" w:eastAsia="Arial" w:hAnsi="Arial" w:cs="Arial"/>
                <w:sz w:val="18"/>
                <w:szCs w:val="18"/>
              </w:rPr>
              <w:lastRenderedPageBreak/>
              <w:t>effektiv logistikk og redusert unødvendig kjøring og tomgang</w:t>
            </w:r>
          </w:p>
          <w:p w14:paraId="2763EA03" w14:textId="77777777" w:rsidR="008A6A8D" w:rsidRPr="00C1020A" w:rsidRDefault="008A6A8D" w:rsidP="008A6A8D">
            <w:pPr>
              <w:numPr>
                <w:ilvl w:val="0"/>
                <w:numId w:val="36"/>
              </w:numPr>
              <w:spacing w:after="160" w:line="259" w:lineRule="auto"/>
              <w:rPr>
                <w:rFonts w:ascii="Arial" w:eastAsia="Arial" w:hAnsi="Arial" w:cs="Arial"/>
                <w:sz w:val="18"/>
                <w:szCs w:val="18"/>
              </w:rPr>
            </w:pPr>
            <w:r w:rsidRPr="00C1020A">
              <w:rPr>
                <w:rFonts w:ascii="Arial" w:eastAsia="Arial" w:hAnsi="Arial" w:cs="Arial"/>
                <w:sz w:val="18"/>
                <w:szCs w:val="18"/>
              </w:rPr>
              <w:t>maskiner med lave utslipp av lokale luftforurensende stoffer</w:t>
            </w:r>
          </w:p>
          <w:p w14:paraId="3F154AF5" w14:textId="77777777" w:rsidR="008A6A8D" w:rsidRPr="00C1020A" w:rsidRDefault="008A6A8D" w:rsidP="008A6A8D">
            <w:pPr>
              <w:numPr>
                <w:ilvl w:val="0"/>
                <w:numId w:val="36"/>
              </w:numPr>
              <w:spacing w:after="160" w:line="259" w:lineRule="auto"/>
              <w:rPr>
                <w:rFonts w:ascii="Arial" w:eastAsia="Arial" w:hAnsi="Arial" w:cs="Arial"/>
                <w:sz w:val="18"/>
                <w:szCs w:val="18"/>
              </w:rPr>
            </w:pPr>
            <w:r w:rsidRPr="00C1020A">
              <w:rPr>
                <w:rFonts w:ascii="Arial" w:eastAsia="Arial" w:hAnsi="Arial" w:cs="Arial"/>
                <w:sz w:val="18"/>
                <w:szCs w:val="18"/>
              </w:rPr>
              <w:t>tiltak for å redusere støv og partikkelspredning ved feiing</w:t>
            </w:r>
          </w:p>
          <w:p w14:paraId="7FF84C3F" w14:textId="2875902D" w:rsidR="000B5EAC" w:rsidRPr="008A6A8D" w:rsidRDefault="008A6A8D" w:rsidP="008A6A8D">
            <w:pPr>
              <w:numPr>
                <w:ilvl w:val="0"/>
                <w:numId w:val="36"/>
              </w:numPr>
              <w:spacing w:after="160" w:line="259" w:lineRule="auto"/>
              <w:rPr>
                <w:rFonts w:cs="Arial"/>
              </w:rPr>
            </w:pPr>
            <w:r w:rsidRPr="00C1020A">
              <w:rPr>
                <w:rFonts w:ascii="Arial" w:eastAsia="Arial" w:hAnsi="Arial" w:cs="Arial"/>
                <w:sz w:val="18"/>
                <w:szCs w:val="18"/>
              </w:rPr>
              <w:t>valg av maskiner og arbeidsmetoder som samlet reduserer miljøbelastningen fra kontraktsarbeidene</w:t>
            </w:r>
            <w:r w:rsidRPr="0062214F">
              <w:rPr>
                <w:rFonts w:cs="Arial"/>
              </w:rPr>
              <w:t>.</w:t>
            </w:r>
          </w:p>
        </w:tc>
        <w:tc>
          <w:tcPr>
            <w:tcW w:w="1005" w:type="dxa"/>
          </w:tcPr>
          <w:p w14:paraId="73921601" w14:textId="4F7DD704" w:rsidR="000B5EAC" w:rsidRPr="002C6EA1" w:rsidRDefault="008A6A8D" w:rsidP="00824BF7">
            <w:pPr>
              <w:spacing w:after="120" w:line="280" w:lineRule="atLeast"/>
              <w:ind w:right="-8"/>
              <w:rPr>
                <w:rFonts w:ascii="Arial" w:eastAsia="Arial" w:hAnsi="Arial" w:cs="Arial"/>
                <w:sz w:val="18"/>
                <w:szCs w:val="18"/>
                <w:highlight w:val="yellow"/>
              </w:rPr>
            </w:pPr>
            <w:r w:rsidRPr="008A6A8D">
              <w:rPr>
                <w:rFonts w:ascii="Arial" w:eastAsia="Arial" w:hAnsi="Arial" w:cs="Arial"/>
                <w:sz w:val="18"/>
                <w:szCs w:val="18"/>
              </w:rPr>
              <w:lastRenderedPageBreak/>
              <w:t>100%</w:t>
            </w:r>
          </w:p>
        </w:tc>
        <w:tc>
          <w:tcPr>
            <w:tcW w:w="2300" w:type="dxa"/>
          </w:tcPr>
          <w:p w14:paraId="46630DCA" w14:textId="719BA13D" w:rsidR="000B5EAC" w:rsidRPr="008A6A8D" w:rsidRDefault="008A6A8D" w:rsidP="008A6A8D">
            <w:pPr>
              <w:spacing w:after="120" w:line="280" w:lineRule="atLeast"/>
              <w:ind w:right="-8"/>
              <w:rPr>
                <w:rFonts w:ascii="Arial" w:eastAsia="Arial" w:hAnsi="Arial" w:cs="Arial"/>
                <w:sz w:val="18"/>
                <w:szCs w:val="18"/>
              </w:rPr>
            </w:pPr>
            <w:r w:rsidRPr="008A6A8D">
              <w:rPr>
                <w:rFonts w:ascii="Arial" w:eastAsia="Arial" w:hAnsi="Arial" w:cs="Arial"/>
                <w:sz w:val="18"/>
                <w:szCs w:val="18"/>
              </w:rPr>
              <w:t>Besvarelse Bilag 2</w:t>
            </w:r>
          </w:p>
        </w:tc>
      </w:tr>
    </w:tbl>
    <w:p w14:paraId="7DF89FA7" w14:textId="77777777" w:rsidR="000B5EAC" w:rsidRDefault="000B5EAC" w:rsidP="000B5EAC">
      <w:pPr>
        <w:pStyle w:val="Brdtekst"/>
        <w:rPr>
          <w:rFonts w:ascii="Arial" w:hAnsi="Arial" w:cs="Arial"/>
          <w:sz w:val="21"/>
          <w:szCs w:val="21"/>
        </w:rPr>
      </w:pPr>
    </w:p>
    <w:p w14:paraId="4611C813" w14:textId="77777777" w:rsidR="000B5EAC" w:rsidRDefault="000B5EAC" w:rsidP="000B5EAC">
      <w:pPr>
        <w:pStyle w:val="Brdtekst"/>
        <w:rPr>
          <w:rFonts w:ascii="Arial" w:hAnsi="Arial" w:cs="Arial"/>
          <w:color w:val="231F20" w:themeColor="text1"/>
          <w:sz w:val="21"/>
          <w:szCs w:val="21"/>
          <w:highlight w:val="yellow"/>
        </w:rPr>
      </w:pPr>
    </w:p>
    <w:p w14:paraId="33355BCB" w14:textId="4886E159" w:rsidR="000B5EAC" w:rsidRDefault="000B5EAC" w:rsidP="000B5EAC">
      <w:pPr>
        <w:pStyle w:val="Overskrift2"/>
      </w:pPr>
      <w:bookmarkStart w:id="56" w:name="_Toc238036034"/>
      <w:bookmarkEnd w:id="1"/>
      <w:bookmarkEnd w:id="2"/>
      <w:bookmarkEnd w:id="55"/>
      <w:r w:rsidRPr="00157826">
        <w:t>Total</w:t>
      </w:r>
      <w:r w:rsidR="00F82D00">
        <w:t>kostnad</w:t>
      </w:r>
      <w:bookmarkEnd w:id="56"/>
    </w:p>
    <w:p w14:paraId="5C0BE012" w14:textId="2A672AD0" w:rsidR="00296174" w:rsidRPr="00296174" w:rsidRDefault="00296174" w:rsidP="00296174">
      <w:r>
        <w:t xml:space="preserve">Totalkostnaden blir evaluert med bakgrunn i totalsummene oppgitt for fastpris sesong og </w:t>
      </w:r>
      <w:r w:rsidR="00ED3E24">
        <w:t>timeprisene</w:t>
      </w:r>
      <w:r>
        <w:t xml:space="preserve"> for </w:t>
      </w:r>
      <w:proofErr w:type="spellStart"/>
      <w:r w:rsidR="00ED3E24">
        <w:t>regningsarbeid</w:t>
      </w:r>
      <w:proofErr w:type="spellEnd"/>
      <w:r w:rsidR="00ED3E24">
        <w:t xml:space="preserve"> for </w:t>
      </w:r>
      <w:r>
        <w:t xml:space="preserve">vårfeiing og </w:t>
      </w:r>
      <w:proofErr w:type="spellStart"/>
      <w:r>
        <w:t>bortkjøring</w:t>
      </w:r>
      <w:proofErr w:type="spellEnd"/>
      <w:r>
        <w:t xml:space="preserve"> av snø ved behov.</w:t>
      </w:r>
    </w:p>
    <w:p w14:paraId="54C18725" w14:textId="3DA162BA" w:rsidR="000B5EAC" w:rsidRPr="002521E2" w:rsidRDefault="000B5EAC" w:rsidP="000B5EAC">
      <w:pPr>
        <w:pStyle w:val="Overskrift2"/>
      </w:pPr>
      <w:bookmarkStart w:id="57" w:name="_Toc238036036"/>
      <w:r w:rsidRPr="002521E2">
        <w:t>Evalueringsmodell</w:t>
      </w:r>
      <w:bookmarkEnd w:id="57"/>
    </w:p>
    <w:p w14:paraId="18B7950F" w14:textId="77777777" w:rsidR="000B5EAC" w:rsidRPr="00740895" w:rsidRDefault="000B5EAC" w:rsidP="000B5EAC">
      <w:pPr>
        <w:spacing w:after="120"/>
        <w:ind w:left="1440"/>
        <w:rPr>
          <w:i/>
          <w:iCs/>
          <w:color w:val="FF0000"/>
          <w:highlight w:val="yellow"/>
        </w:rPr>
      </w:pPr>
    </w:p>
    <w:p w14:paraId="47FE4DCF" w14:textId="77777777" w:rsidR="000B5EAC" w:rsidRPr="003600CC" w:rsidRDefault="000B5EAC" w:rsidP="000B5EAC">
      <w:pPr>
        <w:spacing w:after="0" w:line="240" w:lineRule="auto"/>
        <w:textAlignment w:val="baseline"/>
        <w:rPr>
          <w:color w:val="FF0000"/>
          <w:sz w:val="21"/>
          <w:szCs w:val="21"/>
        </w:rPr>
      </w:pPr>
      <w:r w:rsidRPr="003600CC">
        <w:rPr>
          <w:color w:val="231F20" w:themeColor="text1"/>
          <w:sz w:val="21"/>
          <w:szCs w:val="21"/>
        </w:rPr>
        <w:t>Ved evaluering av tilbudene benytter oppdragsgiver poengmodell. </w:t>
      </w:r>
    </w:p>
    <w:p w14:paraId="01FBD5DF" w14:textId="77777777" w:rsidR="000B5EAC" w:rsidRPr="003600CC" w:rsidRDefault="000B5EAC" w:rsidP="000B5EAC">
      <w:pPr>
        <w:spacing w:after="0" w:line="240" w:lineRule="auto"/>
        <w:textAlignment w:val="baseline"/>
        <w:rPr>
          <w:color w:val="FF0000"/>
          <w:sz w:val="21"/>
          <w:szCs w:val="21"/>
        </w:rPr>
      </w:pPr>
    </w:p>
    <w:p w14:paraId="35486D0E" w14:textId="77777777" w:rsidR="000B5EAC" w:rsidRPr="003600CC" w:rsidRDefault="000B5EAC" w:rsidP="000B5EAC">
      <w:pPr>
        <w:spacing w:after="0" w:line="240" w:lineRule="auto"/>
        <w:textAlignment w:val="baseline"/>
        <w:rPr>
          <w:color w:val="FF0000"/>
          <w:sz w:val="21"/>
          <w:szCs w:val="21"/>
        </w:rPr>
      </w:pPr>
      <w:r w:rsidRPr="003600CC">
        <w:rPr>
          <w:color w:val="231F20" w:themeColor="text1"/>
          <w:sz w:val="21"/>
          <w:szCs w:val="21"/>
        </w:rPr>
        <w:t>Tilbudene blir tildelt poeng på en skala fra 1 til 10, hvor 10 er best. Poeng blir tildelt for hvert av tildelingskriteriene, vektet som angitt i pkt. 5, og blir deretter summert for total poengsum. Tilbudet som oppnår høyest total poengsum, blir innstilt som beste tilbud.</w:t>
      </w:r>
      <w:r w:rsidRPr="003600CC">
        <w:rPr>
          <w:color w:val="FF0000"/>
          <w:sz w:val="21"/>
          <w:szCs w:val="21"/>
        </w:rPr>
        <w:t> </w:t>
      </w:r>
    </w:p>
    <w:p w14:paraId="368C8FE6" w14:textId="77777777" w:rsidR="000B5EAC" w:rsidRPr="003600CC" w:rsidRDefault="000B5EAC" w:rsidP="000B5EAC">
      <w:pPr>
        <w:spacing w:after="0" w:line="240" w:lineRule="auto"/>
        <w:textAlignment w:val="baseline"/>
        <w:rPr>
          <w:color w:val="FF0000"/>
          <w:sz w:val="21"/>
          <w:szCs w:val="21"/>
        </w:rPr>
      </w:pPr>
    </w:p>
    <w:p w14:paraId="497944EB" w14:textId="729A8969" w:rsidR="000B5EAC" w:rsidRPr="003600CC" w:rsidRDefault="000B5EAC" w:rsidP="000B5EAC">
      <w:pPr>
        <w:rPr>
          <w:color w:val="231F20" w:themeColor="text1"/>
          <w:sz w:val="21"/>
          <w:szCs w:val="21"/>
        </w:rPr>
      </w:pPr>
      <w:r w:rsidRPr="003600CC">
        <w:rPr>
          <w:color w:val="231F20" w:themeColor="text1"/>
          <w:sz w:val="21"/>
          <w:szCs w:val="21"/>
        </w:rPr>
        <w:t>For tildelingskriteriet «Total</w:t>
      </w:r>
      <w:r w:rsidR="003600CC">
        <w:rPr>
          <w:color w:val="231F20" w:themeColor="text1"/>
          <w:sz w:val="21"/>
          <w:szCs w:val="21"/>
        </w:rPr>
        <w:t>kostnad</w:t>
      </w:r>
      <w:r w:rsidRPr="003600CC">
        <w:rPr>
          <w:color w:val="231F20" w:themeColor="text1"/>
          <w:sz w:val="21"/>
          <w:szCs w:val="21"/>
        </w:rPr>
        <w:t>» blir det gitt en poengsum på 10 til det Tilbudet som har lavest «Total</w:t>
      </w:r>
      <w:r w:rsidR="003600CC">
        <w:rPr>
          <w:color w:val="231F20" w:themeColor="text1"/>
          <w:sz w:val="21"/>
          <w:szCs w:val="21"/>
        </w:rPr>
        <w:t>kostnad</w:t>
      </w:r>
      <w:r w:rsidRPr="003600CC">
        <w:rPr>
          <w:color w:val="231F20" w:themeColor="text1"/>
          <w:sz w:val="21"/>
          <w:szCs w:val="21"/>
        </w:rPr>
        <w:t>». Øvrige tilbud vil bli vurdert etter følgende modell: Det blir benyttet en hybridmodell. Modellen er lineær inntil et knekkpunkt på 90% (90% høyere pris enn laveste tilbud), da den går over til å bli forholdsmessig.</w:t>
      </w:r>
    </w:p>
    <w:p w14:paraId="0F19D1CA" w14:textId="2B00DEA0" w:rsidR="000B5EAC" w:rsidRPr="00396791" w:rsidRDefault="000B5EAC" w:rsidP="00396791">
      <w:pPr>
        <w:rPr>
          <w:i/>
          <w:iCs/>
          <w:color w:val="FF0000"/>
          <w:sz w:val="21"/>
          <w:szCs w:val="21"/>
        </w:rPr>
      </w:pPr>
      <w:r w:rsidRPr="003600CC">
        <w:rPr>
          <w:color w:val="231F20" w:themeColor="text1"/>
          <w:sz w:val="21"/>
          <w:szCs w:val="21"/>
        </w:rPr>
        <w:t>For tildelingskriterier under «</w:t>
      </w:r>
      <w:r w:rsidR="003600CC">
        <w:rPr>
          <w:color w:val="231F20" w:themeColor="text1"/>
          <w:sz w:val="21"/>
          <w:szCs w:val="21"/>
        </w:rPr>
        <w:t>Miljø</w:t>
      </w:r>
      <w:r w:rsidRPr="003600CC">
        <w:rPr>
          <w:color w:val="231F20" w:themeColor="text1"/>
          <w:sz w:val="21"/>
          <w:szCs w:val="21"/>
        </w:rPr>
        <w:t xml:space="preserve">» foretar Oppdragsgiver en faglig, skjønnsmessig vurdering av tilbudene. Tildelingskriteriet </w:t>
      </w:r>
      <w:bookmarkStart w:id="58" w:name="_Hlk170113109"/>
      <w:r w:rsidRPr="003600CC">
        <w:rPr>
          <w:color w:val="231F20" w:themeColor="text1"/>
          <w:sz w:val="21"/>
          <w:szCs w:val="21"/>
        </w:rPr>
        <w:t>gis poeng fra 1 til 10, der 10 gis til beste besvarelse, og vektes deretter som angitt i pkt. 5.</w:t>
      </w:r>
      <w:bookmarkEnd w:id="58"/>
      <w:r w:rsidRPr="003600CC">
        <w:rPr>
          <w:color w:val="FF0000"/>
          <w:sz w:val="21"/>
          <w:szCs w:val="21"/>
        </w:rPr>
        <w:t xml:space="preserve"> </w:t>
      </w:r>
    </w:p>
    <w:p w14:paraId="6C91E5DB" w14:textId="77777777" w:rsidR="000B5EAC" w:rsidRPr="00E14BCD" w:rsidRDefault="000B5EAC" w:rsidP="000B5EAC">
      <w:pPr>
        <w:pStyle w:val="Overskrift1"/>
        <w:rPr>
          <w:rFonts w:ascii="Arial" w:hAnsi="Arial" w:cs="Arial"/>
        </w:rPr>
      </w:pPr>
      <w:bookmarkStart w:id="59" w:name="_Toc238036037"/>
      <w:r w:rsidRPr="00E14BCD">
        <w:rPr>
          <w:rFonts w:ascii="Arial" w:hAnsi="Arial" w:cs="Arial"/>
        </w:rPr>
        <w:t>Norsk lov og tvister</w:t>
      </w:r>
      <w:bookmarkEnd w:id="59"/>
    </w:p>
    <w:p w14:paraId="342BFA98" w14:textId="77777777" w:rsidR="000B5EAC" w:rsidRPr="00E14BCD" w:rsidRDefault="000B5EAC" w:rsidP="000B5EAC">
      <w:pPr>
        <w:pStyle w:val="Brdtekst"/>
        <w:spacing w:before="1"/>
        <w:rPr>
          <w:rFonts w:ascii="Arial" w:hAnsi="Arial" w:cs="Arial"/>
          <w:w w:val="105"/>
          <w:sz w:val="21"/>
          <w:szCs w:val="21"/>
        </w:rPr>
      </w:pPr>
      <w:r w:rsidRPr="00E14BCD">
        <w:rPr>
          <w:rFonts w:ascii="Arial" w:hAnsi="Arial" w:cs="Arial"/>
          <w:w w:val="105"/>
          <w:sz w:val="21"/>
          <w:szCs w:val="21"/>
        </w:rPr>
        <w:t>Anskaffelsesdokumentene skal være undergitt og fortolkes i samsvar med norsk rett.</w:t>
      </w:r>
    </w:p>
    <w:p w14:paraId="163972C3" w14:textId="77777777" w:rsidR="000B5EAC" w:rsidRPr="00E14BCD" w:rsidRDefault="000B5EAC" w:rsidP="000B5EAC">
      <w:pPr>
        <w:pStyle w:val="Brdtekst"/>
        <w:spacing w:before="1"/>
        <w:rPr>
          <w:rFonts w:ascii="Arial" w:hAnsi="Arial" w:cs="Arial"/>
        </w:rPr>
      </w:pPr>
      <w:r w:rsidRPr="00E14BCD">
        <w:rPr>
          <w:rFonts w:ascii="Arial" w:hAnsi="Arial" w:cs="Arial"/>
          <w:w w:val="105"/>
          <w:sz w:val="21"/>
          <w:szCs w:val="21"/>
        </w:rPr>
        <w:t>Tvister som måtte oppstå i forbindelse med eller som et resultat av denne konkurransen, og som ikke løses i minnelighet, skal avgjøres ved søksmål. Søksmålet skal reises ved Oslo Tingrett.</w:t>
      </w:r>
    </w:p>
    <w:p w14:paraId="393445BB" w14:textId="5AAB08DB" w:rsidR="00F1584C" w:rsidRPr="000B5EAC" w:rsidRDefault="00F1584C" w:rsidP="000B5EAC"/>
    <w:sectPr w:rsidR="00F1584C" w:rsidRPr="000B5EAC" w:rsidSect="002675EB">
      <w:headerReference w:type="default" r:id="rId14"/>
      <w:headerReference w:type="first" r:id="rId15"/>
      <w:pgSz w:w="11907" w:h="16840" w:code="9"/>
      <w:pgMar w:top="1985" w:right="851" w:bottom="1361" w:left="1418" w:header="737" w:footer="62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61200" w14:textId="77777777" w:rsidR="00683AF7" w:rsidRDefault="00683AF7" w:rsidP="00CE36CF">
      <w:pPr>
        <w:spacing w:after="0" w:line="240" w:lineRule="auto"/>
      </w:pPr>
      <w:r>
        <w:separator/>
      </w:r>
    </w:p>
  </w:endnote>
  <w:endnote w:type="continuationSeparator" w:id="0">
    <w:p w14:paraId="219636A3" w14:textId="77777777" w:rsidR="00683AF7" w:rsidRDefault="00683AF7" w:rsidP="00CE36CF">
      <w:pPr>
        <w:spacing w:after="0" w:line="240" w:lineRule="auto"/>
      </w:pPr>
      <w:r>
        <w:continuationSeparator/>
      </w:r>
    </w:p>
  </w:endnote>
  <w:endnote w:type="continuationNotice" w:id="1">
    <w:p w14:paraId="0A043489" w14:textId="77777777" w:rsidR="00683AF7" w:rsidRDefault="00683A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3DD15" w14:textId="77777777" w:rsidR="00683AF7" w:rsidRDefault="00683AF7" w:rsidP="00CE36CF">
      <w:pPr>
        <w:spacing w:after="0" w:line="240" w:lineRule="auto"/>
      </w:pPr>
      <w:r>
        <w:separator/>
      </w:r>
    </w:p>
  </w:footnote>
  <w:footnote w:type="continuationSeparator" w:id="0">
    <w:p w14:paraId="0C20D947" w14:textId="77777777" w:rsidR="00683AF7" w:rsidRDefault="00683AF7" w:rsidP="00CE36CF">
      <w:pPr>
        <w:spacing w:after="0" w:line="240" w:lineRule="auto"/>
      </w:pPr>
      <w:r>
        <w:continuationSeparator/>
      </w:r>
    </w:p>
  </w:footnote>
  <w:footnote w:type="continuationNotice" w:id="1">
    <w:p w14:paraId="184FAFA9" w14:textId="77777777" w:rsidR="00683AF7" w:rsidRDefault="00683A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BCC9E" w14:textId="45E4056A" w:rsidR="005F734C" w:rsidRDefault="005F734C" w:rsidP="007431C9">
    <w:pPr>
      <w:pStyle w:val="Topptekst"/>
    </w:pPr>
    <w:r>
      <w:rPr>
        <w:noProof/>
      </w:rPr>
      <w:drawing>
        <wp:anchor distT="0" distB="0" distL="114300" distR="114300" simplePos="0" relativeHeight="251658241" behindDoc="0" locked="0" layoutInCell="1" allowOverlap="1" wp14:anchorId="64C08992" wp14:editId="496A8C3E">
          <wp:simplePos x="0" y="0"/>
          <wp:positionH relativeFrom="page">
            <wp:posOffset>899795</wp:posOffset>
          </wp:positionH>
          <wp:positionV relativeFrom="page">
            <wp:posOffset>539750</wp:posOffset>
          </wp:positionV>
          <wp:extent cx="989965" cy="154305"/>
          <wp:effectExtent l="0" t="0" r="635" b="0"/>
          <wp:wrapNone/>
          <wp:docPr id="6" name="Grafik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alias w:val="Tittel"/>
        <w:tag w:val="Tittel"/>
        <w:id w:val="-2050754953"/>
        <w:dataBinding w:xpath="/root[1]/Tittel[1]" w:storeItemID="{00000000-0000-0000-0000-000000000000}"/>
        <w:text w:multiLine="1"/>
      </w:sdtPr>
      <w:sdtEndPr/>
      <w:sdtContent>
        <w:r>
          <w:t xml:space="preserve">KONKURRANSEREGLER </w:t>
        </w:r>
        <w:r>
          <w:br/>
        </w:r>
      </w:sdtContent>
    </w:sdt>
    <w:r>
      <w:t xml:space="preserve"> </w:t>
    </w:r>
    <w:r>
      <w:tab/>
      <w:t xml:space="preserve">Side </w:t>
    </w:r>
    <w:r>
      <w:fldChar w:fldCharType="begin"/>
    </w:r>
    <w:r>
      <w:instrText xml:space="preserve"> PAGE  \* Arabic  \* MERGEFORMAT </w:instrText>
    </w:r>
    <w:r>
      <w:fldChar w:fldCharType="separate"/>
    </w:r>
    <w:r>
      <w:t>1</w:t>
    </w:r>
    <w:r>
      <w:fldChar w:fldCharType="end"/>
    </w:r>
    <w:r>
      <w:t xml:space="preserve"> av </w:t>
    </w:r>
    <w:fldSimple w:instr="NUMPAGES  \* Arabic  \* MERGEFORMAT">
      <w:r>
        <w:t>3</w:t>
      </w:r>
    </w:fldSimple>
  </w:p>
  <w:p w14:paraId="1FC6D6A6" w14:textId="166E78F0" w:rsidR="005F734C" w:rsidRDefault="00683AF7" w:rsidP="008B4683">
    <w:pPr>
      <w:pStyle w:val="Topptekst"/>
    </w:pPr>
    <w:sdt>
      <w:sdtPr>
        <w:alias w:val="Undertittel"/>
        <w:tag w:val="Undertittel"/>
        <w:id w:val="-1595393944"/>
        <w:dataBinding w:xpath="/root[1]/Undertittel[1]" w:storeItemID="{00000000-0000-0000-0000-000000000000}"/>
        <w:text w:multiLine="1"/>
      </w:sdtPr>
      <w:sdtEndPr/>
      <w:sdtContent>
        <w:r w:rsidR="005F734C">
          <w:t xml:space="preserve"> </w:t>
        </w:r>
      </w:sdtContent>
    </w:sdt>
    <w:r w:rsidR="005F734C">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772E5" w14:textId="46761A75" w:rsidR="005F734C" w:rsidRDefault="005F734C" w:rsidP="002675EB">
    <w:pPr>
      <w:pStyle w:val="Topptekst"/>
    </w:pPr>
    <w:r>
      <w:rPr>
        <w:noProof/>
      </w:rPr>
      <w:drawing>
        <wp:anchor distT="0" distB="0" distL="114300" distR="114300" simplePos="0" relativeHeight="251658240" behindDoc="0" locked="0" layoutInCell="1" allowOverlap="1" wp14:anchorId="1792F713" wp14:editId="7C1D517D">
          <wp:simplePos x="0" y="0"/>
          <wp:positionH relativeFrom="page">
            <wp:posOffset>899795</wp:posOffset>
          </wp:positionH>
          <wp:positionV relativeFrom="page">
            <wp:posOffset>539750</wp:posOffset>
          </wp:positionV>
          <wp:extent cx="989965" cy="154305"/>
          <wp:effectExtent l="0" t="0" r="635" b="0"/>
          <wp:wrapNone/>
          <wp:docPr id="5" name="Grafik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alias w:val="Tittel"/>
        <w:tag w:val="Tittel"/>
        <w:id w:val="1472248110"/>
        <w:dataBinding w:xpath="/root[1]/Tittel[1]" w:storeItemID="{00000000-0000-0000-0000-000000000000}"/>
        <w:text w:multiLine="1"/>
      </w:sdtPr>
      <w:sdtEndPr/>
      <w:sdtContent>
        <w:r>
          <w:t>B1 – Åpen anbudskonkurranse</w:t>
        </w:r>
        <w:r w:rsidR="00392BFC">
          <w:t xml:space="preserve"> over</w:t>
        </w:r>
        <w:r w:rsidR="001055A5">
          <w:t xml:space="preserve"> EØS</w:t>
        </w:r>
        <w:r w:rsidR="00392BFC">
          <w:t xml:space="preserve"> terskelverdi</w:t>
        </w:r>
        <w:r>
          <w:br/>
          <w:t xml:space="preserve">KONKURRANSEREGLER </w:t>
        </w:r>
        <w:r>
          <w:br/>
        </w:r>
      </w:sdtContent>
    </w:sdt>
    <w:r>
      <w:t xml:space="preserve"> </w:t>
    </w:r>
    <w:r>
      <w:tab/>
      <w:t xml:space="preserve">Side </w:t>
    </w:r>
    <w:r>
      <w:fldChar w:fldCharType="begin"/>
    </w:r>
    <w:r>
      <w:instrText xml:space="preserve"> PAGE  \* Arabic  \* MERGEFORMAT </w:instrText>
    </w:r>
    <w:r>
      <w:fldChar w:fldCharType="separate"/>
    </w:r>
    <w:r>
      <w:rPr>
        <w:noProof/>
      </w:rPr>
      <w:t>1</w:t>
    </w:r>
    <w:r>
      <w:fldChar w:fldCharType="end"/>
    </w:r>
    <w:r>
      <w:t xml:space="preserve"> av </w:t>
    </w:r>
    <w:fldSimple w:instr="NUMPAGES  \* Arabic  \* MERGEFORMAT">
      <w:r>
        <w:rPr>
          <w:noProof/>
        </w:rPr>
        <w:t>2</w:t>
      </w:r>
    </w:fldSimple>
  </w:p>
  <w:p w14:paraId="1DA95029" w14:textId="1E74B0F6" w:rsidR="005F734C" w:rsidRDefault="005F734C" w:rsidP="008B4683">
    <w:pPr>
      <w:pStyle w:val="Topptekst"/>
    </w:pPr>
    <w:r>
      <w:rPr>
        <w:noProof/>
      </w:rPr>
      <w:drawing>
        <wp:anchor distT="0" distB="0" distL="114300" distR="114300" simplePos="0" relativeHeight="251658242" behindDoc="0" locked="0" layoutInCell="1" allowOverlap="1" wp14:anchorId="0BCC3474" wp14:editId="34050C59">
          <wp:simplePos x="0" y="0"/>
          <wp:positionH relativeFrom="page">
            <wp:posOffset>215900</wp:posOffset>
          </wp:positionH>
          <wp:positionV relativeFrom="page">
            <wp:posOffset>5346700</wp:posOffset>
          </wp:positionV>
          <wp:extent cx="7128000" cy="5133600"/>
          <wp:effectExtent l="0" t="0" r="0" b="0"/>
          <wp:wrapNone/>
          <wp:docPr id="2" name="Grafik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128000" cy="5133600"/>
                  </a:xfrm>
                  <a:prstGeom prst="rect">
                    <a:avLst/>
                  </a:prstGeom>
                </pic:spPr>
              </pic:pic>
            </a:graphicData>
          </a:graphic>
          <wp14:sizeRelH relativeFrom="page">
            <wp14:pctWidth>0</wp14:pctWidth>
          </wp14:sizeRelH>
          <wp14:sizeRelV relativeFrom="page">
            <wp14:pctHeight>0</wp14:pctHeight>
          </wp14:sizeRelV>
        </wp:anchor>
      </w:drawing>
    </w:r>
    <w:sdt>
      <w:sdtPr>
        <w:alias w:val="Undertittel"/>
        <w:tag w:val="Undertittel"/>
        <w:id w:val="1485442035"/>
        <w:dataBinding w:xpath="/root[1]/Undertittel[1]" w:storeItemID="{00000000-0000-0000-0000-000000000000}"/>
        <w:text w:multiLine="1"/>
      </w:sdtPr>
      <w:sdtEndPr/>
      <w:sdtContent>
        <w:r>
          <w:t xml:space="preserve"> </w:t>
        </w:r>
      </w:sdtContent>
    </w:sdt>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CCEE3E"/>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hybridMultilevel"/>
    <w:tmpl w:val="74B6EE0C"/>
    <w:lvl w:ilvl="0" w:tplc="E458C7D4">
      <w:start w:val="1"/>
      <w:numFmt w:val="decimal"/>
      <w:pStyle w:val="Nummerertliste4"/>
      <w:lvlText w:val="%1."/>
      <w:lvlJc w:val="left"/>
      <w:pPr>
        <w:tabs>
          <w:tab w:val="num" w:pos="1209"/>
        </w:tabs>
        <w:ind w:left="1209" w:hanging="360"/>
      </w:pPr>
    </w:lvl>
    <w:lvl w:ilvl="1" w:tplc="838AB852">
      <w:numFmt w:val="decimal"/>
      <w:lvlText w:val=""/>
      <w:lvlJc w:val="left"/>
    </w:lvl>
    <w:lvl w:ilvl="2" w:tplc="DB56F306">
      <w:numFmt w:val="decimal"/>
      <w:lvlText w:val=""/>
      <w:lvlJc w:val="left"/>
    </w:lvl>
    <w:lvl w:ilvl="3" w:tplc="B4B8A900">
      <w:numFmt w:val="decimal"/>
      <w:lvlText w:val=""/>
      <w:lvlJc w:val="left"/>
    </w:lvl>
    <w:lvl w:ilvl="4" w:tplc="11CC376C">
      <w:numFmt w:val="decimal"/>
      <w:lvlText w:val=""/>
      <w:lvlJc w:val="left"/>
    </w:lvl>
    <w:lvl w:ilvl="5" w:tplc="9626CCDA">
      <w:numFmt w:val="decimal"/>
      <w:lvlText w:val=""/>
      <w:lvlJc w:val="left"/>
    </w:lvl>
    <w:lvl w:ilvl="6" w:tplc="4B429F8E">
      <w:numFmt w:val="decimal"/>
      <w:lvlText w:val=""/>
      <w:lvlJc w:val="left"/>
    </w:lvl>
    <w:lvl w:ilvl="7" w:tplc="AF8C1D5A">
      <w:numFmt w:val="decimal"/>
      <w:lvlText w:val=""/>
      <w:lvlJc w:val="left"/>
    </w:lvl>
    <w:lvl w:ilvl="8" w:tplc="6A163C56">
      <w:numFmt w:val="decimal"/>
      <w:lvlText w:val=""/>
      <w:lvlJc w:val="left"/>
    </w:lvl>
  </w:abstractNum>
  <w:abstractNum w:abstractNumId="2" w15:restartNumberingAfterBreak="0">
    <w:nsid w:val="FFFFFF7E"/>
    <w:multiLevelType w:val="hybridMultilevel"/>
    <w:tmpl w:val="50E847AA"/>
    <w:lvl w:ilvl="0" w:tplc="07E643CC">
      <w:start w:val="1"/>
      <w:numFmt w:val="decimal"/>
      <w:pStyle w:val="Nummerertliste3"/>
      <w:lvlText w:val="%1."/>
      <w:lvlJc w:val="left"/>
      <w:pPr>
        <w:tabs>
          <w:tab w:val="num" w:pos="926"/>
        </w:tabs>
        <w:ind w:left="926" w:hanging="360"/>
      </w:pPr>
    </w:lvl>
    <w:lvl w:ilvl="1" w:tplc="51D6EAE6">
      <w:numFmt w:val="decimal"/>
      <w:lvlText w:val=""/>
      <w:lvlJc w:val="left"/>
    </w:lvl>
    <w:lvl w:ilvl="2" w:tplc="01E898AA">
      <w:numFmt w:val="decimal"/>
      <w:lvlText w:val=""/>
      <w:lvlJc w:val="left"/>
    </w:lvl>
    <w:lvl w:ilvl="3" w:tplc="20ACE300">
      <w:numFmt w:val="decimal"/>
      <w:lvlText w:val=""/>
      <w:lvlJc w:val="left"/>
    </w:lvl>
    <w:lvl w:ilvl="4" w:tplc="0DD04DCA">
      <w:numFmt w:val="decimal"/>
      <w:lvlText w:val=""/>
      <w:lvlJc w:val="left"/>
    </w:lvl>
    <w:lvl w:ilvl="5" w:tplc="CA2C7E7A">
      <w:numFmt w:val="decimal"/>
      <w:lvlText w:val=""/>
      <w:lvlJc w:val="left"/>
    </w:lvl>
    <w:lvl w:ilvl="6" w:tplc="91BA218E">
      <w:numFmt w:val="decimal"/>
      <w:lvlText w:val=""/>
      <w:lvlJc w:val="left"/>
    </w:lvl>
    <w:lvl w:ilvl="7" w:tplc="97D0AF50">
      <w:numFmt w:val="decimal"/>
      <w:lvlText w:val=""/>
      <w:lvlJc w:val="left"/>
    </w:lvl>
    <w:lvl w:ilvl="8" w:tplc="0B121440">
      <w:numFmt w:val="decimal"/>
      <w:lvlText w:val=""/>
      <w:lvlJc w:val="left"/>
    </w:lvl>
  </w:abstractNum>
  <w:abstractNum w:abstractNumId="3" w15:restartNumberingAfterBreak="0">
    <w:nsid w:val="FFFFFF80"/>
    <w:multiLevelType w:val="multilevel"/>
    <w:tmpl w:val="E1925FE2"/>
    <w:lvl w:ilvl="0">
      <w:start w:val="1"/>
      <w:numFmt w:val="bullet"/>
      <w:pStyle w:val="Punktliste5"/>
      <w:lvlText w:val=""/>
      <w:lvlJc w:val="left"/>
      <w:pPr>
        <w:tabs>
          <w:tab w:val="num" w:pos="1492"/>
        </w:tabs>
        <w:ind w:left="149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1"/>
    <w:multiLevelType w:val="hybridMultilevel"/>
    <w:tmpl w:val="400EAA3C"/>
    <w:lvl w:ilvl="0" w:tplc="1A0E12DA">
      <w:start w:val="1"/>
      <w:numFmt w:val="bullet"/>
      <w:pStyle w:val="Punktliste4"/>
      <w:lvlText w:val=""/>
      <w:lvlJc w:val="left"/>
      <w:pPr>
        <w:tabs>
          <w:tab w:val="num" w:pos="1209"/>
        </w:tabs>
        <w:ind w:left="1209" w:hanging="360"/>
      </w:pPr>
      <w:rPr>
        <w:rFonts w:ascii="Symbol" w:hAnsi="Symbol" w:hint="default"/>
      </w:rPr>
    </w:lvl>
    <w:lvl w:ilvl="1" w:tplc="B8867310">
      <w:numFmt w:val="decimal"/>
      <w:lvlText w:val=""/>
      <w:lvlJc w:val="left"/>
    </w:lvl>
    <w:lvl w:ilvl="2" w:tplc="AD2E5C78">
      <w:numFmt w:val="decimal"/>
      <w:lvlText w:val=""/>
      <w:lvlJc w:val="left"/>
    </w:lvl>
    <w:lvl w:ilvl="3" w:tplc="031EEA88">
      <w:numFmt w:val="decimal"/>
      <w:lvlText w:val=""/>
      <w:lvlJc w:val="left"/>
    </w:lvl>
    <w:lvl w:ilvl="4" w:tplc="F402A46E">
      <w:numFmt w:val="decimal"/>
      <w:lvlText w:val=""/>
      <w:lvlJc w:val="left"/>
    </w:lvl>
    <w:lvl w:ilvl="5" w:tplc="81B80194">
      <w:numFmt w:val="decimal"/>
      <w:lvlText w:val=""/>
      <w:lvlJc w:val="left"/>
    </w:lvl>
    <w:lvl w:ilvl="6" w:tplc="C8A27A6A">
      <w:numFmt w:val="decimal"/>
      <w:lvlText w:val=""/>
      <w:lvlJc w:val="left"/>
    </w:lvl>
    <w:lvl w:ilvl="7" w:tplc="BB3C60BE">
      <w:numFmt w:val="decimal"/>
      <w:lvlText w:val=""/>
      <w:lvlJc w:val="left"/>
    </w:lvl>
    <w:lvl w:ilvl="8" w:tplc="BB3A40F2">
      <w:numFmt w:val="decimal"/>
      <w:lvlText w:val=""/>
      <w:lvlJc w:val="left"/>
    </w:lvl>
  </w:abstractNum>
  <w:abstractNum w:abstractNumId="5" w15:restartNumberingAfterBreak="0">
    <w:nsid w:val="FFFFFF82"/>
    <w:multiLevelType w:val="hybridMultilevel"/>
    <w:tmpl w:val="AE58FEFE"/>
    <w:lvl w:ilvl="0" w:tplc="D4461EA6">
      <w:start w:val="1"/>
      <w:numFmt w:val="bullet"/>
      <w:pStyle w:val="Punktliste3"/>
      <w:lvlText w:val=""/>
      <w:lvlJc w:val="left"/>
      <w:pPr>
        <w:tabs>
          <w:tab w:val="num" w:pos="926"/>
        </w:tabs>
        <w:ind w:left="926" w:hanging="360"/>
      </w:pPr>
      <w:rPr>
        <w:rFonts w:ascii="Symbol" w:hAnsi="Symbol" w:hint="default"/>
      </w:rPr>
    </w:lvl>
    <w:lvl w:ilvl="1" w:tplc="17186B0C">
      <w:numFmt w:val="decimal"/>
      <w:lvlText w:val=""/>
      <w:lvlJc w:val="left"/>
    </w:lvl>
    <w:lvl w:ilvl="2" w:tplc="2FC0367E">
      <w:numFmt w:val="decimal"/>
      <w:lvlText w:val=""/>
      <w:lvlJc w:val="left"/>
    </w:lvl>
    <w:lvl w:ilvl="3" w:tplc="0DDE6828">
      <w:numFmt w:val="decimal"/>
      <w:lvlText w:val=""/>
      <w:lvlJc w:val="left"/>
    </w:lvl>
    <w:lvl w:ilvl="4" w:tplc="437E9878">
      <w:numFmt w:val="decimal"/>
      <w:lvlText w:val=""/>
      <w:lvlJc w:val="left"/>
    </w:lvl>
    <w:lvl w:ilvl="5" w:tplc="B84CB668">
      <w:numFmt w:val="decimal"/>
      <w:lvlText w:val=""/>
      <w:lvlJc w:val="left"/>
    </w:lvl>
    <w:lvl w:ilvl="6" w:tplc="6C929F8E">
      <w:numFmt w:val="decimal"/>
      <w:lvlText w:val=""/>
      <w:lvlJc w:val="left"/>
    </w:lvl>
    <w:lvl w:ilvl="7" w:tplc="92B4B0FC">
      <w:numFmt w:val="decimal"/>
      <w:lvlText w:val=""/>
      <w:lvlJc w:val="left"/>
    </w:lvl>
    <w:lvl w:ilvl="8" w:tplc="27182A52">
      <w:numFmt w:val="decimal"/>
      <w:lvlText w:val=""/>
      <w:lvlJc w:val="left"/>
    </w:lvl>
  </w:abstractNum>
  <w:abstractNum w:abstractNumId="6" w15:restartNumberingAfterBreak="0">
    <w:nsid w:val="FFFFFF83"/>
    <w:multiLevelType w:val="singleLevel"/>
    <w:tmpl w:val="88BE59C6"/>
    <w:lvl w:ilvl="0">
      <w:start w:val="1"/>
      <w:numFmt w:val="bullet"/>
      <w:pStyle w:val="Punktliste2"/>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6350555E"/>
    <w:lvl w:ilvl="0">
      <w:start w:val="1"/>
      <w:numFmt w:val="bullet"/>
      <w:pStyle w:val="Punktliste"/>
      <w:lvlText w:val=""/>
      <w:lvlJc w:val="left"/>
      <w:pPr>
        <w:ind w:left="360" w:hanging="360"/>
      </w:pPr>
      <w:rPr>
        <w:rFonts w:ascii="Symbol" w:hAnsi="Symbol" w:hint="default"/>
        <w:color w:val="2270BF" w:themeColor="accent3"/>
      </w:rPr>
    </w:lvl>
  </w:abstractNum>
  <w:abstractNum w:abstractNumId="8" w15:restartNumberingAfterBreak="0">
    <w:nsid w:val="039C2305"/>
    <w:multiLevelType w:val="multilevel"/>
    <w:tmpl w:val="7FCC5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C670315"/>
    <w:multiLevelType w:val="multilevel"/>
    <w:tmpl w:val="530E9302"/>
    <w:styleLink w:val="STY2LISTESTILpunkter"/>
    <w:lvl w:ilvl="0">
      <w:start w:val="1"/>
      <w:numFmt w:val="bullet"/>
      <w:pStyle w:val="STY2Listepunkter"/>
      <w:lvlText w:val=""/>
      <w:lvlJc w:val="left"/>
      <w:pPr>
        <w:tabs>
          <w:tab w:val="num" w:pos="227"/>
        </w:tabs>
        <w:ind w:left="227" w:hanging="227"/>
      </w:pPr>
      <w:rPr>
        <w:rFonts w:ascii="Symbol" w:hAnsi="Symbol" w:hint="default"/>
      </w:rPr>
    </w:lvl>
    <w:lvl w:ilvl="1">
      <w:start w:val="1"/>
      <w:numFmt w:val="bullet"/>
      <w:lvlText w:val=""/>
      <w:lvlJc w:val="left"/>
      <w:pPr>
        <w:ind w:left="720" w:hanging="360"/>
      </w:pPr>
      <w:rPr>
        <w:rFonts w:ascii="Symbol" w:hAnsi="Symbol"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E697E12"/>
    <w:multiLevelType w:val="multilevel"/>
    <w:tmpl w:val="B0509A2C"/>
    <w:lvl w:ilvl="0">
      <w:start w:val="1"/>
      <w:numFmt w:val="decimal"/>
      <w:lvlRestart w:val="0"/>
      <w:pStyle w:val="Overskrift1"/>
      <w:lvlText w:val="%1."/>
      <w:lvlJc w:val="left"/>
      <w:pPr>
        <w:tabs>
          <w:tab w:val="num" w:pos="0"/>
        </w:tabs>
        <w:ind w:left="0" w:hanging="567"/>
      </w:pPr>
      <w:rPr>
        <w:rFonts w:hint="default"/>
      </w:rPr>
    </w:lvl>
    <w:lvl w:ilvl="1">
      <w:start w:val="1"/>
      <w:numFmt w:val="decimal"/>
      <w:pStyle w:val="Overskrift2"/>
      <w:lvlText w:val="%1.%2"/>
      <w:lvlJc w:val="left"/>
      <w:pPr>
        <w:tabs>
          <w:tab w:val="num" w:pos="0"/>
        </w:tabs>
        <w:ind w:left="0" w:hanging="567"/>
      </w:pPr>
      <w:rPr>
        <w:rFonts w:hint="default"/>
      </w:rPr>
    </w:lvl>
    <w:lvl w:ilvl="2">
      <w:start w:val="1"/>
      <w:numFmt w:val="decimal"/>
      <w:pStyle w:val="Overskrift3"/>
      <w:lvlText w:val="%1.%2.%3"/>
      <w:lvlJc w:val="left"/>
      <w:pPr>
        <w:tabs>
          <w:tab w:val="num" w:pos="0"/>
        </w:tabs>
        <w:ind w:left="0" w:hanging="567"/>
      </w:pPr>
      <w:rPr>
        <w:rFonts w:hint="default"/>
      </w:rPr>
    </w:lvl>
    <w:lvl w:ilvl="3">
      <w:start w:val="1"/>
      <w:numFmt w:val="decimal"/>
      <w:lvlRestart w:val="2"/>
      <w:suff w:val="space"/>
      <w:lvlText w:val="%1.%2.%3.%4"/>
      <w:lvlJc w:val="left"/>
      <w:pPr>
        <w:ind w:left="680" w:hanging="68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88E2C16"/>
    <w:multiLevelType w:val="multilevel"/>
    <w:tmpl w:val="78DAB6F2"/>
    <w:lvl w:ilvl="0">
      <w:start w:val="1"/>
      <w:numFmt w:val="decimal"/>
      <w:pStyle w:val="Kontraktsmalerniv2"/>
      <w:suff w:val="space"/>
      <w:lvlText w:val="%1."/>
      <w:lvlJc w:val="left"/>
      <w:pPr>
        <w:ind w:left="360" w:hanging="360"/>
      </w:pPr>
      <w:rPr>
        <w:rFonts w:ascii="Arial" w:hAnsi="Arial" w:cs="Arial" w:hint="default"/>
        <w:color w:val="auto"/>
      </w:rPr>
    </w:lvl>
    <w:lvl w:ilvl="1">
      <w:start w:val="1"/>
      <w:numFmt w:val="decimal"/>
      <w:pStyle w:val="Kontraktsmalerniv3"/>
      <w:isLgl/>
      <w:suff w:val="space"/>
      <w:lvlText w:val="%1.%2"/>
      <w:lvlJc w:val="left"/>
      <w:pPr>
        <w:ind w:left="1778"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suff w:val="space"/>
      <w:lvlText w:val="%1.%2.%3"/>
      <w:lvlJc w:val="left"/>
      <w:pPr>
        <w:ind w:left="720" w:hanging="720"/>
      </w:pPr>
      <w:rPr>
        <w:rFonts w:hint="default"/>
      </w:rPr>
    </w:lvl>
    <w:lvl w:ilvl="3">
      <w:start w:val="1"/>
      <w:numFmt w:val="none"/>
      <w:isLgl/>
      <w:lvlText w:val=""/>
      <w:lvlJc w:val="left"/>
      <w:pPr>
        <w:tabs>
          <w:tab w:val="num" w:pos="0"/>
        </w:tabs>
        <w:ind w:left="720" w:hanging="720"/>
      </w:pPr>
      <w:rPr>
        <w:rFonts w:hint="default"/>
      </w:rPr>
    </w:lvl>
    <w:lvl w:ilvl="4">
      <w:start w:val="1"/>
      <w:numFmt w:val="none"/>
      <w:isLgl/>
      <w:lvlText w:val=""/>
      <w:lvlJc w:val="left"/>
      <w:pPr>
        <w:tabs>
          <w:tab w:val="num" w:pos="0"/>
        </w:tabs>
        <w:ind w:left="1080" w:hanging="1080"/>
      </w:pPr>
      <w:rPr>
        <w:rFonts w:hint="default"/>
      </w:rPr>
    </w:lvl>
    <w:lvl w:ilvl="5">
      <w:start w:val="1"/>
      <w:numFmt w:val="none"/>
      <w:isLgl/>
      <w:lvlText w:val=""/>
      <w:lvlJc w:val="left"/>
      <w:pPr>
        <w:tabs>
          <w:tab w:val="num" w:pos="0"/>
        </w:tabs>
        <w:ind w:left="1080" w:hanging="1080"/>
      </w:pPr>
      <w:rPr>
        <w:rFonts w:hint="default"/>
      </w:rPr>
    </w:lvl>
    <w:lvl w:ilvl="6">
      <w:start w:val="1"/>
      <w:numFmt w:val="none"/>
      <w:isLgl/>
      <w:lvlText w:val=""/>
      <w:lvlJc w:val="left"/>
      <w:pPr>
        <w:tabs>
          <w:tab w:val="num" w:pos="0"/>
        </w:tabs>
        <w:ind w:left="1440" w:hanging="1440"/>
      </w:pPr>
      <w:rPr>
        <w:rFonts w:hint="default"/>
      </w:rPr>
    </w:lvl>
    <w:lvl w:ilvl="7">
      <w:start w:val="1"/>
      <w:numFmt w:val="none"/>
      <w:isLgl/>
      <w:lvlText w:val=""/>
      <w:lvlJc w:val="left"/>
      <w:pPr>
        <w:tabs>
          <w:tab w:val="num" w:pos="0"/>
        </w:tabs>
        <w:ind w:left="1440" w:hanging="1440"/>
      </w:pPr>
      <w:rPr>
        <w:rFonts w:hint="default"/>
      </w:rPr>
    </w:lvl>
    <w:lvl w:ilvl="8">
      <w:start w:val="1"/>
      <w:numFmt w:val="none"/>
      <w:isLgl/>
      <w:lvlText w:val=""/>
      <w:lvlJc w:val="left"/>
      <w:pPr>
        <w:tabs>
          <w:tab w:val="num" w:pos="0"/>
        </w:tabs>
        <w:ind w:left="1800" w:hanging="1800"/>
      </w:pPr>
      <w:rPr>
        <w:rFonts w:hint="default"/>
      </w:rPr>
    </w:lvl>
  </w:abstractNum>
  <w:abstractNum w:abstractNumId="12" w15:restartNumberingAfterBreak="0">
    <w:nsid w:val="1B170A46"/>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1BC20778"/>
    <w:multiLevelType w:val="hybridMultilevel"/>
    <w:tmpl w:val="9ABA4BD0"/>
    <w:lvl w:ilvl="0" w:tplc="709A201C">
      <w:start w:val="1"/>
      <w:numFmt w:val="bullet"/>
      <w:pStyle w:val="STYListe"/>
      <w:lvlText w:val=""/>
      <w:lvlJc w:val="left"/>
      <w:pPr>
        <w:tabs>
          <w:tab w:val="num" w:pos="989"/>
        </w:tabs>
        <w:ind w:left="1267" w:hanging="420"/>
      </w:pPr>
      <w:rPr>
        <w:rFonts w:ascii="Symbol" w:hAnsi="Symbol" w:hint="default"/>
      </w:rPr>
    </w:lvl>
    <w:lvl w:ilvl="1" w:tplc="5DF6FA14">
      <w:start w:val="1"/>
      <w:numFmt w:val="bullet"/>
      <w:lvlText w:val="o"/>
      <w:lvlJc w:val="left"/>
      <w:pPr>
        <w:ind w:left="2344" w:hanging="360"/>
      </w:pPr>
      <w:rPr>
        <w:rFonts w:ascii="Courier New" w:hAnsi="Courier New" w:cs="Courier New" w:hint="default"/>
      </w:rPr>
    </w:lvl>
    <w:lvl w:ilvl="2" w:tplc="8280DD8E" w:tentative="1">
      <w:start w:val="1"/>
      <w:numFmt w:val="bullet"/>
      <w:lvlText w:val=""/>
      <w:lvlJc w:val="left"/>
      <w:pPr>
        <w:ind w:left="3064" w:hanging="360"/>
      </w:pPr>
      <w:rPr>
        <w:rFonts w:ascii="Wingdings" w:hAnsi="Wingdings" w:hint="default"/>
      </w:rPr>
    </w:lvl>
    <w:lvl w:ilvl="3" w:tplc="0C800B2E" w:tentative="1">
      <w:start w:val="1"/>
      <w:numFmt w:val="bullet"/>
      <w:lvlText w:val=""/>
      <w:lvlJc w:val="left"/>
      <w:pPr>
        <w:ind w:left="3784" w:hanging="360"/>
      </w:pPr>
      <w:rPr>
        <w:rFonts w:ascii="Symbol" w:hAnsi="Symbol" w:hint="default"/>
      </w:rPr>
    </w:lvl>
    <w:lvl w:ilvl="4" w:tplc="1EECAB70" w:tentative="1">
      <w:start w:val="1"/>
      <w:numFmt w:val="bullet"/>
      <w:lvlText w:val="o"/>
      <w:lvlJc w:val="left"/>
      <w:pPr>
        <w:ind w:left="4504" w:hanging="360"/>
      </w:pPr>
      <w:rPr>
        <w:rFonts w:ascii="Courier New" w:hAnsi="Courier New" w:cs="Courier New" w:hint="default"/>
      </w:rPr>
    </w:lvl>
    <w:lvl w:ilvl="5" w:tplc="5CC6A28A" w:tentative="1">
      <w:start w:val="1"/>
      <w:numFmt w:val="bullet"/>
      <w:lvlText w:val=""/>
      <w:lvlJc w:val="left"/>
      <w:pPr>
        <w:ind w:left="5224" w:hanging="360"/>
      </w:pPr>
      <w:rPr>
        <w:rFonts w:ascii="Wingdings" w:hAnsi="Wingdings" w:hint="default"/>
      </w:rPr>
    </w:lvl>
    <w:lvl w:ilvl="6" w:tplc="39F01AF6" w:tentative="1">
      <w:start w:val="1"/>
      <w:numFmt w:val="bullet"/>
      <w:lvlText w:val=""/>
      <w:lvlJc w:val="left"/>
      <w:pPr>
        <w:ind w:left="5944" w:hanging="360"/>
      </w:pPr>
      <w:rPr>
        <w:rFonts w:ascii="Symbol" w:hAnsi="Symbol" w:hint="default"/>
      </w:rPr>
    </w:lvl>
    <w:lvl w:ilvl="7" w:tplc="AFE6904E" w:tentative="1">
      <w:start w:val="1"/>
      <w:numFmt w:val="bullet"/>
      <w:lvlText w:val="o"/>
      <w:lvlJc w:val="left"/>
      <w:pPr>
        <w:ind w:left="6664" w:hanging="360"/>
      </w:pPr>
      <w:rPr>
        <w:rFonts w:ascii="Courier New" w:hAnsi="Courier New" w:cs="Courier New" w:hint="default"/>
      </w:rPr>
    </w:lvl>
    <w:lvl w:ilvl="8" w:tplc="9B5A6718" w:tentative="1">
      <w:start w:val="1"/>
      <w:numFmt w:val="bullet"/>
      <w:lvlText w:val=""/>
      <w:lvlJc w:val="left"/>
      <w:pPr>
        <w:ind w:left="7384" w:hanging="360"/>
      </w:pPr>
      <w:rPr>
        <w:rFonts w:ascii="Wingdings" w:hAnsi="Wingdings" w:hint="default"/>
      </w:rPr>
    </w:lvl>
  </w:abstractNum>
  <w:abstractNum w:abstractNumId="14" w15:restartNumberingAfterBreak="0">
    <w:nsid w:val="1BD606DF"/>
    <w:multiLevelType w:val="hybridMultilevel"/>
    <w:tmpl w:val="560EB63A"/>
    <w:styleLink w:val="Nummerertliste2"/>
    <w:lvl w:ilvl="0" w:tplc="3962C7C6">
      <w:start w:val="1"/>
      <w:numFmt w:val="decimal"/>
      <w:lvlText w:val="%1"/>
      <w:lvlJc w:val="left"/>
      <w:pPr>
        <w:ind w:left="284" w:hanging="284"/>
      </w:pPr>
      <w:rPr>
        <w:rFonts w:asciiTheme="minorHAnsi" w:hAnsiTheme="minorHAnsi" w:hint="default"/>
        <w:b/>
        <w:i w:val="0"/>
        <w:color w:val="2D2D87" w:themeColor="accent2"/>
        <w:sz w:val="20"/>
      </w:rPr>
    </w:lvl>
    <w:lvl w:ilvl="1" w:tplc="A32C736A">
      <w:start w:val="1"/>
      <w:numFmt w:val="lowerLetter"/>
      <w:lvlText w:val="%2"/>
      <w:lvlJc w:val="left"/>
      <w:pPr>
        <w:ind w:left="568" w:hanging="284"/>
      </w:pPr>
      <w:rPr>
        <w:rFonts w:asciiTheme="minorHAnsi" w:hAnsiTheme="minorHAnsi" w:hint="default"/>
        <w:b w:val="0"/>
        <w:i w:val="0"/>
        <w:color w:val="2D2D87" w:themeColor="accent2"/>
        <w:sz w:val="20"/>
      </w:rPr>
    </w:lvl>
    <w:lvl w:ilvl="2" w:tplc="2CB0D502">
      <w:start w:val="1"/>
      <w:numFmt w:val="bullet"/>
      <w:lvlText w:val="–"/>
      <w:lvlJc w:val="left"/>
      <w:pPr>
        <w:ind w:left="852" w:hanging="284"/>
      </w:pPr>
      <w:rPr>
        <w:rFonts w:asciiTheme="minorHAnsi" w:hAnsiTheme="minorHAnsi" w:hint="default"/>
        <w:b/>
        <w:i w:val="0"/>
        <w:color w:val="auto"/>
        <w:sz w:val="20"/>
      </w:rPr>
    </w:lvl>
    <w:lvl w:ilvl="3" w:tplc="5B9E3A52">
      <w:start w:val="1"/>
      <w:numFmt w:val="bullet"/>
      <w:lvlText w:val="–"/>
      <w:lvlJc w:val="left"/>
      <w:pPr>
        <w:ind w:left="1136" w:hanging="284"/>
      </w:pPr>
      <w:rPr>
        <w:rFonts w:asciiTheme="minorHAnsi" w:hAnsiTheme="minorHAnsi" w:hint="default"/>
        <w:b w:val="0"/>
        <w:i w:val="0"/>
        <w:color w:val="auto"/>
        <w:sz w:val="20"/>
      </w:rPr>
    </w:lvl>
    <w:lvl w:ilvl="4" w:tplc="ECDEA926">
      <w:start w:val="1"/>
      <w:numFmt w:val="lowerLetter"/>
      <w:lvlText w:val="(%5)"/>
      <w:lvlJc w:val="left"/>
      <w:pPr>
        <w:ind w:left="1420" w:hanging="284"/>
      </w:pPr>
      <w:rPr>
        <w:rFonts w:hint="default"/>
      </w:rPr>
    </w:lvl>
    <w:lvl w:ilvl="5" w:tplc="BC0EF098">
      <w:start w:val="1"/>
      <w:numFmt w:val="lowerRoman"/>
      <w:lvlText w:val="(%6)"/>
      <w:lvlJc w:val="left"/>
      <w:pPr>
        <w:ind w:left="1704" w:hanging="284"/>
      </w:pPr>
      <w:rPr>
        <w:rFonts w:hint="default"/>
      </w:rPr>
    </w:lvl>
    <w:lvl w:ilvl="6" w:tplc="89DAE59E">
      <w:start w:val="1"/>
      <w:numFmt w:val="decimal"/>
      <w:lvlText w:val="%7."/>
      <w:lvlJc w:val="left"/>
      <w:pPr>
        <w:ind w:left="1988" w:hanging="284"/>
      </w:pPr>
      <w:rPr>
        <w:rFonts w:hint="default"/>
      </w:rPr>
    </w:lvl>
    <w:lvl w:ilvl="7" w:tplc="8794D50C">
      <w:start w:val="1"/>
      <w:numFmt w:val="lowerLetter"/>
      <w:lvlText w:val="%8."/>
      <w:lvlJc w:val="left"/>
      <w:pPr>
        <w:ind w:left="2272" w:hanging="284"/>
      </w:pPr>
      <w:rPr>
        <w:rFonts w:hint="default"/>
      </w:rPr>
    </w:lvl>
    <w:lvl w:ilvl="8" w:tplc="D8BC5B6E">
      <w:start w:val="1"/>
      <w:numFmt w:val="lowerRoman"/>
      <w:lvlText w:val="%9."/>
      <w:lvlJc w:val="left"/>
      <w:pPr>
        <w:ind w:left="2556" w:hanging="284"/>
      </w:pPr>
      <w:rPr>
        <w:rFonts w:hint="default"/>
      </w:rPr>
    </w:lvl>
  </w:abstractNum>
  <w:abstractNum w:abstractNumId="15" w15:restartNumberingAfterBreak="0">
    <w:nsid w:val="32941AB6"/>
    <w:multiLevelType w:val="hybridMultilevel"/>
    <w:tmpl w:val="CB028A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9193DBB"/>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B3942E2"/>
    <w:multiLevelType w:val="multilevel"/>
    <w:tmpl w:val="75BAD1DA"/>
    <w:styleLink w:val="Stil4"/>
    <w:lvl w:ilvl="0">
      <w:start w:val="1"/>
      <w:numFmt w:val="decimal"/>
      <w:lvlText w:val="%1"/>
      <w:lvlJc w:val="left"/>
      <w:pPr>
        <w:ind w:left="852" w:hanging="284"/>
      </w:pPr>
      <w:rPr>
        <w:rFonts w:asciiTheme="minorHAnsi" w:hAnsiTheme="minorHAnsi" w:hint="default"/>
        <w:b/>
        <w:color w:val="2D2D87" w:themeColor="accent2"/>
        <w:sz w:val="20"/>
      </w:rPr>
    </w:lvl>
    <w:lvl w:ilvl="1">
      <w:start w:val="1"/>
      <w:numFmt w:val="lowerLetter"/>
      <w:lvlText w:val="%2"/>
      <w:lvlJc w:val="left"/>
      <w:pPr>
        <w:ind w:left="1136" w:hanging="284"/>
      </w:pPr>
      <w:rPr>
        <w:rFonts w:hint="default"/>
        <w:b/>
        <w:i w:val="0"/>
        <w:color w:val="2D2D87" w:themeColor="accent2"/>
        <w:sz w:val="20"/>
      </w:rPr>
    </w:lvl>
    <w:lvl w:ilvl="2">
      <w:start w:val="1"/>
      <w:numFmt w:val="bullet"/>
      <w:lvlText w:val="–"/>
      <w:lvlJc w:val="left"/>
      <w:pPr>
        <w:ind w:left="1420" w:hanging="284"/>
      </w:pPr>
      <w:rPr>
        <w:rFonts w:ascii="Arial" w:hAnsi="Arial" w:hint="default"/>
        <w:b/>
        <w:i w:val="0"/>
        <w:color w:val="auto"/>
        <w:sz w:val="20"/>
      </w:rPr>
    </w:lvl>
    <w:lvl w:ilvl="3">
      <w:start w:val="1"/>
      <w:numFmt w:val="bullet"/>
      <w:lvlText w:val="–"/>
      <w:lvlJc w:val="left"/>
      <w:pPr>
        <w:ind w:left="1704" w:hanging="284"/>
      </w:pPr>
      <w:rPr>
        <w:rFonts w:ascii="Arial" w:hAnsi="Arial" w:hint="default"/>
        <w:color w:val="auto"/>
      </w:rPr>
    </w:lvl>
    <w:lvl w:ilvl="4">
      <w:start w:val="1"/>
      <w:numFmt w:val="lowerLetter"/>
      <w:lvlText w:val="(%5)"/>
      <w:lvlJc w:val="left"/>
      <w:pPr>
        <w:ind w:left="1988" w:hanging="284"/>
      </w:pPr>
      <w:rPr>
        <w:rFonts w:hint="default"/>
      </w:rPr>
    </w:lvl>
    <w:lvl w:ilvl="5">
      <w:start w:val="1"/>
      <w:numFmt w:val="lowerRoman"/>
      <w:lvlText w:val="(%6)"/>
      <w:lvlJc w:val="left"/>
      <w:pPr>
        <w:ind w:left="2272" w:hanging="284"/>
      </w:pPr>
      <w:rPr>
        <w:rFonts w:hint="default"/>
      </w:rPr>
    </w:lvl>
    <w:lvl w:ilvl="6">
      <w:start w:val="1"/>
      <w:numFmt w:val="decimal"/>
      <w:lvlText w:val="%7."/>
      <w:lvlJc w:val="left"/>
      <w:pPr>
        <w:ind w:left="2556" w:hanging="284"/>
      </w:pPr>
      <w:rPr>
        <w:rFonts w:hint="default"/>
      </w:rPr>
    </w:lvl>
    <w:lvl w:ilvl="7">
      <w:start w:val="1"/>
      <w:numFmt w:val="lowerLetter"/>
      <w:lvlText w:val="%8."/>
      <w:lvlJc w:val="left"/>
      <w:pPr>
        <w:ind w:left="2840" w:hanging="284"/>
      </w:pPr>
      <w:rPr>
        <w:rFonts w:hint="default"/>
      </w:rPr>
    </w:lvl>
    <w:lvl w:ilvl="8">
      <w:start w:val="1"/>
      <w:numFmt w:val="lowerRoman"/>
      <w:lvlText w:val="%9."/>
      <w:lvlJc w:val="left"/>
      <w:pPr>
        <w:ind w:left="3124" w:hanging="284"/>
      </w:pPr>
      <w:rPr>
        <w:rFonts w:hint="default"/>
      </w:rPr>
    </w:lvl>
  </w:abstractNum>
  <w:abstractNum w:abstractNumId="18" w15:restartNumberingAfterBreak="0">
    <w:nsid w:val="446D3E75"/>
    <w:multiLevelType w:val="multilevel"/>
    <w:tmpl w:val="A418A464"/>
    <w:styleLink w:val="STY2LISTESTILnummert"/>
    <w:lvl w:ilvl="0">
      <w:start w:val="1"/>
      <w:numFmt w:val="decimal"/>
      <w:pStyle w:val="STY2Listenummerert"/>
      <w:lvlText w:val="%1."/>
      <w:lvlJc w:val="left"/>
      <w:pPr>
        <w:ind w:left="227" w:hanging="227"/>
      </w:pPr>
      <w:rPr>
        <w:rFonts w:hint="default"/>
        <w:b/>
        <w:i w:val="0"/>
        <w:sz w:val="21"/>
      </w:rPr>
    </w:lvl>
    <w:lvl w:ilvl="1">
      <w:start w:val="1"/>
      <w:numFmt w:val="ordinal"/>
      <w:suff w:val="space"/>
      <w:lvlText w:val="%1%2"/>
      <w:lvlJc w:val="left"/>
      <w:pPr>
        <w:ind w:left="227" w:firstLine="0"/>
      </w:pPr>
      <w:rPr>
        <w:rFonts w:hint="default"/>
        <w:b/>
        <w:i w:val="0"/>
      </w:rPr>
    </w:lvl>
    <w:lvl w:ilvl="2">
      <w:start w:val="1"/>
      <w:numFmt w:val="ordinal"/>
      <w:suff w:val="space"/>
      <w:lvlText w:val="%1%2%3"/>
      <w:lvlJc w:val="left"/>
      <w:pPr>
        <w:ind w:left="709" w:firstLine="0"/>
      </w:pPr>
      <w:rPr>
        <w:rFonts w:hint="default"/>
        <w:b/>
        <w:i w:val="0"/>
      </w:rPr>
    </w:lvl>
    <w:lvl w:ilvl="3">
      <w:start w:val="1"/>
      <w:numFmt w:val="ordinal"/>
      <w:lvlRestart w:val="0"/>
      <w:suff w:val="space"/>
      <w:lvlText w:val="%1%2%3%4"/>
      <w:lvlJc w:val="left"/>
      <w:pPr>
        <w:ind w:left="1191" w:firstLine="0"/>
      </w:pPr>
      <w:rPr>
        <w:rFonts w:hint="default"/>
        <w:b/>
        <w:i w:val="0"/>
      </w:rPr>
    </w:lvl>
    <w:lvl w:ilvl="4">
      <w:start w:val="1"/>
      <w:numFmt w:val="ordinal"/>
      <w:lvlRestart w:val="0"/>
      <w:suff w:val="space"/>
      <w:lvlText w:val="%5%1%2%3%4"/>
      <w:lvlJc w:val="left"/>
      <w:pPr>
        <w:ind w:left="1673" w:firstLine="0"/>
      </w:pPr>
      <w:rPr>
        <w:rFonts w:ascii="Arial" w:hAnsi="Arial" w:hint="default"/>
        <w:b/>
        <w:i w:val="0"/>
        <w:sz w:val="21"/>
      </w:rPr>
    </w:lvl>
    <w:lvl w:ilvl="5">
      <w:start w:val="1"/>
      <w:numFmt w:val="none"/>
      <w:isLgl/>
      <w:lvlText w:val=""/>
      <w:lvlJc w:val="left"/>
      <w:pPr>
        <w:tabs>
          <w:tab w:val="num" w:pos="17"/>
        </w:tabs>
        <w:ind w:left="1097" w:hanging="1080"/>
      </w:pPr>
      <w:rPr>
        <w:rFonts w:hint="default"/>
      </w:rPr>
    </w:lvl>
    <w:lvl w:ilvl="6">
      <w:start w:val="1"/>
      <w:numFmt w:val="none"/>
      <w:isLgl/>
      <w:lvlText w:val=""/>
      <w:lvlJc w:val="left"/>
      <w:pPr>
        <w:tabs>
          <w:tab w:val="num" w:pos="17"/>
        </w:tabs>
        <w:ind w:left="1457" w:hanging="1440"/>
      </w:pPr>
      <w:rPr>
        <w:rFonts w:hint="default"/>
      </w:rPr>
    </w:lvl>
    <w:lvl w:ilvl="7">
      <w:start w:val="1"/>
      <w:numFmt w:val="none"/>
      <w:isLgl/>
      <w:lvlText w:val=""/>
      <w:lvlJc w:val="left"/>
      <w:pPr>
        <w:tabs>
          <w:tab w:val="num" w:pos="17"/>
        </w:tabs>
        <w:ind w:left="1457" w:hanging="1440"/>
      </w:pPr>
      <w:rPr>
        <w:rFonts w:hint="default"/>
      </w:rPr>
    </w:lvl>
    <w:lvl w:ilvl="8">
      <w:start w:val="1"/>
      <w:numFmt w:val="none"/>
      <w:isLgl/>
      <w:lvlText w:val=""/>
      <w:lvlJc w:val="left"/>
      <w:pPr>
        <w:tabs>
          <w:tab w:val="num" w:pos="17"/>
        </w:tabs>
        <w:ind w:left="1817" w:hanging="1800"/>
      </w:pPr>
      <w:rPr>
        <w:rFonts w:hint="default"/>
      </w:rPr>
    </w:lvl>
  </w:abstractNum>
  <w:abstractNum w:abstractNumId="19" w15:restartNumberingAfterBreak="0">
    <w:nsid w:val="44814F98"/>
    <w:multiLevelType w:val="multilevel"/>
    <w:tmpl w:val="88B87F46"/>
    <w:styleLink w:val="Stil1"/>
    <w:lvl w:ilvl="0">
      <w:start w:val="1"/>
      <w:numFmt w:val="decimal"/>
      <w:lvlText w:val="%1"/>
      <w:lvlJc w:val="left"/>
      <w:pPr>
        <w:ind w:left="992" w:hanging="283"/>
      </w:pPr>
      <w:rPr>
        <w:rFonts w:asciiTheme="minorHAnsi" w:hAnsiTheme="minorHAnsi" w:hint="default"/>
        <w:color w:val="000B41" w:themeColor="text2"/>
      </w:rPr>
    </w:lvl>
    <w:lvl w:ilvl="1">
      <w:start w:val="1"/>
      <w:numFmt w:val="lowerLetter"/>
      <w:lvlText w:val="%2"/>
      <w:lvlJc w:val="left"/>
      <w:pPr>
        <w:ind w:left="1276" w:hanging="284"/>
      </w:pPr>
      <w:rPr>
        <w:rFonts w:asciiTheme="minorHAnsi" w:hAnsiTheme="minorHAnsi" w:hint="default"/>
        <w:color w:val="000B41" w:themeColor="text2"/>
      </w:rPr>
    </w:lvl>
    <w:lvl w:ilvl="2">
      <w:start w:val="1"/>
      <w:numFmt w:val="bullet"/>
      <w:lvlText w:val=""/>
      <w:lvlJc w:val="left"/>
      <w:pPr>
        <w:tabs>
          <w:tab w:val="num" w:pos="1276"/>
        </w:tabs>
        <w:ind w:left="1559" w:hanging="283"/>
      </w:pPr>
      <w:rPr>
        <w:rFonts w:ascii="Symbol" w:hAnsi="Symbol" w:hint="default"/>
        <w:color w:val="000B41" w:themeColor="text2"/>
      </w:rPr>
    </w:lvl>
    <w:lvl w:ilvl="3">
      <w:start w:val="1"/>
      <w:numFmt w:val="bullet"/>
      <w:lvlText w:val="-"/>
      <w:lvlJc w:val="left"/>
      <w:pPr>
        <w:tabs>
          <w:tab w:val="num" w:pos="1559"/>
        </w:tabs>
        <w:ind w:left="1843" w:hanging="284"/>
      </w:pPr>
      <w:rPr>
        <w:rFonts w:ascii="Georgia" w:hAnsi="Georgia" w:hint="default"/>
        <w:color w:val="auto"/>
      </w:rPr>
    </w:lvl>
    <w:lvl w:ilvl="4">
      <w:start w:val="1"/>
      <w:numFmt w:val="bullet"/>
      <w:lvlText w:val="-"/>
      <w:lvlJc w:val="left"/>
      <w:pPr>
        <w:tabs>
          <w:tab w:val="num" w:pos="1843"/>
        </w:tabs>
        <w:ind w:left="2126" w:hanging="283"/>
      </w:pPr>
      <w:rPr>
        <w:rFonts w:ascii="Georgia" w:hAnsi="Georgia" w:hint="default"/>
        <w:color w:val="auto"/>
      </w:rPr>
    </w:lvl>
    <w:lvl w:ilvl="5">
      <w:start w:val="1"/>
      <w:numFmt w:val="bullet"/>
      <w:lvlText w:val="-"/>
      <w:lvlJc w:val="left"/>
      <w:pPr>
        <w:ind w:left="2410" w:hanging="284"/>
      </w:pPr>
      <w:rPr>
        <w:rFonts w:ascii="Georgia" w:hAnsi="Georgia" w:hint="default"/>
        <w:color w:val="auto"/>
      </w:rPr>
    </w:lvl>
    <w:lvl w:ilvl="6">
      <w:start w:val="1"/>
      <w:numFmt w:val="bullet"/>
      <w:lvlText w:val="-"/>
      <w:lvlJc w:val="left"/>
      <w:pPr>
        <w:ind w:left="2693" w:hanging="283"/>
      </w:pPr>
      <w:rPr>
        <w:rFonts w:ascii="Georgia" w:hAnsi="Georgia" w:hint="default"/>
        <w:color w:val="auto"/>
      </w:rPr>
    </w:lvl>
    <w:lvl w:ilvl="7">
      <w:start w:val="1"/>
      <w:numFmt w:val="bullet"/>
      <w:lvlText w:val="-"/>
      <w:lvlJc w:val="left"/>
      <w:pPr>
        <w:ind w:left="2977" w:hanging="284"/>
      </w:pPr>
      <w:rPr>
        <w:rFonts w:ascii="Georgia" w:hAnsi="Georgia" w:hint="default"/>
        <w:color w:val="auto"/>
      </w:rPr>
    </w:lvl>
    <w:lvl w:ilvl="8">
      <w:start w:val="1"/>
      <w:numFmt w:val="bullet"/>
      <w:lvlText w:val="-"/>
      <w:lvlJc w:val="left"/>
      <w:pPr>
        <w:ind w:left="3260" w:hanging="283"/>
      </w:pPr>
      <w:rPr>
        <w:rFonts w:ascii="Georgia" w:hAnsi="Georgia" w:hint="default"/>
        <w:color w:val="auto"/>
      </w:rPr>
    </w:lvl>
  </w:abstractNum>
  <w:abstractNum w:abstractNumId="20" w15:restartNumberingAfterBreak="0">
    <w:nsid w:val="47C87CAF"/>
    <w:multiLevelType w:val="hybridMultilevel"/>
    <w:tmpl w:val="4B2A0AF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89A7F10"/>
    <w:multiLevelType w:val="multilevel"/>
    <w:tmpl w:val="93D4CAEE"/>
    <w:styleLink w:val="Stil3"/>
    <w:lvl w:ilvl="0">
      <w:start w:val="1"/>
      <w:numFmt w:val="bullet"/>
      <w:lvlText w:val=""/>
      <w:lvlJc w:val="left"/>
      <w:pPr>
        <w:ind w:left="284" w:hanging="284"/>
      </w:pPr>
      <w:rPr>
        <w:rFonts w:ascii="Symbol" w:hAnsi="Symbol" w:hint="default"/>
        <w:b/>
        <w:i w:val="0"/>
        <w:color w:val="2D2D87" w:themeColor="accent2"/>
        <w:sz w:val="20"/>
        <w:u w:color="2D2D87" w:themeColor="accent2"/>
      </w:rPr>
    </w:lvl>
    <w:lvl w:ilvl="1">
      <w:start w:val="1"/>
      <w:numFmt w:val="bullet"/>
      <w:lvlText w:val="–"/>
      <w:lvlJc w:val="left"/>
      <w:pPr>
        <w:ind w:left="568" w:hanging="284"/>
      </w:pPr>
      <w:rPr>
        <w:rFonts w:ascii="Arial" w:hAnsi="Arial" w:hint="default"/>
        <w:b/>
        <w:color w:val="auto"/>
        <w:sz w:val="20"/>
      </w:rPr>
    </w:lvl>
    <w:lvl w:ilvl="2">
      <w:start w:val="1"/>
      <w:numFmt w:val="bullet"/>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2" w15:restartNumberingAfterBreak="0">
    <w:nsid w:val="52E67830"/>
    <w:multiLevelType w:val="multilevel"/>
    <w:tmpl w:val="CBA6201E"/>
    <w:lvl w:ilvl="0">
      <w:start w:val="1"/>
      <w:numFmt w:val="ordinal"/>
      <w:pStyle w:val="STY2Overskrift1"/>
      <w:suff w:val="space"/>
      <w:lvlText w:val="%1"/>
      <w:lvlJc w:val="left"/>
      <w:pPr>
        <w:ind w:left="0" w:firstLine="0"/>
      </w:pPr>
      <w:rPr>
        <w:rFonts w:hint="default"/>
        <w:color w:val="231F20" w:themeColor="text1"/>
      </w:rPr>
    </w:lvl>
    <w:lvl w:ilvl="1">
      <w:start w:val="1"/>
      <w:numFmt w:val="ordinal"/>
      <w:pStyle w:val="STY2Overskrift11"/>
      <w:suff w:val="space"/>
      <w:lvlText w:val="%1%2"/>
      <w:lvlJc w:val="left"/>
      <w:pPr>
        <w:ind w:left="1844"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ordinal"/>
      <w:pStyle w:val="STY2Overskrift111"/>
      <w:suff w:val="space"/>
      <w:lvlText w:val="%1%2%3"/>
      <w:lvlJc w:val="left"/>
      <w:pPr>
        <w:ind w:left="0" w:firstLine="0"/>
      </w:pPr>
      <w:rPr>
        <w:rFonts w:hint="default"/>
      </w:rPr>
    </w:lvl>
    <w:lvl w:ilvl="3">
      <w:start w:val="1"/>
      <w:numFmt w:val="ordinal"/>
      <w:pStyle w:val="STY2Overskrift1111"/>
      <w:suff w:val="space"/>
      <w:lvlText w:val="%1%2%3%4"/>
      <w:lvlJc w:val="left"/>
      <w:pPr>
        <w:ind w:left="0" w:firstLine="0"/>
      </w:pPr>
      <w:rPr>
        <w:rFonts w:hint="default"/>
      </w:rPr>
    </w:lvl>
    <w:lvl w:ilvl="4">
      <w:start w:val="1"/>
      <w:numFmt w:val="lowerLetter"/>
      <w:suff w:val="space"/>
      <w:lvlText w:val="(%5)"/>
      <w:lvlJc w:val="left"/>
      <w:pPr>
        <w:ind w:left="2155" w:hanging="397"/>
      </w:pPr>
      <w:rPr>
        <w:rFonts w:hint="default"/>
      </w:rPr>
    </w:lvl>
    <w:lvl w:ilvl="5">
      <w:start w:val="1"/>
      <w:numFmt w:val="lowerRoman"/>
      <w:lvlText w:val="(%6)"/>
      <w:lvlJc w:val="left"/>
      <w:pPr>
        <w:ind w:left="2637" w:hanging="227"/>
      </w:pPr>
      <w:rPr>
        <w:rFonts w:hint="default"/>
      </w:rPr>
    </w:lvl>
    <w:lvl w:ilvl="6">
      <w:start w:val="1"/>
      <w:numFmt w:val="decimal"/>
      <w:lvlText w:val="%7."/>
      <w:lvlJc w:val="left"/>
      <w:pPr>
        <w:ind w:left="3119" w:hanging="227"/>
      </w:pPr>
      <w:rPr>
        <w:rFonts w:hint="default"/>
      </w:rPr>
    </w:lvl>
    <w:lvl w:ilvl="7">
      <w:start w:val="1"/>
      <w:numFmt w:val="lowerLetter"/>
      <w:lvlText w:val="%8."/>
      <w:lvlJc w:val="left"/>
      <w:pPr>
        <w:ind w:left="3601" w:hanging="227"/>
      </w:pPr>
      <w:rPr>
        <w:rFonts w:hint="default"/>
      </w:rPr>
    </w:lvl>
    <w:lvl w:ilvl="8">
      <w:start w:val="1"/>
      <w:numFmt w:val="lowerRoman"/>
      <w:lvlText w:val="%9."/>
      <w:lvlJc w:val="left"/>
      <w:pPr>
        <w:ind w:left="4083" w:hanging="227"/>
      </w:pPr>
      <w:rPr>
        <w:rFonts w:hint="default"/>
      </w:rPr>
    </w:lvl>
  </w:abstractNum>
  <w:abstractNum w:abstractNumId="23" w15:restartNumberingAfterBreak="0">
    <w:nsid w:val="53825FC0"/>
    <w:multiLevelType w:val="hybridMultilevel"/>
    <w:tmpl w:val="A46A18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55BE1457"/>
    <w:multiLevelType w:val="multilevel"/>
    <w:tmpl w:val="D16CC8BE"/>
    <w:lvl w:ilvl="0">
      <w:start w:val="1"/>
      <w:numFmt w:val="decimal"/>
      <w:pStyle w:val="numberedlist"/>
      <w:lvlText w:val="%1."/>
      <w:lvlJc w:val="left"/>
      <w:pPr>
        <w:tabs>
          <w:tab w:val="num" w:pos="1134"/>
        </w:tabs>
        <w:ind w:left="1134" w:hanging="425"/>
      </w:pPr>
      <w:rPr>
        <w:rFonts w:hint="default"/>
      </w:rPr>
    </w:lvl>
    <w:lvl w:ilvl="1">
      <w:start w:val="1"/>
      <w:numFmt w:val="decimal"/>
      <w:lvlText w:val="%1.%2."/>
      <w:lvlJc w:val="left"/>
      <w:pPr>
        <w:tabs>
          <w:tab w:val="num" w:pos="1304"/>
        </w:tabs>
        <w:ind w:left="1304" w:hanging="453"/>
      </w:pPr>
      <w:rPr>
        <w:rFonts w:hint="default"/>
      </w:rPr>
    </w:lvl>
    <w:lvl w:ilvl="2">
      <w:start w:val="1"/>
      <w:numFmt w:val="decimal"/>
      <w:lvlText w:val="%1.%2.%3."/>
      <w:lvlJc w:val="left"/>
      <w:pPr>
        <w:tabs>
          <w:tab w:val="num" w:pos="2149"/>
        </w:tabs>
        <w:ind w:left="1933" w:hanging="504"/>
      </w:pPr>
      <w:rPr>
        <w:rFonts w:hint="default"/>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30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25" w15:restartNumberingAfterBreak="0">
    <w:nsid w:val="56402E45"/>
    <w:multiLevelType w:val="multilevel"/>
    <w:tmpl w:val="EE6A0AF0"/>
    <w:styleLink w:val="STY2LISTESTILOverskrifternummerert"/>
    <w:lvl w:ilvl="0">
      <w:start w:val="1"/>
      <w:numFmt w:val="ordinal"/>
      <w:suff w:val="space"/>
      <w:lvlText w:val="%1"/>
      <w:lvlJc w:val="left"/>
      <w:pPr>
        <w:ind w:left="0" w:firstLine="0"/>
      </w:pPr>
      <w:rPr>
        <w:rFonts w:hint="default"/>
      </w:rPr>
    </w:lvl>
    <w:lvl w:ilvl="1">
      <w:start w:val="1"/>
      <w:numFmt w:val="ordinal"/>
      <w:suff w:val="space"/>
      <w:lvlText w:val="%1%2"/>
      <w:lvlJc w:val="left"/>
      <w:pPr>
        <w:ind w:left="0" w:firstLine="0"/>
      </w:pPr>
      <w:rPr>
        <w:rFonts w:hint="default"/>
      </w:rPr>
    </w:lvl>
    <w:lvl w:ilvl="2">
      <w:start w:val="1"/>
      <w:numFmt w:val="ordinal"/>
      <w:suff w:val="space"/>
      <w:lvlText w:val="%1%2%3"/>
      <w:lvlJc w:val="left"/>
      <w:pPr>
        <w:ind w:left="0" w:firstLine="0"/>
      </w:pPr>
      <w:rPr>
        <w:rFonts w:hint="default"/>
      </w:rPr>
    </w:lvl>
    <w:lvl w:ilvl="3">
      <w:start w:val="1"/>
      <w:numFmt w:val="ordinal"/>
      <w:suff w:val="space"/>
      <w:lvlText w:val="%1%2%3%4"/>
      <w:lvlJc w:val="left"/>
      <w:pPr>
        <w:ind w:left="0" w:firstLine="0"/>
      </w:pPr>
      <w:rPr>
        <w:rFonts w:hint="default"/>
      </w:rPr>
    </w:lvl>
    <w:lvl w:ilvl="4">
      <w:start w:val="1"/>
      <w:numFmt w:val="lowerLetter"/>
      <w:suff w:val="space"/>
      <w:lvlText w:val="(%5)"/>
      <w:lvlJc w:val="left"/>
      <w:pPr>
        <w:ind w:left="2155" w:hanging="397"/>
      </w:pPr>
      <w:rPr>
        <w:rFonts w:hint="default"/>
      </w:rPr>
    </w:lvl>
    <w:lvl w:ilvl="5">
      <w:start w:val="1"/>
      <w:numFmt w:val="lowerRoman"/>
      <w:lvlText w:val="(%6)"/>
      <w:lvlJc w:val="left"/>
      <w:pPr>
        <w:ind w:left="2637" w:hanging="227"/>
      </w:pPr>
      <w:rPr>
        <w:rFonts w:hint="default"/>
      </w:rPr>
    </w:lvl>
    <w:lvl w:ilvl="6">
      <w:start w:val="1"/>
      <w:numFmt w:val="decimal"/>
      <w:lvlText w:val="%7."/>
      <w:lvlJc w:val="left"/>
      <w:pPr>
        <w:ind w:left="3119" w:hanging="227"/>
      </w:pPr>
      <w:rPr>
        <w:rFonts w:hint="default"/>
      </w:rPr>
    </w:lvl>
    <w:lvl w:ilvl="7">
      <w:start w:val="1"/>
      <w:numFmt w:val="lowerLetter"/>
      <w:lvlText w:val="%8."/>
      <w:lvlJc w:val="left"/>
      <w:pPr>
        <w:ind w:left="3601" w:hanging="227"/>
      </w:pPr>
      <w:rPr>
        <w:rFonts w:hint="default"/>
      </w:rPr>
    </w:lvl>
    <w:lvl w:ilvl="8">
      <w:start w:val="1"/>
      <w:numFmt w:val="lowerRoman"/>
      <w:lvlText w:val="%9."/>
      <w:lvlJc w:val="left"/>
      <w:pPr>
        <w:ind w:left="4083" w:hanging="227"/>
      </w:pPr>
      <w:rPr>
        <w:rFonts w:hint="default"/>
      </w:rPr>
    </w:lvl>
  </w:abstractNum>
  <w:abstractNum w:abstractNumId="26" w15:restartNumberingAfterBreak="0">
    <w:nsid w:val="62551081"/>
    <w:multiLevelType w:val="hybridMultilevel"/>
    <w:tmpl w:val="D10A0620"/>
    <w:lvl w:ilvl="0" w:tplc="04140001">
      <w:start w:val="1"/>
      <w:numFmt w:val="bullet"/>
      <w:lvlText w:val=""/>
      <w:lvlJc w:val="left"/>
      <w:pPr>
        <w:ind w:left="720" w:hanging="360"/>
      </w:pPr>
      <w:rPr>
        <w:rFonts w:ascii="Symbol" w:hAnsi="Symbol" w:cs="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cs="Wingdings" w:hint="default"/>
      </w:rPr>
    </w:lvl>
    <w:lvl w:ilvl="3" w:tplc="04140001" w:tentative="1">
      <w:start w:val="1"/>
      <w:numFmt w:val="bullet"/>
      <w:lvlText w:val=""/>
      <w:lvlJc w:val="left"/>
      <w:pPr>
        <w:ind w:left="2880" w:hanging="360"/>
      </w:pPr>
      <w:rPr>
        <w:rFonts w:ascii="Symbol" w:hAnsi="Symbol" w:cs="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cs="Wingdings" w:hint="default"/>
      </w:rPr>
    </w:lvl>
    <w:lvl w:ilvl="6" w:tplc="04140001" w:tentative="1">
      <w:start w:val="1"/>
      <w:numFmt w:val="bullet"/>
      <w:lvlText w:val=""/>
      <w:lvlJc w:val="left"/>
      <w:pPr>
        <w:ind w:left="5040" w:hanging="360"/>
      </w:pPr>
      <w:rPr>
        <w:rFonts w:ascii="Symbol" w:hAnsi="Symbol" w:cs="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BCD5B9B"/>
    <w:multiLevelType w:val="hybridMultilevel"/>
    <w:tmpl w:val="3F5AB49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6E5E5D9C"/>
    <w:multiLevelType w:val="hybridMultilevel"/>
    <w:tmpl w:val="7604D78E"/>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29" w15:restartNumberingAfterBreak="0">
    <w:nsid w:val="705D79EC"/>
    <w:multiLevelType w:val="multilevel"/>
    <w:tmpl w:val="38E29262"/>
    <w:styleLink w:val="Stil2"/>
    <w:lvl w:ilvl="0">
      <w:start w:val="1"/>
      <w:numFmt w:val="decimal"/>
      <w:lvlText w:val="%1"/>
      <w:lvlJc w:val="left"/>
      <w:pPr>
        <w:ind w:left="992" w:hanging="283"/>
      </w:pPr>
      <w:rPr>
        <w:rFonts w:asciiTheme="minorHAnsi" w:hAnsiTheme="minorHAnsi" w:hint="default"/>
        <w:color w:val="000B41" w:themeColor="text2"/>
      </w:rPr>
    </w:lvl>
    <w:lvl w:ilvl="1">
      <w:start w:val="1"/>
      <w:numFmt w:val="bullet"/>
      <w:lvlText w:val=""/>
      <w:lvlJc w:val="left"/>
      <w:pPr>
        <w:ind w:left="1276" w:hanging="284"/>
      </w:pPr>
      <w:rPr>
        <w:rFonts w:ascii="Symbol" w:hAnsi="Symbol" w:hint="default"/>
        <w:color w:val="000B41" w:themeColor="text2"/>
      </w:rPr>
    </w:lvl>
    <w:lvl w:ilvl="2">
      <w:start w:val="1"/>
      <w:numFmt w:val="bullet"/>
      <w:lvlText w:val="-"/>
      <w:lvlJc w:val="left"/>
      <w:pPr>
        <w:ind w:left="1559" w:hanging="283"/>
      </w:pPr>
      <w:rPr>
        <w:rFonts w:ascii="Georgia" w:hAnsi="Georgia" w:hint="default"/>
      </w:rPr>
    </w:lvl>
    <w:lvl w:ilvl="3">
      <w:start w:val="1"/>
      <w:numFmt w:val="bullet"/>
      <w:lvlText w:val="-"/>
      <w:lvlJc w:val="left"/>
      <w:pPr>
        <w:ind w:left="1843" w:hanging="284"/>
      </w:pPr>
      <w:rPr>
        <w:rFonts w:ascii="Georgia" w:hAnsi="Georgia" w:hint="default"/>
        <w:color w:val="auto"/>
      </w:rPr>
    </w:lvl>
    <w:lvl w:ilvl="4">
      <w:start w:val="1"/>
      <w:numFmt w:val="bullet"/>
      <w:lvlText w:val="-"/>
      <w:lvlJc w:val="left"/>
      <w:pPr>
        <w:ind w:left="2126" w:hanging="283"/>
      </w:pPr>
      <w:rPr>
        <w:rFonts w:ascii="Georgia" w:hAnsi="Georgia" w:hint="default"/>
        <w:color w:val="auto"/>
      </w:rPr>
    </w:lvl>
    <w:lvl w:ilvl="5">
      <w:start w:val="1"/>
      <w:numFmt w:val="bullet"/>
      <w:lvlText w:val="-"/>
      <w:lvlJc w:val="left"/>
      <w:pPr>
        <w:ind w:left="2410" w:hanging="284"/>
      </w:pPr>
      <w:rPr>
        <w:rFonts w:ascii="Georgia" w:hAnsi="Georgia" w:hint="default"/>
        <w:color w:val="auto"/>
      </w:rPr>
    </w:lvl>
    <w:lvl w:ilvl="6">
      <w:start w:val="1"/>
      <w:numFmt w:val="bullet"/>
      <w:lvlText w:val="-"/>
      <w:lvlJc w:val="left"/>
      <w:pPr>
        <w:ind w:left="2693" w:hanging="283"/>
      </w:pPr>
      <w:rPr>
        <w:rFonts w:ascii="Georgia" w:hAnsi="Georgia" w:hint="default"/>
        <w:color w:val="auto"/>
      </w:rPr>
    </w:lvl>
    <w:lvl w:ilvl="7">
      <w:start w:val="1"/>
      <w:numFmt w:val="bullet"/>
      <w:lvlText w:val="-"/>
      <w:lvlJc w:val="left"/>
      <w:pPr>
        <w:ind w:left="2977" w:hanging="284"/>
      </w:pPr>
      <w:rPr>
        <w:rFonts w:ascii="Georgia" w:hAnsi="Georgia" w:hint="default"/>
        <w:color w:val="auto"/>
      </w:rPr>
    </w:lvl>
    <w:lvl w:ilvl="8">
      <w:start w:val="1"/>
      <w:numFmt w:val="bullet"/>
      <w:lvlText w:val="-"/>
      <w:lvlJc w:val="left"/>
      <w:pPr>
        <w:ind w:left="3260" w:hanging="283"/>
      </w:pPr>
      <w:rPr>
        <w:rFonts w:ascii="Georgia" w:hAnsi="Georgia" w:hint="default"/>
        <w:color w:val="auto"/>
      </w:rPr>
    </w:lvl>
  </w:abstractNum>
  <w:abstractNum w:abstractNumId="30" w15:restartNumberingAfterBreak="0">
    <w:nsid w:val="77D46542"/>
    <w:multiLevelType w:val="multilevel"/>
    <w:tmpl w:val="1A84AC56"/>
    <w:lvl w:ilvl="0">
      <w:start w:val="1"/>
      <w:numFmt w:val="decimal"/>
      <w:pStyle w:val="STYListeNummerert"/>
      <w:suff w:val="space"/>
      <w:lvlText w:val="%1."/>
      <w:lvlJc w:val="left"/>
      <w:pPr>
        <w:ind w:left="595" w:hanging="45"/>
      </w:pPr>
      <w:rPr>
        <w:rFonts w:hint="default"/>
        <w:b/>
        <w:i w:val="0"/>
      </w:rPr>
    </w:lvl>
    <w:lvl w:ilvl="1">
      <w:start w:val="1"/>
      <w:numFmt w:val="decimal"/>
      <w:isLgl/>
      <w:suff w:val="space"/>
      <w:lvlText w:val="%1.%2"/>
      <w:lvlJc w:val="left"/>
      <w:pPr>
        <w:ind w:left="1191" w:firstLine="0"/>
      </w:pPr>
      <w:rPr>
        <w:rFonts w:hint="default"/>
        <w:b/>
        <w:i w:val="0"/>
      </w:rPr>
    </w:lvl>
    <w:lvl w:ilvl="2">
      <w:start w:val="1"/>
      <w:numFmt w:val="decimal"/>
      <w:isLgl/>
      <w:suff w:val="space"/>
      <w:lvlText w:val="%1.%2.%3"/>
      <w:lvlJc w:val="left"/>
      <w:pPr>
        <w:ind w:left="1786" w:firstLine="0"/>
      </w:pPr>
      <w:rPr>
        <w:rFonts w:hint="default"/>
        <w:b/>
        <w:i w:val="0"/>
      </w:rPr>
    </w:lvl>
    <w:lvl w:ilvl="3">
      <w:start w:val="1"/>
      <w:numFmt w:val="decimal"/>
      <w:lvlRestart w:val="0"/>
      <w:suff w:val="space"/>
      <w:lvlText w:val="%1.%2.%3.%4"/>
      <w:lvlJc w:val="left"/>
      <w:pPr>
        <w:ind w:left="2381" w:firstLine="0"/>
      </w:pPr>
      <w:rPr>
        <w:rFonts w:hint="default"/>
        <w:b/>
        <w:i w:val="0"/>
      </w:rPr>
    </w:lvl>
    <w:lvl w:ilvl="4">
      <w:start w:val="1"/>
      <w:numFmt w:val="none"/>
      <w:lvlRestart w:val="0"/>
      <w:suff w:val="space"/>
      <w:lvlText w:val=""/>
      <w:lvlJc w:val="left"/>
      <w:pPr>
        <w:ind w:left="2977" w:firstLine="0"/>
      </w:pPr>
      <w:rPr>
        <w:rFonts w:hint="default"/>
      </w:rPr>
    </w:lvl>
    <w:lvl w:ilvl="5">
      <w:start w:val="1"/>
      <w:numFmt w:val="none"/>
      <w:isLgl/>
      <w:lvlText w:val=""/>
      <w:lvlJc w:val="left"/>
      <w:pPr>
        <w:tabs>
          <w:tab w:val="num" w:pos="567"/>
        </w:tabs>
        <w:ind w:left="1647" w:hanging="1080"/>
      </w:pPr>
      <w:rPr>
        <w:rFonts w:hint="default"/>
      </w:rPr>
    </w:lvl>
    <w:lvl w:ilvl="6">
      <w:start w:val="1"/>
      <w:numFmt w:val="none"/>
      <w:isLgl/>
      <w:lvlText w:val=""/>
      <w:lvlJc w:val="left"/>
      <w:pPr>
        <w:tabs>
          <w:tab w:val="num" w:pos="567"/>
        </w:tabs>
        <w:ind w:left="2007" w:hanging="1440"/>
      </w:pPr>
      <w:rPr>
        <w:rFonts w:hint="default"/>
      </w:rPr>
    </w:lvl>
    <w:lvl w:ilvl="7">
      <w:start w:val="1"/>
      <w:numFmt w:val="none"/>
      <w:isLgl/>
      <w:lvlText w:val=""/>
      <w:lvlJc w:val="left"/>
      <w:pPr>
        <w:tabs>
          <w:tab w:val="num" w:pos="567"/>
        </w:tabs>
        <w:ind w:left="2007" w:hanging="1440"/>
      </w:pPr>
      <w:rPr>
        <w:rFonts w:hint="default"/>
      </w:rPr>
    </w:lvl>
    <w:lvl w:ilvl="8">
      <w:start w:val="1"/>
      <w:numFmt w:val="none"/>
      <w:isLgl/>
      <w:lvlText w:val=""/>
      <w:lvlJc w:val="left"/>
      <w:pPr>
        <w:tabs>
          <w:tab w:val="num" w:pos="567"/>
        </w:tabs>
        <w:ind w:left="2367" w:hanging="1800"/>
      </w:pPr>
      <w:rPr>
        <w:rFonts w:hint="default"/>
      </w:rPr>
    </w:lvl>
  </w:abstractNum>
  <w:abstractNum w:abstractNumId="31" w15:restartNumberingAfterBreak="0">
    <w:nsid w:val="7B0E0D2D"/>
    <w:multiLevelType w:val="multilevel"/>
    <w:tmpl w:val="EFC2A26C"/>
    <w:lvl w:ilvl="0">
      <w:start w:val="1"/>
      <w:numFmt w:val="decimal"/>
      <w:lvlRestart w:val="0"/>
      <w:pStyle w:val="Nummerertliste"/>
      <w:lvlText w:val="%1."/>
      <w:lvlJc w:val="left"/>
      <w:pPr>
        <w:ind w:left="283" w:hanging="283"/>
      </w:pPr>
      <w:rPr>
        <w:rFonts w:hint="default"/>
      </w:rPr>
    </w:lvl>
    <w:lvl w:ilvl="1">
      <w:start w:val="1"/>
      <w:numFmt w:val="lowerLetter"/>
      <w:pStyle w:val="Nummerertliste20"/>
      <w:lvlText w:val="%2)"/>
      <w:lvlJc w:val="left"/>
      <w:pPr>
        <w:ind w:left="567" w:hanging="28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E66DBD"/>
    <w:multiLevelType w:val="hybridMultilevel"/>
    <w:tmpl w:val="67FC96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7D1844AB"/>
    <w:multiLevelType w:val="hybridMultilevel"/>
    <w:tmpl w:val="0414001D"/>
    <w:styleLink w:val="1ai"/>
    <w:lvl w:ilvl="0" w:tplc="AD74A874">
      <w:start w:val="1"/>
      <w:numFmt w:val="decimal"/>
      <w:lvlText w:val="%1)"/>
      <w:lvlJc w:val="left"/>
      <w:pPr>
        <w:ind w:left="360" w:hanging="360"/>
      </w:pPr>
    </w:lvl>
    <w:lvl w:ilvl="1" w:tplc="DA882BE6">
      <w:start w:val="1"/>
      <w:numFmt w:val="lowerLetter"/>
      <w:lvlText w:val="%2)"/>
      <w:lvlJc w:val="left"/>
      <w:pPr>
        <w:ind w:left="720" w:hanging="360"/>
      </w:pPr>
    </w:lvl>
    <w:lvl w:ilvl="2" w:tplc="72E41340">
      <w:start w:val="1"/>
      <w:numFmt w:val="lowerRoman"/>
      <w:lvlText w:val="%3)"/>
      <w:lvlJc w:val="left"/>
      <w:pPr>
        <w:ind w:left="1080" w:hanging="360"/>
      </w:pPr>
    </w:lvl>
    <w:lvl w:ilvl="3" w:tplc="D8026600">
      <w:start w:val="1"/>
      <w:numFmt w:val="decimal"/>
      <w:lvlText w:val="(%4)"/>
      <w:lvlJc w:val="left"/>
      <w:pPr>
        <w:ind w:left="1440" w:hanging="360"/>
      </w:pPr>
    </w:lvl>
    <w:lvl w:ilvl="4" w:tplc="91866E1A">
      <w:start w:val="1"/>
      <w:numFmt w:val="lowerLetter"/>
      <w:lvlText w:val="(%5)"/>
      <w:lvlJc w:val="left"/>
      <w:pPr>
        <w:ind w:left="1800" w:hanging="360"/>
      </w:pPr>
    </w:lvl>
    <w:lvl w:ilvl="5" w:tplc="782804AC">
      <w:start w:val="1"/>
      <w:numFmt w:val="lowerRoman"/>
      <w:lvlText w:val="(%6)"/>
      <w:lvlJc w:val="left"/>
      <w:pPr>
        <w:ind w:left="2160" w:hanging="360"/>
      </w:pPr>
    </w:lvl>
    <w:lvl w:ilvl="6" w:tplc="B4129216">
      <w:start w:val="1"/>
      <w:numFmt w:val="decimal"/>
      <w:lvlText w:val="%7."/>
      <w:lvlJc w:val="left"/>
      <w:pPr>
        <w:ind w:left="2520" w:hanging="360"/>
      </w:pPr>
    </w:lvl>
    <w:lvl w:ilvl="7" w:tplc="F7BA2000">
      <w:start w:val="1"/>
      <w:numFmt w:val="lowerLetter"/>
      <w:lvlText w:val="%8."/>
      <w:lvlJc w:val="left"/>
      <w:pPr>
        <w:ind w:left="2880" w:hanging="360"/>
      </w:pPr>
    </w:lvl>
    <w:lvl w:ilvl="8" w:tplc="092E9618">
      <w:start w:val="1"/>
      <w:numFmt w:val="lowerRoman"/>
      <w:lvlText w:val="%9."/>
      <w:lvlJc w:val="left"/>
      <w:pPr>
        <w:ind w:left="3240" w:hanging="360"/>
      </w:pPr>
    </w:lvl>
  </w:abstractNum>
  <w:num w:numId="1" w16cid:durableId="2048287485">
    <w:abstractNumId w:val="16"/>
  </w:num>
  <w:num w:numId="2" w16cid:durableId="1712920750">
    <w:abstractNumId w:val="33"/>
  </w:num>
  <w:num w:numId="3" w16cid:durableId="346759506">
    <w:abstractNumId w:val="12"/>
  </w:num>
  <w:num w:numId="4" w16cid:durableId="819613324">
    <w:abstractNumId w:val="2"/>
  </w:num>
  <w:num w:numId="5" w16cid:durableId="1847164741">
    <w:abstractNumId w:val="1"/>
  </w:num>
  <w:num w:numId="6" w16cid:durableId="582030385">
    <w:abstractNumId w:val="0"/>
  </w:num>
  <w:num w:numId="7" w16cid:durableId="1768843335">
    <w:abstractNumId w:val="7"/>
  </w:num>
  <w:num w:numId="8" w16cid:durableId="1324241449">
    <w:abstractNumId w:val="6"/>
  </w:num>
  <w:num w:numId="9" w16cid:durableId="44452685">
    <w:abstractNumId w:val="5"/>
  </w:num>
  <w:num w:numId="10" w16cid:durableId="1152869475">
    <w:abstractNumId w:val="4"/>
  </w:num>
  <w:num w:numId="11" w16cid:durableId="201551553">
    <w:abstractNumId w:val="3"/>
  </w:num>
  <w:num w:numId="12" w16cid:durableId="22944477">
    <w:abstractNumId w:val="31"/>
  </w:num>
  <w:num w:numId="13" w16cid:durableId="44959586">
    <w:abstractNumId w:val="13"/>
  </w:num>
  <w:num w:numId="14" w16cid:durableId="878785031">
    <w:abstractNumId w:val="11"/>
  </w:num>
  <w:num w:numId="15" w16cid:durableId="456947861">
    <w:abstractNumId w:val="30"/>
  </w:num>
  <w:num w:numId="16" w16cid:durableId="713118724">
    <w:abstractNumId w:val="9"/>
    <w:lvlOverride w:ilvl="0">
      <w:lvl w:ilvl="0">
        <w:start w:val="1"/>
        <w:numFmt w:val="bullet"/>
        <w:pStyle w:val="STY2Listepunkter"/>
        <w:lvlText w:val=""/>
        <w:lvlJc w:val="left"/>
        <w:pPr>
          <w:tabs>
            <w:tab w:val="num" w:pos="227"/>
          </w:tabs>
          <w:ind w:left="227" w:hanging="227"/>
        </w:pPr>
        <w:rPr>
          <w:rFonts w:ascii="Symbol" w:hAnsi="Symbol" w:hint="default"/>
        </w:rPr>
      </w:lvl>
    </w:lvlOverride>
    <w:lvlOverride w:ilvl="1">
      <w:lvl w:ilvl="1">
        <w:start w:val="1"/>
        <w:numFmt w:val="bullet"/>
        <w:lvlText w:val=""/>
        <w:lvlJc w:val="left"/>
        <w:pPr>
          <w:ind w:left="720" w:hanging="360"/>
        </w:pPr>
        <w:rPr>
          <w:rFonts w:ascii="Symbol" w:hAnsi="Symbol" w:hint="default"/>
        </w:rPr>
      </w:lvl>
    </w:lvlOverride>
    <w:lvlOverride w:ilvl="2">
      <w:lvl w:ilvl="2">
        <w:start w:val="1"/>
        <w:numFmt w:val="none"/>
        <w:lvlText w:val=""/>
        <w:lvlJc w:val="left"/>
        <w:pPr>
          <w:ind w:left="1080" w:hanging="360"/>
        </w:pPr>
        <w:rPr>
          <w:rFonts w:hint="default"/>
        </w:rPr>
      </w:lvl>
    </w:lvlOverride>
    <w:lvlOverride w:ilvl="3">
      <w:lvl w:ilvl="3">
        <w:start w:val="1"/>
        <w:numFmt w:val="none"/>
        <w:lvlText w:val=""/>
        <w:lvlJc w:val="left"/>
        <w:pPr>
          <w:ind w:left="1440" w:hanging="360"/>
        </w:pPr>
        <w:rPr>
          <w:rFonts w:hint="default"/>
        </w:rPr>
      </w:lvl>
    </w:lvlOverride>
    <w:lvlOverride w:ilvl="4">
      <w:lvl w:ilvl="4">
        <w:start w:val="1"/>
        <w:numFmt w:val="none"/>
        <w:lvlText w:val=""/>
        <w:lvlJc w:val="left"/>
        <w:pPr>
          <w:ind w:left="1800" w:hanging="360"/>
        </w:pPr>
        <w:rPr>
          <w:rFonts w:hint="default"/>
        </w:rPr>
      </w:lvl>
    </w:lvlOverride>
    <w:lvlOverride w:ilvl="5">
      <w:lvl w:ilvl="5">
        <w:start w:val="1"/>
        <w:numFmt w:val="none"/>
        <w:lvlText w:val=""/>
        <w:lvlJc w:val="left"/>
        <w:pPr>
          <w:ind w:left="2160" w:hanging="360"/>
        </w:pPr>
        <w:rPr>
          <w:rFonts w:hint="default"/>
        </w:rPr>
      </w:lvl>
    </w:lvlOverride>
    <w:lvlOverride w:ilvl="6">
      <w:lvl w:ilvl="6">
        <w:start w:val="1"/>
        <w:numFmt w:val="none"/>
        <w:lvlText w:val=""/>
        <w:lvlJc w:val="left"/>
        <w:pPr>
          <w:ind w:left="2520" w:hanging="360"/>
        </w:pPr>
        <w:rPr>
          <w:rFonts w:hint="default"/>
        </w:rPr>
      </w:lvl>
    </w:lvlOverride>
    <w:lvlOverride w:ilvl="7">
      <w:lvl w:ilvl="7">
        <w:start w:val="1"/>
        <w:numFmt w:val="none"/>
        <w:lvlText w:val=""/>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7" w16cid:durableId="316736966">
    <w:abstractNumId w:val="22"/>
  </w:num>
  <w:num w:numId="18" w16cid:durableId="847595921">
    <w:abstractNumId w:val="24"/>
  </w:num>
  <w:num w:numId="19" w16cid:durableId="1863786192">
    <w:abstractNumId w:val="18"/>
    <w:lvlOverride w:ilvl="0">
      <w:lvl w:ilvl="0">
        <w:start w:val="1"/>
        <w:numFmt w:val="decimal"/>
        <w:pStyle w:val="STY2Listenummerert"/>
        <w:lvlText w:val="%1."/>
        <w:lvlJc w:val="left"/>
        <w:pPr>
          <w:ind w:left="227" w:hanging="227"/>
        </w:pPr>
        <w:rPr>
          <w:rFonts w:hint="default"/>
          <w:b/>
          <w:i w:val="0"/>
          <w:sz w:val="21"/>
        </w:rPr>
      </w:lvl>
    </w:lvlOverride>
  </w:num>
  <w:num w:numId="20" w16cid:durableId="673533629">
    <w:abstractNumId w:val="9"/>
  </w:num>
  <w:num w:numId="21" w16cid:durableId="247271076">
    <w:abstractNumId w:val="18"/>
  </w:num>
  <w:num w:numId="22" w16cid:durableId="470556558">
    <w:abstractNumId w:val="19"/>
  </w:num>
  <w:num w:numId="23" w16cid:durableId="284702992">
    <w:abstractNumId w:val="29"/>
  </w:num>
  <w:num w:numId="24" w16cid:durableId="731924915">
    <w:abstractNumId w:val="21"/>
  </w:num>
  <w:num w:numId="25" w16cid:durableId="1506897104">
    <w:abstractNumId w:val="17"/>
  </w:num>
  <w:num w:numId="26" w16cid:durableId="2097483546">
    <w:abstractNumId w:val="14"/>
  </w:num>
  <w:num w:numId="27" w16cid:durableId="1319117672">
    <w:abstractNumId w:val="25"/>
  </w:num>
  <w:num w:numId="28" w16cid:durableId="1664427084">
    <w:abstractNumId w:val="26"/>
  </w:num>
  <w:num w:numId="29" w16cid:durableId="1997609815">
    <w:abstractNumId w:val="20"/>
  </w:num>
  <w:num w:numId="30" w16cid:durableId="1268544136">
    <w:abstractNumId w:val="10"/>
  </w:num>
  <w:num w:numId="31" w16cid:durableId="327098449">
    <w:abstractNumId w:val="32"/>
  </w:num>
  <w:num w:numId="32" w16cid:durableId="1183589537">
    <w:abstractNumId w:val="15"/>
  </w:num>
  <w:num w:numId="33" w16cid:durableId="1838114820">
    <w:abstractNumId w:val="23"/>
  </w:num>
  <w:num w:numId="34" w16cid:durableId="1888100568">
    <w:abstractNumId w:val="28"/>
  </w:num>
  <w:num w:numId="35" w16cid:durableId="1884364126">
    <w:abstractNumId w:val="27"/>
  </w:num>
  <w:num w:numId="36" w16cid:durableId="2002538326">
    <w:abstractNumId w:val="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E50"/>
    <w:rsid w:val="000021CC"/>
    <w:rsid w:val="00003040"/>
    <w:rsid w:val="00003FB1"/>
    <w:rsid w:val="00004156"/>
    <w:rsid w:val="000056D4"/>
    <w:rsid w:val="00010CF8"/>
    <w:rsid w:val="000116FB"/>
    <w:rsid w:val="000123B2"/>
    <w:rsid w:val="00012435"/>
    <w:rsid w:val="00014BBF"/>
    <w:rsid w:val="00014C13"/>
    <w:rsid w:val="00016794"/>
    <w:rsid w:val="000171AD"/>
    <w:rsid w:val="0002088E"/>
    <w:rsid w:val="0002204D"/>
    <w:rsid w:val="000227FC"/>
    <w:rsid w:val="00024773"/>
    <w:rsid w:val="00024BD8"/>
    <w:rsid w:val="00025E69"/>
    <w:rsid w:val="0002614C"/>
    <w:rsid w:val="00030389"/>
    <w:rsid w:val="00033153"/>
    <w:rsid w:val="00035BB3"/>
    <w:rsid w:val="00036C67"/>
    <w:rsid w:val="000379F9"/>
    <w:rsid w:val="0003DB71"/>
    <w:rsid w:val="00042166"/>
    <w:rsid w:val="00042FCA"/>
    <w:rsid w:val="00043C51"/>
    <w:rsid w:val="0004471B"/>
    <w:rsid w:val="000463AC"/>
    <w:rsid w:val="00046D01"/>
    <w:rsid w:val="00047634"/>
    <w:rsid w:val="00050054"/>
    <w:rsid w:val="00050864"/>
    <w:rsid w:val="00050D43"/>
    <w:rsid w:val="00052106"/>
    <w:rsid w:val="00054115"/>
    <w:rsid w:val="00054539"/>
    <w:rsid w:val="000611BD"/>
    <w:rsid w:val="00061D1C"/>
    <w:rsid w:val="00065C83"/>
    <w:rsid w:val="00065CD4"/>
    <w:rsid w:val="00066FC3"/>
    <w:rsid w:val="00072ABF"/>
    <w:rsid w:val="00072ECD"/>
    <w:rsid w:val="00073E33"/>
    <w:rsid w:val="000744C3"/>
    <w:rsid w:val="000756BE"/>
    <w:rsid w:val="00075DD2"/>
    <w:rsid w:val="0007628D"/>
    <w:rsid w:val="00080D1F"/>
    <w:rsid w:val="00081C38"/>
    <w:rsid w:val="00084488"/>
    <w:rsid w:val="00086379"/>
    <w:rsid w:val="000864E5"/>
    <w:rsid w:val="00086CDA"/>
    <w:rsid w:val="00086FB6"/>
    <w:rsid w:val="00087834"/>
    <w:rsid w:val="00090077"/>
    <w:rsid w:val="00091580"/>
    <w:rsid w:val="000A06D9"/>
    <w:rsid w:val="000A490B"/>
    <w:rsid w:val="000A5582"/>
    <w:rsid w:val="000A5D84"/>
    <w:rsid w:val="000A5E22"/>
    <w:rsid w:val="000B0297"/>
    <w:rsid w:val="000B06F6"/>
    <w:rsid w:val="000B12AB"/>
    <w:rsid w:val="000B27DF"/>
    <w:rsid w:val="000B572C"/>
    <w:rsid w:val="000B5DC2"/>
    <w:rsid w:val="000B5EAC"/>
    <w:rsid w:val="000B6297"/>
    <w:rsid w:val="000B7288"/>
    <w:rsid w:val="000B7D23"/>
    <w:rsid w:val="000C0D91"/>
    <w:rsid w:val="000C1317"/>
    <w:rsid w:val="000C23C4"/>
    <w:rsid w:val="000C27C4"/>
    <w:rsid w:val="000C5A1C"/>
    <w:rsid w:val="000C7831"/>
    <w:rsid w:val="000D17FD"/>
    <w:rsid w:val="000D2D4F"/>
    <w:rsid w:val="000D6E61"/>
    <w:rsid w:val="000D7B4D"/>
    <w:rsid w:val="000E00A7"/>
    <w:rsid w:val="000E075B"/>
    <w:rsid w:val="000E3B9F"/>
    <w:rsid w:val="000E622C"/>
    <w:rsid w:val="000E6D3F"/>
    <w:rsid w:val="000E7B30"/>
    <w:rsid w:val="000F1B76"/>
    <w:rsid w:val="000F2037"/>
    <w:rsid w:val="000F2789"/>
    <w:rsid w:val="000F35A4"/>
    <w:rsid w:val="000F4F68"/>
    <w:rsid w:val="000F5A24"/>
    <w:rsid w:val="000F664C"/>
    <w:rsid w:val="000F7686"/>
    <w:rsid w:val="000F7E55"/>
    <w:rsid w:val="001037F1"/>
    <w:rsid w:val="00103C12"/>
    <w:rsid w:val="001055A5"/>
    <w:rsid w:val="00107533"/>
    <w:rsid w:val="001108A5"/>
    <w:rsid w:val="00110F8A"/>
    <w:rsid w:val="00113A2D"/>
    <w:rsid w:val="0011532F"/>
    <w:rsid w:val="001156C0"/>
    <w:rsid w:val="00117552"/>
    <w:rsid w:val="0012015E"/>
    <w:rsid w:val="00120E76"/>
    <w:rsid w:val="001238D4"/>
    <w:rsid w:val="00124769"/>
    <w:rsid w:val="00124852"/>
    <w:rsid w:val="001274E2"/>
    <w:rsid w:val="001307F7"/>
    <w:rsid w:val="00130A71"/>
    <w:rsid w:val="00130E18"/>
    <w:rsid w:val="00135447"/>
    <w:rsid w:val="00137667"/>
    <w:rsid w:val="0014085C"/>
    <w:rsid w:val="0014171B"/>
    <w:rsid w:val="00141C6A"/>
    <w:rsid w:val="0014418F"/>
    <w:rsid w:val="00144A3D"/>
    <w:rsid w:val="00145006"/>
    <w:rsid w:val="001454E1"/>
    <w:rsid w:val="001474B0"/>
    <w:rsid w:val="0015148D"/>
    <w:rsid w:val="001537B1"/>
    <w:rsid w:val="001545D0"/>
    <w:rsid w:val="001560F3"/>
    <w:rsid w:val="0015762E"/>
    <w:rsid w:val="00157826"/>
    <w:rsid w:val="00157976"/>
    <w:rsid w:val="0015797C"/>
    <w:rsid w:val="001615AB"/>
    <w:rsid w:val="00161683"/>
    <w:rsid w:val="00164225"/>
    <w:rsid w:val="00165919"/>
    <w:rsid w:val="00165BE2"/>
    <w:rsid w:val="00166840"/>
    <w:rsid w:val="00167C2B"/>
    <w:rsid w:val="00172CD4"/>
    <w:rsid w:val="00173128"/>
    <w:rsid w:val="00173278"/>
    <w:rsid w:val="00174835"/>
    <w:rsid w:val="0017497E"/>
    <w:rsid w:val="001750DB"/>
    <w:rsid w:val="001760C0"/>
    <w:rsid w:val="001779AC"/>
    <w:rsid w:val="00180E75"/>
    <w:rsid w:val="001810AC"/>
    <w:rsid w:val="001823F0"/>
    <w:rsid w:val="00183D5C"/>
    <w:rsid w:val="0018435A"/>
    <w:rsid w:val="00184AE4"/>
    <w:rsid w:val="00186F95"/>
    <w:rsid w:val="001873A1"/>
    <w:rsid w:val="001901D5"/>
    <w:rsid w:val="00190755"/>
    <w:rsid w:val="00191DAA"/>
    <w:rsid w:val="00193F59"/>
    <w:rsid w:val="00196949"/>
    <w:rsid w:val="001A0BB7"/>
    <w:rsid w:val="001A4B8A"/>
    <w:rsid w:val="001A5587"/>
    <w:rsid w:val="001A5919"/>
    <w:rsid w:val="001A5CB1"/>
    <w:rsid w:val="001A6025"/>
    <w:rsid w:val="001A7EDF"/>
    <w:rsid w:val="001B1BC3"/>
    <w:rsid w:val="001B6710"/>
    <w:rsid w:val="001B6B02"/>
    <w:rsid w:val="001B7E19"/>
    <w:rsid w:val="001C04D9"/>
    <w:rsid w:val="001C3BC8"/>
    <w:rsid w:val="001C474C"/>
    <w:rsid w:val="001C49F1"/>
    <w:rsid w:val="001C5606"/>
    <w:rsid w:val="001C6B8C"/>
    <w:rsid w:val="001D23E9"/>
    <w:rsid w:val="001D2B56"/>
    <w:rsid w:val="001D5B33"/>
    <w:rsid w:val="001D7092"/>
    <w:rsid w:val="001E1DE5"/>
    <w:rsid w:val="001E2F73"/>
    <w:rsid w:val="001E4519"/>
    <w:rsid w:val="001E5E02"/>
    <w:rsid w:val="001E76F2"/>
    <w:rsid w:val="001F032C"/>
    <w:rsid w:val="001F19A0"/>
    <w:rsid w:val="001F3B13"/>
    <w:rsid w:val="001F4310"/>
    <w:rsid w:val="001F4534"/>
    <w:rsid w:val="001F4F25"/>
    <w:rsid w:val="001F4FD6"/>
    <w:rsid w:val="001F52B1"/>
    <w:rsid w:val="00202620"/>
    <w:rsid w:val="00202A7C"/>
    <w:rsid w:val="00207368"/>
    <w:rsid w:val="00210974"/>
    <w:rsid w:val="00212771"/>
    <w:rsid w:val="00213A7F"/>
    <w:rsid w:val="00213D97"/>
    <w:rsid w:val="00217253"/>
    <w:rsid w:val="00217DEB"/>
    <w:rsid w:val="00221BF1"/>
    <w:rsid w:val="00222170"/>
    <w:rsid w:val="002225A3"/>
    <w:rsid w:val="0022479D"/>
    <w:rsid w:val="00227D65"/>
    <w:rsid w:val="00230369"/>
    <w:rsid w:val="00230FD9"/>
    <w:rsid w:val="00232B75"/>
    <w:rsid w:val="0023315E"/>
    <w:rsid w:val="002331DC"/>
    <w:rsid w:val="00235B58"/>
    <w:rsid w:val="00235C29"/>
    <w:rsid w:val="00236904"/>
    <w:rsid w:val="002409FE"/>
    <w:rsid w:val="002423E7"/>
    <w:rsid w:val="0024288D"/>
    <w:rsid w:val="00242D09"/>
    <w:rsid w:val="00242FA2"/>
    <w:rsid w:val="00245328"/>
    <w:rsid w:val="002461B1"/>
    <w:rsid w:val="002467BF"/>
    <w:rsid w:val="00246EA2"/>
    <w:rsid w:val="002508D5"/>
    <w:rsid w:val="002521E2"/>
    <w:rsid w:val="00253964"/>
    <w:rsid w:val="0025396D"/>
    <w:rsid w:val="00255DA2"/>
    <w:rsid w:val="00261CC5"/>
    <w:rsid w:val="00262382"/>
    <w:rsid w:val="00262912"/>
    <w:rsid w:val="00262CAE"/>
    <w:rsid w:val="002634CA"/>
    <w:rsid w:val="0026413A"/>
    <w:rsid w:val="00264AFF"/>
    <w:rsid w:val="0026507D"/>
    <w:rsid w:val="002650DC"/>
    <w:rsid w:val="00265314"/>
    <w:rsid w:val="002659C5"/>
    <w:rsid w:val="002675EB"/>
    <w:rsid w:val="00267C2B"/>
    <w:rsid w:val="00270DD3"/>
    <w:rsid w:val="002745C2"/>
    <w:rsid w:val="0027789D"/>
    <w:rsid w:val="00281881"/>
    <w:rsid w:val="00281B22"/>
    <w:rsid w:val="002841AA"/>
    <w:rsid w:val="00284A62"/>
    <w:rsid w:val="00284AB2"/>
    <w:rsid w:val="002852F1"/>
    <w:rsid w:val="00285EA2"/>
    <w:rsid w:val="0029003D"/>
    <w:rsid w:val="0029114A"/>
    <w:rsid w:val="00291D98"/>
    <w:rsid w:val="00292C16"/>
    <w:rsid w:val="00293301"/>
    <w:rsid w:val="0029616D"/>
    <w:rsid w:val="00296174"/>
    <w:rsid w:val="00296225"/>
    <w:rsid w:val="002A3517"/>
    <w:rsid w:val="002A4099"/>
    <w:rsid w:val="002A60FB"/>
    <w:rsid w:val="002A6497"/>
    <w:rsid w:val="002A65D0"/>
    <w:rsid w:val="002B0187"/>
    <w:rsid w:val="002B1438"/>
    <w:rsid w:val="002B19DF"/>
    <w:rsid w:val="002B3335"/>
    <w:rsid w:val="002B3B78"/>
    <w:rsid w:val="002B3EE1"/>
    <w:rsid w:val="002B3F0E"/>
    <w:rsid w:val="002B48BE"/>
    <w:rsid w:val="002B6C3C"/>
    <w:rsid w:val="002C1478"/>
    <w:rsid w:val="002C3737"/>
    <w:rsid w:val="002C41BD"/>
    <w:rsid w:val="002C491C"/>
    <w:rsid w:val="002C51DD"/>
    <w:rsid w:val="002C5491"/>
    <w:rsid w:val="002C660F"/>
    <w:rsid w:val="002C6D6C"/>
    <w:rsid w:val="002C6EB2"/>
    <w:rsid w:val="002D1293"/>
    <w:rsid w:val="002D143E"/>
    <w:rsid w:val="002D1D6F"/>
    <w:rsid w:val="002D2F0A"/>
    <w:rsid w:val="002D3D76"/>
    <w:rsid w:val="002D3E3C"/>
    <w:rsid w:val="002D5C5D"/>
    <w:rsid w:val="002D63DE"/>
    <w:rsid w:val="002D716B"/>
    <w:rsid w:val="002E1D6D"/>
    <w:rsid w:val="002E1DF1"/>
    <w:rsid w:val="002E20A1"/>
    <w:rsid w:val="002E2F00"/>
    <w:rsid w:val="002E4C46"/>
    <w:rsid w:val="002E5E13"/>
    <w:rsid w:val="002E5FA4"/>
    <w:rsid w:val="002E622D"/>
    <w:rsid w:val="002E6F3B"/>
    <w:rsid w:val="002E7357"/>
    <w:rsid w:val="002F0C33"/>
    <w:rsid w:val="002F35D5"/>
    <w:rsid w:val="002F39EA"/>
    <w:rsid w:val="002F523D"/>
    <w:rsid w:val="002F6699"/>
    <w:rsid w:val="00300CE9"/>
    <w:rsid w:val="00301E89"/>
    <w:rsid w:val="00302C48"/>
    <w:rsid w:val="00302FEA"/>
    <w:rsid w:val="00303AA9"/>
    <w:rsid w:val="003062BD"/>
    <w:rsid w:val="003067D6"/>
    <w:rsid w:val="00311FF7"/>
    <w:rsid w:val="003120EB"/>
    <w:rsid w:val="003124D4"/>
    <w:rsid w:val="003129E8"/>
    <w:rsid w:val="003155E6"/>
    <w:rsid w:val="00316934"/>
    <w:rsid w:val="0031723C"/>
    <w:rsid w:val="003222FF"/>
    <w:rsid w:val="00322B7B"/>
    <w:rsid w:val="0032353E"/>
    <w:rsid w:val="003236E6"/>
    <w:rsid w:val="00323B73"/>
    <w:rsid w:val="003241F5"/>
    <w:rsid w:val="003244C1"/>
    <w:rsid w:val="00327EF9"/>
    <w:rsid w:val="0033094F"/>
    <w:rsid w:val="00331FC0"/>
    <w:rsid w:val="00336FDE"/>
    <w:rsid w:val="003375A5"/>
    <w:rsid w:val="003375BF"/>
    <w:rsid w:val="0035183C"/>
    <w:rsid w:val="0035324A"/>
    <w:rsid w:val="0035431E"/>
    <w:rsid w:val="00354C28"/>
    <w:rsid w:val="003564F4"/>
    <w:rsid w:val="00356C90"/>
    <w:rsid w:val="00357C13"/>
    <w:rsid w:val="003600CC"/>
    <w:rsid w:val="00361362"/>
    <w:rsid w:val="003615F0"/>
    <w:rsid w:val="00362202"/>
    <w:rsid w:val="0036249F"/>
    <w:rsid w:val="00363637"/>
    <w:rsid w:val="003663D6"/>
    <w:rsid w:val="00370465"/>
    <w:rsid w:val="00372E55"/>
    <w:rsid w:val="00374008"/>
    <w:rsid w:val="00374512"/>
    <w:rsid w:val="00374C7D"/>
    <w:rsid w:val="00375620"/>
    <w:rsid w:val="00375C8B"/>
    <w:rsid w:val="00375ED8"/>
    <w:rsid w:val="00376395"/>
    <w:rsid w:val="003836F7"/>
    <w:rsid w:val="0038423B"/>
    <w:rsid w:val="003851F2"/>
    <w:rsid w:val="00385E81"/>
    <w:rsid w:val="0039130B"/>
    <w:rsid w:val="003928C5"/>
    <w:rsid w:val="00392BFC"/>
    <w:rsid w:val="00393404"/>
    <w:rsid w:val="0039458E"/>
    <w:rsid w:val="00394C01"/>
    <w:rsid w:val="00396791"/>
    <w:rsid w:val="0039688C"/>
    <w:rsid w:val="00396C91"/>
    <w:rsid w:val="003A0AB1"/>
    <w:rsid w:val="003A0F48"/>
    <w:rsid w:val="003A361B"/>
    <w:rsid w:val="003A51CE"/>
    <w:rsid w:val="003A632E"/>
    <w:rsid w:val="003A76E7"/>
    <w:rsid w:val="003B0730"/>
    <w:rsid w:val="003B1229"/>
    <w:rsid w:val="003B3C37"/>
    <w:rsid w:val="003B413A"/>
    <w:rsid w:val="003B4ADF"/>
    <w:rsid w:val="003B4B0E"/>
    <w:rsid w:val="003B5284"/>
    <w:rsid w:val="003B5907"/>
    <w:rsid w:val="003C1383"/>
    <w:rsid w:val="003C3DFD"/>
    <w:rsid w:val="003C5426"/>
    <w:rsid w:val="003C699D"/>
    <w:rsid w:val="003D1F98"/>
    <w:rsid w:val="003D3F3C"/>
    <w:rsid w:val="003D5FDC"/>
    <w:rsid w:val="003D6968"/>
    <w:rsid w:val="003E2CE5"/>
    <w:rsid w:val="003E3C70"/>
    <w:rsid w:val="003E57AC"/>
    <w:rsid w:val="003E60C1"/>
    <w:rsid w:val="003F028D"/>
    <w:rsid w:val="003F2AC4"/>
    <w:rsid w:val="003F3EED"/>
    <w:rsid w:val="003F472B"/>
    <w:rsid w:val="003F757A"/>
    <w:rsid w:val="003F75D1"/>
    <w:rsid w:val="003F7922"/>
    <w:rsid w:val="0040061D"/>
    <w:rsid w:val="00402C41"/>
    <w:rsid w:val="0040331B"/>
    <w:rsid w:val="004042DD"/>
    <w:rsid w:val="00404879"/>
    <w:rsid w:val="00405787"/>
    <w:rsid w:val="004060E4"/>
    <w:rsid w:val="00406C18"/>
    <w:rsid w:val="0041022E"/>
    <w:rsid w:val="00413F31"/>
    <w:rsid w:val="00414428"/>
    <w:rsid w:val="00415A58"/>
    <w:rsid w:val="0042064D"/>
    <w:rsid w:val="00420F03"/>
    <w:rsid w:val="0042162B"/>
    <w:rsid w:val="00421F17"/>
    <w:rsid w:val="00422761"/>
    <w:rsid w:val="00427C81"/>
    <w:rsid w:val="00430706"/>
    <w:rsid w:val="00436AE6"/>
    <w:rsid w:val="0043707F"/>
    <w:rsid w:val="004406BD"/>
    <w:rsid w:val="00440805"/>
    <w:rsid w:val="00440F62"/>
    <w:rsid w:val="00443A06"/>
    <w:rsid w:val="00444EB3"/>
    <w:rsid w:val="0044794E"/>
    <w:rsid w:val="0045033F"/>
    <w:rsid w:val="0045130B"/>
    <w:rsid w:val="00452DE4"/>
    <w:rsid w:val="00454796"/>
    <w:rsid w:val="00455B74"/>
    <w:rsid w:val="00456C09"/>
    <w:rsid w:val="00456F1C"/>
    <w:rsid w:val="00457F8E"/>
    <w:rsid w:val="00460677"/>
    <w:rsid w:val="00460E9E"/>
    <w:rsid w:val="00461D47"/>
    <w:rsid w:val="00462C4E"/>
    <w:rsid w:val="00462C97"/>
    <w:rsid w:val="00465886"/>
    <w:rsid w:val="004704E8"/>
    <w:rsid w:val="00470B71"/>
    <w:rsid w:val="00474050"/>
    <w:rsid w:val="00474651"/>
    <w:rsid w:val="004777C7"/>
    <w:rsid w:val="00480183"/>
    <w:rsid w:val="00480FC1"/>
    <w:rsid w:val="00481514"/>
    <w:rsid w:val="004834A9"/>
    <w:rsid w:val="004838A5"/>
    <w:rsid w:val="00483901"/>
    <w:rsid w:val="00483D38"/>
    <w:rsid w:val="004855E9"/>
    <w:rsid w:val="004874BC"/>
    <w:rsid w:val="00490280"/>
    <w:rsid w:val="00490F44"/>
    <w:rsid w:val="00492AC5"/>
    <w:rsid w:val="00494063"/>
    <w:rsid w:val="004951CA"/>
    <w:rsid w:val="0049717D"/>
    <w:rsid w:val="00497DC4"/>
    <w:rsid w:val="004A409D"/>
    <w:rsid w:val="004A47FA"/>
    <w:rsid w:val="004A6863"/>
    <w:rsid w:val="004A7C92"/>
    <w:rsid w:val="004B251A"/>
    <w:rsid w:val="004B27BC"/>
    <w:rsid w:val="004B3B25"/>
    <w:rsid w:val="004B43EA"/>
    <w:rsid w:val="004C1B35"/>
    <w:rsid w:val="004C1F52"/>
    <w:rsid w:val="004C31C6"/>
    <w:rsid w:val="004C4637"/>
    <w:rsid w:val="004D0431"/>
    <w:rsid w:val="004D455E"/>
    <w:rsid w:val="004D6A61"/>
    <w:rsid w:val="004D6FFF"/>
    <w:rsid w:val="004D714B"/>
    <w:rsid w:val="004D7DD1"/>
    <w:rsid w:val="004E02E1"/>
    <w:rsid w:val="004E197F"/>
    <w:rsid w:val="004E1F3A"/>
    <w:rsid w:val="004E2A78"/>
    <w:rsid w:val="004E3B02"/>
    <w:rsid w:val="004E3EBD"/>
    <w:rsid w:val="004E3ECC"/>
    <w:rsid w:val="004F2CB0"/>
    <w:rsid w:val="004F31D9"/>
    <w:rsid w:val="004F4A2D"/>
    <w:rsid w:val="004F74D7"/>
    <w:rsid w:val="004F752B"/>
    <w:rsid w:val="00501081"/>
    <w:rsid w:val="0050180B"/>
    <w:rsid w:val="0050216B"/>
    <w:rsid w:val="00502938"/>
    <w:rsid w:val="00503A25"/>
    <w:rsid w:val="00503AE4"/>
    <w:rsid w:val="00503F73"/>
    <w:rsid w:val="0050774D"/>
    <w:rsid w:val="00510A52"/>
    <w:rsid w:val="00511E68"/>
    <w:rsid w:val="00512B8C"/>
    <w:rsid w:val="00513DC1"/>
    <w:rsid w:val="0051654F"/>
    <w:rsid w:val="00516BB2"/>
    <w:rsid w:val="005219A3"/>
    <w:rsid w:val="00521F3D"/>
    <w:rsid w:val="00522928"/>
    <w:rsid w:val="00525999"/>
    <w:rsid w:val="00525CE6"/>
    <w:rsid w:val="00527176"/>
    <w:rsid w:val="00527B01"/>
    <w:rsid w:val="00527FE5"/>
    <w:rsid w:val="005304C1"/>
    <w:rsid w:val="005309E5"/>
    <w:rsid w:val="00531255"/>
    <w:rsid w:val="00532D4B"/>
    <w:rsid w:val="005341C8"/>
    <w:rsid w:val="00534D8B"/>
    <w:rsid w:val="00535C62"/>
    <w:rsid w:val="0054020B"/>
    <w:rsid w:val="00540F07"/>
    <w:rsid w:val="005422C8"/>
    <w:rsid w:val="005424AF"/>
    <w:rsid w:val="00542674"/>
    <w:rsid w:val="00543517"/>
    <w:rsid w:val="005467A5"/>
    <w:rsid w:val="005476B5"/>
    <w:rsid w:val="00547EF8"/>
    <w:rsid w:val="00551BF0"/>
    <w:rsid w:val="00551CEF"/>
    <w:rsid w:val="00552ADC"/>
    <w:rsid w:val="00553298"/>
    <w:rsid w:val="00557540"/>
    <w:rsid w:val="005613C2"/>
    <w:rsid w:val="00564D83"/>
    <w:rsid w:val="00567ED7"/>
    <w:rsid w:val="00570282"/>
    <w:rsid w:val="00570903"/>
    <w:rsid w:val="00570CCD"/>
    <w:rsid w:val="005736E9"/>
    <w:rsid w:val="00573EF4"/>
    <w:rsid w:val="00580667"/>
    <w:rsid w:val="00580E70"/>
    <w:rsid w:val="00582FB7"/>
    <w:rsid w:val="00584667"/>
    <w:rsid w:val="00584876"/>
    <w:rsid w:val="00591B64"/>
    <w:rsid w:val="00593D59"/>
    <w:rsid w:val="00597AA0"/>
    <w:rsid w:val="00597C33"/>
    <w:rsid w:val="005A0553"/>
    <w:rsid w:val="005A0FF3"/>
    <w:rsid w:val="005A3D5F"/>
    <w:rsid w:val="005A4169"/>
    <w:rsid w:val="005A45F4"/>
    <w:rsid w:val="005A5196"/>
    <w:rsid w:val="005A77CE"/>
    <w:rsid w:val="005B0481"/>
    <w:rsid w:val="005B131A"/>
    <w:rsid w:val="005B1467"/>
    <w:rsid w:val="005B1A6F"/>
    <w:rsid w:val="005B22A8"/>
    <w:rsid w:val="005B2934"/>
    <w:rsid w:val="005B3106"/>
    <w:rsid w:val="005B3C25"/>
    <w:rsid w:val="005B407F"/>
    <w:rsid w:val="005B56DE"/>
    <w:rsid w:val="005C089C"/>
    <w:rsid w:val="005C1025"/>
    <w:rsid w:val="005C2750"/>
    <w:rsid w:val="005C3B14"/>
    <w:rsid w:val="005C7210"/>
    <w:rsid w:val="005D2ACA"/>
    <w:rsid w:val="005D3C00"/>
    <w:rsid w:val="005D4E76"/>
    <w:rsid w:val="005D6463"/>
    <w:rsid w:val="005E0071"/>
    <w:rsid w:val="005E11E1"/>
    <w:rsid w:val="005E2140"/>
    <w:rsid w:val="005E236B"/>
    <w:rsid w:val="005E25C7"/>
    <w:rsid w:val="005E32A6"/>
    <w:rsid w:val="005E3E66"/>
    <w:rsid w:val="005E5C8D"/>
    <w:rsid w:val="005E6302"/>
    <w:rsid w:val="005E703C"/>
    <w:rsid w:val="005E7F7F"/>
    <w:rsid w:val="005F0B0C"/>
    <w:rsid w:val="005F0E55"/>
    <w:rsid w:val="005F12FC"/>
    <w:rsid w:val="005F2490"/>
    <w:rsid w:val="005F25D8"/>
    <w:rsid w:val="005F2C0D"/>
    <w:rsid w:val="005F34BB"/>
    <w:rsid w:val="005F40D8"/>
    <w:rsid w:val="005F5359"/>
    <w:rsid w:val="005F557D"/>
    <w:rsid w:val="005F734C"/>
    <w:rsid w:val="00604A75"/>
    <w:rsid w:val="00605820"/>
    <w:rsid w:val="00605A4F"/>
    <w:rsid w:val="0060787B"/>
    <w:rsid w:val="00610844"/>
    <w:rsid w:val="0061203F"/>
    <w:rsid w:val="00612283"/>
    <w:rsid w:val="006127FA"/>
    <w:rsid w:val="00613E25"/>
    <w:rsid w:val="00614E3B"/>
    <w:rsid w:val="006163C5"/>
    <w:rsid w:val="0061782C"/>
    <w:rsid w:val="00620452"/>
    <w:rsid w:val="006229F9"/>
    <w:rsid w:val="00623173"/>
    <w:rsid w:val="00624E05"/>
    <w:rsid w:val="00626CA1"/>
    <w:rsid w:val="00633AE0"/>
    <w:rsid w:val="00633B2C"/>
    <w:rsid w:val="00637071"/>
    <w:rsid w:val="00637CAF"/>
    <w:rsid w:val="0064406D"/>
    <w:rsid w:val="00645F51"/>
    <w:rsid w:val="00646D1F"/>
    <w:rsid w:val="006508F5"/>
    <w:rsid w:val="006512AC"/>
    <w:rsid w:val="00651732"/>
    <w:rsid w:val="0065256E"/>
    <w:rsid w:val="00653671"/>
    <w:rsid w:val="0065484F"/>
    <w:rsid w:val="00655176"/>
    <w:rsid w:val="0065712A"/>
    <w:rsid w:val="006577C6"/>
    <w:rsid w:val="006620E9"/>
    <w:rsid w:val="006638C5"/>
    <w:rsid w:val="00663BFF"/>
    <w:rsid w:val="006643BF"/>
    <w:rsid w:val="006643D3"/>
    <w:rsid w:val="00670514"/>
    <w:rsid w:val="006709FF"/>
    <w:rsid w:val="00681104"/>
    <w:rsid w:val="006830CF"/>
    <w:rsid w:val="00683AF7"/>
    <w:rsid w:val="00684050"/>
    <w:rsid w:val="006861F7"/>
    <w:rsid w:val="0068765A"/>
    <w:rsid w:val="00690119"/>
    <w:rsid w:val="00690DD3"/>
    <w:rsid w:val="00690E41"/>
    <w:rsid w:val="006915BB"/>
    <w:rsid w:val="006931C7"/>
    <w:rsid w:val="00695C67"/>
    <w:rsid w:val="00696202"/>
    <w:rsid w:val="00697C5F"/>
    <w:rsid w:val="00697D89"/>
    <w:rsid w:val="006A016B"/>
    <w:rsid w:val="006A4779"/>
    <w:rsid w:val="006A4923"/>
    <w:rsid w:val="006A5B2A"/>
    <w:rsid w:val="006B0BAB"/>
    <w:rsid w:val="006B2E85"/>
    <w:rsid w:val="006B3287"/>
    <w:rsid w:val="006C1163"/>
    <w:rsid w:val="006C17E7"/>
    <w:rsid w:val="006C25D7"/>
    <w:rsid w:val="006C39CB"/>
    <w:rsid w:val="006C4E14"/>
    <w:rsid w:val="006C54B9"/>
    <w:rsid w:val="006C596A"/>
    <w:rsid w:val="006C6432"/>
    <w:rsid w:val="006C659E"/>
    <w:rsid w:val="006C7507"/>
    <w:rsid w:val="006C7B98"/>
    <w:rsid w:val="006C7CF1"/>
    <w:rsid w:val="006D0D9C"/>
    <w:rsid w:val="006D10EC"/>
    <w:rsid w:val="006D1496"/>
    <w:rsid w:val="006D2155"/>
    <w:rsid w:val="006D3A02"/>
    <w:rsid w:val="006D61A7"/>
    <w:rsid w:val="006D68A7"/>
    <w:rsid w:val="006E03DE"/>
    <w:rsid w:val="006E0416"/>
    <w:rsid w:val="006E21AA"/>
    <w:rsid w:val="006E5DF4"/>
    <w:rsid w:val="006E5F8F"/>
    <w:rsid w:val="006E729C"/>
    <w:rsid w:val="006E750B"/>
    <w:rsid w:val="006E76C8"/>
    <w:rsid w:val="006E78C6"/>
    <w:rsid w:val="006F1297"/>
    <w:rsid w:val="006F2580"/>
    <w:rsid w:val="006F37DE"/>
    <w:rsid w:val="007016F4"/>
    <w:rsid w:val="00702DB5"/>
    <w:rsid w:val="00703DE1"/>
    <w:rsid w:val="007046DC"/>
    <w:rsid w:val="007050EE"/>
    <w:rsid w:val="00705438"/>
    <w:rsid w:val="00706F93"/>
    <w:rsid w:val="00710B58"/>
    <w:rsid w:val="00711C65"/>
    <w:rsid w:val="00711C97"/>
    <w:rsid w:val="00712142"/>
    <w:rsid w:val="00715E53"/>
    <w:rsid w:val="00720727"/>
    <w:rsid w:val="00721532"/>
    <w:rsid w:val="0072681A"/>
    <w:rsid w:val="00726B87"/>
    <w:rsid w:val="00731ABB"/>
    <w:rsid w:val="0073307E"/>
    <w:rsid w:val="0073328D"/>
    <w:rsid w:val="00734275"/>
    <w:rsid w:val="007347C1"/>
    <w:rsid w:val="007348F6"/>
    <w:rsid w:val="007352CD"/>
    <w:rsid w:val="0073530B"/>
    <w:rsid w:val="00737432"/>
    <w:rsid w:val="00741ADE"/>
    <w:rsid w:val="00742C67"/>
    <w:rsid w:val="007431C9"/>
    <w:rsid w:val="0074397A"/>
    <w:rsid w:val="007448C8"/>
    <w:rsid w:val="007451F2"/>
    <w:rsid w:val="00745416"/>
    <w:rsid w:val="007502D4"/>
    <w:rsid w:val="00751694"/>
    <w:rsid w:val="0075185B"/>
    <w:rsid w:val="007543A4"/>
    <w:rsid w:val="007563AD"/>
    <w:rsid w:val="00756567"/>
    <w:rsid w:val="007566D7"/>
    <w:rsid w:val="00760ED7"/>
    <w:rsid w:val="007611D6"/>
    <w:rsid w:val="00762B60"/>
    <w:rsid w:val="00765F7C"/>
    <w:rsid w:val="00767628"/>
    <w:rsid w:val="0076782B"/>
    <w:rsid w:val="007678DA"/>
    <w:rsid w:val="00770905"/>
    <w:rsid w:val="00771976"/>
    <w:rsid w:val="0077498B"/>
    <w:rsid w:val="00774F75"/>
    <w:rsid w:val="00775283"/>
    <w:rsid w:val="00776F38"/>
    <w:rsid w:val="00780176"/>
    <w:rsid w:val="007821D7"/>
    <w:rsid w:val="00782523"/>
    <w:rsid w:val="00782D81"/>
    <w:rsid w:val="00784221"/>
    <w:rsid w:val="00785925"/>
    <w:rsid w:val="00786B5E"/>
    <w:rsid w:val="00787171"/>
    <w:rsid w:val="007917B4"/>
    <w:rsid w:val="00791901"/>
    <w:rsid w:val="00791DDF"/>
    <w:rsid w:val="0079252B"/>
    <w:rsid w:val="00792709"/>
    <w:rsid w:val="00792C5D"/>
    <w:rsid w:val="00793DA1"/>
    <w:rsid w:val="00793F73"/>
    <w:rsid w:val="00794240"/>
    <w:rsid w:val="0079499B"/>
    <w:rsid w:val="00794E4C"/>
    <w:rsid w:val="007960FE"/>
    <w:rsid w:val="00796331"/>
    <w:rsid w:val="00796FEA"/>
    <w:rsid w:val="0079750C"/>
    <w:rsid w:val="007A14F1"/>
    <w:rsid w:val="007A4F3E"/>
    <w:rsid w:val="007A5070"/>
    <w:rsid w:val="007A5A37"/>
    <w:rsid w:val="007A6B5E"/>
    <w:rsid w:val="007B085B"/>
    <w:rsid w:val="007B3666"/>
    <w:rsid w:val="007B5679"/>
    <w:rsid w:val="007B5EBC"/>
    <w:rsid w:val="007B6D89"/>
    <w:rsid w:val="007C0EE2"/>
    <w:rsid w:val="007C1968"/>
    <w:rsid w:val="007C2A80"/>
    <w:rsid w:val="007C4196"/>
    <w:rsid w:val="007C52F7"/>
    <w:rsid w:val="007D12F2"/>
    <w:rsid w:val="007D1C49"/>
    <w:rsid w:val="007D68D7"/>
    <w:rsid w:val="007D7382"/>
    <w:rsid w:val="007E0649"/>
    <w:rsid w:val="007E06E7"/>
    <w:rsid w:val="007E12AA"/>
    <w:rsid w:val="007E13A3"/>
    <w:rsid w:val="007E2185"/>
    <w:rsid w:val="007E2281"/>
    <w:rsid w:val="007E2D07"/>
    <w:rsid w:val="007E39EC"/>
    <w:rsid w:val="007E4198"/>
    <w:rsid w:val="007E473B"/>
    <w:rsid w:val="007E499C"/>
    <w:rsid w:val="007E4C07"/>
    <w:rsid w:val="007E4D6D"/>
    <w:rsid w:val="007E5842"/>
    <w:rsid w:val="007E5B5F"/>
    <w:rsid w:val="007E665D"/>
    <w:rsid w:val="007E6A6D"/>
    <w:rsid w:val="007F0618"/>
    <w:rsid w:val="007F1898"/>
    <w:rsid w:val="007F50FE"/>
    <w:rsid w:val="007F5F23"/>
    <w:rsid w:val="007F6065"/>
    <w:rsid w:val="007F677A"/>
    <w:rsid w:val="008033FC"/>
    <w:rsid w:val="008038C1"/>
    <w:rsid w:val="00803EF8"/>
    <w:rsid w:val="00805283"/>
    <w:rsid w:val="00810EC5"/>
    <w:rsid w:val="00810ECE"/>
    <w:rsid w:val="0081141A"/>
    <w:rsid w:val="00811CCF"/>
    <w:rsid w:val="00813676"/>
    <w:rsid w:val="008138C8"/>
    <w:rsid w:val="0081392F"/>
    <w:rsid w:val="00813ED6"/>
    <w:rsid w:val="00814C3A"/>
    <w:rsid w:val="008150C5"/>
    <w:rsid w:val="0082296A"/>
    <w:rsid w:val="0082337C"/>
    <w:rsid w:val="008250E5"/>
    <w:rsid w:val="00825565"/>
    <w:rsid w:val="00833EA3"/>
    <w:rsid w:val="008346B6"/>
    <w:rsid w:val="00835AD5"/>
    <w:rsid w:val="00836D62"/>
    <w:rsid w:val="00836E13"/>
    <w:rsid w:val="0084215A"/>
    <w:rsid w:val="0084405D"/>
    <w:rsid w:val="00844F3A"/>
    <w:rsid w:val="00845C6F"/>
    <w:rsid w:val="00847BB5"/>
    <w:rsid w:val="00847E35"/>
    <w:rsid w:val="00847F08"/>
    <w:rsid w:val="00850C10"/>
    <w:rsid w:val="0085138A"/>
    <w:rsid w:val="00851801"/>
    <w:rsid w:val="0085286C"/>
    <w:rsid w:val="00852E12"/>
    <w:rsid w:val="00853883"/>
    <w:rsid w:val="00854104"/>
    <w:rsid w:val="00854B8D"/>
    <w:rsid w:val="00854D44"/>
    <w:rsid w:val="00854F0C"/>
    <w:rsid w:val="00855162"/>
    <w:rsid w:val="008558E0"/>
    <w:rsid w:val="00856713"/>
    <w:rsid w:val="008573F6"/>
    <w:rsid w:val="00860258"/>
    <w:rsid w:val="00860287"/>
    <w:rsid w:val="00860FAF"/>
    <w:rsid w:val="0086103E"/>
    <w:rsid w:val="00861767"/>
    <w:rsid w:val="00861E9F"/>
    <w:rsid w:val="00864E19"/>
    <w:rsid w:val="00867B44"/>
    <w:rsid w:val="008705CC"/>
    <w:rsid w:val="00871C21"/>
    <w:rsid w:val="008728CE"/>
    <w:rsid w:val="00872DE8"/>
    <w:rsid w:val="00872EB7"/>
    <w:rsid w:val="0087302D"/>
    <w:rsid w:val="00876672"/>
    <w:rsid w:val="00880F41"/>
    <w:rsid w:val="008810F5"/>
    <w:rsid w:val="00882C25"/>
    <w:rsid w:val="00885DFB"/>
    <w:rsid w:val="00886D55"/>
    <w:rsid w:val="00890670"/>
    <w:rsid w:val="008911E2"/>
    <w:rsid w:val="00891806"/>
    <w:rsid w:val="0089344A"/>
    <w:rsid w:val="008938EC"/>
    <w:rsid w:val="008943CD"/>
    <w:rsid w:val="00894A8A"/>
    <w:rsid w:val="00896926"/>
    <w:rsid w:val="00896FEA"/>
    <w:rsid w:val="008A1D8E"/>
    <w:rsid w:val="008A1DDA"/>
    <w:rsid w:val="008A2552"/>
    <w:rsid w:val="008A26A4"/>
    <w:rsid w:val="008A2F97"/>
    <w:rsid w:val="008A37A9"/>
    <w:rsid w:val="008A4F1D"/>
    <w:rsid w:val="008A543A"/>
    <w:rsid w:val="008A5DB5"/>
    <w:rsid w:val="008A625B"/>
    <w:rsid w:val="008A6A8D"/>
    <w:rsid w:val="008A7357"/>
    <w:rsid w:val="008B0312"/>
    <w:rsid w:val="008B05D7"/>
    <w:rsid w:val="008B0D0E"/>
    <w:rsid w:val="008B213A"/>
    <w:rsid w:val="008B330D"/>
    <w:rsid w:val="008B34D5"/>
    <w:rsid w:val="008B4683"/>
    <w:rsid w:val="008B579C"/>
    <w:rsid w:val="008B6195"/>
    <w:rsid w:val="008B7FC8"/>
    <w:rsid w:val="008C03B3"/>
    <w:rsid w:val="008C03BE"/>
    <w:rsid w:val="008C0F9F"/>
    <w:rsid w:val="008C5366"/>
    <w:rsid w:val="008C540B"/>
    <w:rsid w:val="008C78EF"/>
    <w:rsid w:val="008D0F03"/>
    <w:rsid w:val="008D19F8"/>
    <w:rsid w:val="008D29D4"/>
    <w:rsid w:val="008D4DDE"/>
    <w:rsid w:val="008D5F28"/>
    <w:rsid w:val="008E04AB"/>
    <w:rsid w:val="008E1574"/>
    <w:rsid w:val="008E4F2C"/>
    <w:rsid w:val="008E5BBC"/>
    <w:rsid w:val="008E6A8D"/>
    <w:rsid w:val="008F1A15"/>
    <w:rsid w:val="008F3EC6"/>
    <w:rsid w:val="008F710C"/>
    <w:rsid w:val="008F79E7"/>
    <w:rsid w:val="009006A6"/>
    <w:rsid w:val="00904B20"/>
    <w:rsid w:val="00905477"/>
    <w:rsid w:val="00905758"/>
    <w:rsid w:val="00907E28"/>
    <w:rsid w:val="009121C1"/>
    <w:rsid w:val="00913469"/>
    <w:rsid w:val="00913E66"/>
    <w:rsid w:val="00915648"/>
    <w:rsid w:val="00916169"/>
    <w:rsid w:val="00917C73"/>
    <w:rsid w:val="00917D21"/>
    <w:rsid w:val="00922B64"/>
    <w:rsid w:val="0092385E"/>
    <w:rsid w:val="0092646C"/>
    <w:rsid w:val="009270F4"/>
    <w:rsid w:val="00930C7C"/>
    <w:rsid w:val="00931FCD"/>
    <w:rsid w:val="00933230"/>
    <w:rsid w:val="00933D38"/>
    <w:rsid w:val="00936368"/>
    <w:rsid w:val="0093688F"/>
    <w:rsid w:val="00940546"/>
    <w:rsid w:val="00941555"/>
    <w:rsid w:val="009433AE"/>
    <w:rsid w:val="009438B5"/>
    <w:rsid w:val="00943AEA"/>
    <w:rsid w:val="00943CA4"/>
    <w:rsid w:val="009455C5"/>
    <w:rsid w:val="00945A57"/>
    <w:rsid w:val="00945D7C"/>
    <w:rsid w:val="00946178"/>
    <w:rsid w:val="00946517"/>
    <w:rsid w:val="00946F86"/>
    <w:rsid w:val="00947924"/>
    <w:rsid w:val="00950809"/>
    <w:rsid w:val="0095130B"/>
    <w:rsid w:val="00952ABC"/>
    <w:rsid w:val="00953000"/>
    <w:rsid w:val="00956EBC"/>
    <w:rsid w:val="00960704"/>
    <w:rsid w:val="009631AB"/>
    <w:rsid w:val="0096381A"/>
    <w:rsid w:val="009657B0"/>
    <w:rsid w:val="00965A1F"/>
    <w:rsid w:val="00965CD3"/>
    <w:rsid w:val="009668A7"/>
    <w:rsid w:val="00967C84"/>
    <w:rsid w:val="00970D7F"/>
    <w:rsid w:val="009711B4"/>
    <w:rsid w:val="009721AE"/>
    <w:rsid w:val="00974E46"/>
    <w:rsid w:val="00974E7E"/>
    <w:rsid w:val="00975705"/>
    <w:rsid w:val="00976629"/>
    <w:rsid w:val="00976773"/>
    <w:rsid w:val="009805CE"/>
    <w:rsid w:val="00981A63"/>
    <w:rsid w:val="0098536D"/>
    <w:rsid w:val="009904FF"/>
    <w:rsid w:val="0099053C"/>
    <w:rsid w:val="0099307F"/>
    <w:rsid w:val="009943B5"/>
    <w:rsid w:val="009A1393"/>
    <w:rsid w:val="009A2709"/>
    <w:rsid w:val="009A54A5"/>
    <w:rsid w:val="009A7111"/>
    <w:rsid w:val="009A716A"/>
    <w:rsid w:val="009A7976"/>
    <w:rsid w:val="009B12B0"/>
    <w:rsid w:val="009B1821"/>
    <w:rsid w:val="009B32F9"/>
    <w:rsid w:val="009B455F"/>
    <w:rsid w:val="009B4A8B"/>
    <w:rsid w:val="009B4BD1"/>
    <w:rsid w:val="009B5E1B"/>
    <w:rsid w:val="009C0081"/>
    <w:rsid w:val="009C23FE"/>
    <w:rsid w:val="009C2700"/>
    <w:rsid w:val="009C3FB5"/>
    <w:rsid w:val="009D03D2"/>
    <w:rsid w:val="009D0583"/>
    <w:rsid w:val="009D0E90"/>
    <w:rsid w:val="009D3FAB"/>
    <w:rsid w:val="009D434C"/>
    <w:rsid w:val="009D70EA"/>
    <w:rsid w:val="009D7719"/>
    <w:rsid w:val="009E46A2"/>
    <w:rsid w:val="009E46D2"/>
    <w:rsid w:val="009E666B"/>
    <w:rsid w:val="009E6ABE"/>
    <w:rsid w:val="009F140D"/>
    <w:rsid w:val="009F2FFB"/>
    <w:rsid w:val="009F41A3"/>
    <w:rsid w:val="009F5971"/>
    <w:rsid w:val="009F6C6A"/>
    <w:rsid w:val="00A00970"/>
    <w:rsid w:val="00A00BAF"/>
    <w:rsid w:val="00A0277B"/>
    <w:rsid w:val="00A02EA1"/>
    <w:rsid w:val="00A04D57"/>
    <w:rsid w:val="00A06AFF"/>
    <w:rsid w:val="00A074C4"/>
    <w:rsid w:val="00A10881"/>
    <w:rsid w:val="00A10962"/>
    <w:rsid w:val="00A11BA6"/>
    <w:rsid w:val="00A1261C"/>
    <w:rsid w:val="00A13C8D"/>
    <w:rsid w:val="00A1484F"/>
    <w:rsid w:val="00A148D5"/>
    <w:rsid w:val="00A14FF0"/>
    <w:rsid w:val="00A1516A"/>
    <w:rsid w:val="00A15C18"/>
    <w:rsid w:val="00A16550"/>
    <w:rsid w:val="00A20AE2"/>
    <w:rsid w:val="00A2196A"/>
    <w:rsid w:val="00A2405E"/>
    <w:rsid w:val="00A25509"/>
    <w:rsid w:val="00A26EA3"/>
    <w:rsid w:val="00A27495"/>
    <w:rsid w:val="00A304C4"/>
    <w:rsid w:val="00A30AE2"/>
    <w:rsid w:val="00A329C9"/>
    <w:rsid w:val="00A32A76"/>
    <w:rsid w:val="00A3383B"/>
    <w:rsid w:val="00A34C95"/>
    <w:rsid w:val="00A36860"/>
    <w:rsid w:val="00A46F6B"/>
    <w:rsid w:val="00A50733"/>
    <w:rsid w:val="00A50E99"/>
    <w:rsid w:val="00A51EBA"/>
    <w:rsid w:val="00A52605"/>
    <w:rsid w:val="00A52836"/>
    <w:rsid w:val="00A52B7B"/>
    <w:rsid w:val="00A532C2"/>
    <w:rsid w:val="00A535D4"/>
    <w:rsid w:val="00A54C73"/>
    <w:rsid w:val="00A54CE2"/>
    <w:rsid w:val="00A5508D"/>
    <w:rsid w:val="00A56A5E"/>
    <w:rsid w:val="00A60DDF"/>
    <w:rsid w:val="00A615EC"/>
    <w:rsid w:val="00A63B85"/>
    <w:rsid w:val="00A65842"/>
    <w:rsid w:val="00A66524"/>
    <w:rsid w:val="00A66BCF"/>
    <w:rsid w:val="00A66D67"/>
    <w:rsid w:val="00A67936"/>
    <w:rsid w:val="00A7063D"/>
    <w:rsid w:val="00A717AC"/>
    <w:rsid w:val="00A743C9"/>
    <w:rsid w:val="00A757D3"/>
    <w:rsid w:val="00A75E06"/>
    <w:rsid w:val="00A775CD"/>
    <w:rsid w:val="00A81DA4"/>
    <w:rsid w:val="00A822BA"/>
    <w:rsid w:val="00A827A5"/>
    <w:rsid w:val="00A82E6C"/>
    <w:rsid w:val="00A84799"/>
    <w:rsid w:val="00A854EA"/>
    <w:rsid w:val="00A8641F"/>
    <w:rsid w:val="00A86C4B"/>
    <w:rsid w:val="00A87DD1"/>
    <w:rsid w:val="00A9015C"/>
    <w:rsid w:val="00A90C7E"/>
    <w:rsid w:val="00A9147F"/>
    <w:rsid w:val="00A91744"/>
    <w:rsid w:val="00A9365C"/>
    <w:rsid w:val="00A943E6"/>
    <w:rsid w:val="00A944F1"/>
    <w:rsid w:val="00A94D8E"/>
    <w:rsid w:val="00A95503"/>
    <w:rsid w:val="00A957F0"/>
    <w:rsid w:val="00A95E08"/>
    <w:rsid w:val="00A95E50"/>
    <w:rsid w:val="00AA164B"/>
    <w:rsid w:val="00AA46C1"/>
    <w:rsid w:val="00AA49AF"/>
    <w:rsid w:val="00AA5C8F"/>
    <w:rsid w:val="00AA6B4C"/>
    <w:rsid w:val="00AB15CA"/>
    <w:rsid w:val="00AB4AE6"/>
    <w:rsid w:val="00AB52CF"/>
    <w:rsid w:val="00AB6810"/>
    <w:rsid w:val="00AB72BC"/>
    <w:rsid w:val="00AC3188"/>
    <w:rsid w:val="00AC4115"/>
    <w:rsid w:val="00AC4FBE"/>
    <w:rsid w:val="00AC56BF"/>
    <w:rsid w:val="00AC5ED4"/>
    <w:rsid w:val="00AC638B"/>
    <w:rsid w:val="00AD07B8"/>
    <w:rsid w:val="00AD23FE"/>
    <w:rsid w:val="00AD2FE2"/>
    <w:rsid w:val="00AD308B"/>
    <w:rsid w:val="00AD3788"/>
    <w:rsid w:val="00AD5A6D"/>
    <w:rsid w:val="00AD7869"/>
    <w:rsid w:val="00AD7EED"/>
    <w:rsid w:val="00AE03FE"/>
    <w:rsid w:val="00AE177A"/>
    <w:rsid w:val="00AE1EF0"/>
    <w:rsid w:val="00AE2868"/>
    <w:rsid w:val="00AE2923"/>
    <w:rsid w:val="00AE2E9C"/>
    <w:rsid w:val="00AE35B1"/>
    <w:rsid w:val="00AE493C"/>
    <w:rsid w:val="00AE49FF"/>
    <w:rsid w:val="00AE62E4"/>
    <w:rsid w:val="00AF0169"/>
    <w:rsid w:val="00AF1FEB"/>
    <w:rsid w:val="00AF2DAE"/>
    <w:rsid w:val="00AF32C8"/>
    <w:rsid w:val="00AF4938"/>
    <w:rsid w:val="00AF5EF2"/>
    <w:rsid w:val="00AF6AC2"/>
    <w:rsid w:val="00AF72D2"/>
    <w:rsid w:val="00B02EF8"/>
    <w:rsid w:val="00B03B86"/>
    <w:rsid w:val="00B049D6"/>
    <w:rsid w:val="00B04A5E"/>
    <w:rsid w:val="00B04E38"/>
    <w:rsid w:val="00B10914"/>
    <w:rsid w:val="00B128D3"/>
    <w:rsid w:val="00B1329E"/>
    <w:rsid w:val="00B1437A"/>
    <w:rsid w:val="00B16A27"/>
    <w:rsid w:val="00B171DE"/>
    <w:rsid w:val="00B22119"/>
    <w:rsid w:val="00B2561F"/>
    <w:rsid w:val="00B25DB1"/>
    <w:rsid w:val="00B27102"/>
    <w:rsid w:val="00B30F97"/>
    <w:rsid w:val="00B31789"/>
    <w:rsid w:val="00B32C9C"/>
    <w:rsid w:val="00B36416"/>
    <w:rsid w:val="00B3727A"/>
    <w:rsid w:val="00B40D1E"/>
    <w:rsid w:val="00B424A2"/>
    <w:rsid w:val="00B43F27"/>
    <w:rsid w:val="00B4446D"/>
    <w:rsid w:val="00B462AF"/>
    <w:rsid w:val="00B46588"/>
    <w:rsid w:val="00B47E11"/>
    <w:rsid w:val="00B51065"/>
    <w:rsid w:val="00B51AB2"/>
    <w:rsid w:val="00B52353"/>
    <w:rsid w:val="00B528D7"/>
    <w:rsid w:val="00B528ED"/>
    <w:rsid w:val="00B52C77"/>
    <w:rsid w:val="00B540B1"/>
    <w:rsid w:val="00B57ADF"/>
    <w:rsid w:val="00B6186F"/>
    <w:rsid w:val="00B61A42"/>
    <w:rsid w:val="00B62DC0"/>
    <w:rsid w:val="00B64068"/>
    <w:rsid w:val="00B651A3"/>
    <w:rsid w:val="00B6773E"/>
    <w:rsid w:val="00B67EA7"/>
    <w:rsid w:val="00B70E62"/>
    <w:rsid w:val="00B73C24"/>
    <w:rsid w:val="00B73FFF"/>
    <w:rsid w:val="00B75E47"/>
    <w:rsid w:val="00B779E2"/>
    <w:rsid w:val="00B77B38"/>
    <w:rsid w:val="00B82C73"/>
    <w:rsid w:val="00B834C0"/>
    <w:rsid w:val="00B87252"/>
    <w:rsid w:val="00B900A6"/>
    <w:rsid w:val="00B90B50"/>
    <w:rsid w:val="00B91EFC"/>
    <w:rsid w:val="00B93581"/>
    <w:rsid w:val="00B93A07"/>
    <w:rsid w:val="00B94F66"/>
    <w:rsid w:val="00B96B17"/>
    <w:rsid w:val="00B96E11"/>
    <w:rsid w:val="00BA07B9"/>
    <w:rsid w:val="00BA0DB3"/>
    <w:rsid w:val="00BA71BA"/>
    <w:rsid w:val="00BA746F"/>
    <w:rsid w:val="00BA76F5"/>
    <w:rsid w:val="00BA7A77"/>
    <w:rsid w:val="00BB0C96"/>
    <w:rsid w:val="00BB1590"/>
    <w:rsid w:val="00BB3AEA"/>
    <w:rsid w:val="00BB3E17"/>
    <w:rsid w:val="00BB412B"/>
    <w:rsid w:val="00BB44EB"/>
    <w:rsid w:val="00BB7673"/>
    <w:rsid w:val="00BC12A3"/>
    <w:rsid w:val="00BC211D"/>
    <w:rsid w:val="00BC2B9E"/>
    <w:rsid w:val="00BC3080"/>
    <w:rsid w:val="00BD1CDB"/>
    <w:rsid w:val="00BD2613"/>
    <w:rsid w:val="00BD2685"/>
    <w:rsid w:val="00BD52D1"/>
    <w:rsid w:val="00BD67FC"/>
    <w:rsid w:val="00BE0E0D"/>
    <w:rsid w:val="00BE0FAA"/>
    <w:rsid w:val="00BE2154"/>
    <w:rsid w:val="00BE2F0C"/>
    <w:rsid w:val="00BE4095"/>
    <w:rsid w:val="00BE7E03"/>
    <w:rsid w:val="00BF0D86"/>
    <w:rsid w:val="00BF1C22"/>
    <w:rsid w:val="00BF1DB0"/>
    <w:rsid w:val="00BF1EE9"/>
    <w:rsid w:val="00BF28E2"/>
    <w:rsid w:val="00C00029"/>
    <w:rsid w:val="00C00337"/>
    <w:rsid w:val="00C01B65"/>
    <w:rsid w:val="00C02DAC"/>
    <w:rsid w:val="00C06B7D"/>
    <w:rsid w:val="00C07C4C"/>
    <w:rsid w:val="00C1020A"/>
    <w:rsid w:val="00C11298"/>
    <w:rsid w:val="00C114E7"/>
    <w:rsid w:val="00C13731"/>
    <w:rsid w:val="00C13B21"/>
    <w:rsid w:val="00C15BAC"/>
    <w:rsid w:val="00C16272"/>
    <w:rsid w:val="00C16BE4"/>
    <w:rsid w:val="00C17292"/>
    <w:rsid w:val="00C22CAD"/>
    <w:rsid w:val="00C2337B"/>
    <w:rsid w:val="00C25898"/>
    <w:rsid w:val="00C258C4"/>
    <w:rsid w:val="00C25F5F"/>
    <w:rsid w:val="00C26DDD"/>
    <w:rsid w:val="00C341E5"/>
    <w:rsid w:val="00C3552A"/>
    <w:rsid w:val="00C35B7A"/>
    <w:rsid w:val="00C36B78"/>
    <w:rsid w:val="00C418F2"/>
    <w:rsid w:val="00C42BAF"/>
    <w:rsid w:val="00C44252"/>
    <w:rsid w:val="00C442D0"/>
    <w:rsid w:val="00C44596"/>
    <w:rsid w:val="00C45151"/>
    <w:rsid w:val="00C469C8"/>
    <w:rsid w:val="00C46AFD"/>
    <w:rsid w:val="00C47C2D"/>
    <w:rsid w:val="00C5073D"/>
    <w:rsid w:val="00C5307E"/>
    <w:rsid w:val="00C531A6"/>
    <w:rsid w:val="00C5330F"/>
    <w:rsid w:val="00C53892"/>
    <w:rsid w:val="00C547EF"/>
    <w:rsid w:val="00C60602"/>
    <w:rsid w:val="00C612C2"/>
    <w:rsid w:val="00C63EE1"/>
    <w:rsid w:val="00C65D9B"/>
    <w:rsid w:val="00C72D34"/>
    <w:rsid w:val="00C7603A"/>
    <w:rsid w:val="00C762D8"/>
    <w:rsid w:val="00C8090A"/>
    <w:rsid w:val="00C8211A"/>
    <w:rsid w:val="00C822E5"/>
    <w:rsid w:val="00C825F1"/>
    <w:rsid w:val="00C8438A"/>
    <w:rsid w:val="00C85529"/>
    <w:rsid w:val="00C85DF0"/>
    <w:rsid w:val="00C87283"/>
    <w:rsid w:val="00C90158"/>
    <w:rsid w:val="00C91EDF"/>
    <w:rsid w:val="00C9205B"/>
    <w:rsid w:val="00C9301D"/>
    <w:rsid w:val="00C94518"/>
    <w:rsid w:val="00C9691C"/>
    <w:rsid w:val="00C97237"/>
    <w:rsid w:val="00CA1A09"/>
    <w:rsid w:val="00CA3370"/>
    <w:rsid w:val="00CA460A"/>
    <w:rsid w:val="00CA7B8A"/>
    <w:rsid w:val="00CB1495"/>
    <w:rsid w:val="00CB4B9B"/>
    <w:rsid w:val="00CB580F"/>
    <w:rsid w:val="00CB5F39"/>
    <w:rsid w:val="00CB7BE1"/>
    <w:rsid w:val="00CB7F17"/>
    <w:rsid w:val="00CC0956"/>
    <w:rsid w:val="00CC179A"/>
    <w:rsid w:val="00CC29D8"/>
    <w:rsid w:val="00CC3663"/>
    <w:rsid w:val="00CC40E9"/>
    <w:rsid w:val="00CC5233"/>
    <w:rsid w:val="00CC53D2"/>
    <w:rsid w:val="00CC6493"/>
    <w:rsid w:val="00CC7456"/>
    <w:rsid w:val="00CC7894"/>
    <w:rsid w:val="00CD27EC"/>
    <w:rsid w:val="00CD5601"/>
    <w:rsid w:val="00CD61D5"/>
    <w:rsid w:val="00CD76F4"/>
    <w:rsid w:val="00CD7B50"/>
    <w:rsid w:val="00CE15E5"/>
    <w:rsid w:val="00CE36CF"/>
    <w:rsid w:val="00CE36E0"/>
    <w:rsid w:val="00CE3A8D"/>
    <w:rsid w:val="00CE68D5"/>
    <w:rsid w:val="00CE6B59"/>
    <w:rsid w:val="00CE74BE"/>
    <w:rsid w:val="00CF21FD"/>
    <w:rsid w:val="00CF3C56"/>
    <w:rsid w:val="00CF3E43"/>
    <w:rsid w:val="00CF4889"/>
    <w:rsid w:val="00CF6755"/>
    <w:rsid w:val="00D011D5"/>
    <w:rsid w:val="00D0244B"/>
    <w:rsid w:val="00D024C2"/>
    <w:rsid w:val="00D04167"/>
    <w:rsid w:val="00D05177"/>
    <w:rsid w:val="00D067E4"/>
    <w:rsid w:val="00D102FD"/>
    <w:rsid w:val="00D10EB0"/>
    <w:rsid w:val="00D1369F"/>
    <w:rsid w:val="00D139A4"/>
    <w:rsid w:val="00D13B9F"/>
    <w:rsid w:val="00D148D2"/>
    <w:rsid w:val="00D14E12"/>
    <w:rsid w:val="00D1699A"/>
    <w:rsid w:val="00D20EA8"/>
    <w:rsid w:val="00D21C2F"/>
    <w:rsid w:val="00D223DD"/>
    <w:rsid w:val="00D22FB2"/>
    <w:rsid w:val="00D23C1F"/>
    <w:rsid w:val="00D246ED"/>
    <w:rsid w:val="00D24BC6"/>
    <w:rsid w:val="00D24DE8"/>
    <w:rsid w:val="00D24E71"/>
    <w:rsid w:val="00D25241"/>
    <w:rsid w:val="00D2537B"/>
    <w:rsid w:val="00D27B19"/>
    <w:rsid w:val="00D30AF0"/>
    <w:rsid w:val="00D30DBB"/>
    <w:rsid w:val="00D30DBF"/>
    <w:rsid w:val="00D34656"/>
    <w:rsid w:val="00D34718"/>
    <w:rsid w:val="00D3489D"/>
    <w:rsid w:val="00D34E22"/>
    <w:rsid w:val="00D35394"/>
    <w:rsid w:val="00D37C61"/>
    <w:rsid w:val="00D40EE4"/>
    <w:rsid w:val="00D4115D"/>
    <w:rsid w:val="00D419D9"/>
    <w:rsid w:val="00D41CBC"/>
    <w:rsid w:val="00D46801"/>
    <w:rsid w:val="00D47404"/>
    <w:rsid w:val="00D53F19"/>
    <w:rsid w:val="00D55F0F"/>
    <w:rsid w:val="00D56482"/>
    <w:rsid w:val="00D56BCB"/>
    <w:rsid w:val="00D57496"/>
    <w:rsid w:val="00D57C7C"/>
    <w:rsid w:val="00D57FF3"/>
    <w:rsid w:val="00D65213"/>
    <w:rsid w:val="00D65946"/>
    <w:rsid w:val="00D65B27"/>
    <w:rsid w:val="00D66589"/>
    <w:rsid w:val="00D66CDB"/>
    <w:rsid w:val="00D67173"/>
    <w:rsid w:val="00D678F3"/>
    <w:rsid w:val="00D7380F"/>
    <w:rsid w:val="00D73988"/>
    <w:rsid w:val="00D7441A"/>
    <w:rsid w:val="00D771EB"/>
    <w:rsid w:val="00D8346A"/>
    <w:rsid w:val="00D8362B"/>
    <w:rsid w:val="00D84087"/>
    <w:rsid w:val="00D84A53"/>
    <w:rsid w:val="00D87CED"/>
    <w:rsid w:val="00D90488"/>
    <w:rsid w:val="00D9100F"/>
    <w:rsid w:val="00D92406"/>
    <w:rsid w:val="00D92536"/>
    <w:rsid w:val="00D92798"/>
    <w:rsid w:val="00D9338A"/>
    <w:rsid w:val="00D96444"/>
    <w:rsid w:val="00D97D5A"/>
    <w:rsid w:val="00DA0F5B"/>
    <w:rsid w:val="00DA0F6A"/>
    <w:rsid w:val="00DA1D56"/>
    <w:rsid w:val="00DA3530"/>
    <w:rsid w:val="00DA46CD"/>
    <w:rsid w:val="00DA4DA8"/>
    <w:rsid w:val="00DA5F19"/>
    <w:rsid w:val="00DA7A5A"/>
    <w:rsid w:val="00DB1463"/>
    <w:rsid w:val="00DB1587"/>
    <w:rsid w:val="00DB175B"/>
    <w:rsid w:val="00DB30F6"/>
    <w:rsid w:val="00DB56C8"/>
    <w:rsid w:val="00DB5C6F"/>
    <w:rsid w:val="00DB6B48"/>
    <w:rsid w:val="00DB771A"/>
    <w:rsid w:val="00DC0571"/>
    <w:rsid w:val="00DC1274"/>
    <w:rsid w:val="00DC1D5C"/>
    <w:rsid w:val="00DC2A68"/>
    <w:rsid w:val="00DC327F"/>
    <w:rsid w:val="00DC3802"/>
    <w:rsid w:val="00DD0AEE"/>
    <w:rsid w:val="00DD13D2"/>
    <w:rsid w:val="00DD233A"/>
    <w:rsid w:val="00DD3975"/>
    <w:rsid w:val="00DD4CBD"/>
    <w:rsid w:val="00DD6684"/>
    <w:rsid w:val="00DD6AAB"/>
    <w:rsid w:val="00DD7947"/>
    <w:rsid w:val="00DE16AA"/>
    <w:rsid w:val="00DE1763"/>
    <w:rsid w:val="00DE2FF7"/>
    <w:rsid w:val="00DE39E2"/>
    <w:rsid w:val="00DE3A9C"/>
    <w:rsid w:val="00DE496D"/>
    <w:rsid w:val="00DE4D61"/>
    <w:rsid w:val="00DE576A"/>
    <w:rsid w:val="00DE62EE"/>
    <w:rsid w:val="00DE63EA"/>
    <w:rsid w:val="00DF138D"/>
    <w:rsid w:val="00DF1FDF"/>
    <w:rsid w:val="00DF43C6"/>
    <w:rsid w:val="00DF51C4"/>
    <w:rsid w:val="00DF7471"/>
    <w:rsid w:val="00DF7897"/>
    <w:rsid w:val="00E0224D"/>
    <w:rsid w:val="00E03CEC"/>
    <w:rsid w:val="00E04369"/>
    <w:rsid w:val="00E0633F"/>
    <w:rsid w:val="00E10059"/>
    <w:rsid w:val="00E11ABE"/>
    <w:rsid w:val="00E11DC8"/>
    <w:rsid w:val="00E14BCD"/>
    <w:rsid w:val="00E17D2C"/>
    <w:rsid w:val="00E221B1"/>
    <w:rsid w:val="00E2327B"/>
    <w:rsid w:val="00E25485"/>
    <w:rsid w:val="00E25CCF"/>
    <w:rsid w:val="00E26790"/>
    <w:rsid w:val="00E26893"/>
    <w:rsid w:val="00E32CF0"/>
    <w:rsid w:val="00E3559B"/>
    <w:rsid w:val="00E357C5"/>
    <w:rsid w:val="00E35B0A"/>
    <w:rsid w:val="00E40AEA"/>
    <w:rsid w:val="00E41A82"/>
    <w:rsid w:val="00E41B77"/>
    <w:rsid w:val="00E42D2B"/>
    <w:rsid w:val="00E44070"/>
    <w:rsid w:val="00E44B19"/>
    <w:rsid w:val="00E44D21"/>
    <w:rsid w:val="00E44D60"/>
    <w:rsid w:val="00E46425"/>
    <w:rsid w:val="00E52061"/>
    <w:rsid w:val="00E5266E"/>
    <w:rsid w:val="00E52925"/>
    <w:rsid w:val="00E53173"/>
    <w:rsid w:val="00E542F4"/>
    <w:rsid w:val="00E543B8"/>
    <w:rsid w:val="00E5539A"/>
    <w:rsid w:val="00E55F79"/>
    <w:rsid w:val="00E57D2D"/>
    <w:rsid w:val="00E609EE"/>
    <w:rsid w:val="00E60F47"/>
    <w:rsid w:val="00E614ED"/>
    <w:rsid w:val="00E62F0C"/>
    <w:rsid w:val="00E6410A"/>
    <w:rsid w:val="00E645E1"/>
    <w:rsid w:val="00E647BA"/>
    <w:rsid w:val="00E65267"/>
    <w:rsid w:val="00E6656E"/>
    <w:rsid w:val="00E67D0E"/>
    <w:rsid w:val="00E72568"/>
    <w:rsid w:val="00E72AC5"/>
    <w:rsid w:val="00E72CE7"/>
    <w:rsid w:val="00E7472C"/>
    <w:rsid w:val="00E74A1A"/>
    <w:rsid w:val="00E8095B"/>
    <w:rsid w:val="00E811BC"/>
    <w:rsid w:val="00E82056"/>
    <w:rsid w:val="00E835A9"/>
    <w:rsid w:val="00E837D6"/>
    <w:rsid w:val="00E840F4"/>
    <w:rsid w:val="00E848C8"/>
    <w:rsid w:val="00E84DE9"/>
    <w:rsid w:val="00E85D11"/>
    <w:rsid w:val="00E8659D"/>
    <w:rsid w:val="00E86D6A"/>
    <w:rsid w:val="00E8752E"/>
    <w:rsid w:val="00E90B26"/>
    <w:rsid w:val="00E91493"/>
    <w:rsid w:val="00E9183D"/>
    <w:rsid w:val="00E91DE9"/>
    <w:rsid w:val="00E920EB"/>
    <w:rsid w:val="00E92D01"/>
    <w:rsid w:val="00E9397F"/>
    <w:rsid w:val="00E97FEE"/>
    <w:rsid w:val="00EA12C4"/>
    <w:rsid w:val="00EA1669"/>
    <w:rsid w:val="00EA21BC"/>
    <w:rsid w:val="00EA2867"/>
    <w:rsid w:val="00EA38BD"/>
    <w:rsid w:val="00EA3F0B"/>
    <w:rsid w:val="00EA4C93"/>
    <w:rsid w:val="00EA4ECB"/>
    <w:rsid w:val="00EA50BF"/>
    <w:rsid w:val="00EA57FF"/>
    <w:rsid w:val="00EB0C40"/>
    <w:rsid w:val="00EB58D8"/>
    <w:rsid w:val="00EB68D2"/>
    <w:rsid w:val="00EB691B"/>
    <w:rsid w:val="00EB69E7"/>
    <w:rsid w:val="00EC1866"/>
    <w:rsid w:val="00EC236F"/>
    <w:rsid w:val="00EC6884"/>
    <w:rsid w:val="00ED0026"/>
    <w:rsid w:val="00ED159D"/>
    <w:rsid w:val="00ED22C8"/>
    <w:rsid w:val="00ED2815"/>
    <w:rsid w:val="00ED2B71"/>
    <w:rsid w:val="00ED3205"/>
    <w:rsid w:val="00ED33FD"/>
    <w:rsid w:val="00ED3E24"/>
    <w:rsid w:val="00ED4A0F"/>
    <w:rsid w:val="00ED560B"/>
    <w:rsid w:val="00ED5631"/>
    <w:rsid w:val="00ED5CB3"/>
    <w:rsid w:val="00ED610D"/>
    <w:rsid w:val="00EE2CDB"/>
    <w:rsid w:val="00EE4285"/>
    <w:rsid w:val="00EE794E"/>
    <w:rsid w:val="00EF0C96"/>
    <w:rsid w:val="00EF24DB"/>
    <w:rsid w:val="00EF24FC"/>
    <w:rsid w:val="00EF2D5B"/>
    <w:rsid w:val="00EF70B9"/>
    <w:rsid w:val="00F01DA3"/>
    <w:rsid w:val="00F05AAF"/>
    <w:rsid w:val="00F0611E"/>
    <w:rsid w:val="00F11440"/>
    <w:rsid w:val="00F1386C"/>
    <w:rsid w:val="00F13A94"/>
    <w:rsid w:val="00F14F2F"/>
    <w:rsid w:val="00F14FAB"/>
    <w:rsid w:val="00F1584C"/>
    <w:rsid w:val="00F17FC0"/>
    <w:rsid w:val="00F2048E"/>
    <w:rsid w:val="00F222CE"/>
    <w:rsid w:val="00F224A7"/>
    <w:rsid w:val="00F2350F"/>
    <w:rsid w:val="00F2376D"/>
    <w:rsid w:val="00F250EC"/>
    <w:rsid w:val="00F2713C"/>
    <w:rsid w:val="00F3070B"/>
    <w:rsid w:val="00F37782"/>
    <w:rsid w:val="00F40661"/>
    <w:rsid w:val="00F40EE9"/>
    <w:rsid w:val="00F41EF2"/>
    <w:rsid w:val="00F421D3"/>
    <w:rsid w:val="00F445C1"/>
    <w:rsid w:val="00F51602"/>
    <w:rsid w:val="00F518D7"/>
    <w:rsid w:val="00F52F7F"/>
    <w:rsid w:val="00F53398"/>
    <w:rsid w:val="00F5343B"/>
    <w:rsid w:val="00F55F7E"/>
    <w:rsid w:val="00F57485"/>
    <w:rsid w:val="00F60630"/>
    <w:rsid w:val="00F62372"/>
    <w:rsid w:val="00F66549"/>
    <w:rsid w:val="00F66993"/>
    <w:rsid w:val="00F66AD4"/>
    <w:rsid w:val="00F71237"/>
    <w:rsid w:val="00F72D4C"/>
    <w:rsid w:val="00F73FEF"/>
    <w:rsid w:val="00F74D30"/>
    <w:rsid w:val="00F764AC"/>
    <w:rsid w:val="00F7773E"/>
    <w:rsid w:val="00F80C24"/>
    <w:rsid w:val="00F81461"/>
    <w:rsid w:val="00F82D00"/>
    <w:rsid w:val="00F83DEA"/>
    <w:rsid w:val="00F83E23"/>
    <w:rsid w:val="00F84405"/>
    <w:rsid w:val="00F84656"/>
    <w:rsid w:val="00F85110"/>
    <w:rsid w:val="00F8694D"/>
    <w:rsid w:val="00F905A2"/>
    <w:rsid w:val="00F90DE1"/>
    <w:rsid w:val="00F90FD5"/>
    <w:rsid w:val="00F92637"/>
    <w:rsid w:val="00F95BE3"/>
    <w:rsid w:val="00F9720F"/>
    <w:rsid w:val="00FA0435"/>
    <w:rsid w:val="00FA1E83"/>
    <w:rsid w:val="00FA2914"/>
    <w:rsid w:val="00FA2E9C"/>
    <w:rsid w:val="00FA3C1C"/>
    <w:rsid w:val="00FA405D"/>
    <w:rsid w:val="00FA49F0"/>
    <w:rsid w:val="00FA4B37"/>
    <w:rsid w:val="00FA7812"/>
    <w:rsid w:val="00FB0253"/>
    <w:rsid w:val="00FB0620"/>
    <w:rsid w:val="00FB12A5"/>
    <w:rsid w:val="00FB2743"/>
    <w:rsid w:val="00FB283A"/>
    <w:rsid w:val="00FB2D51"/>
    <w:rsid w:val="00FB4087"/>
    <w:rsid w:val="00FB4E8E"/>
    <w:rsid w:val="00FB6A30"/>
    <w:rsid w:val="00FB7204"/>
    <w:rsid w:val="00FB76AF"/>
    <w:rsid w:val="00FC3DE2"/>
    <w:rsid w:val="00FC5D7E"/>
    <w:rsid w:val="00FC7282"/>
    <w:rsid w:val="00FD24CC"/>
    <w:rsid w:val="00FD2BEB"/>
    <w:rsid w:val="00FD2C74"/>
    <w:rsid w:val="00FD458A"/>
    <w:rsid w:val="00FD7BE2"/>
    <w:rsid w:val="00FE01FD"/>
    <w:rsid w:val="00FE1494"/>
    <w:rsid w:val="00FE2446"/>
    <w:rsid w:val="00FE2DE0"/>
    <w:rsid w:val="00FE4C52"/>
    <w:rsid w:val="00FE6ABB"/>
    <w:rsid w:val="00FF0A7D"/>
    <w:rsid w:val="00FF1A20"/>
    <w:rsid w:val="00FF2263"/>
    <w:rsid w:val="00FF24FC"/>
    <w:rsid w:val="00FF4166"/>
    <w:rsid w:val="00FF4282"/>
    <w:rsid w:val="00FF42C9"/>
    <w:rsid w:val="00FF6472"/>
    <w:rsid w:val="022D3DDF"/>
    <w:rsid w:val="0298A9A7"/>
    <w:rsid w:val="02B2FA6E"/>
    <w:rsid w:val="030F5392"/>
    <w:rsid w:val="03986C8F"/>
    <w:rsid w:val="03CD1ACB"/>
    <w:rsid w:val="03E50E54"/>
    <w:rsid w:val="053AA03C"/>
    <w:rsid w:val="055140DA"/>
    <w:rsid w:val="0593BD9F"/>
    <w:rsid w:val="069F0A34"/>
    <w:rsid w:val="090AA1FC"/>
    <w:rsid w:val="0943C880"/>
    <w:rsid w:val="0BE8214C"/>
    <w:rsid w:val="0D0AC5B2"/>
    <w:rsid w:val="0E9B494B"/>
    <w:rsid w:val="0EAF0CE6"/>
    <w:rsid w:val="0F6A690C"/>
    <w:rsid w:val="1020B4D6"/>
    <w:rsid w:val="1082CE36"/>
    <w:rsid w:val="12145923"/>
    <w:rsid w:val="12276DFD"/>
    <w:rsid w:val="128D0FF3"/>
    <w:rsid w:val="134462FA"/>
    <w:rsid w:val="141749C8"/>
    <w:rsid w:val="1471CFE5"/>
    <w:rsid w:val="1523F955"/>
    <w:rsid w:val="15685AA4"/>
    <w:rsid w:val="15A3ED1C"/>
    <w:rsid w:val="15A99DCA"/>
    <w:rsid w:val="15B67A6D"/>
    <w:rsid w:val="15D0063C"/>
    <w:rsid w:val="16B9FDF6"/>
    <w:rsid w:val="1725A2BC"/>
    <w:rsid w:val="18758BC2"/>
    <w:rsid w:val="18983481"/>
    <w:rsid w:val="18A63E2F"/>
    <w:rsid w:val="18F5C6ED"/>
    <w:rsid w:val="1922CD95"/>
    <w:rsid w:val="1A0D63F2"/>
    <w:rsid w:val="1A552422"/>
    <w:rsid w:val="1A90027C"/>
    <w:rsid w:val="1AEA2F0F"/>
    <w:rsid w:val="1AEFB59F"/>
    <w:rsid w:val="1B7DDBBA"/>
    <w:rsid w:val="1BEF1FE9"/>
    <w:rsid w:val="1CFA4948"/>
    <w:rsid w:val="1D5F94D1"/>
    <w:rsid w:val="1DA78B70"/>
    <w:rsid w:val="1E11FD70"/>
    <w:rsid w:val="1E53602D"/>
    <w:rsid w:val="1E7DBAF8"/>
    <w:rsid w:val="1F1549D1"/>
    <w:rsid w:val="1F1FA36E"/>
    <w:rsid w:val="1F6D1DD2"/>
    <w:rsid w:val="1F9885DD"/>
    <w:rsid w:val="2004A6CB"/>
    <w:rsid w:val="20823BD6"/>
    <w:rsid w:val="20AD20DA"/>
    <w:rsid w:val="215157C4"/>
    <w:rsid w:val="219D7C3C"/>
    <w:rsid w:val="22AD3316"/>
    <w:rsid w:val="22BDC873"/>
    <w:rsid w:val="22EE4772"/>
    <w:rsid w:val="23305647"/>
    <w:rsid w:val="255D0AFE"/>
    <w:rsid w:val="25807B25"/>
    <w:rsid w:val="26155105"/>
    <w:rsid w:val="264D2A21"/>
    <w:rsid w:val="269B64C8"/>
    <w:rsid w:val="26F9ED88"/>
    <w:rsid w:val="27089262"/>
    <w:rsid w:val="2708C7AA"/>
    <w:rsid w:val="271C60BF"/>
    <w:rsid w:val="278A496A"/>
    <w:rsid w:val="27EF2AA4"/>
    <w:rsid w:val="28CA10FB"/>
    <w:rsid w:val="29502577"/>
    <w:rsid w:val="295A898C"/>
    <w:rsid w:val="29655C05"/>
    <w:rsid w:val="2981C706"/>
    <w:rsid w:val="298CB31F"/>
    <w:rsid w:val="2AADF623"/>
    <w:rsid w:val="2AC9FA98"/>
    <w:rsid w:val="2BF4E79A"/>
    <w:rsid w:val="2C43E13C"/>
    <w:rsid w:val="2C44F3CC"/>
    <w:rsid w:val="2CEBA37F"/>
    <w:rsid w:val="2D069755"/>
    <w:rsid w:val="2D22AE03"/>
    <w:rsid w:val="2D2EFC3F"/>
    <w:rsid w:val="2D46D5CB"/>
    <w:rsid w:val="2DFB7920"/>
    <w:rsid w:val="2E80133A"/>
    <w:rsid w:val="2EC00C71"/>
    <w:rsid w:val="2EE7E2DA"/>
    <w:rsid w:val="2EFD7472"/>
    <w:rsid w:val="2FDF1219"/>
    <w:rsid w:val="301D24AD"/>
    <w:rsid w:val="310BF3CC"/>
    <w:rsid w:val="3222815B"/>
    <w:rsid w:val="329522E7"/>
    <w:rsid w:val="3319F6AC"/>
    <w:rsid w:val="33412CCC"/>
    <w:rsid w:val="34251025"/>
    <w:rsid w:val="342BE94F"/>
    <w:rsid w:val="345E9654"/>
    <w:rsid w:val="34B3BD0E"/>
    <w:rsid w:val="35FAE22A"/>
    <w:rsid w:val="36CF52F3"/>
    <w:rsid w:val="372D7111"/>
    <w:rsid w:val="37F675C1"/>
    <w:rsid w:val="37FCC527"/>
    <w:rsid w:val="38C88480"/>
    <w:rsid w:val="38D4607E"/>
    <w:rsid w:val="395F5553"/>
    <w:rsid w:val="39BFD7AF"/>
    <w:rsid w:val="39CD768B"/>
    <w:rsid w:val="3A610746"/>
    <w:rsid w:val="3A6AB2A8"/>
    <w:rsid w:val="3A70F16D"/>
    <w:rsid w:val="3A870C6F"/>
    <w:rsid w:val="3B38802C"/>
    <w:rsid w:val="3B46CA1B"/>
    <w:rsid w:val="3C71ADB8"/>
    <w:rsid w:val="3C807A65"/>
    <w:rsid w:val="3CD4508D"/>
    <w:rsid w:val="3CDDCE5B"/>
    <w:rsid w:val="3D65099B"/>
    <w:rsid w:val="3DE2AFFB"/>
    <w:rsid w:val="3DEE2996"/>
    <w:rsid w:val="3F2A79A5"/>
    <w:rsid w:val="3F315F53"/>
    <w:rsid w:val="3F65C693"/>
    <w:rsid w:val="40963FFE"/>
    <w:rsid w:val="409C8F64"/>
    <w:rsid w:val="40D75307"/>
    <w:rsid w:val="418CCA28"/>
    <w:rsid w:val="422C8F27"/>
    <w:rsid w:val="427C9F61"/>
    <w:rsid w:val="42D5E653"/>
    <w:rsid w:val="43AFB47F"/>
    <w:rsid w:val="44275E4D"/>
    <w:rsid w:val="4453F550"/>
    <w:rsid w:val="446E4C86"/>
    <w:rsid w:val="44C733C8"/>
    <w:rsid w:val="452044A2"/>
    <w:rsid w:val="454DCB0E"/>
    <w:rsid w:val="45560B71"/>
    <w:rsid w:val="4594E9E5"/>
    <w:rsid w:val="45BC87B0"/>
    <w:rsid w:val="45DCDC32"/>
    <w:rsid w:val="45F188AC"/>
    <w:rsid w:val="462F5478"/>
    <w:rsid w:val="463D037A"/>
    <w:rsid w:val="49ABEDC1"/>
    <w:rsid w:val="49B11728"/>
    <w:rsid w:val="49D63091"/>
    <w:rsid w:val="4A1BE85C"/>
    <w:rsid w:val="4A2144F1"/>
    <w:rsid w:val="4A5DBD33"/>
    <w:rsid w:val="4A87F2D8"/>
    <w:rsid w:val="4ADAFD70"/>
    <w:rsid w:val="4B118ECD"/>
    <w:rsid w:val="4B2D3701"/>
    <w:rsid w:val="4B80E550"/>
    <w:rsid w:val="4BA1EA5F"/>
    <w:rsid w:val="4D32AD26"/>
    <w:rsid w:val="4DFE46E7"/>
    <w:rsid w:val="4EA2809D"/>
    <w:rsid w:val="4F1DB95F"/>
    <w:rsid w:val="4FB894D3"/>
    <w:rsid w:val="4FD6C740"/>
    <w:rsid w:val="51EF952B"/>
    <w:rsid w:val="51FD2717"/>
    <w:rsid w:val="532D92E9"/>
    <w:rsid w:val="538D5B3F"/>
    <w:rsid w:val="54A2C1CD"/>
    <w:rsid w:val="55E78CC2"/>
    <w:rsid w:val="55FF97E4"/>
    <w:rsid w:val="5658EED1"/>
    <w:rsid w:val="56A402B4"/>
    <w:rsid w:val="5741F2BF"/>
    <w:rsid w:val="578E7B34"/>
    <w:rsid w:val="57A7B349"/>
    <w:rsid w:val="588128B3"/>
    <w:rsid w:val="591FCC39"/>
    <w:rsid w:val="595D330C"/>
    <w:rsid w:val="596F0F59"/>
    <w:rsid w:val="596FA1C9"/>
    <w:rsid w:val="5AD19591"/>
    <w:rsid w:val="5C1F498D"/>
    <w:rsid w:val="5C482A6C"/>
    <w:rsid w:val="5C5087A1"/>
    <w:rsid w:val="5C5B798C"/>
    <w:rsid w:val="5C7FF169"/>
    <w:rsid w:val="5CE6BB09"/>
    <w:rsid w:val="5D0DAD56"/>
    <w:rsid w:val="5D7CE434"/>
    <w:rsid w:val="5DEF7B24"/>
    <w:rsid w:val="5E7BA139"/>
    <w:rsid w:val="5E8F7DE5"/>
    <w:rsid w:val="6078CD59"/>
    <w:rsid w:val="60F0F8EF"/>
    <w:rsid w:val="611F31CF"/>
    <w:rsid w:val="621D0551"/>
    <w:rsid w:val="62227FCE"/>
    <w:rsid w:val="63068CDD"/>
    <w:rsid w:val="6376FCE2"/>
    <w:rsid w:val="639B0E65"/>
    <w:rsid w:val="63DCBC68"/>
    <w:rsid w:val="6433BE11"/>
    <w:rsid w:val="6464DEE0"/>
    <w:rsid w:val="64FA3D97"/>
    <w:rsid w:val="652CE88A"/>
    <w:rsid w:val="65E084D5"/>
    <w:rsid w:val="668D329D"/>
    <w:rsid w:val="67A5336E"/>
    <w:rsid w:val="68625B56"/>
    <w:rsid w:val="68DE4DBC"/>
    <w:rsid w:val="69F3F992"/>
    <w:rsid w:val="6BC5D6C6"/>
    <w:rsid w:val="6BFBB8EE"/>
    <w:rsid w:val="6CC8596D"/>
    <w:rsid w:val="6CCBE502"/>
    <w:rsid w:val="6CEECAEA"/>
    <w:rsid w:val="6D546B04"/>
    <w:rsid w:val="6D68BC60"/>
    <w:rsid w:val="6D775E93"/>
    <w:rsid w:val="6D85922E"/>
    <w:rsid w:val="6D93CD3A"/>
    <w:rsid w:val="6DAC0A4F"/>
    <w:rsid w:val="6E4A2D92"/>
    <w:rsid w:val="6F916C84"/>
    <w:rsid w:val="72080877"/>
    <w:rsid w:val="727FDEE6"/>
    <w:rsid w:val="7285CEFD"/>
    <w:rsid w:val="73A24B76"/>
    <w:rsid w:val="7471E72F"/>
    <w:rsid w:val="74CDC597"/>
    <w:rsid w:val="7508ED05"/>
    <w:rsid w:val="753AE9FE"/>
    <w:rsid w:val="75A7A161"/>
    <w:rsid w:val="75D0FE7B"/>
    <w:rsid w:val="7730CC2A"/>
    <w:rsid w:val="77A02017"/>
    <w:rsid w:val="78E37A4C"/>
    <w:rsid w:val="79470B51"/>
    <w:rsid w:val="79A3677C"/>
    <w:rsid w:val="7A2EF858"/>
    <w:rsid w:val="7A979F78"/>
    <w:rsid w:val="7B38C94C"/>
    <w:rsid w:val="7BD877BB"/>
    <w:rsid w:val="7D7A4FE6"/>
    <w:rsid w:val="7DC4C2BE"/>
    <w:rsid w:val="7E8F78E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796F4B"/>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nb-NO" w:eastAsia="en-US" w:bidi="ar-SA"/>
      </w:rPr>
    </w:rPrDefault>
    <w:pPrDefault>
      <w:pPr>
        <w:spacing w:after="240" w:line="28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2685"/>
  </w:style>
  <w:style w:type="paragraph" w:styleId="Overskrift1">
    <w:name w:val="heading 1"/>
    <w:basedOn w:val="Normal"/>
    <w:next w:val="Normal"/>
    <w:link w:val="Overskrift1Tegn"/>
    <w:uiPriority w:val="9"/>
    <w:qFormat/>
    <w:rsid w:val="00960704"/>
    <w:pPr>
      <w:keepNext/>
      <w:keepLines/>
      <w:numPr>
        <w:numId w:val="30"/>
      </w:numPr>
      <w:spacing w:before="240" w:line="440" w:lineRule="atLeast"/>
      <w:outlineLvl w:val="0"/>
    </w:pPr>
    <w:rPr>
      <w:rFonts w:asciiTheme="majorHAnsi" w:eastAsiaTheme="majorEastAsia" w:hAnsiTheme="majorHAnsi" w:cstheme="majorBidi"/>
      <w:color w:val="2270BF" w:themeColor="accent3"/>
      <w:sz w:val="36"/>
      <w:szCs w:val="32"/>
    </w:rPr>
  </w:style>
  <w:style w:type="paragraph" w:styleId="Overskrift2">
    <w:name w:val="heading 2"/>
    <w:basedOn w:val="Normal"/>
    <w:next w:val="Normal"/>
    <w:link w:val="Overskrift2Tegn"/>
    <w:uiPriority w:val="9"/>
    <w:qFormat/>
    <w:rsid w:val="005B0481"/>
    <w:pPr>
      <w:keepNext/>
      <w:keepLines/>
      <w:numPr>
        <w:ilvl w:val="1"/>
        <w:numId w:val="30"/>
      </w:numPr>
      <w:spacing w:before="360" w:after="40" w:line="320" w:lineRule="atLeast"/>
      <w:outlineLvl w:val="1"/>
    </w:pPr>
    <w:rPr>
      <w:rFonts w:asciiTheme="majorHAnsi" w:eastAsiaTheme="majorEastAsia" w:hAnsiTheme="majorHAnsi" w:cstheme="majorBidi"/>
      <w:color w:val="2270BF" w:themeColor="accent3"/>
      <w:sz w:val="24"/>
      <w:szCs w:val="26"/>
    </w:rPr>
  </w:style>
  <w:style w:type="paragraph" w:styleId="Overskrift3">
    <w:name w:val="heading 3"/>
    <w:basedOn w:val="Normal"/>
    <w:next w:val="Normal"/>
    <w:link w:val="Overskrift3Tegn"/>
    <w:uiPriority w:val="9"/>
    <w:qFormat/>
    <w:rsid w:val="005B0481"/>
    <w:pPr>
      <w:keepNext/>
      <w:keepLines/>
      <w:numPr>
        <w:ilvl w:val="2"/>
        <w:numId w:val="30"/>
      </w:numPr>
      <w:spacing w:before="240" w:after="40"/>
      <w:outlineLvl w:val="2"/>
    </w:pPr>
    <w:rPr>
      <w:rFonts w:asciiTheme="majorHAnsi" w:eastAsiaTheme="majorEastAsia" w:hAnsiTheme="majorHAnsi" w:cstheme="majorBidi"/>
      <w:b/>
      <w:color w:val="2270BF" w:themeColor="accent3"/>
      <w:szCs w:val="24"/>
    </w:rPr>
  </w:style>
  <w:style w:type="paragraph" w:styleId="Overskrift4">
    <w:name w:val="heading 4"/>
    <w:basedOn w:val="Normal"/>
    <w:next w:val="Normal"/>
    <w:link w:val="Overskrift4Tegn"/>
    <w:uiPriority w:val="9"/>
    <w:qFormat/>
    <w:rsid w:val="0041022E"/>
    <w:pPr>
      <w:keepNext/>
      <w:keepLines/>
      <w:spacing w:before="240" w:after="40"/>
      <w:outlineLvl w:val="3"/>
    </w:pPr>
    <w:rPr>
      <w:rFonts w:asciiTheme="majorHAnsi" w:eastAsiaTheme="majorEastAsia" w:hAnsiTheme="majorHAnsi" w:cstheme="majorBidi"/>
      <w:b/>
      <w:iCs/>
      <w:color w:val="231F20" w:themeColor="text1"/>
    </w:rPr>
  </w:style>
  <w:style w:type="paragraph" w:styleId="Overskrift5">
    <w:name w:val="heading 5"/>
    <w:basedOn w:val="Normal"/>
    <w:next w:val="Normal"/>
    <w:link w:val="Overskrift5Tegn"/>
    <w:uiPriority w:val="9"/>
    <w:qFormat/>
    <w:rsid w:val="00813ED6"/>
    <w:pPr>
      <w:keepNext/>
      <w:keepLines/>
      <w:spacing w:before="40" w:after="0"/>
      <w:outlineLvl w:val="4"/>
    </w:pPr>
    <w:rPr>
      <w:rFonts w:asciiTheme="majorHAnsi" w:eastAsiaTheme="majorEastAsia" w:hAnsiTheme="majorHAnsi" w:cstheme="majorBidi"/>
      <w:color w:val="000830" w:themeColor="accent1" w:themeShade="BF"/>
    </w:rPr>
  </w:style>
  <w:style w:type="paragraph" w:styleId="Overskrift6">
    <w:name w:val="heading 6"/>
    <w:basedOn w:val="Normal"/>
    <w:next w:val="Normal"/>
    <w:link w:val="Overskrift6Tegn"/>
    <w:uiPriority w:val="9"/>
    <w:qFormat/>
    <w:rsid w:val="00813ED6"/>
    <w:pPr>
      <w:keepNext/>
      <w:keepLines/>
      <w:spacing w:before="40" w:after="0"/>
      <w:outlineLvl w:val="5"/>
    </w:pPr>
    <w:rPr>
      <w:rFonts w:asciiTheme="majorHAnsi" w:eastAsiaTheme="majorEastAsia" w:hAnsiTheme="majorHAnsi" w:cstheme="majorBidi"/>
      <w:color w:val="000520" w:themeColor="accent1" w:themeShade="7F"/>
    </w:rPr>
  </w:style>
  <w:style w:type="paragraph" w:styleId="Overskrift7">
    <w:name w:val="heading 7"/>
    <w:basedOn w:val="Normal"/>
    <w:next w:val="Normal"/>
    <w:link w:val="Overskrift7Tegn"/>
    <w:uiPriority w:val="9"/>
    <w:qFormat/>
    <w:rsid w:val="00813ED6"/>
    <w:pPr>
      <w:keepNext/>
      <w:keepLines/>
      <w:spacing w:before="40" w:after="0"/>
      <w:outlineLvl w:val="6"/>
    </w:pPr>
    <w:rPr>
      <w:rFonts w:asciiTheme="majorHAnsi" w:eastAsiaTheme="majorEastAsia" w:hAnsiTheme="majorHAnsi" w:cstheme="majorBidi"/>
      <w:i/>
      <w:iCs/>
      <w:color w:val="000520" w:themeColor="accent1" w:themeShade="7F"/>
    </w:rPr>
  </w:style>
  <w:style w:type="paragraph" w:styleId="Overskrift8">
    <w:name w:val="heading 8"/>
    <w:basedOn w:val="Normal"/>
    <w:next w:val="Normal"/>
    <w:link w:val="Overskrift8Tegn"/>
    <w:uiPriority w:val="9"/>
    <w:qFormat/>
    <w:rsid w:val="00813ED6"/>
    <w:pPr>
      <w:keepNext/>
      <w:keepLines/>
      <w:spacing w:before="40" w:after="0"/>
      <w:outlineLvl w:val="7"/>
    </w:pPr>
    <w:rPr>
      <w:rFonts w:asciiTheme="majorHAnsi" w:eastAsiaTheme="majorEastAsia" w:hAnsiTheme="majorHAnsi" w:cstheme="majorBidi"/>
      <w:color w:val="463E40" w:themeColor="text1" w:themeTint="D8"/>
      <w:sz w:val="21"/>
      <w:szCs w:val="21"/>
    </w:rPr>
  </w:style>
  <w:style w:type="paragraph" w:styleId="Overskrift9">
    <w:name w:val="heading 9"/>
    <w:basedOn w:val="Normal"/>
    <w:next w:val="Normal"/>
    <w:link w:val="Overskrift9Tegn"/>
    <w:uiPriority w:val="9"/>
    <w:qFormat/>
    <w:rsid w:val="00813ED6"/>
    <w:pPr>
      <w:keepNext/>
      <w:keepLines/>
      <w:spacing w:before="40" w:after="0"/>
      <w:outlineLvl w:val="8"/>
    </w:pPr>
    <w:rPr>
      <w:rFonts w:asciiTheme="majorHAnsi" w:eastAsiaTheme="majorEastAsia" w:hAnsiTheme="majorHAnsi" w:cstheme="majorBidi"/>
      <w:i/>
      <w:iCs/>
      <w:color w:val="463E40"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41B77"/>
    <w:pPr>
      <w:tabs>
        <w:tab w:val="right" w:pos="9639"/>
      </w:tabs>
      <w:spacing w:after="0" w:line="240" w:lineRule="atLeast"/>
      <w:ind w:left="2268"/>
    </w:pPr>
    <w:rPr>
      <w:sz w:val="16"/>
    </w:rPr>
  </w:style>
  <w:style w:type="character" w:customStyle="1" w:styleId="TopptekstTegn">
    <w:name w:val="Topptekst Tegn"/>
    <w:basedOn w:val="Standardskriftforavsnitt"/>
    <w:link w:val="Topptekst"/>
    <w:uiPriority w:val="99"/>
    <w:rsid w:val="00E41B77"/>
    <w:rPr>
      <w:sz w:val="16"/>
    </w:rPr>
  </w:style>
  <w:style w:type="paragraph" w:styleId="Bunntekst">
    <w:name w:val="footer"/>
    <w:basedOn w:val="Normal"/>
    <w:link w:val="BunntekstTegn"/>
    <w:uiPriority w:val="99"/>
    <w:unhideWhenUsed/>
    <w:rsid w:val="002675EB"/>
    <w:pPr>
      <w:tabs>
        <w:tab w:val="center" w:pos="4513"/>
        <w:tab w:val="right" w:pos="9026"/>
      </w:tabs>
      <w:spacing w:after="0" w:line="240" w:lineRule="atLeast"/>
    </w:pPr>
    <w:rPr>
      <w:color w:val="000B41" w:themeColor="text2"/>
      <w:sz w:val="16"/>
    </w:rPr>
  </w:style>
  <w:style w:type="character" w:customStyle="1" w:styleId="BunntekstTegn">
    <w:name w:val="Bunntekst Tegn"/>
    <w:basedOn w:val="Standardskriftforavsnitt"/>
    <w:link w:val="Bunntekst"/>
    <w:uiPriority w:val="99"/>
    <w:rsid w:val="002675EB"/>
    <w:rPr>
      <w:color w:val="000B41" w:themeColor="text2"/>
      <w:sz w:val="16"/>
    </w:rPr>
  </w:style>
  <w:style w:type="numbering" w:styleId="111111">
    <w:name w:val="Outline List 2"/>
    <w:basedOn w:val="Ingenliste"/>
    <w:uiPriority w:val="99"/>
    <w:semiHidden/>
    <w:unhideWhenUsed/>
    <w:rsid w:val="00813ED6"/>
    <w:pPr>
      <w:numPr>
        <w:numId w:val="1"/>
      </w:numPr>
    </w:pPr>
  </w:style>
  <w:style w:type="numbering" w:styleId="1ai">
    <w:name w:val="Outline List 1"/>
    <w:basedOn w:val="Ingenliste"/>
    <w:uiPriority w:val="99"/>
    <w:semiHidden/>
    <w:unhideWhenUsed/>
    <w:rsid w:val="00813ED6"/>
    <w:pPr>
      <w:numPr>
        <w:numId w:val="2"/>
      </w:numPr>
    </w:pPr>
  </w:style>
  <w:style w:type="character" w:customStyle="1" w:styleId="Overskrift1Tegn">
    <w:name w:val="Overskrift 1 Tegn"/>
    <w:basedOn w:val="Standardskriftforavsnitt"/>
    <w:link w:val="Overskrift1"/>
    <w:uiPriority w:val="9"/>
    <w:rsid w:val="00960704"/>
    <w:rPr>
      <w:rFonts w:asciiTheme="majorHAnsi" w:eastAsiaTheme="majorEastAsia" w:hAnsiTheme="majorHAnsi" w:cstheme="majorBidi"/>
      <w:color w:val="2270BF" w:themeColor="accent3"/>
      <w:sz w:val="36"/>
      <w:szCs w:val="32"/>
    </w:rPr>
  </w:style>
  <w:style w:type="character" w:customStyle="1" w:styleId="Overskrift2Tegn">
    <w:name w:val="Overskrift 2 Tegn"/>
    <w:basedOn w:val="Standardskriftforavsnitt"/>
    <w:link w:val="Overskrift2"/>
    <w:uiPriority w:val="9"/>
    <w:rsid w:val="005B0481"/>
    <w:rPr>
      <w:rFonts w:asciiTheme="majorHAnsi" w:eastAsiaTheme="majorEastAsia" w:hAnsiTheme="majorHAnsi" w:cstheme="majorBidi"/>
      <w:color w:val="2270BF" w:themeColor="accent3"/>
      <w:sz w:val="24"/>
      <w:szCs w:val="26"/>
    </w:rPr>
  </w:style>
  <w:style w:type="character" w:customStyle="1" w:styleId="Overskrift3Tegn">
    <w:name w:val="Overskrift 3 Tegn"/>
    <w:basedOn w:val="Standardskriftforavsnitt"/>
    <w:link w:val="Overskrift3"/>
    <w:uiPriority w:val="9"/>
    <w:rsid w:val="005B0481"/>
    <w:rPr>
      <w:rFonts w:asciiTheme="majorHAnsi" w:eastAsiaTheme="majorEastAsia" w:hAnsiTheme="majorHAnsi" w:cstheme="majorBidi"/>
      <w:b/>
      <w:color w:val="2270BF" w:themeColor="accent3"/>
      <w:szCs w:val="24"/>
    </w:rPr>
  </w:style>
  <w:style w:type="character" w:customStyle="1" w:styleId="Overskrift4Tegn">
    <w:name w:val="Overskrift 4 Tegn"/>
    <w:basedOn w:val="Standardskriftforavsnitt"/>
    <w:link w:val="Overskrift4"/>
    <w:uiPriority w:val="9"/>
    <w:rsid w:val="0041022E"/>
    <w:rPr>
      <w:rFonts w:asciiTheme="majorHAnsi" w:eastAsiaTheme="majorEastAsia" w:hAnsiTheme="majorHAnsi" w:cstheme="majorBidi"/>
      <w:b/>
      <w:iCs/>
      <w:color w:val="231F20" w:themeColor="text1"/>
    </w:rPr>
  </w:style>
  <w:style w:type="character" w:customStyle="1" w:styleId="Overskrift5Tegn">
    <w:name w:val="Overskrift 5 Tegn"/>
    <w:basedOn w:val="Standardskriftforavsnitt"/>
    <w:link w:val="Overskrift5"/>
    <w:uiPriority w:val="9"/>
    <w:rsid w:val="00813ED6"/>
    <w:rPr>
      <w:rFonts w:asciiTheme="majorHAnsi" w:eastAsiaTheme="majorEastAsia" w:hAnsiTheme="majorHAnsi" w:cstheme="majorBidi"/>
      <w:color w:val="000830" w:themeColor="accent1" w:themeShade="BF"/>
    </w:rPr>
  </w:style>
  <w:style w:type="character" w:customStyle="1" w:styleId="Overskrift6Tegn">
    <w:name w:val="Overskrift 6 Tegn"/>
    <w:basedOn w:val="Standardskriftforavsnitt"/>
    <w:link w:val="Overskrift6"/>
    <w:uiPriority w:val="9"/>
    <w:rsid w:val="00813ED6"/>
    <w:rPr>
      <w:rFonts w:asciiTheme="majorHAnsi" w:eastAsiaTheme="majorEastAsia" w:hAnsiTheme="majorHAnsi" w:cstheme="majorBidi"/>
      <w:color w:val="000520" w:themeColor="accent1" w:themeShade="7F"/>
    </w:rPr>
  </w:style>
  <w:style w:type="character" w:customStyle="1" w:styleId="Overskrift7Tegn">
    <w:name w:val="Overskrift 7 Tegn"/>
    <w:basedOn w:val="Standardskriftforavsnitt"/>
    <w:link w:val="Overskrift7"/>
    <w:uiPriority w:val="9"/>
    <w:rsid w:val="00813ED6"/>
    <w:rPr>
      <w:rFonts w:asciiTheme="majorHAnsi" w:eastAsiaTheme="majorEastAsia" w:hAnsiTheme="majorHAnsi" w:cstheme="majorBidi"/>
      <w:i/>
      <w:iCs/>
      <w:color w:val="000520" w:themeColor="accent1" w:themeShade="7F"/>
    </w:rPr>
  </w:style>
  <w:style w:type="character" w:customStyle="1" w:styleId="Overskrift8Tegn">
    <w:name w:val="Overskrift 8 Tegn"/>
    <w:basedOn w:val="Standardskriftforavsnitt"/>
    <w:link w:val="Overskrift8"/>
    <w:uiPriority w:val="9"/>
    <w:rsid w:val="00813ED6"/>
    <w:rPr>
      <w:rFonts w:asciiTheme="majorHAnsi" w:eastAsiaTheme="majorEastAsia" w:hAnsiTheme="majorHAnsi" w:cstheme="majorBidi"/>
      <w:color w:val="463E40" w:themeColor="text1" w:themeTint="D8"/>
      <w:sz w:val="21"/>
      <w:szCs w:val="21"/>
    </w:rPr>
  </w:style>
  <w:style w:type="character" w:customStyle="1" w:styleId="Overskrift9Tegn">
    <w:name w:val="Overskrift 9 Tegn"/>
    <w:basedOn w:val="Standardskriftforavsnitt"/>
    <w:link w:val="Overskrift9"/>
    <w:uiPriority w:val="9"/>
    <w:rsid w:val="00813ED6"/>
    <w:rPr>
      <w:rFonts w:asciiTheme="majorHAnsi" w:eastAsiaTheme="majorEastAsia" w:hAnsiTheme="majorHAnsi" w:cstheme="majorBidi"/>
      <w:i/>
      <w:iCs/>
      <w:color w:val="463E40" w:themeColor="text1" w:themeTint="D8"/>
      <w:sz w:val="21"/>
      <w:szCs w:val="21"/>
    </w:rPr>
  </w:style>
  <w:style w:type="numbering" w:styleId="Artikkelavsnitt">
    <w:name w:val="Outline List 3"/>
    <w:basedOn w:val="Ingenliste"/>
    <w:uiPriority w:val="99"/>
    <w:semiHidden/>
    <w:unhideWhenUsed/>
    <w:rsid w:val="00813ED6"/>
    <w:pPr>
      <w:numPr>
        <w:numId w:val="3"/>
      </w:numPr>
    </w:pPr>
  </w:style>
  <w:style w:type="paragraph" w:styleId="Avsenderadresse">
    <w:name w:val="envelope return"/>
    <w:basedOn w:val="Normal"/>
    <w:uiPriority w:val="99"/>
    <w:semiHidden/>
    <w:unhideWhenUsed/>
    <w:rsid w:val="00813ED6"/>
    <w:pPr>
      <w:spacing w:after="0" w:line="240" w:lineRule="auto"/>
    </w:pPr>
    <w:rPr>
      <w:rFonts w:asciiTheme="majorHAnsi" w:eastAsiaTheme="majorEastAsia" w:hAnsiTheme="majorHAnsi" w:cstheme="majorBidi"/>
    </w:rPr>
  </w:style>
  <w:style w:type="paragraph" w:styleId="Bibliografi">
    <w:name w:val="Bibliography"/>
    <w:basedOn w:val="Normal"/>
    <w:next w:val="Normal"/>
    <w:uiPriority w:val="37"/>
    <w:semiHidden/>
    <w:unhideWhenUsed/>
    <w:rsid w:val="00813ED6"/>
  </w:style>
  <w:style w:type="paragraph" w:styleId="Bildetekst">
    <w:name w:val="caption"/>
    <w:basedOn w:val="Normal"/>
    <w:next w:val="Normal"/>
    <w:uiPriority w:val="35"/>
    <w:unhideWhenUsed/>
    <w:qFormat/>
    <w:rsid w:val="00813ED6"/>
    <w:pPr>
      <w:spacing w:after="200" w:line="240" w:lineRule="auto"/>
    </w:pPr>
    <w:rPr>
      <w:i/>
      <w:iCs/>
      <w:color w:val="000B41" w:themeColor="text2"/>
      <w:sz w:val="18"/>
      <w:szCs w:val="18"/>
    </w:rPr>
  </w:style>
  <w:style w:type="paragraph" w:styleId="Blokktekst">
    <w:name w:val="Block Text"/>
    <w:basedOn w:val="Normal"/>
    <w:uiPriority w:val="99"/>
    <w:semiHidden/>
    <w:unhideWhenUsed/>
    <w:rsid w:val="00813ED6"/>
    <w:pPr>
      <w:pBdr>
        <w:top w:val="single" w:sz="2" w:space="10" w:color="000B41" w:themeColor="accent1"/>
        <w:left w:val="single" w:sz="2" w:space="10" w:color="000B41" w:themeColor="accent1"/>
        <w:bottom w:val="single" w:sz="2" w:space="10" w:color="000B41" w:themeColor="accent1"/>
        <w:right w:val="single" w:sz="2" w:space="10" w:color="000B41" w:themeColor="accent1"/>
      </w:pBdr>
      <w:ind w:left="1152" w:right="1152"/>
    </w:pPr>
    <w:rPr>
      <w:rFonts w:eastAsiaTheme="minorEastAsia"/>
      <w:i/>
      <w:iCs/>
      <w:color w:val="000B41" w:themeColor="accent1"/>
    </w:rPr>
  </w:style>
  <w:style w:type="paragraph" w:styleId="Bobletekst">
    <w:name w:val="Balloon Text"/>
    <w:basedOn w:val="Normal"/>
    <w:link w:val="BobletekstTegn"/>
    <w:uiPriority w:val="99"/>
    <w:semiHidden/>
    <w:unhideWhenUsed/>
    <w:rsid w:val="00813ED6"/>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813ED6"/>
    <w:rPr>
      <w:rFonts w:ascii="Segoe UI" w:hAnsi="Segoe UI" w:cs="Segoe UI"/>
      <w:sz w:val="18"/>
      <w:szCs w:val="18"/>
    </w:rPr>
  </w:style>
  <w:style w:type="character" w:styleId="Boktittel">
    <w:name w:val="Book Title"/>
    <w:basedOn w:val="Standardskriftforavsnitt"/>
    <w:uiPriority w:val="33"/>
    <w:qFormat/>
    <w:rsid w:val="00813ED6"/>
    <w:rPr>
      <w:b/>
      <w:bCs/>
      <w:i/>
      <w:iCs/>
      <w:spacing w:val="5"/>
    </w:rPr>
  </w:style>
  <w:style w:type="paragraph" w:styleId="Brdtekst">
    <w:name w:val="Body Text"/>
    <w:basedOn w:val="Normal"/>
    <w:link w:val="BrdtekstTegn"/>
    <w:uiPriority w:val="99"/>
    <w:unhideWhenUsed/>
    <w:qFormat/>
    <w:rsid w:val="00813ED6"/>
    <w:pPr>
      <w:spacing w:after="120"/>
    </w:pPr>
  </w:style>
  <w:style w:type="character" w:customStyle="1" w:styleId="BrdtekstTegn">
    <w:name w:val="Brødtekst Tegn"/>
    <w:basedOn w:val="Standardskriftforavsnitt"/>
    <w:link w:val="Brdtekst"/>
    <w:uiPriority w:val="99"/>
    <w:rsid w:val="00813ED6"/>
  </w:style>
  <w:style w:type="paragraph" w:styleId="Brdtekst-frsteinnrykk">
    <w:name w:val="Body Text First Indent"/>
    <w:basedOn w:val="Brdtekst"/>
    <w:link w:val="Brdtekst-frsteinnrykkTegn"/>
    <w:uiPriority w:val="99"/>
    <w:semiHidden/>
    <w:unhideWhenUsed/>
    <w:rsid w:val="00813ED6"/>
    <w:pPr>
      <w:spacing w:after="160"/>
      <w:ind w:firstLine="360"/>
    </w:pPr>
  </w:style>
  <w:style w:type="character" w:customStyle="1" w:styleId="Brdtekst-frsteinnrykkTegn">
    <w:name w:val="Brødtekst - første innrykk Tegn"/>
    <w:basedOn w:val="BrdtekstTegn"/>
    <w:link w:val="Brdtekst-frsteinnrykk"/>
    <w:uiPriority w:val="99"/>
    <w:semiHidden/>
    <w:rsid w:val="00813ED6"/>
  </w:style>
  <w:style w:type="paragraph" w:styleId="Brdtekstinnrykk">
    <w:name w:val="Body Text Indent"/>
    <w:basedOn w:val="Normal"/>
    <w:link w:val="BrdtekstinnrykkTegn"/>
    <w:uiPriority w:val="99"/>
    <w:semiHidden/>
    <w:unhideWhenUsed/>
    <w:rsid w:val="00813ED6"/>
    <w:pPr>
      <w:spacing w:after="120"/>
      <w:ind w:left="283"/>
    </w:pPr>
  </w:style>
  <w:style w:type="character" w:customStyle="1" w:styleId="BrdtekstinnrykkTegn">
    <w:name w:val="Brødtekstinnrykk Tegn"/>
    <w:basedOn w:val="Standardskriftforavsnitt"/>
    <w:link w:val="Brdtekstinnrykk"/>
    <w:uiPriority w:val="99"/>
    <w:semiHidden/>
    <w:rsid w:val="00813ED6"/>
  </w:style>
  <w:style w:type="paragraph" w:styleId="Brdtekst-frsteinnrykk2">
    <w:name w:val="Body Text First Indent 2"/>
    <w:basedOn w:val="Brdtekstinnrykk"/>
    <w:link w:val="Brdtekst-frsteinnrykk2Tegn"/>
    <w:uiPriority w:val="99"/>
    <w:semiHidden/>
    <w:unhideWhenUsed/>
    <w:rsid w:val="00813ED6"/>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813ED6"/>
  </w:style>
  <w:style w:type="paragraph" w:styleId="Brdtekst2">
    <w:name w:val="Body Text 2"/>
    <w:basedOn w:val="Normal"/>
    <w:link w:val="Brdtekst2Tegn"/>
    <w:uiPriority w:val="99"/>
    <w:semiHidden/>
    <w:unhideWhenUsed/>
    <w:rsid w:val="00813ED6"/>
    <w:pPr>
      <w:spacing w:after="120" w:line="480" w:lineRule="auto"/>
    </w:pPr>
  </w:style>
  <w:style w:type="character" w:customStyle="1" w:styleId="Brdtekst2Tegn">
    <w:name w:val="Brødtekst 2 Tegn"/>
    <w:basedOn w:val="Standardskriftforavsnitt"/>
    <w:link w:val="Brdtekst2"/>
    <w:uiPriority w:val="99"/>
    <w:semiHidden/>
    <w:rsid w:val="00813ED6"/>
  </w:style>
  <w:style w:type="paragraph" w:styleId="Brdtekst3">
    <w:name w:val="Body Text 3"/>
    <w:basedOn w:val="Normal"/>
    <w:link w:val="Brdtekst3Tegn"/>
    <w:uiPriority w:val="99"/>
    <w:semiHidden/>
    <w:unhideWhenUsed/>
    <w:rsid w:val="00813ED6"/>
    <w:pPr>
      <w:spacing w:after="120"/>
    </w:pPr>
    <w:rPr>
      <w:sz w:val="16"/>
      <w:szCs w:val="16"/>
    </w:rPr>
  </w:style>
  <w:style w:type="character" w:customStyle="1" w:styleId="Brdtekst3Tegn">
    <w:name w:val="Brødtekst 3 Tegn"/>
    <w:basedOn w:val="Standardskriftforavsnitt"/>
    <w:link w:val="Brdtekst3"/>
    <w:uiPriority w:val="99"/>
    <w:semiHidden/>
    <w:rsid w:val="00813ED6"/>
    <w:rPr>
      <w:sz w:val="16"/>
      <w:szCs w:val="16"/>
    </w:rPr>
  </w:style>
  <w:style w:type="paragraph" w:styleId="Brdtekstinnrykk2">
    <w:name w:val="Body Text Indent 2"/>
    <w:basedOn w:val="Normal"/>
    <w:link w:val="Brdtekstinnrykk2Tegn"/>
    <w:uiPriority w:val="99"/>
    <w:semiHidden/>
    <w:unhideWhenUsed/>
    <w:rsid w:val="00813ED6"/>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813ED6"/>
  </w:style>
  <w:style w:type="paragraph" w:styleId="Brdtekstinnrykk3">
    <w:name w:val="Body Text Indent 3"/>
    <w:basedOn w:val="Normal"/>
    <w:link w:val="Brdtekstinnrykk3Tegn"/>
    <w:uiPriority w:val="99"/>
    <w:semiHidden/>
    <w:unhideWhenUsed/>
    <w:rsid w:val="00813ED6"/>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813ED6"/>
    <w:rPr>
      <w:sz w:val="16"/>
      <w:szCs w:val="16"/>
    </w:rPr>
  </w:style>
  <w:style w:type="paragraph" w:styleId="Dato">
    <w:name w:val="Date"/>
    <w:basedOn w:val="Normal"/>
    <w:next w:val="Normal"/>
    <w:link w:val="DatoTegn"/>
    <w:uiPriority w:val="99"/>
    <w:semiHidden/>
    <w:unhideWhenUsed/>
    <w:rsid w:val="00813ED6"/>
  </w:style>
  <w:style w:type="character" w:customStyle="1" w:styleId="DatoTegn">
    <w:name w:val="Dato Tegn"/>
    <w:basedOn w:val="Standardskriftforavsnitt"/>
    <w:link w:val="Dato"/>
    <w:uiPriority w:val="99"/>
    <w:semiHidden/>
    <w:rsid w:val="00813ED6"/>
  </w:style>
  <w:style w:type="paragraph" w:styleId="Dokumentkart">
    <w:name w:val="Document Map"/>
    <w:basedOn w:val="Normal"/>
    <w:link w:val="DokumentkartTegn"/>
    <w:uiPriority w:val="99"/>
    <w:semiHidden/>
    <w:unhideWhenUsed/>
    <w:rsid w:val="00813ED6"/>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813ED6"/>
    <w:rPr>
      <w:rFonts w:ascii="Segoe UI" w:hAnsi="Segoe UI" w:cs="Segoe UI"/>
      <w:sz w:val="16"/>
      <w:szCs w:val="16"/>
    </w:rPr>
  </w:style>
  <w:style w:type="character" w:styleId="Emneknagg">
    <w:name w:val="Hashtag"/>
    <w:basedOn w:val="Standardskriftforavsnitt"/>
    <w:uiPriority w:val="99"/>
    <w:semiHidden/>
    <w:unhideWhenUsed/>
    <w:rsid w:val="00813ED6"/>
    <w:rPr>
      <w:color w:val="2B579A"/>
      <w:shd w:val="clear" w:color="auto" w:fill="E1DFDD"/>
    </w:rPr>
  </w:style>
  <w:style w:type="table" w:styleId="Enkelttabell1">
    <w:name w:val="Table Simple 1"/>
    <w:basedOn w:val="Vanligtabell"/>
    <w:uiPriority w:val="99"/>
    <w:semiHidden/>
    <w:unhideWhenUsed/>
    <w:rsid w:val="00813ED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813ED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813ED6"/>
    <w:pPr>
      <w:spacing w:after="0" w:line="240" w:lineRule="auto"/>
    </w:pPr>
  </w:style>
  <w:style w:type="character" w:customStyle="1" w:styleId="E-postsignaturTegn">
    <w:name w:val="E-postsignatur Tegn"/>
    <w:basedOn w:val="Standardskriftforavsnitt"/>
    <w:link w:val="E-postsignatur"/>
    <w:uiPriority w:val="99"/>
    <w:semiHidden/>
    <w:rsid w:val="00813ED6"/>
  </w:style>
  <w:style w:type="table" w:styleId="Fargerikliste">
    <w:name w:val="Colorful List"/>
    <w:basedOn w:val="Vanligtabell"/>
    <w:uiPriority w:val="72"/>
    <w:unhideWhenUsed/>
    <w:rsid w:val="00813ED6"/>
    <w:pPr>
      <w:spacing w:after="0" w:line="240" w:lineRule="auto"/>
    </w:pPr>
    <w:rPr>
      <w:color w:val="231F20" w:themeColor="text1"/>
    </w:rPr>
    <w:tblPr>
      <w:tblStyleRowBandSize w:val="1"/>
      <w:tblStyleColBandSize w:val="1"/>
    </w:tblPr>
    <w:tcPr>
      <w:shd w:val="clear" w:color="auto" w:fill="EAE7E8" w:themeFill="tex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C4C6" w:themeFill="text1" w:themeFillTint="3F"/>
      </w:tcPr>
    </w:tblStylePr>
    <w:tblStylePr w:type="band1Horz">
      <w:tblPr/>
      <w:tcPr>
        <w:shd w:val="clear" w:color="auto" w:fill="D5CFD1" w:themeFill="text1" w:themeFillTint="33"/>
      </w:tcPr>
    </w:tblStylePr>
  </w:style>
  <w:style w:type="table" w:styleId="Fargeriklisteuthevingsfarge1">
    <w:name w:val="Colorful List Accent 1"/>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D3DAFF" w:themeFill="accen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1A3FF" w:themeFill="accent1" w:themeFillTint="3F"/>
      </w:tcPr>
    </w:tblStylePr>
    <w:tblStylePr w:type="band1Horz">
      <w:tblPr/>
      <w:tcPr>
        <w:shd w:val="clear" w:color="auto" w:fill="A6B5FF" w:themeFill="accent1" w:themeFillTint="33"/>
      </w:tcPr>
    </w:tblStylePr>
  </w:style>
  <w:style w:type="table" w:styleId="Fargeriklisteuthevingsfarge2">
    <w:name w:val="Colorful List Accent 2"/>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6E6F6" w:themeFill="accent2"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1C1EA" w:themeFill="accent2" w:themeFillTint="3F"/>
      </w:tcPr>
    </w:tblStylePr>
    <w:tblStylePr w:type="band1Horz">
      <w:tblPr/>
      <w:tcPr>
        <w:shd w:val="clear" w:color="auto" w:fill="CDCDEE" w:themeFill="accent2" w:themeFillTint="33"/>
      </w:tcPr>
    </w:tblStylePr>
  </w:style>
  <w:style w:type="table" w:styleId="Fargeriklisteuthevingsfarge3">
    <w:name w:val="Colorful List Accent 3"/>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7F0FA" w:themeFill="accent3" w:themeFillTint="19"/>
    </w:tcPr>
    <w:tblStylePr w:type="firstRow">
      <w:rPr>
        <w:b/>
        <w:bCs/>
        <w:color w:val="FFFFFF" w:themeColor="background1"/>
      </w:rPr>
      <w:tblPr/>
      <w:tcPr>
        <w:tcBorders>
          <w:bottom w:val="single" w:sz="12" w:space="0" w:color="FFFFFF" w:themeColor="background1"/>
        </w:tcBorders>
        <w:shd w:val="clear" w:color="auto" w:fill="3A9D9D" w:themeFill="accent4" w:themeFillShade="CC"/>
      </w:tcPr>
    </w:tblStylePr>
    <w:tblStylePr w:type="lastRow">
      <w:rPr>
        <w:b/>
        <w:bCs/>
        <w:color w:val="3A9D9D" w:themeColor="accent4"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3DBF4" w:themeFill="accent3" w:themeFillTint="3F"/>
      </w:tcPr>
    </w:tblStylePr>
    <w:tblStylePr w:type="band1Horz">
      <w:tblPr/>
      <w:tcPr>
        <w:shd w:val="clear" w:color="auto" w:fill="CEE2F6" w:themeFill="accent3" w:themeFillTint="33"/>
      </w:tcPr>
    </w:tblStylePr>
  </w:style>
  <w:style w:type="table" w:styleId="Fargeriklisteuthevingsfarge4">
    <w:name w:val="Colorful List Accent 4"/>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DF8F8" w:themeFill="accent4" w:themeFillTint="19"/>
    </w:tcPr>
    <w:tblStylePr w:type="firstRow">
      <w:rPr>
        <w:b/>
        <w:bCs/>
        <w:color w:val="FFFFFF" w:themeColor="background1"/>
      </w:rPr>
      <w:tblPr/>
      <w:tcPr>
        <w:tcBorders>
          <w:bottom w:val="single" w:sz="12" w:space="0" w:color="FFFFFF" w:themeColor="background1"/>
        </w:tcBorders>
        <w:shd w:val="clear" w:color="auto" w:fill="1B5998" w:themeFill="accent3" w:themeFillShade="CC"/>
      </w:tcPr>
    </w:tblStylePr>
    <w:tblStylePr w:type="lastRow">
      <w:rPr>
        <w:b/>
        <w:bCs/>
        <w:color w:val="1B5998" w:themeColor="accent3"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EFEF" w:themeFill="accent4" w:themeFillTint="3F"/>
      </w:tcPr>
    </w:tblStylePr>
    <w:tblStylePr w:type="band1Horz">
      <w:tblPr/>
      <w:tcPr>
        <w:shd w:val="clear" w:color="auto" w:fill="DCF2F2" w:themeFill="accent4" w:themeFillTint="33"/>
      </w:tcPr>
    </w:tblStylePr>
  </w:style>
  <w:style w:type="table" w:styleId="Fargeriklisteuthevingsfarge5">
    <w:name w:val="Colorful List Accent 5"/>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FF9E8" w:themeFill="accent5" w:themeFillTint="19"/>
    </w:tcPr>
    <w:tblStylePr w:type="firstRow">
      <w:rPr>
        <w:b/>
        <w:bCs/>
        <w:color w:val="FFFFFF" w:themeColor="background1"/>
      </w:rPr>
      <w:tblPr/>
      <w:tcPr>
        <w:tcBorders>
          <w:bottom w:val="single" w:sz="12" w:space="0" w:color="FFFFFF" w:themeColor="background1"/>
        </w:tcBorders>
        <w:shd w:val="clear" w:color="auto" w:fill="CCC400" w:themeFill="accent6" w:themeFillShade="CC"/>
      </w:tcPr>
    </w:tblStylePr>
    <w:tblStylePr w:type="lastRow">
      <w:rPr>
        <w:b/>
        <w:bCs/>
        <w:color w:val="CCC400" w:themeColor="accent6"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F1C6" w:themeFill="accent5" w:themeFillTint="3F"/>
      </w:tcPr>
    </w:tblStylePr>
    <w:tblStylePr w:type="band1Horz">
      <w:tblPr/>
      <w:tcPr>
        <w:shd w:val="clear" w:color="auto" w:fill="DFF3D1" w:themeFill="accent5" w:themeFillTint="33"/>
      </w:tcPr>
    </w:tblStylePr>
  </w:style>
  <w:style w:type="table" w:styleId="Fargeriklisteuthevingsfarge6">
    <w:name w:val="Colorful List Accent 6"/>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FFFEE6" w:themeFill="accent6" w:themeFillTint="19"/>
    </w:tcPr>
    <w:tblStylePr w:type="firstRow">
      <w:rPr>
        <w:b/>
        <w:bCs/>
        <w:color w:val="FFFFFF" w:themeColor="background1"/>
      </w:rPr>
      <w:tblPr/>
      <w:tcPr>
        <w:tcBorders>
          <w:bottom w:val="single" w:sz="12" w:space="0" w:color="FFFFFF" w:themeColor="background1"/>
        </w:tcBorders>
        <w:shd w:val="clear" w:color="auto" w:fill="4F9024" w:themeFill="accent5" w:themeFillShade="CC"/>
      </w:tcPr>
    </w:tblStylePr>
    <w:tblStylePr w:type="lastRow">
      <w:rPr>
        <w:b/>
        <w:bCs/>
        <w:color w:val="4F9024" w:themeColor="accent5"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CC0" w:themeFill="accent6" w:themeFillTint="3F"/>
      </w:tcPr>
    </w:tblStylePr>
    <w:tblStylePr w:type="band1Horz">
      <w:tblPr/>
      <w:tcPr>
        <w:shd w:val="clear" w:color="auto" w:fill="FFFDCC" w:themeFill="accent6" w:themeFillTint="33"/>
      </w:tcPr>
    </w:tblStylePr>
  </w:style>
  <w:style w:type="table" w:styleId="Fargerikskyggelegging">
    <w:name w:val="Colorful Shading"/>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31F20" w:themeColor="text1"/>
        <w:bottom w:val="single" w:sz="4" w:space="0" w:color="231F20" w:themeColor="text1"/>
        <w:right w:val="single" w:sz="4" w:space="0" w:color="231F20" w:themeColor="text1"/>
        <w:insideH w:val="single" w:sz="4" w:space="0" w:color="FFFFFF" w:themeColor="background1"/>
        <w:insideV w:val="single" w:sz="4" w:space="0" w:color="FFFFFF" w:themeColor="background1"/>
      </w:tblBorders>
    </w:tblPr>
    <w:tcPr>
      <w:shd w:val="clear" w:color="auto" w:fill="EAE7E8" w:themeFill="tex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1213" w:themeFill="text1" w:themeFillShade="99"/>
      </w:tcPr>
    </w:tblStylePr>
    <w:tblStylePr w:type="firstCol">
      <w:rPr>
        <w:color w:val="FFFFFF" w:themeColor="background1"/>
      </w:rPr>
      <w:tblPr/>
      <w:tcPr>
        <w:tcBorders>
          <w:top w:val="nil"/>
          <w:left w:val="nil"/>
          <w:bottom w:val="nil"/>
          <w:right w:val="nil"/>
          <w:insideH w:val="single" w:sz="4" w:space="0" w:color="141213" w:themeColor="text1" w:themeShade="99"/>
          <w:insideV w:val="nil"/>
        </w:tcBorders>
        <w:shd w:val="clear" w:color="auto" w:fill="141213"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A1717" w:themeFill="text1" w:themeFillShade="BF"/>
      </w:tcPr>
    </w:tblStylePr>
    <w:tblStylePr w:type="band1Vert">
      <w:tblPr/>
      <w:tcPr>
        <w:shd w:val="clear" w:color="auto" w:fill="ABA0A3" w:themeFill="text1" w:themeFillTint="66"/>
      </w:tcPr>
    </w:tblStylePr>
    <w:tblStylePr w:type="band1Horz">
      <w:tblPr/>
      <w:tcPr>
        <w:shd w:val="clear" w:color="auto" w:fill="97898C" w:themeFill="text1" w:themeFillTint="7F"/>
      </w:tcPr>
    </w:tblStylePr>
    <w:tblStylePr w:type="neCell">
      <w:rPr>
        <w:color w:val="231F20" w:themeColor="text1"/>
      </w:rPr>
    </w:tblStylePr>
    <w:tblStylePr w:type="nwCell">
      <w:rPr>
        <w:color w:val="231F20" w:themeColor="text1"/>
      </w:rPr>
    </w:tblStylePr>
  </w:style>
  <w:style w:type="table" w:styleId="Fargerikskyggelegginguthevingsfarge1">
    <w:name w:val="Colorful Shading Accent 1"/>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000B41" w:themeColor="accent1"/>
        <w:bottom w:val="single" w:sz="4" w:space="0" w:color="000B41" w:themeColor="accent1"/>
        <w:right w:val="single" w:sz="4" w:space="0" w:color="000B41" w:themeColor="accent1"/>
        <w:insideH w:val="single" w:sz="4" w:space="0" w:color="FFFFFF" w:themeColor="background1"/>
        <w:insideV w:val="single" w:sz="4" w:space="0" w:color="FFFFFF" w:themeColor="background1"/>
      </w:tblBorders>
    </w:tblPr>
    <w:tcPr>
      <w:shd w:val="clear" w:color="auto" w:fill="D3DAFF" w:themeFill="accen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627" w:themeFill="accent1" w:themeFillShade="99"/>
      </w:tcPr>
    </w:tblStylePr>
    <w:tblStylePr w:type="firstCol">
      <w:rPr>
        <w:color w:val="FFFFFF" w:themeColor="background1"/>
      </w:rPr>
      <w:tblPr/>
      <w:tcPr>
        <w:tcBorders>
          <w:top w:val="nil"/>
          <w:left w:val="nil"/>
          <w:bottom w:val="nil"/>
          <w:right w:val="nil"/>
          <w:insideH w:val="single" w:sz="4" w:space="0" w:color="000627" w:themeColor="accent1" w:themeShade="99"/>
          <w:insideV w:val="nil"/>
        </w:tcBorders>
        <w:shd w:val="clear" w:color="auto" w:fill="00062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0627" w:themeFill="accent1" w:themeFillShade="99"/>
      </w:tcPr>
    </w:tblStylePr>
    <w:tblStylePr w:type="band1Vert">
      <w:tblPr/>
      <w:tcPr>
        <w:shd w:val="clear" w:color="auto" w:fill="4D6BFF" w:themeFill="accent1" w:themeFillTint="66"/>
      </w:tcPr>
    </w:tblStylePr>
    <w:tblStylePr w:type="band1Horz">
      <w:tblPr/>
      <w:tcPr>
        <w:shd w:val="clear" w:color="auto" w:fill="2146FF" w:themeFill="accent1" w:themeFillTint="7F"/>
      </w:tcPr>
    </w:tblStylePr>
    <w:tblStylePr w:type="neCell">
      <w:rPr>
        <w:color w:val="231F20" w:themeColor="text1"/>
      </w:rPr>
    </w:tblStylePr>
    <w:tblStylePr w:type="nwCell">
      <w:rPr>
        <w:color w:val="231F20" w:themeColor="text1"/>
      </w:rPr>
    </w:tblStylePr>
  </w:style>
  <w:style w:type="table" w:styleId="Fargerikskyggelegginguthevingsfarge2">
    <w:name w:val="Colorful Shading Accent 2"/>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D2D87" w:themeColor="accent2"/>
        <w:bottom w:val="single" w:sz="4" w:space="0" w:color="2D2D87" w:themeColor="accent2"/>
        <w:right w:val="single" w:sz="4" w:space="0" w:color="2D2D87" w:themeColor="accent2"/>
        <w:insideH w:val="single" w:sz="4" w:space="0" w:color="FFFFFF" w:themeColor="background1"/>
        <w:insideV w:val="single" w:sz="4" w:space="0" w:color="FFFFFF" w:themeColor="background1"/>
      </w:tblBorders>
    </w:tblPr>
    <w:tcPr>
      <w:shd w:val="clear" w:color="auto" w:fill="E6E6F6" w:themeFill="accent2"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B1B51" w:themeFill="accent2" w:themeFillShade="99"/>
      </w:tcPr>
    </w:tblStylePr>
    <w:tblStylePr w:type="firstCol">
      <w:rPr>
        <w:color w:val="FFFFFF" w:themeColor="background1"/>
      </w:rPr>
      <w:tblPr/>
      <w:tcPr>
        <w:tcBorders>
          <w:top w:val="nil"/>
          <w:left w:val="nil"/>
          <w:bottom w:val="nil"/>
          <w:right w:val="nil"/>
          <w:insideH w:val="single" w:sz="4" w:space="0" w:color="1B1B51" w:themeColor="accent2" w:themeShade="99"/>
          <w:insideV w:val="nil"/>
        </w:tcBorders>
        <w:shd w:val="clear" w:color="auto" w:fill="1B1B51"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B1B51" w:themeFill="accent2" w:themeFillShade="99"/>
      </w:tcPr>
    </w:tblStylePr>
    <w:tblStylePr w:type="band1Vert">
      <w:tblPr/>
      <w:tcPr>
        <w:shd w:val="clear" w:color="auto" w:fill="9C9CDE" w:themeFill="accent2" w:themeFillTint="66"/>
      </w:tcPr>
    </w:tblStylePr>
    <w:tblStylePr w:type="band1Horz">
      <w:tblPr/>
      <w:tcPr>
        <w:shd w:val="clear" w:color="auto" w:fill="8383D5" w:themeFill="accent2" w:themeFillTint="7F"/>
      </w:tcPr>
    </w:tblStylePr>
    <w:tblStylePr w:type="neCell">
      <w:rPr>
        <w:color w:val="231F20" w:themeColor="text1"/>
      </w:rPr>
    </w:tblStylePr>
    <w:tblStylePr w:type="nwCell">
      <w:rPr>
        <w:color w:val="231F20" w:themeColor="text1"/>
      </w:rPr>
    </w:tblStylePr>
  </w:style>
  <w:style w:type="table" w:styleId="Fargerikskyggelegginguthevingsfarge3">
    <w:name w:val="Colorful Shading Accent 3"/>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50BEBE" w:themeColor="accent4"/>
        <w:left w:val="single" w:sz="4" w:space="0" w:color="2270BF" w:themeColor="accent3"/>
        <w:bottom w:val="single" w:sz="4" w:space="0" w:color="2270BF" w:themeColor="accent3"/>
        <w:right w:val="single" w:sz="4" w:space="0" w:color="2270BF" w:themeColor="accent3"/>
        <w:insideH w:val="single" w:sz="4" w:space="0" w:color="FFFFFF" w:themeColor="background1"/>
        <w:insideV w:val="single" w:sz="4" w:space="0" w:color="FFFFFF" w:themeColor="background1"/>
      </w:tblBorders>
    </w:tblPr>
    <w:tcPr>
      <w:shd w:val="clear" w:color="auto" w:fill="E7F0FA" w:themeFill="accent3" w:themeFillTint="19"/>
    </w:tcPr>
    <w:tblStylePr w:type="firstRow">
      <w:rPr>
        <w:b/>
        <w:bCs/>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4272" w:themeFill="accent3" w:themeFillShade="99"/>
      </w:tcPr>
    </w:tblStylePr>
    <w:tblStylePr w:type="firstCol">
      <w:rPr>
        <w:color w:val="FFFFFF" w:themeColor="background1"/>
      </w:rPr>
      <w:tblPr/>
      <w:tcPr>
        <w:tcBorders>
          <w:top w:val="nil"/>
          <w:left w:val="nil"/>
          <w:bottom w:val="nil"/>
          <w:right w:val="nil"/>
          <w:insideH w:val="single" w:sz="4" w:space="0" w:color="144272" w:themeColor="accent3" w:themeShade="99"/>
          <w:insideV w:val="nil"/>
        </w:tcBorders>
        <w:shd w:val="clear" w:color="auto" w:fill="144272"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44272" w:themeFill="accent3" w:themeFillShade="99"/>
      </w:tcPr>
    </w:tblStylePr>
    <w:tblStylePr w:type="band1Vert">
      <w:tblPr/>
      <w:tcPr>
        <w:shd w:val="clear" w:color="auto" w:fill="9EC5ED" w:themeFill="accent3" w:themeFillTint="66"/>
      </w:tcPr>
    </w:tblStylePr>
    <w:tblStylePr w:type="band1Horz">
      <w:tblPr/>
      <w:tcPr>
        <w:shd w:val="clear" w:color="auto" w:fill="86B7E9" w:themeFill="accent3" w:themeFillTint="7F"/>
      </w:tcPr>
    </w:tblStylePr>
  </w:style>
  <w:style w:type="table" w:styleId="Fargerikskyggelegginguthevingsfarge4">
    <w:name w:val="Colorful Shading Accent 4"/>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270BF" w:themeColor="accent3"/>
        <w:left w:val="single" w:sz="4" w:space="0" w:color="50BEBE" w:themeColor="accent4"/>
        <w:bottom w:val="single" w:sz="4" w:space="0" w:color="50BEBE" w:themeColor="accent4"/>
        <w:right w:val="single" w:sz="4" w:space="0" w:color="50BEBE" w:themeColor="accent4"/>
        <w:insideH w:val="single" w:sz="4" w:space="0" w:color="FFFFFF" w:themeColor="background1"/>
        <w:insideV w:val="single" w:sz="4" w:space="0" w:color="FFFFFF" w:themeColor="background1"/>
      </w:tblBorders>
    </w:tblPr>
    <w:tcPr>
      <w:shd w:val="clear" w:color="auto" w:fill="EDF8F8" w:themeFill="accent4" w:themeFillTint="19"/>
    </w:tcPr>
    <w:tblStylePr w:type="firstRow">
      <w:rPr>
        <w:b/>
        <w:bCs/>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7676" w:themeFill="accent4" w:themeFillShade="99"/>
      </w:tcPr>
    </w:tblStylePr>
    <w:tblStylePr w:type="firstCol">
      <w:rPr>
        <w:color w:val="FFFFFF" w:themeColor="background1"/>
      </w:rPr>
      <w:tblPr/>
      <w:tcPr>
        <w:tcBorders>
          <w:top w:val="nil"/>
          <w:left w:val="nil"/>
          <w:bottom w:val="nil"/>
          <w:right w:val="nil"/>
          <w:insideH w:val="single" w:sz="4" w:space="0" w:color="2C7676" w:themeColor="accent4" w:themeShade="99"/>
          <w:insideV w:val="nil"/>
        </w:tcBorders>
        <w:shd w:val="clear" w:color="auto" w:fill="2C7676"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C7676" w:themeFill="accent4" w:themeFillShade="99"/>
      </w:tcPr>
    </w:tblStylePr>
    <w:tblStylePr w:type="band1Vert">
      <w:tblPr/>
      <w:tcPr>
        <w:shd w:val="clear" w:color="auto" w:fill="B9E5E5" w:themeFill="accent4" w:themeFillTint="66"/>
      </w:tcPr>
    </w:tblStylePr>
    <w:tblStylePr w:type="band1Horz">
      <w:tblPr/>
      <w:tcPr>
        <w:shd w:val="clear" w:color="auto" w:fill="A7DEDE" w:themeFill="accent4" w:themeFillTint="7F"/>
      </w:tcPr>
    </w:tblStylePr>
    <w:tblStylePr w:type="neCell">
      <w:rPr>
        <w:color w:val="231F20" w:themeColor="text1"/>
      </w:rPr>
    </w:tblStylePr>
    <w:tblStylePr w:type="nwCell">
      <w:rPr>
        <w:color w:val="231F20" w:themeColor="text1"/>
      </w:rPr>
    </w:tblStylePr>
  </w:style>
  <w:style w:type="table" w:styleId="Fargerikskyggelegginguthevingsfarge5">
    <w:name w:val="Colorful Shading Accent 5"/>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FFF500" w:themeColor="accent6"/>
        <w:left w:val="single" w:sz="4" w:space="0" w:color="64B42D" w:themeColor="accent5"/>
        <w:bottom w:val="single" w:sz="4" w:space="0" w:color="64B42D" w:themeColor="accent5"/>
        <w:right w:val="single" w:sz="4" w:space="0" w:color="64B42D" w:themeColor="accent5"/>
        <w:insideH w:val="single" w:sz="4" w:space="0" w:color="FFFFFF" w:themeColor="background1"/>
        <w:insideV w:val="single" w:sz="4" w:space="0" w:color="FFFFFF" w:themeColor="background1"/>
      </w:tblBorders>
    </w:tblPr>
    <w:tcPr>
      <w:shd w:val="clear" w:color="auto" w:fill="EFF9E8" w:themeFill="accent5" w:themeFillTint="19"/>
    </w:tcPr>
    <w:tblStylePr w:type="firstRow">
      <w:rPr>
        <w:b/>
        <w:bCs/>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B6C1B" w:themeFill="accent5" w:themeFillShade="99"/>
      </w:tcPr>
    </w:tblStylePr>
    <w:tblStylePr w:type="firstCol">
      <w:rPr>
        <w:color w:val="FFFFFF" w:themeColor="background1"/>
      </w:rPr>
      <w:tblPr/>
      <w:tcPr>
        <w:tcBorders>
          <w:top w:val="nil"/>
          <w:left w:val="nil"/>
          <w:bottom w:val="nil"/>
          <w:right w:val="nil"/>
          <w:insideH w:val="single" w:sz="4" w:space="0" w:color="3B6C1B" w:themeColor="accent5" w:themeShade="99"/>
          <w:insideV w:val="nil"/>
        </w:tcBorders>
        <w:shd w:val="clear" w:color="auto" w:fill="3B6C1B"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B6C1B" w:themeFill="accent5" w:themeFillShade="99"/>
      </w:tcPr>
    </w:tblStylePr>
    <w:tblStylePr w:type="band1Vert">
      <w:tblPr/>
      <w:tcPr>
        <w:shd w:val="clear" w:color="auto" w:fill="BFE8A3" w:themeFill="accent5" w:themeFillTint="66"/>
      </w:tcPr>
    </w:tblStylePr>
    <w:tblStylePr w:type="band1Horz">
      <w:tblPr/>
      <w:tcPr>
        <w:shd w:val="clear" w:color="auto" w:fill="AFE28D" w:themeFill="accent5" w:themeFillTint="7F"/>
      </w:tcPr>
    </w:tblStylePr>
    <w:tblStylePr w:type="neCell">
      <w:rPr>
        <w:color w:val="231F20" w:themeColor="text1"/>
      </w:rPr>
    </w:tblStylePr>
    <w:tblStylePr w:type="nwCell">
      <w:rPr>
        <w:color w:val="231F20" w:themeColor="text1"/>
      </w:rPr>
    </w:tblStylePr>
  </w:style>
  <w:style w:type="table" w:styleId="Fargerikskyggelegginguthevingsfarge6">
    <w:name w:val="Colorful Shading Accent 6"/>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64B42D" w:themeColor="accent5"/>
        <w:left w:val="single" w:sz="4" w:space="0" w:color="FFF500" w:themeColor="accent6"/>
        <w:bottom w:val="single" w:sz="4" w:space="0" w:color="FFF500" w:themeColor="accent6"/>
        <w:right w:val="single" w:sz="4" w:space="0" w:color="FFF500" w:themeColor="accent6"/>
        <w:insideH w:val="single" w:sz="4" w:space="0" w:color="FFFFFF" w:themeColor="background1"/>
        <w:insideV w:val="single" w:sz="4" w:space="0" w:color="FFFFFF" w:themeColor="background1"/>
      </w:tblBorders>
    </w:tblPr>
    <w:tcPr>
      <w:shd w:val="clear" w:color="auto" w:fill="FFFEE6" w:themeFill="accent6" w:themeFillTint="19"/>
    </w:tcPr>
    <w:tblStylePr w:type="firstRow">
      <w:rPr>
        <w:b/>
        <w:bCs/>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9300" w:themeFill="accent6" w:themeFillShade="99"/>
      </w:tcPr>
    </w:tblStylePr>
    <w:tblStylePr w:type="firstCol">
      <w:rPr>
        <w:color w:val="FFFFFF" w:themeColor="background1"/>
      </w:rPr>
      <w:tblPr/>
      <w:tcPr>
        <w:tcBorders>
          <w:top w:val="nil"/>
          <w:left w:val="nil"/>
          <w:bottom w:val="nil"/>
          <w:right w:val="nil"/>
          <w:insideH w:val="single" w:sz="4" w:space="0" w:color="999300" w:themeColor="accent6" w:themeShade="99"/>
          <w:insideV w:val="nil"/>
        </w:tcBorders>
        <w:shd w:val="clear" w:color="auto" w:fill="9993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99300" w:themeFill="accent6" w:themeFillShade="99"/>
      </w:tcPr>
    </w:tblStylePr>
    <w:tblStylePr w:type="band1Vert">
      <w:tblPr/>
      <w:tcPr>
        <w:shd w:val="clear" w:color="auto" w:fill="FFFB99" w:themeFill="accent6" w:themeFillTint="66"/>
      </w:tcPr>
    </w:tblStylePr>
    <w:tblStylePr w:type="band1Horz">
      <w:tblPr/>
      <w:tcPr>
        <w:shd w:val="clear" w:color="auto" w:fill="FFFA80" w:themeFill="accent6" w:themeFillTint="7F"/>
      </w:tcPr>
    </w:tblStylePr>
    <w:tblStylePr w:type="neCell">
      <w:rPr>
        <w:color w:val="231F20" w:themeColor="text1"/>
      </w:rPr>
    </w:tblStylePr>
    <w:tblStylePr w:type="nwCell">
      <w:rPr>
        <w:color w:val="231F20" w:themeColor="text1"/>
      </w:rPr>
    </w:tblStylePr>
  </w:style>
  <w:style w:type="table" w:styleId="Fargeriktrutenett">
    <w:name w:val="Colorful Grid"/>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5CFD1" w:themeFill="text1" w:themeFillTint="33"/>
    </w:tcPr>
    <w:tblStylePr w:type="firstRow">
      <w:rPr>
        <w:b/>
        <w:bCs/>
      </w:rPr>
      <w:tblPr/>
      <w:tcPr>
        <w:shd w:val="clear" w:color="auto" w:fill="ABA0A3" w:themeFill="text1" w:themeFillTint="66"/>
      </w:tcPr>
    </w:tblStylePr>
    <w:tblStylePr w:type="lastRow">
      <w:rPr>
        <w:b/>
        <w:bCs/>
        <w:color w:val="231F20" w:themeColor="text1"/>
      </w:rPr>
      <w:tblPr/>
      <w:tcPr>
        <w:shd w:val="clear" w:color="auto" w:fill="ABA0A3" w:themeFill="text1" w:themeFillTint="66"/>
      </w:tcPr>
    </w:tblStylePr>
    <w:tblStylePr w:type="firstCol">
      <w:rPr>
        <w:color w:val="FFFFFF" w:themeColor="background1"/>
      </w:rPr>
      <w:tblPr/>
      <w:tcPr>
        <w:shd w:val="clear" w:color="auto" w:fill="1A1717" w:themeFill="text1" w:themeFillShade="BF"/>
      </w:tcPr>
    </w:tblStylePr>
    <w:tblStylePr w:type="lastCol">
      <w:rPr>
        <w:color w:val="FFFFFF" w:themeColor="background1"/>
      </w:rPr>
      <w:tblPr/>
      <w:tcPr>
        <w:shd w:val="clear" w:color="auto" w:fill="1A1717" w:themeFill="text1" w:themeFillShade="BF"/>
      </w:tc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Fargeriktrutenettuthevingsfarge1">
    <w:name w:val="Colorful Grid Accent 1"/>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A6B5FF" w:themeFill="accent1" w:themeFillTint="33"/>
    </w:tcPr>
    <w:tblStylePr w:type="firstRow">
      <w:rPr>
        <w:b/>
        <w:bCs/>
      </w:rPr>
      <w:tblPr/>
      <w:tcPr>
        <w:shd w:val="clear" w:color="auto" w:fill="4D6BFF" w:themeFill="accent1" w:themeFillTint="66"/>
      </w:tcPr>
    </w:tblStylePr>
    <w:tblStylePr w:type="lastRow">
      <w:rPr>
        <w:b/>
        <w:bCs/>
        <w:color w:val="231F20" w:themeColor="text1"/>
      </w:rPr>
      <w:tblPr/>
      <w:tcPr>
        <w:shd w:val="clear" w:color="auto" w:fill="4D6BFF" w:themeFill="accent1" w:themeFillTint="66"/>
      </w:tcPr>
    </w:tblStylePr>
    <w:tblStylePr w:type="firstCol">
      <w:rPr>
        <w:color w:val="FFFFFF" w:themeColor="background1"/>
      </w:rPr>
      <w:tblPr/>
      <w:tcPr>
        <w:shd w:val="clear" w:color="auto" w:fill="000830" w:themeFill="accent1" w:themeFillShade="BF"/>
      </w:tcPr>
    </w:tblStylePr>
    <w:tblStylePr w:type="lastCol">
      <w:rPr>
        <w:color w:val="FFFFFF" w:themeColor="background1"/>
      </w:rPr>
      <w:tblPr/>
      <w:tcPr>
        <w:shd w:val="clear" w:color="auto" w:fill="000830" w:themeFill="accent1" w:themeFillShade="BF"/>
      </w:tc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Fargeriktrutenettuthevingsfarge2">
    <w:name w:val="Colorful Grid Accent 2"/>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DCDEE" w:themeFill="accent2" w:themeFillTint="33"/>
    </w:tcPr>
    <w:tblStylePr w:type="firstRow">
      <w:rPr>
        <w:b/>
        <w:bCs/>
      </w:rPr>
      <w:tblPr/>
      <w:tcPr>
        <w:shd w:val="clear" w:color="auto" w:fill="9C9CDE" w:themeFill="accent2" w:themeFillTint="66"/>
      </w:tcPr>
    </w:tblStylePr>
    <w:tblStylePr w:type="lastRow">
      <w:rPr>
        <w:b/>
        <w:bCs/>
        <w:color w:val="231F20" w:themeColor="text1"/>
      </w:rPr>
      <w:tblPr/>
      <w:tcPr>
        <w:shd w:val="clear" w:color="auto" w:fill="9C9CDE" w:themeFill="accent2" w:themeFillTint="66"/>
      </w:tcPr>
    </w:tblStylePr>
    <w:tblStylePr w:type="firstCol">
      <w:rPr>
        <w:color w:val="FFFFFF" w:themeColor="background1"/>
      </w:rPr>
      <w:tblPr/>
      <w:tcPr>
        <w:shd w:val="clear" w:color="auto" w:fill="212165" w:themeFill="accent2" w:themeFillShade="BF"/>
      </w:tcPr>
    </w:tblStylePr>
    <w:tblStylePr w:type="lastCol">
      <w:rPr>
        <w:color w:val="FFFFFF" w:themeColor="background1"/>
      </w:rPr>
      <w:tblPr/>
      <w:tcPr>
        <w:shd w:val="clear" w:color="auto" w:fill="212165" w:themeFill="accent2" w:themeFillShade="BF"/>
      </w:tc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Fargeriktrutenettuthevingsfarge3">
    <w:name w:val="Colorful Grid Accent 3"/>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EE2F6" w:themeFill="accent3" w:themeFillTint="33"/>
    </w:tcPr>
    <w:tblStylePr w:type="firstRow">
      <w:rPr>
        <w:b/>
        <w:bCs/>
      </w:rPr>
      <w:tblPr/>
      <w:tcPr>
        <w:shd w:val="clear" w:color="auto" w:fill="9EC5ED" w:themeFill="accent3" w:themeFillTint="66"/>
      </w:tcPr>
    </w:tblStylePr>
    <w:tblStylePr w:type="lastRow">
      <w:rPr>
        <w:b/>
        <w:bCs/>
        <w:color w:val="231F20" w:themeColor="text1"/>
      </w:rPr>
      <w:tblPr/>
      <w:tcPr>
        <w:shd w:val="clear" w:color="auto" w:fill="9EC5ED" w:themeFill="accent3" w:themeFillTint="66"/>
      </w:tcPr>
    </w:tblStylePr>
    <w:tblStylePr w:type="firstCol">
      <w:rPr>
        <w:color w:val="FFFFFF" w:themeColor="background1"/>
      </w:rPr>
      <w:tblPr/>
      <w:tcPr>
        <w:shd w:val="clear" w:color="auto" w:fill="19538E" w:themeFill="accent3" w:themeFillShade="BF"/>
      </w:tcPr>
    </w:tblStylePr>
    <w:tblStylePr w:type="lastCol">
      <w:rPr>
        <w:color w:val="FFFFFF" w:themeColor="background1"/>
      </w:rPr>
      <w:tblPr/>
      <w:tcPr>
        <w:shd w:val="clear" w:color="auto" w:fill="19538E" w:themeFill="accent3" w:themeFillShade="BF"/>
      </w:tc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Fargeriktrutenettuthevingsfarge4">
    <w:name w:val="Colorful Grid Accent 4"/>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CF2F2" w:themeFill="accent4" w:themeFillTint="33"/>
    </w:tcPr>
    <w:tblStylePr w:type="firstRow">
      <w:rPr>
        <w:b/>
        <w:bCs/>
      </w:rPr>
      <w:tblPr/>
      <w:tcPr>
        <w:shd w:val="clear" w:color="auto" w:fill="B9E5E5" w:themeFill="accent4" w:themeFillTint="66"/>
      </w:tcPr>
    </w:tblStylePr>
    <w:tblStylePr w:type="lastRow">
      <w:rPr>
        <w:b/>
        <w:bCs/>
        <w:color w:val="231F20" w:themeColor="text1"/>
      </w:rPr>
      <w:tblPr/>
      <w:tcPr>
        <w:shd w:val="clear" w:color="auto" w:fill="B9E5E5" w:themeFill="accent4" w:themeFillTint="66"/>
      </w:tcPr>
    </w:tblStylePr>
    <w:tblStylePr w:type="firstCol">
      <w:rPr>
        <w:color w:val="FFFFFF" w:themeColor="background1"/>
      </w:rPr>
      <w:tblPr/>
      <w:tcPr>
        <w:shd w:val="clear" w:color="auto" w:fill="369393" w:themeFill="accent4" w:themeFillShade="BF"/>
      </w:tcPr>
    </w:tblStylePr>
    <w:tblStylePr w:type="lastCol">
      <w:rPr>
        <w:color w:val="FFFFFF" w:themeColor="background1"/>
      </w:rPr>
      <w:tblPr/>
      <w:tcPr>
        <w:shd w:val="clear" w:color="auto" w:fill="369393" w:themeFill="accent4" w:themeFillShade="BF"/>
      </w:tc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Fargeriktrutenettuthevingsfarge5">
    <w:name w:val="Colorful Grid Accent 5"/>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FF3D1" w:themeFill="accent5" w:themeFillTint="33"/>
    </w:tcPr>
    <w:tblStylePr w:type="firstRow">
      <w:rPr>
        <w:b/>
        <w:bCs/>
      </w:rPr>
      <w:tblPr/>
      <w:tcPr>
        <w:shd w:val="clear" w:color="auto" w:fill="BFE8A3" w:themeFill="accent5" w:themeFillTint="66"/>
      </w:tcPr>
    </w:tblStylePr>
    <w:tblStylePr w:type="lastRow">
      <w:rPr>
        <w:b/>
        <w:bCs/>
        <w:color w:val="231F20" w:themeColor="text1"/>
      </w:rPr>
      <w:tblPr/>
      <w:tcPr>
        <w:shd w:val="clear" w:color="auto" w:fill="BFE8A3" w:themeFill="accent5" w:themeFillTint="66"/>
      </w:tcPr>
    </w:tblStylePr>
    <w:tblStylePr w:type="firstCol">
      <w:rPr>
        <w:color w:val="FFFFFF" w:themeColor="background1"/>
      </w:rPr>
      <w:tblPr/>
      <w:tcPr>
        <w:shd w:val="clear" w:color="auto" w:fill="4A8621" w:themeFill="accent5" w:themeFillShade="BF"/>
      </w:tcPr>
    </w:tblStylePr>
    <w:tblStylePr w:type="lastCol">
      <w:rPr>
        <w:color w:val="FFFFFF" w:themeColor="background1"/>
      </w:rPr>
      <w:tblPr/>
      <w:tcPr>
        <w:shd w:val="clear" w:color="auto" w:fill="4A8621" w:themeFill="accent5" w:themeFillShade="BF"/>
      </w:tc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Fargeriktrutenettuthevingsfarge6">
    <w:name w:val="Colorful Grid Accent 6"/>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FFFDCC" w:themeFill="accent6" w:themeFillTint="33"/>
    </w:tcPr>
    <w:tblStylePr w:type="firstRow">
      <w:rPr>
        <w:b/>
        <w:bCs/>
      </w:rPr>
      <w:tblPr/>
      <w:tcPr>
        <w:shd w:val="clear" w:color="auto" w:fill="FFFB99" w:themeFill="accent6" w:themeFillTint="66"/>
      </w:tcPr>
    </w:tblStylePr>
    <w:tblStylePr w:type="lastRow">
      <w:rPr>
        <w:b/>
        <w:bCs/>
        <w:color w:val="231F20" w:themeColor="text1"/>
      </w:rPr>
      <w:tblPr/>
      <w:tcPr>
        <w:shd w:val="clear" w:color="auto" w:fill="FFFB99" w:themeFill="accent6" w:themeFillTint="66"/>
      </w:tcPr>
    </w:tblStylePr>
    <w:tblStylePr w:type="firstCol">
      <w:rPr>
        <w:color w:val="FFFFFF" w:themeColor="background1"/>
      </w:rPr>
      <w:tblPr/>
      <w:tcPr>
        <w:shd w:val="clear" w:color="auto" w:fill="BFB700" w:themeFill="accent6" w:themeFillShade="BF"/>
      </w:tcPr>
    </w:tblStylePr>
    <w:tblStylePr w:type="lastCol">
      <w:rPr>
        <w:color w:val="FFFFFF" w:themeColor="background1"/>
      </w:rPr>
      <w:tblPr/>
      <w:tcPr>
        <w:shd w:val="clear" w:color="auto" w:fill="BFB700" w:themeFill="accent6" w:themeFillShade="BF"/>
      </w:tc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paragraph" w:styleId="Figurliste">
    <w:name w:val="table of figures"/>
    <w:basedOn w:val="Normal"/>
    <w:next w:val="Normal"/>
    <w:uiPriority w:val="99"/>
    <w:semiHidden/>
    <w:unhideWhenUsed/>
    <w:rsid w:val="00813ED6"/>
    <w:pPr>
      <w:spacing w:after="0"/>
    </w:pPr>
  </w:style>
  <w:style w:type="character" w:styleId="Fotnotereferanse">
    <w:name w:val="footnote reference"/>
    <w:basedOn w:val="Standardskriftforavsnitt"/>
    <w:uiPriority w:val="99"/>
    <w:unhideWhenUsed/>
    <w:rsid w:val="00813ED6"/>
    <w:rPr>
      <w:vertAlign w:val="superscript"/>
    </w:rPr>
  </w:style>
  <w:style w:type="paragraph" w:styleId="Fotnotetekst">
    <w:name w:val="footnote text"/>
    <w:basedOn w:val="Normal"/>
    <w:link w:val="FotnotetekstTegn"/>
    <w:uiPriority w:val="99"/>
    <w:unhideWhenUsed/>
    <w:rsid w:val="00813ED6"/>
    <w:pPr>
      <w:spacing w:after="0" w:line="240" w:lineRule="auto"/>
    </w:pPr>
  </w:style>
  <w:style w:type="character" w:customStyle="1" w:styleId="FotnotetekstTegn">
    <w:name w:val="Fotnotetekst Tegn"/>
    <w:basedOn w:val="Standardskriftforavsnitt"/>
    <w:link w:val="Fotnotetekst"/>
    <w:uiPriority w:val="99"/>
    <w:rsid w:val="00813ED6"/>
    <w:rPr>
      <w:sz w:val="20"/>
      <w:szCs w:val="20"/>
    </w:rPr>
  </w:style>
  <w:style w:type="character" w:styleId="Fulgthyperkobling">
    <w:name w:val="FollowedHyperlink"/>
    <w:basedOn w:val="Standardskriftforavsnitt"/>
    <w:uiPriority w:val="99"/>
    <w:semiHidden/>
    <w:unhideWhenUsed/>
    <w:rsid w:val="00813ED6"/>
    <w:rPr>
      <w:color w:val="954F72" w:themeColor="followedHyperlink"/>
      <w:u w:val="single"/>
    </w:rPr>
  </w:style>
  <w:style w:type="paragraph" w:styleId="Hilsen">
    <w:name w:val="Closing"/>
    <w:basedOn w:val="Normal"/>
    <w:link w:val="HilsenTegn"/>
    <w:uiPriority w:val="99"/>
    <w:semiHidden/>
    <w:unhideWhenUsed/>
    <w:rsid w:val="00813ED6"/>
    <w:pPr>
      <w:spacing w:after="0" w:line="240" w:lineRule="auto"/>
      <w:ind w:left="4252"/>
    </w:pPr>
  </w:style>
  <w:style w:type="character" w:customStyle="1" w:styleId="HilsenTegn">
    <w:name w:val="Hilsen Tegn"/>
    <w:basedOn w:val="Standardskriftforavsnitt"/>
    <w:link w:val="Hilsen"/>
    <w:uiPriority w:val="99"/>
    <w:semiHidden/>
    <w:rsid w:val="00813ED6"/>
  </w:style>
  <w:style w:type="paragraph" w:styleId="HTML-adresse">
    <w:name w:val="HTML Address"/>
    <w:basedOn w:val="Normal"/>
    <w:link w:val="HTML-adresseTegn"/>
    <w:uiPriority w:val="99"/>
    <w:semiHidden/>
    <w:unhideWhenUsed/>
    <w:rsid w:val="00813ED6"/>
    <w:pPr>
      <w:spacing w:after="0" w:line="240" w:lineRule="auto"/>
    </w:pPr>
    <w:rPr>
      <w:i/>
      <w:iCs/>
    </w:rPr>
  </w:style>
  <w:style w:type="character" w:customStyle="1" w:styleId="HTML-adresseTegn">
    <w:name w:val="HTML-adresse Tegn"/>
    <w:basedOn w:val="Standardskriftforavsnitt"/>
    <w:link w:val="HTML-adresse"/>
    <w:uiPriority w:val="99"/>
    <w:semiHidden/>
    <w:rsid w:val="00813ED6"/>
    <w:rPr>
      <w:i/>
      <w:iCs/>
    </w:rPr>
  </w:style>
  <w:style w:type="character" w:styleId="HTML-akronym">
    <w:name w:val="HTML Acronym"/>
    <w:basedOn w:val="Standardskriftforavsnitt"/>
    <w:uiPriority w:val="99"/>
    <w:semiHidden/>
    <w:unhideWhenUsed/>
    <w:rsid w:val="00813ED6"/>
  </w:style>
  <w:style w:type="character" w:styleId="HTML-definisjon">
    <w:name w:val="HTML Definition"/>
    <w:basedOn w:val="Standardskriftforavsnitt"/>
    <w:uiPriority w:val="99"/>
    <w:semiHidden/>
    <w:unhideWhenUsed/>
    <w:rsid w:val="00813ED6"/>
    <w:rPr>
      <w:i/>
      <w:iCs/>
    </w:rPr>
  </w:style>
  <w:style w:type="character" w:styleId="HTML-eksempel">
    <w:name w:val="HTML Sample"/>
    <w:basedOn w:val="Standardskriftforavsnitt"/>
    <w:uiPriority w:val="99"/>
    <w:semiHidden/>
    <w:unhideWhenUsed/>
    <w:rsid w:val="00813ED6"/>
    <w:rPr>
      <w:rFonts w:ascii="Consolas" w:hAnsi="Consolas"/>
      <w:sz w:val="24"/>
      <w:szCs w:val="24"/>
    </w:rPr>
  </w:style>
  <w:style w:type="paragraph" w:styleId="HTML-forhndsformatert">
    <w:name w:val="HTML Preformatted"/>
    <w:basedOn w:val="Normal"/>
    <w:link w:val="HTML-forhndsformatertTegn"/>
    <w:uiPriority w:val="99"/>
    <w:semiHidden/>
    <w:unhideWhenUsed/>
    <w:rsid w:val="00813ED6"/>
    <w:pPr>
      <w:spacing w:after="0" w:line="240" w:lineRule="auto"/>
    </w:pPr>
    <w:rPr>
      <w:rFonts w:ascii="Consolas" w:hAnsi="Consolas"/>
    </w:rPr>
  </w:style>
  <w:style w:type="character" w:customStyle="1" w:styleId="HTML-forhndsformatertTegn">
    <w:name w:val="HTML-forhåndsformatert Tegn"/>
    <w:basedOn w:val="Standardskriftforavsnitt"/>
    <w:link w:val="HTML-forhndsformatert"/>
    <w:uiPriority w:val="99"/>
    <w:semiHidden/>
    <w:rsid w:val="00813ED6"/>
    <w:rPr>
      <w:rFonts w:ascii="Consolas" w:hAnsi="Consolas"/>
      <w:sz w:val="20"/>
      <w:szCs w:val="20"/>
    </w:rPr>
  </w:style>
  <w:style w:type="character" w:styleId="HTML-kode">
    <w:name w:val="HTML Code"/>
    <w:basedOn w:val="Standardskriftforavsnitt"/>
    <w:uiPriority w:val="99"/>
    <w:semiHidden/>
    <w:unhideWhenUsed/>
    <w:rsid w:val="00813ED6"/>
    <w:rPr>
      <w:rFonts w:ascii="Consolas" w:hAnsi="Consolas"/>
      <w:sz w:val="20"/>
      <w:szCs w:val="20"/>
    </w:rPr>
  </w:style>
  <w:style w:type="character" w:styleId="HTML-sitat">
    <w:name w:val="HTML Cite"/>
    <w:basedOn w:val="Standardskriftforavsnitt"/>
    <w:uiPriority w:val="99"/>
    <w:semiHidden/>
    <w:unhideWhenUsed/>
    <w:rsid w:val="00813ED6"/>
    <w:rPr>
      <w:i/>
      <w:iCs/>
    </w:rPr>
  </w:style>
  <w:style w:type="character" w:styleId="HTML-skrivemaskin">
    <w:name w:val="HTML Typewriter"/>
    <w:basedOn w:val="Standardskriftforavsnitt"/>
    <w:uiPriority w:val="99"/>
    <w:semiHidden/>
    <w:unhideWhenUsed/>
    <w:rsid w:val="00813ED6"/>
    <w:rPr>
      <w:rFonts w:ascii="Consolas" w:hAnsi="Consolas"/>
      <w:sz w:val="20"/>
      <w:szCs w:val="20"/>
    </w:rPr>
  </w:style>
  <w:style w:type="character" w:styleId="HTML-tastatur">
    <w:name w:val="HTML Keyboard"/>
    <w:basedOn w:val="Standardskriftforavsnitt"/>
    <w:uiPriority w:val="99"/>
    <w:semiHidden/>
    <w:unhideWhenUsed/>
    <w:rsid w:val="00813ED6"/>
    <w:rPr>
      <w:rFonts w:ascii="Consolas" w:hAnsi="Consolas"/>
      <w:sz w:val="20"/>
      <w:szCs w:val="20"/>
    </w:rPr>
  </w:style>
  <w:style w:type="character" w:styleId="HTML-variabel">
    <w:name w:val="HTML Variable"/>
    <w:basedOn w:val="Standardskriftforavsnitt"/>
    <w:uiPriority w:val="99"/>
    <w:semiHidden/>
    <w:unhideWhenUsed/>
    <w:rsid w:val="00813ED6"/>
    <w:rPr>
      <w:i/>
      <w:iCs/>
    </w:rPr>
  </w:style>
  <w:style w:type="character" w:styleId="Hyperkobling">
    <w:name w:val="Hyperlink"/>
    <w:basedOn w:val="Standardskriftforavsnitt"/>
    <w:uiPriority w:val="99"/>
    <w:unhideWhenUsed/>
    <w:rsid w:val="00813ED6"/>
    <w:rPr>
      <w:color w:val="0563C1" w:themeColor="hyperlink"/>
      <w:u w:val="single"/>
    </w:rPr>
  </w:style>
  <w:style w:type="paragraph" w:styleId="Indeks1">
    <w:name w:val="index 1"/>
    <w:basedOn w:val="Normal"/>
    <w:next w:val="Normal"/>
    <w:autoRedefine/>
    <w:uiPriority w:val="99"/>
    <w:semiHidden/>
    <w:unhideWhenUsed/>
    <w:rsid w:val="00813ED6"/>
    <w:pPr>
      <w:spacing w:after="0" w:line="240" w:lineRule="auto"/>
      <w:ind w:left="220" w:hanging="220"/>
    </w:pPr>
  </w:style>
  <w:style w:type="paragraph" w:styleId="Indeks2">
    <w:name w:val="index 2"/>
    <w:basedOn w:val="Normal"/>
    <w:next w:val="Normal"/>
    <w:autoRedefine/>
    <w:uiPriority w:val="99"/>
    <w:semiHidden/>
    <w:unhideWhenUsed/>
    <w:rsid w:val="00813ED6"/>
    <w:pPr>
      <w:spacing w:after="0" w:line="240" w:lineRule="auto"/>
      <w:ind w:left="440" w:hanging="220"/>
    </w:pPr>
  </w:style>
  <w:style w:type="paragraph" w:styleId="Indeks3">
    <w:name w:val="index 3"/>
    <w:basedOn w:val="Normal"/>
    <w:next w:val="Normal"/>
    <w:autoRedefine/>
    <w:uiPriority w:val="99"/>
    <w:semiHidden/>
    <w:unhideWhenUsed/>
    <w:rsid w:val="00813ED6"/>
    <w:pPr>
      <w:spacing w:after="0" w:line="240" w:lineRule="auto"/>
      <w:ind w:left="660" w:hanging="220"/>
    </w:pPr>
  </w:style>
  <w:style w:type="paragraph" w:styleId="Indeks4">
    <w:name w:val="index 4"/>
    <w:basedOn w:val="Normal"/>
    <w:next w:val="Normal"/>
    <w:autoRedefine/>
    <w:uiPriority w:val="99"/>
    <w:semiHidden/>
    <w:unhideWhenUsed/>
    <w:rsid w:val="00813ED6"/>
    <w:pPr>
      <w:spacing w:after="0" w:line="240" w:lineRule="auto"/>
      <w:ind w:left="880" w:hanging="220"/>
    </w:pPr>
  </w:style>
  <w:style w:type="paragraph" w:styleId="Indeks5">
    <w:name w:val="index 5"/>
    <w:basedOn w:val="Normal"/>
    <w:next w:val="Normal"/>
    <w:autoRedefine/>
    <w:uiPriority w:val="99"/>
    <w:semiHidden/>
    <w:unhideWhenUsed/>
    <w:rsid w:val="00813ED6"/>
    <w:pPr>
      <w:spacing w:after="0" w:line="240" w:lineRule="auto"/>
      <w:ind w:left="1100" w:hanging="220"/>
    </w:pPr>
  </w:style>
  <w:style w:type="paragraph" w:styleId="Indeks6">
    <w:name w:val="index 6"/>
    <w:basedOn w:val="Normal"/>
    <w:next w:val="Normal"/>
    <w:autoRedefine/>
    <w:uiPriority w:val="99"/>
    <w:semiHidden/>
    <w:unhideWhenUsed/>
    <w:rsid w:val="00813ED6"/>
    <w:pPr>
      <w:spacing w:after="0" w:line="240" w:lineRule="auto"/>
      <w:ind w:left="1320" w:hanging="220"/>
    </w:pPr>
  </w:style>
  <w:style w:type="paragraph" w:styleId="Indeks7">
    <w:name w:val="index 7"/>
    <w:basedOn w:val="Normal"/>
    <w:next w:val="Normal"/>
    <w:autoRedefine/>
    <w:uiPriority w:val="99"/>
    <w:semiHidden/>
    <w:unhideWhenUsed/>
    <w:rsid w:val="00813ED6"/>
    <w:pPr>
      <w:spacing w:after="0" w:line="240" w:lineRule="auto"/>
      <w:ind w:left="1540" w:hanging="220"/>
    </w:pPr>
  </w:style>
  <w:style w:type="paragraph" w:styleId="Indeks8">
    <w:name w:val="index 8"/>
    <w:basedOn w:val="Normal"/>
    <w:next w:val="Normal"/>
    <w:autoRedefine/>
    <w:uiPriority w:val="99"/>
    <w:semiHidden/>
    <w:unhideWhenUsed/>
    <w:rsid w:val="00813ED6"/>
    <w:pPr>
      <w:spacing w:after="0" w:line="240" w:lineRule="auto"/>
      <w:ind w:left="1760" w:hanging="220"/>
    </w:pPr>
  </w:style>
  <w:style w:type="paragraph" w:styleId="Indeks9">
    <w:name w:val="index 9"/>
    <w:basedOn w:val="Normal"/>
    <w:next w:val="Normal"/>
    <w:autoRedefine/>
    <w:uiPriority w:val="99"/>
    <w:semiHidden/>
    <w:unhideWhenUsed/>
    <w:rsid w:val="00813ED6"/>
    <w:pPr>
      <w:spacing w:after="0" w:line="240" w:lineRule="auto"/>
      <w:ind w:left="1980" w:hanging="220"/>
    </w:pPr>
  </w:style>
  <w:style w:type="paragraph" w:styleId="Ingenmellomrom">
    <w:name w:val="No Spacing"/>
    <w:uiPriority w:val="1"/>
    <w:qFormat/>
    <w:rsid w:val="00813ED6"/>
    <w:pPr>
      <w:spacing w:after="0" w:line="240" w:lineRule="auto"/>
    </w:pPr>
  </w:style>
  <w:style w:type="paragraph" w:styleId="INNH1">
    <w:name w:val="toc 1"/>
    <w:basedOn w:val="Normal"/>
    <w:next w:val="Normal"/>
    <w:autoRedefine/>
    <w:uiPriority w:val="39"/>
    <w:qFormat/>
    <w:rsid w:val="00AE2868"/>
    <w:pPr>
      <w:tabs>
        <w:tab w:val="right" w:pos="7655"/>
      </w:tabs>
      <w:spacing w:before="200" w:after="100" w:line="320" w:lineRule="atLeast"/>
      <w:ind w:right="2268" w:hanging="567"/>
    </w:pPr>
    <w:rPr>
      <w:color w:val="2270BF" w:themeColor="accent3"/>
      <w:sz w:val="24"/>
    </w:rPr>
  </w:style>
  <w:style w:type="paragraph" w:styleId="INNH2">
    <w:name w:val="toc 2"/>
    <w:basedOn w:val="Normal"/>
    <w:next w:val="Normal"/>
    <w:autoRedefine/>
    <w:uiPriority w:val="39"/>
    <w:qFormat/>
    <w:rsid w:val="008728CE"/>
    <w:pPr>
      <w:tabs>
        <w:tab w:val="right" w:pos="7655"/>
      </w:tabs>
      <w:spacing w:after="0"/>
      <w:ind w:left="567" w:right="2268" w:hanging="567"/>
    </w:pPr>
  </w:style>
  <w:style w:type="paragraph" w:styleId="INNH3">
    <w:name w:val="toc 3"/>
    <w:basedOn w:val="Normal"/>
    <w:next w:val="Normal"/>
    <w:autoRedefine/>
    <w:uiPriority w:val="39"/>
    <w:unhideWhenUsed/>
    <w:qFormat/>
    <w:rsid w:val="00813ED6"/>
    <w:pPr>
      <w:spacing w:after="100"/>
      <w:ind w:left="440"/>
    </w:pPr>
  </w:style>
  <w:style w:type="paragraph" w:styleId="INNH4">
    <w:name w:val="toc 4"/>
    <w:basedOn w:val="Normal"/>
    <w:next w:val="Normal"/>
    <w:autoRedefine/>
    <w:uiPriority w:val="39"/>
    <w:unhideWhenUsed/>
    <w:rsid w:val="00813ED6"/>
    <w:pPr>
      <w:spacing w:after="100"/>
      <w:ind w:left="660"/>
    </w:pPr>
  </w:style>
  <w:style w:type="paragraph" w:styleId="INNH5">
    <w:name w:val="toc 5"/>
    <w:basedOn w:val="Normal"/>
    <w:next w:val="Normal"/>
    <w:autoRedefine/>
    <w:uiPriority w:val="39"/>
    <w:unhideWhenUsed/>
    <w:rsid w:val="00813ED6"/>
    <w:pPr>
      <w:spacing w:after="100"/>
      <w:ind w:left="880"/>
    </w:pPr>
  </w:style>
  <w:style w:type="paragraph" w:styleId="INNH6">
    <w:name w:val="toc 6"/>
    <w:basedOn w:val="Normal"/>
    <w:next w:val="Normal"/>
    <w:autoRedefine/>
    <w:uiPriority w:val="39"/>
    <w:unhideWhenUsed/>
    <w:rsid w:val="00813ED6"/>
    <w:pPr>
      <w:spacing w:after="100"/>
      <w:ind w:left="1100"/>
    </w:pPr>
  </w:style>
  <w:style w:type="paragraph" w:styleId="INNH7">
    <w:name w:val="toc 7"/>
    <w:basedOn w:val="Normal"/>
    <w:next w:val="Normal"/>
    <w:autoRedefine/>
    <w:uiPriority w:val="39"/>
    <w:unhideWhenUsed/>
    <w:rsid w:val="00813ED6"/>
    <w:pPr>
      <w:spacing w:after="100"/>
      <w:ind w:left="1320"/>
    </w:pPr>
  </w:style>
  <w:style w:type="paragraph" w:styleId="INNH8">
    <w:name w:val="toc 8"/>
    <w:basedOn w:val="Normal"/>
    <w:next w:val="Normal"/>
    <w:autoRedefine/>
    <w:uiPriority w:val="39"/>
    <w:unhideWhenUsed/>
    <w:rsid w:val="00813ED6"/>
    <w:pPr>
      <w:spacing w:after="100"/>
      <w:ind w:left="1540"/>
    </w:pPr>
  </w:style>
  <w:style w:type="paragraph" w:styleId="INNH9">
    <w:name w:val="toc 9"/>
    <w:basedOn w:val="Normal"/>
    <w:next w:val="Normal"/>
    <w:autoRedefine/>
    <w:uiPriority w:val="39"/>
    <w:unhideWhenUsed/>
    <w:rsid w:val="00813ED6"/>
    <w:pPr>
      <w:spacing w:after="100"/>
      <w:ind w:left="1760"/>
    </w:pPr>
  </w:style>
  <w:style w:type="paragraph" w:styleId="Innledendehilsen">
    <w:name w:val="Salutation"/>
    <w:basedOn w:val="Normal"/>
    <w:next w:val="Normal"/>
    <w:link w:val="InnledendehilsenTegn"/>
    <w:uiPriority w:val="99"/>
    <w:semiHidden/>
    <w:unhideWhenUsed/>
    <w:rsid w:val="00813ED6"/>
  </w:style>
  <w:style w:type="character" w:customStyle="1" w:styleId="InnledendehilsenTegn">
    <w:name w:val="Innledende hilsen Tegn"/>
    <w:basedOn w:val="Standardskriftforavsnitt"/>
    <w:link w:val="Innledendehilsen"/>
    <w:uiPriority w:val="99"/>
    <w:semiHidden/>
    <w:rsid w:val="00813ED6"/>
  </w:style>
  <w:style w:type="paragraph" w:styleId="Kildeliste">
    <w:name w:val="table of authorities"/>
    <w:basedOn w:val="Normal"/>
    <w:next w:val="Normal"/>
    <w:uiPriority w:val="99"/>
    <w:semiHidden/>
    <w:unhideWhenUsed/>
    <w:rsid w:val="00813ED6"/>
    <w:pPr>
      <w:spacing w:after="0"/>
      <w:ind w:left="220" w:hanging="220"/>
    </w:pPr>
  </w:style>
  <w:style w:type="paragraph" w:styleId="Kildelisteoverskrift">
    <w:name w:val="toa heading"/>
    <w:basedOn w:val="Normal"/>
    <w:next w:val="Normal"/>
    <w:uiPriority w:val="99"/>
    <w:semiHidden/>
    <w:unhideWhenUsed/>
    <w:rsid w:val="00813ED6"/>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nhideWhenUsed/>
    <w:rsid w:val="00813ED6"/>
    <w:pPr>
      <w:spacing w:line="240" w:lineRule="auto"/>
    </w:pPr>
  </w:style>
  <w:style w:type="character" w:customStyle="1" w:styleId="MerknadstekstTegn">
    <w:name w:val="Merknadstekst Tegn"/>
    <w:basedOn w:val="Standardskriftforavsnitt"/>
    <w:link w:val="Merknadstekst"/>
    <w:rsid w:val="00813ED6"/>
    <w:rPr>
      <w:sz w:val="20"/>
      <w:szCs w:val="20"/>
    </w:rPr>
  </w:style>
  <w:style w:type="paragraph" w:styleId="Kommentaremne">
    <w:name w:val="annotation subject"/>
    <w:basedOn w:val="Merknadstekst"/>
    <w:next w:val="Merknadstekst"/>
    <w:link w:val="KommentaremneTegn"/>
    <w:uiPriority w:val="99"/>
    <w:semiHidden/>
    <w:unhideWhenUsed/>
    <w:rsid w:val="00813ED6"/>
    <w:rPr>
      <w:b/>
      <w:bCs/>
    </w:rPr>
  </w:style>
  <w:style w:type="character" w:customStyle="1" w:styleId="KommentaremneTegn">
    <w:name w:val="Kommentaremne Tegn"/>
    <w:basedOn w:val="MerknadstekstTegn"/>
    <w:link w:val="Kommentaremne"/>
    <w:uiPriority w:val="99"/>
    <w:semiHidden/>
    <w:rsid w:val="00813ED6"/>
    <w:rPr>
      <w:b/>
      <w:bCs/>
      <w:sz w:val="20"/>
      <w:szCs w:val="20"/>
    </w:rPr>
  </w:style>
  <w:style w:type="paragraph" w:styleId="Konvoluttadresse">
    <w:name w:val="envelope address"/>
    <w:basedOn w:val="Normal"/>
    <w:uiPriority w:val="99"/>
    <w:semiHidden/>
    <w:unhideWhenUsed/>
    <w:rsid w:val="00813ED6"/>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813ED6"/>
  </w:style>
  <w:style w:type="paragraph" w:styleId="Liste">
    <w:name w:val="List"/>
    <w:basedOn w:val="Normal"/>
    <w:uiPriority w:val="99"/>
    <w:semiHidden/>
    <w:unhideWhenUsed/>
    <w:rsid w:val="00813ED6"/>
    <w:pPr>
      <w:ind w:left="283" w:hanging="283"/>
      <w:contextualSpacing/>
    </w:pPr>
  </w:style>
  <w:style w:type="paragraph" w:styleId="Liste-forts">
    <w:name w:val="List Continue"/>
    <w:basedOn w:val="Normal"/>
    <w:uiPriority w:val="99"/>
    <w:semiHidden/>
    <w:unhideWhenUsed/>
    <w:rsid w:val="00813ED6"/>
    <w:pPr>
      <w:spacing w:after="120"/>
      <w:ind w:left="283"/>
      <w:contextualSpacing/>
    </w:pPr>
  </w:style>
  <w:style w:type="paragraph" w:styleId="Liste-forts2">
    <w:name w:val="List Continue 2"/>
    <w:basedOn w:val="Normal"/>
    <w:uiPriority w:val="99"/>
    <w:semiHidden/>
    <w:unhideWhenUsed/>
    <w:rsid w:val="00813ED6"/>
    <w:pPr>
      <w:spacing w:after="120"/>
      <w:ind w:left="566"/>
      <w:contextualSpacing/>
    </w:pPr>
  </w:style>
  <w:style w:type="paragraph" w:styleId="Liste-forts3">
    <w:name w:val="List Continue 3"/>
    <w:basedOn w:val="Normal"/>
    <w:uiPriority w:val="99"/>
    <w:semiHidden/>
    <w:unhideWhenUsed/>
    <w:rsid w:val="00813ED6"/>
    <w:pPr>
      <w:spacing w:after="120"/>
      <w:ind w:left="849"/>
      <w:contextualSpacing/>
    </w:pPr>
  </w:style>
  <w:style w:type="paragraph" w:styleId="Liste-forts4">
    <w:name w:val="List Continue 4"/>
    <w:basedOn w:val="Normal"/>
    <w:uiPriority w:val="99"/>
    <w:semiHidden/>
    <w:unhideWhenUsed/>
    <w:rsid w:val="00813ED6"/>
    <w:pPr>
      <w:spacing w:after="120"/>
      <w:ind w:left="1132"/>
      <w:contextualSpacing/>
    </w:pPr>
  </w:style>
  <w:style w:type="paragraph" w:styleId="Liste-forts5">
    <w:name w:val="List Continue 5"/>
    <w:basedOn w:val="Normal"/>
    <w:uiPriority w:val="99"/>
    <w:semiHidden/>
    <w:unhideWhenUsed/>
    <w:rsid w:val="00813ED6"/>
    <w:pPr>
      <w:spacing w:after="120"/>
      <w:ind w:left="1415"/>
      <w:contextualSpacing/>
    </w:pPr>
  </w:style>
  <w:style w:type="paragraph" w:styleId="Liste2">
    <w:name w:val="List 2"/>
    <w:basedOn w:val="Normal"/>
    <w:uiPriority w:val="99"/>
    <w:semiHidden/>
    <w:unhideWhenUsed/>
    <w:rsid w:val="00813ED6"/>
    <w:pPr>
      <w:ind w:left="566" w:hanging="283"/>
      <w:contextualSpacing/>
    </w:pPr>
  </w:style>
  <w:style w:type="paragraph" w:styleId="Liste3">
    <w:name w:val="List 3"/>
    <w:basedOn w:val="Normal"/>
    <w:uiPriority w:val="99"/>
    <w:semiHidden/>
    <w:unhideWhenUsed/>
    <w:rsid w:val="00813ED6"/>
    <w:pPr>
      <w:ind w:left="849" w:hanging="283"/>
      <w:contextualSpacing/>
    </w:pPr>
  </w:style>
  <w:style w:type="paragraph" w:styleId="Liste4">
    <w:name w:val="List 4"/>
    <w:basedOn w:val="Normal"/>
    <w:uiPriority w:val="99"/>
    <w:semiHidden/>
    <w:unhideWhenUsed/>
    <w:rsid w:val="00813ED6"/>
    <w:pPr>
      <w:ind w:left="1132" w:hanging="283"/>
      <w:contextualSpacing/>
    </w:pPr>
  </w:style>
  <w:style w:type="paragraph" w:styleId="Liste5">
    <w:name w:val="List 5"/>
    <w:basedOn w:val="Normal"/>
    <w:uiPriority w:val="99"/>
    <w:semiHidden/>
    <w:unhideWhenUsed/>
    <w:rsid w:val="00813ED6"/>
    <w:pPr>
      <w:ind w:left="1415" w:hanging="283"/>
      <w:contextualSpacing/>
    </w:pPr>
  </w:style>
  <w:style w:type="paragraph" w:styleId="Listeavsnitt">
    <w:name w:val="List Paragraph"/>
    <w:basedOn w:val="Normal"/>
    <w:uiPriority w:val="34"/>
    <w:qFormat/>
    <w:rsid w:val="00813ED6"/>
    <w:pPr>
      <w:ind w:left="720"/>
      <w:contextualSpacing/>
    </w:pPr>
  </w:style>
  <w:style w:type="table" w:styleId="Listetabell1lys">
    <w:name w:val="List Table 1 Light"/>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807276" w:themeColor="text1" w:themeTint="99"/>
        </w:tcBorders>
      </w:tcPr>
    </w:tblStylePr>
    <w:tblStylePr w:type="lastRow">
      <w:rPr>
        <w:b/>
        <w:bCs/>
      </w:rPr>
      <w:tblPr/>
      <w:tcPr>
        <w:tcBorders>
          <w:top w:val="sing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1lysuthevingsfarge1">
    <w:name w:val="List Table 1 Light Accent 1"/>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0028F3" w:themeColor="accent1" w:themeTint="99"/>
        </w:tcBorders>
      </w:tcPr>
    </w:tblStylePr>
    <w:tblStylePr w:type="lastRow">
      <w:rPr>
        <w:b/>
        <w:bCs/>
      </w:rPr>
      <w:tblPr/>
      <w:tcPr>
        <w:tcBorders>
          <w:top w:val="sing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1lysuthevingsfarge2">
    <w:name w:val="List Table 1 Light Accent 2"/>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6A6ACD" w:themeColor="accent2" w:themeTint="99"/>
        </w:tcBorders>
      </w:tcPr>
    </w:tblStylePr>
    <w:tblStylePr w:type="lastRow">
      <w:rPr>
        <w:b/>
        <w:bCs/>
      </w:rPr>
      <w:tblPr/>
      <w:tcPr>
        <w:tcBorders>
          <w:top w:val="sing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1lysuthevingsfarge3">
    <w:name w:val="List Table 1 Light Accent 3"/>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6DA8E5" w:themeColor="accent3" w:themeTint="99"/>
        </w:tcBorders>
      </w:tcPr>
    </w:tblStylePr>
    <w:tblStylePr w:type="lastRow">
      <w:rPr>
        <w:b/>
        <w:bCs/>
      </w:rPr>
      <w:tblPr/>
      <w:tcPr>
        <w:tcBorders>
          <w:top w:val="sing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1lysuthevingsfarge4">
    <w:name w:val="List Table 1 Light Accent 4"/>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96D8D8" w:themeColor="accent4" w:themeTint="99"/>
        </w:tcBorders>
      </w:tcPr>
    </w:tblStylePr>
    <w:tblStylePr w:type="lastRow">
      <w:rPr>
        <w:b/>
        <w:bCs/>
      </w:rPr>
      <w:tblPr/>
      <w:tcPr>
        <w:tcBorders>
          <w:top w:val="sing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1lysuthevingsfarge5">
    <w:name w:val="List Table 1 Light Accent 5"/>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9FDC76" w:themeColor="accent5" w:themeTint="99"/>
        </w:tcBorders>
      </w:tcPr>
    </w:tblStylePr>
    <w:tblStylePr w:type="lastRow">
      <w:rPr>
        <w:b/>
        <w:bCs/>
      </w:rPr>
      <w:tblPr/>
      <w:tcPr>
        <w:tcBorders>
          <w:top w:val="sing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1lysuthevingsfarge6">
    <w:name w:val="List Table 1 Light Accent 6"/>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FFF966" w:themeColor="accent6" w:themeTint="99"/>
        </w:tcBorders>
      </w:tcPr>
    </w:tblStylePr>
    <w:tblStylePr w:type="lastRow">
      <w:rPr>
        <w:b/>
        <w:bCs/>
      </w:rPr>
      <w:tblPr/>
      <w:tcPr>
        <w:tcBorders>
          <w:top w:val="sing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2">
    <w:name w:val="List Table 2"/>
    <w:basedOn w:val="Vanligtabell"/>
    <w:uiPriority w:val="47"/>
    <w:rsid w:val="00813ED6"/>
    <w:pPr>
      <w:spacing w:after="0" w:line="240" w:lineRule="auto"/>
    </w:pPr>
    <w:tblPr>
      <w:tblStyleRowBandSize w:val="1"/>
      <w:tblStyleColBandSize w:val="1"/>
      <w:tblBorders>
        <w:top w:val="single" w:sz="4" w:space="0" w:color="807276" w:themeColor="text1" w:themeTint="99"/>
        <w:bottom w:val="single" w:sz="4" w:space="0" w:color="807276" w:themeColor="text1" w:themeTint="99"/>
        <w:insideH w:val="single" w:sz="4" w:space="0" w:color="80727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2uthevingsfarge1">
    <w:name w:val="List Table 2 Accent 1"/>
    <w:basedOn w:val="Vanligtabell"/>
    <w:uiPriority w:val="47"/>
    <w:rsid w:val="00813ED6"/>
    <w:pPr>
      <w:spacing w:after="0" w:line="240" w:lineRule="auto"/>
    </w:pPr>
    <w:tblPr>
      <w:tblStyleRowBandSize w:val="1"/>
      <w:tblStyleColBandSize w:val="1"/>
      <w:tblBorders>
        <w:top w:val="single" w:sz="4" w:space="0" w:color="0028F3" w:themeColor="accent1" w:themeTint="99"/>
        <w:bottom w:val="single" w:sz="4" w:space="0" w:color="0028F3" w:themeColor="accent1" w:themeTint="99"/>
        <w:insideH w:val="single" w:sz="4" w:space="0" w:color="0028F3"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2uthevingsfarge2">
    <w:name w:val="List Table 2 Accent 2"/>
    <w:basedOn w:val="Vanligtabell"/>
    <w:uiPriority w:val="47"/>
    <w:rsid w:val="00813ED6"/>
    <w:pPr>
      <w:spacing w:after="0" w:line="240" w:lineRule="auto"/>
    </w:pPr>
    <w:tblPr>
      <w:tblStyleRowBandSize w:val="1"/>
      <w:tblStyleColBandSize w:val="1"/>
      <w:tblBorders>
        <w:top w:val="single" w:sz="4" w:space="0" w:color="6A6ACD" w:themeColor="accent2" w:themeTint="99"/>
        <w:bottom w:val="single" w:sz="4" w:space="0" w:color="6A6ACD" w:themeColor="accent2" w:themeTint="99"/>
        <w:insideH w:val="single" w:sz="4" w:space="0" w:color="6A6ACD"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2uthevingsfarge3">
    <w:name w:val="List Table 2 Accent 3"/>
    <w:basedOn w:val="Vanligtabell"/>
    <w:uiPriority w:val="47"/>
    <w:rsid w:val="00813ED6"/>
    <w:pPr>
      <w:spacing w:after="0" w:line="240" w:lineRule="auto"/>
    </w:pPr>
    <w:tblPr>
      <w:tblStyleRowBandSize w:val="1"/>
      <w:tblStyleColBandSize w:val="1"/>
      <w:tblBorders>
        <w:top w:val="single" w:sz="4" w:space="0" w:color="6DA8E5" w:themeColor="accent3" w:themeTint="99"/>
        <w:bottom w:val="single" w:sz="4" w:space="0" w:color="6DA8E5" w:themeColor="accent3" w:themeTint="99"/>
        <w:insideH w:val="single" w:sz="4" w:space="0" w:color="6DA8E5"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2uthevingsfarge4">
    <w:name w:val="List Table 2 Accent 4"/>
    <w:basedOn w:val="Vanligtabell"/>
    <w:uiPriority w:val="47"/>
    <w:rsid w:val="00813ED6"/>
    <w:pPr>
      <w:spacing w:after="0" w:line="240" w:lineRule="auto"/>
    </w:pPr>
    <w:tblPr>
      <w:tblStyleRowBandSize w:val="1"/>
      <w:tblStyleColBandSize w:val="1"/>
      <w:tblBorders>
        <w:top w:val="single" w:sz="4" w:space="0" w:color="96D8D8" w:themeColor="accent4" w:themeTint="99"/>
        <w:bottom w:val="single" w:sz="4" w:space="0" w:color="96D8D8" w:themeColor="accent4" w:themeTint="99"/>
        <w:insideH w:val="single" w:sz="4" w:space="0" w:color="96D8D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2uthevingsfarge5">
    <w:name w:val="List Table 2 Accent 5"/>
    <w:basedOn w:val="Vanligtabell"/>
    <w:uiPriority w:val="47"/>
    <w:rsid w:val="00813ED6"/>
    <w:pPr>
      <w:spacing w:after="0" w:line="240" w:lineRule="auto"/>
    </w:pPr>
    <w:tblPr>
      <w:tblStyleRowBandSize w:val="1"/>
      <w:tblStyleColBandSize w:val="1"/>
      <w:tblBorders>
        <w:top w:val="single" w:sz="4" w:space="0" w:color="9FDC76" w:themeColor="accent5" w:themeTint="99"/>
        <w:bottom w:val="single" w:sz="4" w:space="0" w:color="9FDC76" w:themeColor="accent5" w:themeTint="99"/>
        <w:insideH w:val="single" w:sz="4" w:space="0" w:color="9FDC76"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2uthevingsfarge6">
    <w:name w:val="List Table 2 Accent 6"/>
    <w:basedOn w:val="Vanligtabell"/>
    <w:uiPriority w:val="47"/>
    <w:rsid w:val="00813ED6"/>
    <w:pPr>
      <w:spacing w:after="0" w:line="240" w:lineRule="auto"/>
    </w:pPr>
    <w:tblPr>
      <w:tblStyleRowBandSize w:val="1"/>
      <w:tblStyleColBandSize w:val="1"/>
      <w:tblBorders>
        <w:top w:val="single" w:sz="4" w:space="0" w:color="FFF966" w:themeColor="accent6" w:themeTint="99"/>
        <w:bottom w:val="single" w:sz="4" w:space="0" w:color="FFF966" w:themeColor="accent6" w:themeTint="99"/>
        <w:insideH w:val="single" w:sz="4" w:space="0" w:color="FFF966"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3">
    <w:name w:val="List Table 3"/>
    <w:basedOn w:val="Vanligtabell"/>
    <w:uiPriority w:val="48"/>
    <w:rsid w:val="00813ED6"/>
    <w:pPr>
      <w:spacing w:after="0" w:line="240" w:lineRule="auto"/>
    </w:pPr>
    <w:tblPr>
      <w:tblStyleRowBandSize w:val="1"/>
      <w:tblStyleColBandSize w:val="1"/>
      <w:tblBorders>
        <w:top w:val="single" w:sz="4" w:space="0" w:color="231F20" w:themeColor="text1"/>
        <w:left w:val="single" w:sz="4" w:space="0" w:color="231F20" w:themeColor="text1"/>
        <w:bottom w:val="single" w:sz="4" w:space="0" w:color="231F20" w:themeColor="text1"/>
        <w:right w:val="single" w:sz="4" w:space="0" w:color="231F20" w:themeColor="text1"/>
      </w:tblBorders>
    </w:tblPr>
    <w:tblStylePr w:type="firstRow">
      <w:rPr>
        <w:b/>
        <w:bCs/>
        <w:color w:val="FFFFFF" w:themeColor="background1"/>
      </w:rPr>
      <w:tblPr/>
      <w:tcPr>
        <w:shd w:val="clear" w:color="auto" w:fill="231F20" w:themeFill="text1"/>
      </w:tcPr>
    </w:tblStylePr>
    <w:tblStylePr w:type="lastRow">
      <w:rPr>
        <w:b/>
        <w:bCs/>
      </w:rPr>
      <w:tblPr/>
      <w:tcPr>
        <w:tcBorders>
          <w:top w:val="double" w:sz="4" w:space="0" w:color="231F2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31F20" w:themeColor="text1"/>
          <w:right w:val="single" w:sz="4" w:space="0" w:color="231F20" w:themeColor="text1"/>
        </w:tcBorders>
      </w:tcPr>
    </w:tblStylePr>
    <w:tblStylePr w:type="band1Horz">
      <w:tblPr/>
      <w:tcPr>
        <w:tcBorders>
          <w:top w:val="single" w:sz="4" w:space="0" w:color="231F20" w:themeColor="text1"/>
          <w:bottom w:val="single" w:sz="4" w:space="0" w:color="231F2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31F20" w:themeColor="text1"/>
          <w:left w:val="nil"/>
        </w:tcBorders>
      </w:tcPr>
    </w:tblStylePr>
    <w:tblStylePr w:type="swCell">
      <w:tblPr/>
      <w:tcPr>
        <w:tcBorders>
          <w:top w:val="double" w:sz="4" w:space="0" w:color="231F20" w:themeColor="text1"/>
          <w:right w:val="nil"/>
        </w:tcBorders>
      </w:tcPr>
    </w:tblStylePr>
  </w:style>
  <w:style w:type="table" w:styleId="Listetabell3uthevingsfarge1">
    <w:name w:val="List Table 3 Accent 1"/>
    <w:basedOn w:val="Vanligtabell"/>
    <w:uiPriority w:val="48"/>
    <w:rsid w:val="00813ED6"/>
    <w:pPr>
      <w:spacing w:after="0" w:line="240" w:lineRule="auto"/>
    </w:pPr>
    <w:tblPr>
      <w:tblStyleRowBandSize w:val="1"/>
      <w:tblStyleColBandSize w:val="1"/>
      <w:tblBorders>
        <w:top w:val="single" w:sz="4" w:space="0" w:color="000B41" w:themeColor="accent1"/>
        <w:left w:val="single" w:sz="4" w:space="0" w:color="000B41" w:themeColor="accent1"/>
        <w:bottom w:val="single" w:sz="4" w:space="0" w:color="000B41" w:themeColor="accent1"/>
        <w:right w:val="single" w:sz="4" w:space="0" w:color="000B41" w:themeColor="accent1"/>
      </w:tblBorders>
    </w:tblPr>
    <w:tblStylePr w:type="firstRow">
      <w:rPr>
        <w:b/>
        <w:bCs/>
        <w:color w:val="FFFFFF" w:themeColor="background1"/>
      </w:rPr>
      <w:tblPr/>
      <w:tcPr>
        <w:shd w:val="clear" w:color="auto" w:fill="000B41" w:themeFill="accent1"/>
      </w:tcPr>
    </w:tblStylePr>
    <w:tblStylePr w:type="lastRow">
      <w:rPr>
        <w:b/>
        <w:bCs/>
      </w:rPr>
      <w:tblPr/>
      <w:tcPr>
        <w:tcBorders>
          <w:top w:val="double" w:sz="4" w:space="0" w:color="000B4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B41" w:themeColor="accent1"/>
          <w:right w:val="single" w:sz="4" w:space="0" w:color="000B41" w:themeColor="accent1"/>
        </w:tcBorders>
      </w:tcPr>
    </w:tblStylePr>
    <w:tblStylePr w:type="band1Horz">
      <w:tblPr/>
      <w:tcPr>
        <w:tcBorders>
          <w:top w:val="single" w:sz="4" w:space="0" w:color="000B41" w:themeColor="accent1"/>
          <w:bottom w:val="single" w:sz="4" w:space="0" w:color="000B4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B41" w:themeColor="accent1"/>
          <w:left w:val="nil"/>
        </w:tcBorders>
      </w:tcPr>
    </w:tblStylePr>
    <w:tblStylePr w:type="swCell">
      <w:tblPr/>
      <w:tcPr>
        <w:tcBorders>
          <w:top w:val="double" w:sz="4" w:space="0" w:color="000B41" w:themeColor="accent1"/>
          <w:right w:val="nil"/>
        </w:tcBorders>
      </w:tcPr>
    </w:tblStylePr>
  </w:style>
  <w:style w:type="table" w:styleId="Listetabell3uthevingsfarge2">
    <w:name w:val="List Table 3 Accent 2"/>
    <w:basedOn w:val="Vanligtabell"/>
    <w:uiPriority w:val="48"/>
    <w:rsid w:val="00813ED6"/>
    <w:pPr>
      <w:spacing w:after="0" w:line="240" w:lineRule="auto"/>
    </w:pPr>
    <w:tblPr>
      <w:tblStyleRowBandSize w:val="1"/>
      <w:tblStyleColBandSize w:val="1"/>
      <w:tblBorders>
        <w:top w:val="single" w:sz="4" w:space="0" w:color="2D2D87" w:themeColor="accent2"/>
        <w:left w:val="single" w:sz="4" w:space="0" w:color="2D2D87" w:themeColor="accent2"/>
        <w:bottom w:val="single" w:sz="4" w:space="0" w:color="2D2D87" w:themeColor="accent2"/>
        <w:right w:val="single" w:sz="4" w:space="0" w:color="2D2D87" w:themeColor="accent2"/>
      </w:tblBorders>
    </w:tblPr>
    <w:tblStylePr w:type="firstRow">
      <w:rPr>
        <w:b/>
        <w:bCs/>
        <w:color w:val="FFFFFF" w:themeColor="background1"/>
      </w:rPr>
      <w:tblPr/>
      <w:tcPr>
        <w:shd w:val="clear" w:color="auto" w:fill="2D2D87" w:themeFill="accent2"/>
      </w:tcPr>
    </w:tblStylePr>
    <w:tblStylePr w:type="lastRow">
      <w:rPr>
        <w:b/>
        <w:bCs/>
      </w:rPr>
      <w:tblPr/>
      <w:tcPr>
        <w:tcBorders>
          <w:top w:val="double" w:sz="4" w:space="0" w:color="2D2D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D2D87" w:themeColor="accent2"/>
          <w:right w:val="single" w:sz="4" w:space="0" w:color="2D2D87" w:themeColor="accent2"/>
        </w:tcBorders>
      </w:tcPr>
    </w:tblStylePr>
    <w:tblStylePr w:type="band1Horz">
      <w:tblPr/>
      <w:tcPr>
        <w:tcBorders>
          <w:top w:val="single" w:sz="4" w:space="0" w:color="2D2D87" w:themeColor="accent2"/>
          <w:bottom w:val="single" w:sz="4" w:space="0" w:color="2D2D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D2D87" w:themeColor="accent2"/>
          <w:left w:val="nil"/>
        </w:tcBorders>
      </w:tcPr>
    </w:tblStylePr>
    <w:tblStylePr w:type="swCell">
      <w:tblPr/>
      <w:tcPr>
        <w:tcBorders>
          <w:top w:val="double" w:sz="4" w:space="0" w:color="2D2D87" w:themeColor="accent2"/>
          <w:right w:val="nil"/>
        </w:tcBorders>
      </w:tcPr>
    </w:tblStylePr>
  </w:style>
  <w:style w:type="table" w:styleId="Listetabell3uthevingsfarge3">
    <w:name w:val="List Table 3 Accent 3"/>
    <w:basedOn w:val="Vanligtabell"/>
    <w:uiPriority w:val="48"/>
    <w:rsid w:val="00813ED6"/>
    <w:pPr>
      <w:spacing w:after="0" w:line="240" w:lineRule="auto"/>
    </w:pPr>
    <w:tblPr>
      <w:tblStyleRowBandSize w:val="1"/>
      <w:tblStyleColBandSize w:val="1"/>
      <w:tblBorders>
        <w:top w:val="single" w:sz="4" w:space="0" w:color="2270BF" w:themeColor="accent3"/>
        <w:left w:val="single" w:sz="4" w:space="0" w:color="2270BF" w:themeColor="accent3"/>
        <w:bottom w:val="single" w:sz="4" w:space="0" w:color="2270BF" w:themeColor="accent3"/>
        <w:right w:val="single" w:sz="4" w:space="0" w:color="2270BF" w:themeColor="accent3"/>
      </w:tblBorders>
    </w:tblPr>
    <w:tblStylePr w:type="firstRow">
      <w:rPr>
        <w:b/>
        <w:bCs/>
        <w:color w:val="FFFFFF" w:themeColor="background1"/>
      </w:rPr>
      <w:tblPr/>
      <w:tcPr>
        <w:shd w:val="clear" w:color="auto" w:fill="2270BF" w:themeFill="accent3"/>
      </w:tcPr>
    </w:tblStylePr>
    <w:tblStylePr w:type="lastRow">
      <w:rPr>
        <w:b/>
        <w:bCs/>
      </w:rPr>
      <w:tblPr/>
      <w:tcPr>
        <w:tcBorders>
          <w:top w:val="double" w:sz="4" w:space="0" w:color="2270B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270BF" w:themeColor="accent3"/>
          <w:right w:val="single" w:sz="4" w:space="0" w:color="2270BF" w:themeColor="accent3"/>
        </w:tcBorders>
      </w:tcPr>
    </w:tblStylePr>
    <w:tblStylePr w:type="band1Horz">
      <w:tblPr/>
      <w:tcPr>
        <w:tcBorders>
          <w:top w:val="single" w:sz="4" w:space="0" w:color="2270BF" w:themeColor="accent3"/>
          <w:bottom w:val="single" w:sz="4" w:space="0" w:color="2270B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270BF" w:themeColor="accent3"/>
          <w:left w:val="nil"/>
        </w:tcBorders>
      </w:tcPr>
    </w:tblStylePr>
    <w:tblStylePr w:type="swCell">
      <w:tblPr/>
      <w:tcPr>
        <w:tcBorders>
          <w:top w:val="double" w:sz="4" w:space="0" w:color="2270BF" w:themeColor="accent3"/>
          <w:right w:val="nil"/>
        </w:tcBorders>
      </w:tcPr>
    </w:tblStylePr>
  </w:style>
  <w:style w:type="table" w:styleId="Listetabell3uthevingsfarge4">
    <w:name w:val="List Table 3 Accent 4"/>
    <w:basedOn w:val="Vanligtabell"/>
    <w:uiPriority w:val="48"/>
    <w:rsid w:val="00813ED6"/>
    <w:pPr>
      <w:spacing w:after="0" w:line="240" w:lineRule="auto"/>
    </w:pPr>
    <w:tblPr>
      <w:tblStyleRowBandSize w:val="1"/>
      <w:tblStyleColBandSize w:val="1"/>
      <w:tblBorders>
        <w:top w:val="single" w:sz="4" w:space="0" w:color="50BEBE" w:themeColor="accent4"/>
        <w:left w:val="single" w:sz="4" w:space="0" w:color="50BEBE" w:themeColor="accent4"/>
        <w:bottom w:val="single" w:sz="4" w:space="0" w:color="50BEBE" w:themeColor="accent4"/>
        <w:right w:val="single" w:sz="4" w:space="0" w:color="50BEBE" w:themeColor="accent4"/>
      </w:tblBorders>
    </w:tblPr>
    <w:tblStylePr w:type="firstRow">
      <w:rPr>
        <w:b/>
        <w:bCs/>
        <w:color w:val="FFFFFF" w:themeColor="background1"/>
      </w:rPr>
      <w:tblPr/>
      <w:tcPr>
        <w:shd w:val="clear" w:color="auto" w:fill="50BEBE" w:themeFill="accent4"/>
      </w:tcPr>
    </w:tblStylePr>
    <w:tblStylePr w:type="lastRow">
      <w:rPr>
        <w:b/>
        <w:bCs/>
      </w:rPr>
      <w:tblPr/>
      <w:tcPr>
        <w:tcBorders>
          <w:top w:val="double" w:sz="4" w:space="0" w:color="50BEB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0BEBE" w:themeColor="accent4"/>
          <w:right w:val="single" w:sz="4" w:space="0" w:color="50BEBE" w:themeColor="accent4"/>
        </w:tcBorders>
      </w:tcPr>
    </w:tblStylePr>
    <w:tblStylePr w:type="band1Horz">
      <w:tblPr/>
      <w:tcPr>
        <w:tcBorders>
          <w:top w:val="single" w:sz="4" w:space="0" w:color="50BEBE" w:themeColor="accent4"/>
          <w:bottom w:val="single" w:sz="4" w:space="0" w:color="50BEB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0BEBE" w:themeColor="accent4"/>
          <w:left w:val="nil"/>
        </w:tcBorders>
      </w:tcPr>
    </w:tblStylePr>
    <w:tblStylePr w:type="swCell">
      <w:tblPr/>
      <w:tcPr>
        <w:tcBorders>
          <w:top w:val="double" w:sz="4" w:space="0" w:color="50BEBE" w:themeColor="accent4"/>
          <w:right w:val="nil"/>
        </w:tcBorders>
      </w:tcPr>
    </w:tblStylePr>
  </w:style>
  <w:style w:type="table" w:styleId="Listetabell3uthevingsfarge5">
    <w:name w:val="List Table 3 Accent 5"/>
    <w:basedOn w:val="Vanligtabell"/>
    <w:uiPriority w:val="48"/>
    <w:rsid w:val="00813ED6"/>
    <w:pPr>
      <w:spacing w:after="0" w:line="240" w:lineRule="auto"/>
    </w:pPr>
    <w:tblPr>
      <w:tblStyleRowBandSize w:val="1"/>
      <w:tblStyleColBandSize w:val="1"/>
      <w:tblBorders>
        <w:top w:val="single" w:sz="4" w:space="0" w:color="64B42D" w:themeColor="accent5"/>
        <w:left w:val="single" w:sz="4" w:space="0" w:color="64B42D" w:themeColor="accent5"/>
        <w:bottom w:val="single" w:sz="4" w:space="0" w:color="64B42D" w:themeColor="accent5"/>
        <w:right w:val="single" w:sz="4" w:space="0" w:color="64B42D" w:themeColor="accent5"/>
      </w:tblBorders>
    </w:tblPr>
    <w:tblStylePr w:type="firstRow">
      <w:rPr>
        <w:b/>
        <w:bCs/>
        <w:color w:val="FFFFFF" w:themeColor="background1"/>
      </w:rPr>
      <w:tblPr/>
      <w:tcPr>
        <w:shd w:val="clear" w:color="auto" w:fill="64B42D" w:themeFill="accent5"/>
      </w:tcPr>
    </w:tblStylePr>
    <w:tblStylePr w:type="lastRow">
      <w:rPr>
        <w:b/>
        <w:bCs/>
      </w:rPr>
      <w:tblPr/>
      <w:tcPr>
        <w:tcBorders>
          <w:top w:val="double" w:sz="4" w:space="0" w:color="64B42D"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4B42D" w:themeColor="accent5"/>
          <w:right w:val="single" w:sz="4" w:space="0" w:color="64B42D" w:themeColor="accent5"/>
        </w:tcBorders>
      </w:tcPr>
    </w:tblStylePr>
    <w:tblStylePr w:type="band1Horz">
      <w:tblPr/>
      <w:tcPr>
        <w:tcBorders>
          <w:top w:val="single" w:sz="4" w:space="0" w:color="64B42D" w:themeColor="accent5"/>
          <w:bottom w:val="single" w:sz="4" w:space="0" w:color="64B42D"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4B42D" w:themeColor="accent5"/>
          <w:left w:val="nil"/>
        </w:tcBorders>
      </w:tcPr>
    </w:tblStylePr>
    <w:tblStylePr w:type="swCell">
      <w:tblPr/>
      <w:tcPr>
        <w:tcBorders>
          <w:top w:val="double" w:sz="4" w:space="0" w:color="64B42D" w:themeColor="accent5"/>
          <w:right w:val="nil"/>
        </w:tcBorders>
      </w:tcPr>
    </w:tblStylePr>
  </w:style>
  <w:style w:type="table" w:styleId="Listetabell3uthevingsfarge6">
    <w:name w:val="List Table 3 Accent 6"/>
    <w:basedOn w:val="Vanligtabell"/>
    <w:uiPriority w:val="48"/>
    <w:rsid w:val="00813ED6"/>
    <w:pPr>
      <w:spacing w:after="0" w:line="240" w:lineRule="auto"/>
    </w:pPr>
    <w:tblPr>
      <w:tblStyleRowBandSize w:val="1"/>
      <w:tblStyleColBandSize w:val="1"/>
      <w:tblBorders>
        <w:top w:val="single" w:sz="4" w:space="0" w:color="FFF500" w:themeColor="accent6"/>
        <w:left w:val="single" w:sz="4" w:space="0" w:color="FFF500" w:themeColor="accent6"/>
        <w:bottom w:val="single" w:sz="4" w:space="0" w:color="FFF500" w:themeColor="accent6"/>
        <w:right w:val="single" w:sz="4" w:space="0" w:color="FFF500" w:themeColor="accent6"/>
      </w:tblBorders>
    </w:tblPr>
    <w:tblStylePr w:type="firstRow">
      <w:rPr>
        <w:b/>
        <w:bCs/>
        <w:color w:val="FFFFFF" w:themeColor="background1"/>
      </w:rPr>
      <w:tblPr/>
      <w:tcPr>
        <w:shd w:val="clear" w:color="auto" w:fill="FFF500" w:themeFill="accent6"/>
      </w:tcPr>
    </w:tblStylePr>
    <w:tblStylePr w:type="lastRow">
      <w:rPr>
        <w:b/>
        <w:bCs/>
      </w:rPr>
      <w:tblPr/>
      <w:tcPr>
        <w:tcBorders>
          <w:top w:val="double" w:sz="4" w:space="0" w:color="FFF500"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F500" w:themeColor="accent6"/>
          <w:right w:val="single" w:sz="4" w:space="0" w:color="FFF500" w:themeColor="accent6"/>
        </w:tcBorders>
      </w:tcPr>
    </w:tblStylePr>
    <w:tblStylePr w:type="band1Horz">
      <w:tblPr/>
      <w:tcPr>
        <w:tcBorders>
          <w:top w:val="single" w:sz="4" w:space="0" w:color="FFF500" w:themeColor="accent6"/>
          <w:bottom w:val="single" w:sz="4" w:space="0" w:color="FFF500"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F500" w:themeColor="accent6"/>
          <w:left w:val="nil"/>
        </w:tcBorders>
      </w:tcPr>
    </w:tblStylePr>
    <w:tblStylePr w:type="swCell">
      <w:tblPr/>
      <w:tcPr>
        <w:tcBorders>
          <w:top w:val="double" w:sz="4" w:space="0" w:color="FFF500" w:themeColor="accent6"/>
          <w:right w:val="nil"/>
        </w:tcBorders>
      </w:tcPr>
    </w:tblStylePr>
  </w:style>
  <w:style w:type="table" w:styleId="Listetabell4">
    <w:name w:val="List Table 4"/>
    <w:basedOn w:val="Vanligtabel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tcBorders>
        <w:shd w:val="clear" w:color="auto" w:fill="231F20" w:themeFill="text1"/>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4uthevingsfarge1">
    <w:name w:val="List Table 4 Accent 1"/>
    <w:basedOn w:val="Vanligtabel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tcBorders>
        <w:shd w:val="clear" w:color="auto" w:fill="000B41" w:themeFill="accent1"/>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4uthevingsfarge2">
    <w:name w:val="List Table 4 Accent 2"/>
    <w:basedOn w:val="Vanligtabel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tcBorders>
        <w:shd w:val="clear" w:color="auto" w:fill="2D2D87" w:themeFill="accent2"/>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4uthevingsfarge3">
    <w:name w:val="List Table 4 Accent 3"/>
    <w:basedOn w:val="Vanligtabel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tcBorders>
        <w:shd w:val="clear" w:color="auto" w:fill="2270BF" w:themeFill="accent3"/>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4uthevingsfarge4">
    <w:name w:val="List Table 4 Accent 4"/>
    <w:basedOn w:val="Vanligtabel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tcBorders>
        <w:shd w:val="clear" w:color="auto" w:fill="50BEBE" w:themeFill="accent4"/>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4uthevingsfarge5">
    <w:name w:val="List Table 4 Accent 5"/>
    <w:basedOn w:val="Vanligtabel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tcBorders>
        <w:shd w:val="clear" w:color="auto" w:fill="64B42D" w:themeFill="accent5"/>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4uthevingsfarge6">
    <w:name w:val="List Table 4 Accent 6"/>
    <w:basedOn w:val="Vanligtabel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tcBorders>
        <w:shd w:val="clear" w:color="auto" w:fill="FFF500" w:themeFill="accent6"/>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5mrk">
    <w:name w:val="List Table 5 Dark"/>
    <w:basedOn w:val="Vanligtabell"/>
    <w:uiPriority w:val="50"/>
    <w:rsid w:val="00813ED6"/>
    <w:pPr>
      <w:spacing w:after="0" w:line="240" w:lineRule="auto"/>
    </w:pPr>
    <w:rPr>
      <w:color w:val="FFFFFF" w:themeColor="background1"/>
    </w:rPr>
    <w:tblPr>
      <w:tblStyleRowBandSize w:val="1"/>
      <w:tblStyleColBandSize w:val="1"/>
      <w:tblBorders>
        <w:top w:val="single" w:sz="24" w:space="0" w:color="231F20" w:themeColor="text1"/>
        <w:left w:val="single" w:sz="24" w:space="0" w:color="231F20" w:themeColor="text1"/>
        <w:bottom w:val="single" w:sz="24" w:space="0" w:color="231F20" w:themeColor="text1"/>
        <w:right w:val="single" w:sz="24" w:space="0" w:color="231F20" w:themeColor="text1"/>
      </w:tblBorders>
    </w:tblPr>
    <w:tcPr>
      <w:shd w:val="clear" w:color="auto" w:fill="231F2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813ED6"/>
    <w:pPr>
      <w:spacing w:after="0" w:line="240" w:lineRule="auto"/>
    </w:pPr>
    <w:rPr>
      <w:color w:val="FFFFFF" w:themeColor="background1"/>
    </w:rPr>
    <w:tblPr>
      <w:tblStyleRowBandSize w:val="1"/>
      <w:tblStyleColBandSize w:val="1"/>
      <w:tblBorders>
        <w:top w:val="single" w:sz="24" w:space="0" w:color="000B41" w:themeColor="accent1"/>
        <w:left w:val="single" w:sz="24" w:space="0" w:color="000B41" w:themeColor="accent1"/>
        <w:bottom w:val="single" w:sz="24" w:space="0" w:color="000B41" w:themeColor="accent1"/>
        <w:right w:val="single" w:sz="24" w:space="0" w:color="000B41" w:themeColor="accent1"/>
      </w:tblBorders>
    </w:tblPr>
    <w:tcPr>
      <w:shd w:val="clear" w:color="auto" w:fill="000B41"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813ED6"/>
    <w:pPr>
      <w:spacing w:after="0" w:line="240" w:lineRule="auto"/>
    </w:pPr>
    <w:rPr>
      <w:color w:val="FFFFFF" w:themeColor="background1"/>
    </w:rPr>
    <w:tblPr>
      <w:tblStyleRowBandSize w:val="1"/>
      <w:tblStyleColBandSize w:val="1"/>
      <w:tblBorders>
        <w:top w:val="single" w:sz="24" w:space="0" w:color="2D2D87" w:themeColor="accent2"/>
        <w:left w:val="single" w:sz="24" w:space="0" w:color="2D2D87" w:themeColor="accent2"/>
        <w:bottom w:val="single" w:sz="24" w:space="0" w:color="2D2D87" w:themeColor="accent2"/>
        <w:right w:val="single" w:sz="24" w:space="0" w:color="2D2D87" w:themeColor="accent2"/>
      </w:tblBorders>
    </w:tblPr>
    <w:tcPr>
      <w:shd w:val="clear" w:color="auto" w:fill="2D2D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813ED6"/>
    <w:pPr>
      <w:spacing w:after="0" w:line="240" w:lineRule="auto"/>
    </w:pPr>
    <w:rPr>
      <w:color w:val="FFFFFF" w:themeColor="background1"/>
    </w:rPr>
    <w:tblPr>
      <w:tblStyleRowBandSize w:val="1"/>
      <w:tblStyleColBandSize w:val="1"/>
      <w:tblBorders>
        <w:top w:val="single" w:sz="24" w:space="0" w:color="2270BF" w:themeColor="accent3"/>
        <w:left w:val="single" w:sz="24" w:space="0" w:color="2270BF" w:themeColor="accent3"/>
        <w:bottom w:val="single" w:sz="24" w:space="0" w:color="2270BF" w:themeColor="accent3"/>
        <w:right w:val="single" w:sz="24" w:space="0" w:color="2270BF" w:themeColor="accent3"/>
      </w:tblBorders>
    </w:tblPr>
    <w:tcPr>
      <w:shd w:val="clear" w:color="auto" w:fill="2270BF"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813ED6"/>
    <w:pPr>
      <w:spacing w:after="0" w:line="240" w:lineRule="auto"/>
    </w:pPr>
    <w:rPr>
      <w:color w:val="FFFFFF" w:themeColor="background1"/>
    </w:rPr>
    <w:tblPr>
      <w:tblStyleRowBandSize w:val="1"/>
      <w:tblStyleColBandSize w:val="1"/>
      <w:tblBorders>
        <w:top w:val="single" w:sz="24" w:space="0" w:color="50BEBE" w:themeColor="accent4"/>
        <w:left w:val="single" w:sz="24" w:space="0" w:color="50BEBE" w:themeColor="accent4"/>
        <w:bottom w:val="single" w:sz="24" w:space="0" w:color="50BEBE" w:themeColor="accent4"/>
        <w:right w:val="single" w:sz="24" w:space="0" w:color="50BEBE" w:themeColor="accent4"/>
      </w:tblBorders>
    </w:tblPr>
    <w:tcPr>
      <w:shd w:val="clear" w:color="auto" w:fill="50BEB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813ED6"/>
    <w:pPr>
      <w:spacing w:after="0" w:line="240" w:lineRule="auto"/>
    </w:pPr>
    <w:rPr>
      <w:color w:val="FFFFFF" w:themeColor="background1"/>
    </w:rPr>
    <w:tblPr>
      <w:tblStyleRowBandSize w:val="1"/>
      <w:tblStyleColBandSize w:val="1"/>
      <w:tblBorders>
        <w:top w:val="single" w:sz="24" w:space="0" w:color="64B42D" w:themeColor="accent5"/>
        <w:left w:val="single" w:sz="24" w:space="0" w:color="64B42D" w:themeColor="accent5"/>
        <w:bottom w:val="single" w:sz="24" w:space="0" w:color="64B42D" w:themeColor="accent5"/>
        <w:right w:val="single" w:sz="24" w:space="0" w:color="64B42D" w:themeColor="accent5"/>
      </w:tblBorders>
    </w:tblPr>
    <w:tcPr>
      <w:shd w:val="clear" w:color="auto" w:fill="64B42D"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813ED6"/>
    <w:pPr>
      <w:spacing w:after="0" w:line="240" w:lineRule="auto"/>
    </w:pPr>
    <w:rPr>
      <w:color w:val="FFFFFF" w:themeColor="background1"/>
    </w:rPr>
    <w:tblPr>
      <w:tblStyleRowBandSize w:val="1"/>
      <w:tblStyleColBandSize w:val="1"/>
      <w:tblBorders>
        <w:top w:val="single" w:sz="24" w:space="0" w:color="FFF500" w:themeColor="accent6"/>
        <w:left w:val="single" w:sz="24" w:space="0" w:color="FFF500" w:themeColor="accent6"/>
        <w:bottom w:val="single" w:sz="24" w:space="0" w:color="FFF500" w:themeColor="accent6"/>
        <w:right w:val="single" w:sz="24" w:space="0" w:color="FFF500" w:themeColor="accent6"/>
      </w:tblBorders>
    </w:tblPr>
    <w:tcPr>
      <w:shd w:val="clear" w:color="auto" w:fill="FFF500"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813ED6"/>
    <w:pPr>
      <w:spacing w:after="0" w:line="240" w:lineRule="auto"/>
    </w:pPr>
    <w:rPr>
      <w:color w:val="231F20" w:themeColor="text1"/>
    </w:rPr>
    <w:tblPr>
      <w:tblStyleRowBandSize w:val="1"/>
      <w:tblStyleColBandSize w:val="1"/>
      <w:tblBorders>
        <w:top w:val="single" w:sz="4" w:space="0" w:color="231F20" w:themeColor="text1"/>
        <w:bottom w:val="single" w:sz="4" w:space="0" w:color="231F20" w:themeColor="text1"/>
      </w:tblBorders>
    </w:tblPr>
    <w:tblStylePr w:type="firstRow">
      <w:rPr>
        <w:b/>
        <w:bCs/>
      </w:rPr>
      <w:tblPr/>
      <w:tcPr>
        <w:tcBorders>
          <w:bottom w:val="single" w:sz="4" w:space="0" w:color="231F20" w:themeColor="text1"/>
        </w:tcBorders>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6fargerikuthevingsfarge1">
    <w:name w:val="List Table 6 Colorful Accent 1"/>
    <w:basedOn w:val="Vanligtabell"/>
    <w:uiPriority w:val="51"/>
    <w:rsid w:val="00813ED6"/>
    <w:pPr>
      <w:spacing w:after="0" w:line="240" w:lineRule="auto"/>
    </w:pPr>
    <w:rPr>
      <w:color w:val="000830" w:themeColor="accent1" w:themeShade="BF"/>
    </w:rPr>
    <w:tblPr>
      <w:tblStyleRowBandSize w:val="1"/>
      <w:tblStyleColBandSize w:val="1"/>
      <w:tblBorders>
        <w:top w:val="single" w:sz="4" w:space="0" w:color="000B41" w:themeColor="accent1"/>
        <w:bottom w:val="single" w:sz="4" w:space="0" w:color="000B41" w:themeColor="accent1"/>
      </w:tblBorders>
    </w:tblPr>
    <w:tblStylePr w:type="firstRow">
      <w:rPr>
        <w:b/>
        <w:bCs/>
      </w:rPr>
      <w:tblPr/>
      <w:tcPr>
        <w:tcBorders>
          <w:bottom w:val="single" w:sz="4" w:space="0" w:color="000B41" w:themeColor="accent1"/>
        </w:tcBorders>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6fargerikuthevingsfarge2">
    <w:name w:val="List Table 6 Colorful Accent 2"/>
    <w:basedOn w:val="Vanligtabell"/>
    <w:uiPriority w:val="51"/>
    <w:rsid w:val="00813ED6"/>
    <w:pPr>
      <w:spacing w:after="0" w:line="240" w:lineRule="auto"/>
    </w:pPr>
    <w:rPr>
      <w:color w:val="212165" w:themeColor="accent2" w:themeShade="BF"/>
    </w:rPr>
    <w:tblPr>
      <w:tblStyleRowBandSize w:val="1"/>
      <w:tblStyleColBandSize w:val="1"/>
      <w:tblBorders>
        <w:top w:val="single" w:sz="4" w:space="0" w:color="2D2D87" w:themeColor="accent2"/>
        <w:bottom w:val="single" w:sz="4" w:space="0" w:color="2D2D87" w:themeColor="accent2"/>
      </w:tblBorders>
    </w:tblPr>
    <w:tblStylePr w:type="firstRow">
      <w:rPr>
        <w:b/>
        <w:bCs/>
      </w:rPr>
      <w:tblPr/>
      <w:tcPr>
        <w:tcBorders>
          <w:bottom w:val="single" w:sz="4" w:space="0" w:color="2D2D87" w:themeColor="accent2"/>
        </w:tcBorders>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6fargerikuthevingsfarge3">
    <w:name w:val="List Table 6 Colorful Accent 3"/>
    <w:basedOn w:val="Vanligtabell"/>
    <w:uiPriority w:val="51"/>
    <w:rsid w:val="00813ED6"/>
    <w:pPr>
      <w:spacing w:after="0" w:line="240" w:lineRule="auto"/>
    </w:pPr>
    <w:rPr>
      <w:color w:val="19538E" w:themeColor="accent3" w:themeShade="BF"/>
    </w:rPr>
    <w:tblPr>
      <w:tblStyleRowBandSize w:val="1"/>
      <w:tblStyleColBandSize w:val="1"/>
      <w:tblBorders>
        <w:top w:val="single" w:sz="4" w:space="0" w:color="2270BF" w:themeColor="accent3"/>
        <w:bottom w:val="single" w:sz="4" w:space="0" w:color="2270BF" w:themeColor="accent3"/>
      </w:tblBorders>
    </w:tblPr>
    <w:tblStylePr w:type="firstRow">
      <w:rPr>
        <w:b/>
        <w:bCs/>
      </w:rPr>
      <w:tblPr/>
      <w:tcPr>
        <w:tcBorders>
          <w:bottom w:val="single" w:sz="4" w:space="0" w:color="2270BF" w:themeColor="accent3"/>
        </w:tcBorders>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6fargerikuthevingsfarge4">
    <w:name w:val="List Table 6 Colorful Accent 4"/>
    <w:basedOn w:val="Vanligtabell"/>
    <w:uiPriority w:val="51"/>
    <w:rsid w:val="00813ED6"/>
    <w:pPr>
      <w:spacing w:after="0" w:line="240" w:lineRule="auto"/>
    </w:pPr>
    <w:rPr>
      <w:color w:val="369393" w:themeColor="accent4" w:themeShade="BF"/>
    </w:rPr>
    <w:tblPr>
      <w:tblStyleRowBandSize w:val="1"/>
      <w:tblStyleColBandSize w:val="1"/>
      <w:tblBorders>
        <w:top w:val="single" w:sz="4" w:space="0" w:color="50BEBE" w:themeColor="accent4"/>
        <w:bottom w:val="single" w:sz="4" w:space="0" w:color="50BEBE" w:themeColor="accent4"/>
      </w:tblBorders>
    </w:tblPr>
    <w:tblStylePr w:type="firstRow">
      <w:rPr>
        <w:b/>
        <w:bCs/>
      </w:rPr>
      <w:tblPr/>
      <w:tcPr>
        <w:tcBorders>
          <w:bottom w:val="single" w:sz="4" w:space="0" w:color="50BEBE" w:themeColor="accent4"/>
        </w:tcBorders>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6fargerikuthevingsfarge5">
    <w:name w:val="List Table 6 Colorful Accent 5"/>
    <w:basedOn w:val="Vanligtabell"/>
    <w:uiPriority w:val="51"/>
    <w:rsid w:val="00813ED6"/>
    <w:pPr>
      <w:spacing w:after="0" w:line="240" w:lineRule="auto"/>
    </w:pPr>
    <w:rPr>
      <w:color w:val="4A8621" w:themeColor="accent5" w:themeShade="BF"/>
    </w:rPr>
    <w:tblPr>
      <w:tblStyleRowBandSize w:val="1"/>
      <w:tblStyleColBandSize w:val="1"/>
      <w:tblBorders>
        <w:top w:val="single" w:sz="4" w:space="0" w:color="64B42D" w:themeColor="accent5"/>
        <w:bottom w:val="single" w:sz="4" w:space="0" w:color="64B42D" w:themeColor="accent5"/>
      </w:tblBorders>
    </w:tblPr>
    <w:tblStylePr w:type="firstRow">
      <w:rPr>
        <w:b/>
        <w:bCs/>
      </w:rPr>
      <w:tblPr/>
      <w:tcPr>
        <w:tcBorders>
          <w:bottom w:val="single" w:sz="4" w:space="0" w:color="64B42D" w:themeColor="accent5"/>
        </w:tcBorders>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6fargerikuthevingsfarge6">
    <w:name w:val="List Table 6 Colorful Accent 6"/>
    <w:basedOn w:val="Vanligtabell"/>
    <w:uiPriority w:val="51"/>
    <w:rsid w:val="00813ED6"/>
    <w:pPr>
      <w:spacing w:after="0" w:line="240" w:lineRule="auto"/>
    </w:pPr>
    <w:rPr>
      <w:color w:val="BFB700" w:themeColor="accent6" w:themeShade="BF"/>
    </w:rPr>
    <w:tblPr>
      <w:tblStyleRowBandSize w:val="1"/>
      <w:tblStyleColBandSize w:val="1"/>
      <w:tblBorders>
        <w:top w:val="single" w:sz="4" w:space="0" w:color="FFF500" w:themeColor="accent6"/>
        <w:bottom w:val="single" w:sz="4" w:space="0" w:color="FFF500" w:themeColor="accent6"/>
      </w:tblBorders>
    </w:tblPr>
    <w:tblStylePr w:type="firstRow">
      <w:rPr>
        <w:b/>
        <w:bCs/>
      </w:rPr>
      <w:tblPr/>
      <w:tcPr>
        <w:tcBorders>
          <w:bottom w:val="single" w:sz="4" w:space="0" w:color="FFF500" w:themeColor="accent6"/>
        </w:tcBorders>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7fargerik">
    <w:name w:val="List Table 7 Colorful"/>
    <w:basedOn w:val="Vanligtabell"/>
    <w:uiPriority w:val="52"/>
    <w:rsid w:val="00813ED6"/>
    <w:pPr>
      <w:spacing w:after="0" w:line="240" w:lineRule="auto"/>
    </w:pPr>
    <w:rPr>
      <w:color w:val="231F2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31F2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31F2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31F2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31F20" w:themeColor="text1"/>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813ED6"/>
    <w:pPr>
      <w:spacing w:after="0" w:line="240" w:lineRule="auto"/>
    </w:pPr>
    <w:rPr>
      <w:color w:val="000830"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B41"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B41"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B41"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B41" w:themeColor="accent1"/>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813ED6"/>
    <w:pPr>
      <w:spacing w:after="0" w:line="240" w:lineRule="auto"/>
    </w:pPr>
    <w:rPr>
      <w:color w:val="212165"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D2D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D2D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D2D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D2D87" w:themeColor="accent2"/>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813ED6"/>
    <w:pPr>
      <w:spacing w:after="0" w:line="240" w:lineRule="auto"/>
    </w:pPr>
    <w:rPr>
      <w:color w:val="19538E"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270BF"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270BF"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270BF"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270BF" w:themeColor="accent3"/>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813ED6"/>
    <w:pPr>
      <w:spacing w:after="0" w:line="240" w:lineRule="auto"/>
    </w:pPr>
    <w:rPr>
      <w:color w:val="369393"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0BEB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0BEB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0BEB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0BEBE" w:themeColor="accent4"/>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813ED6"/>
    <w:pPr>
      <w:spacing w:after="0" w:line="240" w:lineRule="auto"/>
    </w:pPr>
    <w:rPr>
      <w:color w:val="4A8621"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4B42D"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4B42D"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4B42D"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4B42D" w:themeColor="accent5"/>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813ED6"/>
    <w:pPr>
      <w:spacing w:after="0" w:line="240" w:lineRule="auto"/>
    </w:pPr>
    <w:rPr>
      <w:color w:val="BFB7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F500"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F500"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F500"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F500" w:themeColor="accent6"/>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pPr>
        <w:spacing w:before="0" w:after="0" w:line="240" w:lineRule="auto"/>
      </w:pPr>
      <w:rPr>
        <w:b/>
        <w:bCs/>
        <w:color w:val="FFFFFF" w:themeColor="background1"/>
      </w:rPr>
      <w:tblPr/>
      <w:tcPr>
        <w:shd w:val="clear" w:color="auto" w:fill="231F20" w:themeFill="text1"/>
      </w:tcPr>
    </w:tblStylePr>
    <w:tblStylePr w:type="lastRow">
      <w:pPr>
        <w:spacing w:before="0" w:after="0" w:line="240" w:lineRule="auto"/>
      </w:pPr>
      <w:rPr>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tcBorders>
      </w:tcPr>
    </w:tblStylePr>
    <w:tblStylePr w:type="firstCol">
      <w:rPr>
        <w:b/>
        <w:bCs/>
      </w:rPr>
    </w:tblStylePr>
    <w:tblStylePr w:type="lastCol">
      <w:rPr>
        <w:b/>
        <w:bCs/>
      </w:r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style>
  <w:style w:type="table" w:styleId="Lyslisteuthevingsfarge1">
    <w:name w:val="Light List Accent 1"/>
    <w:basedOn w:val="Vanligtabell"/>
    <w:uiPriority w:val="61"/>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pPr>
        <w:spacing w:before="0" w:after="0" w:line="240" w:lineRule="auto"/>
      </w:pPr>
      <w:rPr>
        <w:b/>
        <w:bCs/>
        <w:color w:val="FFFFFF" w:themeColor="background1"/>
      </w:rPr>
      <w:tblPr/>
      <w:tcPr>
        <w:shd w:val="clear" w:color="auto" w:fill="000B41" w:themeFill="accent1"/>
      </w:tcPr>
    </w:tblStylePr>
    <w:tblStylePr w:type="lastRow">
      <w:pPr>
        <w:spacing w:before="0" w:after="0" w:line="240" w:lineRule="auto"/>
      </w:pPr>
      <w:rPr>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tcBorders>
      </w:tcPr>
    </w:tblStylePr>
    <w:tblStylePr w:type="firstCol">
      <w:rPr>
        <w:b/>
        <w:bCs/>
      </w:rPr>
    </w:tblStylePr>
    <w:tblStylePr w:type="lastCol">
      <w:rPr>
        <w:b/>
        <w:bCs/>
      </w:r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style>
  <w:style w:type="table" w:styleId="Lyslisteuthevingsfarge2">
    <w:name w:val="Light List Accent 2"/>
    <w:basedOn w:val="Vanligtabell"/>
    <w:uiPriority w:val="61"/>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pPr>
        <w:spacing w:before="0" w:after="0" w:line="240" w:lineRule="auto"/>
      </w:pPr>
      <w:rPr>
        <w:b/>
        <w:bCs/>
        <w:color w:val="FFFFFF" w:themeColor="background1"/>
      </w:rPr>
      <w:tblPr/>
      <w:tcPr>
        <w:shd w:val="clear" w:color="auto" w:fill="2D2D87" w:themeFill="accent2"/>
      </w:tcPr>
    </w:tblStylePr>
    <w:tblStylePr w:type="lastRow">
      <w:pPr>
        <w:spacing w:before="0" w:after="0" w:line="240" w:lineRule="auto"/>
      </w:pPr>
      <w:rPr>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tcBorders>
      </w:tcPr>
    </w:tblStylePr>
    <w:tblStylePr w:type="firstCol">
      <w:rPr>
        <w:b/>
        <w:bCs/>
      </w:rPr>
    </w:tblStylePr>
    <w:tblStylePr w:type="lastCol">
      <w:rPr>
        <w:b/>
        <w:bCs/>
      </w:r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style>
  <w:style w:type="table" w:styleId="Lyslisteuthevingsfarge3">
    <w:name w:val="Light List Accent 3"/>
    <w:basedOn w:val="Vanligtabell"/>
    <w:uiPriority w:val="61"/>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pPr>
        <w:spacing w:before="0" w:after="0" w:line="240" w:lineRule="auto"/>
      </w:pPr>
      <w:rPr>
        <w:b/>
        <w:bCs/>
        <w:color w:val="FFFFFF" w:themeColor="background1"/>
      </w:rPr>
      <w:tblPr/>
      <w:tcPr>
        <w:shd w:val="clear" w:color="auto" w:fill="2270BF" w:themeFill="accent3"/>
      </w:tcPr>
    </w:tblStylePr>
    <w:tblStylePr w:type="lastRow">
      <w:pPr>
        <w:spacing w:before="0" w:after="0" w:line="240" w:lineRule="auto"/>
      </w:pPr>
      <w:rPr>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tcBorders>
      </w:tcPr>
    </w:tblStylePr>
    <w:tblStylePr w:type="firstCol">
      <w:rPr>
        <w:b/>
        <w:bCs/>
      </w:rPr>
    </w:tblStylePr>
    <w:tblStylePr w:type="lastCol">
      <w:rPr>
        <w:b/>
        <w:bCs/>
      </w:r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style>
  <w:style w:type="table" w:styleId="Lyslisteuthevingsfarge4">
    <w:name w:val="Light List Accent 4"/>
    <w:basedOn w:val="Vanligtabell"/>
    <w:uiPriority w:val="61"/>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pPr>
        <w:spacing w:before="0" w:after="0" w:line="240" w:lineRule="auto"/>
      </w:pPr>
      <w:rPr>
        <w:b/>
        <w:bCs/>
        <w:color w:val="FFFFFF" w:themeColor="background1"/>
      </w:rPr>
      <w:tblPr/>
      <w:tcPr>
        <w:shd w:val="clear" w:color="auto" w:fill="50BEBE" w:themeFill="accent4"/>
      </w:tcPr>
    </w:tblStylePr>
    <w:tblStylePr w:type="lastRow">
      <w:pPr>
        <w:spacing w:before="0" w:after="0" w:line="240" w:lineRule="auto"/>
      </w:pPr>
      <w:rPr>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tcBorders>
      </w:tcPr>
    </w:tblStylePr>
    <w:tblStylePr w:type="firstCol">
      <w:rPr>
        <w:b/>
        <w:bCs/>
      </w:rPr>
    </w:tblStylePr>
    <w:tblStylePr w:type="lastCol">
      <w:rPr>
        <w:b/>
        <w:bCs/>
      </w:r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style>
  <w:style w:type="table" w:styleId="Lyslisteuthevingsfarge5">
    <w:name w:val="Light List Accent 5"/>
    <w:basedOn w:val="Vanligtabell"/>
    <w:uiPriority w:val="61"/>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pPr>
        <w:spacing w:before="0" w:after="0" w:line="240" w:lineRule="auto"/>
      </w:pPr>
      <w:rPr>
        <w:b/>
        <w:bCs/>
        <w:color w:val="FFFFFF" w:themeColor="background1"/>
      </w:rPr>
      <w:tblPr/>
      <w:tcPr>
        <w:shd w:val="clear" w:color="auto" w:fill="64B42D" w:themeFill="accent5"/>
      </w:tcPr>
    </w:tblStylePr>
    <w:tblStylePr w:type="lastRow">
      <w:pPr>
        <w:spacing w:before="0" w:after="0" w:line="240" w:lineRule="auto"/>
      </w:pPr>
      <w:rPr>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tcBorders>
      </w:tcPr>
    </w:tblStylePr>
    <w:tblStylePr w:type="firstCol">
      <w:rPr>
        <w:b/>
        <w:bCs/>
      </w:rPr>
    </w:tblStylePr>
    <w:tblStylePr w:type="lastCol">
      <w:rPr>
        <w:b/>
        <w:bCs/>
      </w:r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style>
  <w:style w:type="table" w:styleId="Lyslisteuthevingsfarge6">
    <w:name w:val="Light List Accent 6"/>
    <w:basedOn w:val="Vanligtabell"/>
    <w:uiPriority w:val="61"/>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pPr>
        <w:spacing w:before="0" w:after="0" w:line="240" w:lineRule="auto"/>
      </w:pPr>
      <w:rPr>
        <w:b/>
        <w:bCs/>
        <w:color w:val="FFFFFF" w:themeColor="background1"/>
      </w:rPr>
      <w:tblPr/>
      <w:tcPr>
        <w:shd w:val="clear" w:color="auto" w:fill="FFF500" w:themeFill="accent6"/>
      </w:tcPr>
    </w:tblStylePr>
    <w:tblStylePr w:type="lastRow">
      <w:pPr>
        <w:spacing w:before="0" w:after="0" w:line="240" w:lineRule="auto"/>
      </w:pPr>
      <w:rPr>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tcBorders>
      </w:tcPr>
    </w:tblStylePr>
    <w:tblStylePr w:type="firstCol">
      <w:rPr>
        <w:b/>
        <w:bCs/>
      </w:rPr>
    </w:tblStylePr>
    <w:tblStylePr w:type="lastCol">
      <w:rPr>
        <w:b/>
        <w:bCs/>
      </w:r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style>
  <w:style w:type="table" w:styleId="Lysskyggelegging">
    <w:name w:val="Light Shading"/>
    <w:basedOn w:val="Vanligtabell"/>
    <w:uiPriority w:val="60"/>
    <w:unhideWhenUsed/>
    <w:rsid w:val="00813ED6"/>
    <w:pPr>
      <w:spacing w:after="0" w:line="240" w:lineRule="auto"/>
    </w:pPr>
    <w:rPr>
      <w:color w:val="1A1717" w:themeColor="text1" w:themeShade="BF"/>
    </w:rPr>
    <w:tblPr>
      <w:tblStyleRowBandSize w:val="1"/>
      <w:tblStyleColBandSize w:val="1"/>
      <w:tblBorders>
        <w:top w:val="single" w:sz="8" w:space="0" w:color="231F20" w:themeColor="text1"/>
        <w:bottom w:val="single" w:sz="8" w:space="0" w:color="231F20" w:themeColor="text1"/>
      </w:tblBorders>
    </w:tblPr>
    <w:tblStylePr w:type="fir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la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left w:val="nil"/>
          <w:right w:val="nil"/>
          <w:insideH w:val="nil"/>
          <w:insideV w:val="nil"/>
        </w:tcBorders>
        <w:shd w:val="clear" w:color="auto" w:fill="CBC4C6" w:themeFill="text1" w:themeFillTint="3F"/>
      </w:tcPr>
    </w:tblStylePr>
  </w:style>
  <w:style w:type="table" w:styleId="Lysskyggelegginguthevingsfarge1">
    <w:name w:val="Light Shading Accent 1"/>
    <w:basedOn w:val="Vanligtabell"/>
    <w:uiPriority w:val="60"/>
    <w:unhideWhenUsed/>
    <w:rsid w:val="00813ED6"/>
    <w:pPr>
      <w:spacing w:after="0" w:line="240" w:lineRule="auto"/>
    </w:pPr>
    <w:rPr>
      <w:color w:val="000830" w:themeColor="accent1" w:themeShade="BF"/>
    </w:rPr>
    <w:tblPr>
      <w:tblStyleRowBandSize w:val="1"/>
      <w:tblStyleColBandSize w:val="1"/>
      <w:tblBorders>
        <w:top w:val="single" w:sz="8" w:space="0" w:color="000B41" w:themeColor="accent1"/>
        <w:bottom w:val="single" w:sz="8" w:space="0" w:color="000B41" w:themeColor="accent1"/>
      </w:tblBorders>
    </w:tblPr>
    <w:tblStylePr w:type="fir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la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left w:val="nil"/>
          <w:right w:val="nil"/>
          <w:insideH w:val="nil"/>
          <w:insideV w:val="nil"/>
        </w:tcBorders>
        <w:shd w:val="clear" w:color="auto" w:fill="91A3FF" w:themeFill="accent1" w:themeFillTint="3F"/>
      </w:tcPr>
    </w:tblStylePr>
  </w:style>
  <w:style w:type="table" w:styleId="Lysskyggelegginguthevingsfarge2">
    <w:name w:val="Light Shading Accent 2"/>
    <w:basedOn w:val="Vanligtabell"/>
    <w:uiPriority w:val="60"/>
    <w:unhideWhenUsed/>
    <w:rsid w:val="00813ED6"/>
    <w:pPr>
      <w:spacing w:after="0" w:line="240" w:lineRule="auto"/>
    </w:pPr>
    <w:rPr>
      <w:color w:val="212165" w:themeColor="accent2" w:themeShade="BF"/>
    </w:rPr>
    <w:tblPr>
      <w:tblStyleRowBandSize w:val="1"/>
      <w:tblStyleColBandSize w:val="1"/>
      <w:tblBorders>
        <w:top w:val="single" w:sz="8" w:space="0" w:color="2D2D87" w:themeColor="accent2"/>
        <w:bottom w:val="single" w:sz="8" w:space="0" w:color="2D2D87" w:themeColor="accent2"/>
      </w:tblBorders>
    </w:tblPr>
    <w:tblStylePr w:type="fir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la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left w:val="nil"/>
          <w:right w:val="nil"/>
          <w:insideH w:val="nil"/>
          <w:insideV w:val="nil"/>
        </w:tcBorders>
        <w:shd w:val="clear" w:color="auto" w:fill="C1C1EA" w:themeFill="accent2" w:themeFillTint="3F"/>
      </w:tcPr>
    </w:tblStylePr>
  </w:style>
  <w:style w:type="table" w:styleId="Lysskyggelegginguthevingsfarge3">
    <w:name w:val="Light Shading Accent 3"/>
    <w:basedOn w:val="Vanligtabell"/>
    <w:uiPriority w:val="60"/>
    <w:semiHidden/>
    <w:unhideWhenUsed/>
    <w:rsid w:val="00813ED6"/>
    <w:pPr>
      <w:spacing w:after="0" w:line="240" w:lineRule="auto"/>
    </w:pPr>
    <w:rPr>
      <w:color w:val="19538E" w:themeColor="accent3" w:themeShade="BF"/>
    </w:rPr>
    <w:tblPr>
      <w:tblStyleRowBandSize w:val="1"/>
      <w:tblStyleColBandSize w:val="1"/>
      <w:tblBorders>
        <w:top w:val="single" w:sz="8" w:space="0" w:color="2270BF" w:themeColor="accent3"/>
        <w:bottom w:val="single" w:sz="8" w:space="0" w:color="2270BF" w:themeColor="accent3"/>
      </w:tblBorders>
    </w:tblPr>
    <w:tblStylePr w:type="fir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la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left w:val="nil"/>
          <w:right w:val="nil"/>
          <w:insideH w:val="nil"/>
          <w:insideV w:val="nil"/>
        </w:tcBorders>
        <w:shd w:val="clear" w:color="auto" w:fill="C3DBF4" w:themeFill="accent3" w:themeFillTint="3F"/>
      </w:tcPr>
    </w:tblStylePr>
  </w:style>
  <w:style w:type="table" w:styleId="Lysskyggelegginguthevingsfarge4">
    <w:name w:val="Light Shading Accent 4"/>
    <w:basedOn w:val="Vanligtabell"/>
    <w:uiPriority w:val="60"/>
    <w:semiHidden/>
    <w:unhideWhenUsed/>
    <w:rsid w:val="00813ED6"/>
    <w:pPr>
      <w:spacing w:after="0" w:line="240" w:lineRule="auto"/>
    </w:pPr>
    <w:rPr>
      <w:color w:val="369393" w:themeColor="accent4" w:themeShade="BF"/>
    </w:rPr>
    <w:tblPr>
      <w:tblStyleRowBandSize w:val="1"/>
      <w:tblStyleColBandSize w:val="1"/>
      <w:tblBorders>
        <w:top w:val="single" w:sz="8" w:space="0" w:color="50BEBE" w:themeColor="accent4"/>
        <w:bottom w:val="single" w:sz="8" w:space="0" w:color="50BEBE" w:themeColor="accent4"/>
      </w:tblBorders>
    </w:tblPr>
    <w:tblStylePr w:type="fir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la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left w:val="nil"/>
          <w:right w:val="nil"/>
          <w:insideH w:val="nil"/>
          <w:insideV w:val="nil"/>
        </w:tcBorders>
        <w:shd w:val="clear" w:color="auto" w:fill="D3EFEF" w:themeFill="accent4" w:themeFillTint="3F"/>
      </w:tcPr>
    </w:tblStylePr>
  </w:style>
  <w:style w:type="table" w:styleId="Lysskyggelegginguthevingsfarge5">
    <w:name w:val="Light Shading Accent 5"/>
    <w:basedOn w:val="Vanligtabell"/>
    <w:uiPriority w:val="60"/>
    <w:semiHidden/>
    <w:unhideWhenUsed/>
    <w:rsid w:val="00813ED6"/>
    <w:pPr>
      <w:spacing w:after="0" w:line="240" w:lineRule="auto"/>
    </w:pPr>
    <w:rPr>
      <w:color w:val="4A8621" w:themeColor="accent5" w:themeShade="BF"/>
    </w:rPr>
    <w:tblPr>
      <w:tblStyleRowBandSize w:val="1"/>
      <w:tblStyleColBandSize w:val="1"/>
      <w:tblBorders>
        <w:top w:val="single" w:sz="8" w:space="0" w:color="64B42D" w:themeColor="accent5"/>
        <w:bottom w:val="single" w:sz="8" w:space="0" w:color="64B42D" w:themeColor="accent5"/>
      </w:tblBorders>
    </w:tblPr>
    <w:tblStylePr w:type="fir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la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left w:val="nil"/>
          <w:right w:val="nil"/>
          <w:insideH w:val="nil"/>
          <w:insideV w:val="nil"/>
        </w:tcBorders>
        <w:shd w:val="clear" w:color="auto" w:fill="D7F1C6" w:themeFill="accent5" w:themeFillTint="3F"/>
      </w:tcPr>
    </w:tblStylePr>
  </w:style>
  <w:style w:type="table" w:styleId="Lysskyggelegginguthevingsfarge6">
    <w:name w:val="Light Shading Accent 6"/>
    <w:basedOn w:val="Vanligtabell"/>
    <w:uiPriority w:val="60"/>
    <w:semiHidden/>
    <w:unhideWhenUsed/>
    <w:rsid w:val="00813ED6"/>
    <w:pPr>
      <w:spacing w:after="0" w:line="240" w:lineRule="auto"/>
    </w:pPr>
    <w:rPr>
      <w:color w:val="BFB700" w:themeColor="accent6" w:themeShade="BF"/>
    </w:rPr>
    <w:tblPr>
      <w:tblStyleRowBandSize w:val="1"/>
      <w:tblStyleColBandSize w:val="1"/>
      <w:tblBorders>
        <w:top w:val="single" w:sz="8" w:space="0" w:color="FFF500" w:themeColor="accent6"/>
        <w:bottom w:val="single" w:sz="8" w:space="0" w:color="FFF500" w:themeColor="accent6"/>
      </w:tblBorders>
    </w:tblPr>
    <w:tblStylePr w:type="fir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la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left w:val="nil"/>
          <w:right w:val="nil"/>
          <w:insideH w:val="nil"/>
          <w:insideV w:val="nil"/>
        </w:tcBorders>
        <w:shd w:val="clear" w:color="auto" w:fill="FFFCC0" w:themeFill="accent6" w:themeFillTint="3F"/>
      </w:tcPr>
    </w:tblStylePr>
  </w:style>
  <w:style w:type="table" w:styleId="Lystrutenett">
    <w:name w:val="Light Grid"/>
    <w:basedOn w:val="Vanligtabell"/>
    <w:uiPriority w:val="62"/>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18" w:space="0" w:color="231F20" w:themeColor="text1"/>
          <w:right w:val="single" w:sz="8" w:space="0" w:color="231F20" w:themeColor="text1"/>
          <w:insideH w:val="nil"/>
          <w:insideV w:val="single" w:sz="8" w:space="0" w:color="231F2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insideH w:val="nil"/>
          <w:insideV w:val="single" w:sz="8" w:space="0" w:color="231F2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shd w:val="clear" w:color="auto" w:fill="CBC4C6" w:themeFill="text1" w:themeFillTint="3F"/>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shd w:val="clear" w:color="auto" w:fill="CBC4C6" w:themeFill="text1" w:themeFillTint="3F"/>
      </w:tcPr>
    </w:tblStylePr>
    <w:tblStylePr w:type="band2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tcPr>
    </w:tblStylePr>
  </w:style>
  <w:style w:type="table" w:styleId="Lystrutenettuthevingsfarge1">
    <w:name w:val="Light Grid Accent 1"/>
    <w:basedOn w:val="Vanligtabell"/>
    <w:uiPriority w:val="62"/>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18" w:space="0" w:color="000B41" w:themeColor="accent1"/>
          <w:right w:val="single" w:sz="8" w:space="0" w:color="000B41" w:themeColor="accent1"/>
          <w:insideH w:val="nil"/>
          <w:insideV w:val="single" w:sz="8" w:space="0" w:color="000B41"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insideH w:val="nil"/>
          <w:insideV w:val="single" w:sz="8" w:space="0" w:color="000B41"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shd w:val="clear" w:color="auto" w:fill="91A3FF" w:themeFill="accent1" w:themeFillTint="3F"/>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shd w:val="clear" w:color="auto" w:fill="91A3FF" w:themeFill="accent1" w:themeFillTint="3F"/>
      </w:tcPr>
    </w:tblStylePr>
    <w:tblStylePr w:type="band2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tcPr>
    </w:tblStylePr>
  </w:style>
  <w:style w:type="table" w:styleId="Lystrutenettuthevingsfarge2">
    <w:name w:val="Light Grid Accent 2"/>
    <w:basedOn w:val="Vanligtabell"/>
    <w:uiPriority w:val="62"/>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18" w:space="0" w:color="2D2D87" w:themeColor="accent2"/>
          <w:right w:val="single" w:sz="8" w:space="0" w:color="2D2D87" w:themeColor="accent2"/>
          <w:insideH w:val="nil"/>
          <w:insideV w:val="single" w:sz="8" w:space="0" w:color="2D2D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insideH w:val="nil"/>
          <w:insideV w:val="single" w:sz="8" w:space="0" w:color="2D2D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shd w:val="clear" w:color="auto" w:fill="C1C1EA" w:themeFill="accent2" w:themeFillTint="3F"/>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shd w:val="clear" w:color="auto" w:fill="C1C1EA" w:themeFill="accent2" w:themeFillTint="3F"/>
      </w:tcPr>
    </w:tblStylePr>
    <w:tblStylePr w:type="band2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tcPr>
    </w:tblStylePr>
  </w:style>
  <w:style w:type="table" w:styleId="Lystrutenettuthevingsfarge3">
    <w:name w:val="Light Grid Accent 3"/>
    <w:basedOn w:val="Vanligtabell"/>
    <w:uiPriority w:val="62"/>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18" w:space="0" w:color="2270BF" w:themeColor="accent3"/>
          <w:right w:val="single" w:sz="8" w:space="0" w:color="2270BF" w:themeColor="accent3"/>
          <w:insideH w:val="nil"/>
          <w:insideV w:val="single" w:sz="8" w:space="0" w:color="2270B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insideH w:val="nil"/>
          <w:insideV w:val="single" w:sz="8" w:space="0" w:color="2270B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shd w:val="clear" w:color="auto" w:fill="C3DBF4" w:themeFill="accent3" w:themeFillTint="3F"/>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shd w:val="clear" w:color="auto" w:fill="C3DBF4" w:themeFill="accent3" w:themeFillTint="3F"/>
      </w:tcPr>
    </w:tblStylePr>
    <w:tblStylePr w:type="band2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tcPr>
    </w:tblStylePr>
  </w:style>
  <w:style w:type="table" w:styleId="Lystrutenettuthevingsfarge4">
    <w:name w:val="Light Grid Accent 4"/>
    <w:basedOn w:val="Vanligtabell"/>
    <w:uiPriority w:val="62"/>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18" w:space="0" w:color="50BEBE" w:themeColor="accent4"/>
          <w:right w:val="single" w:sz="8" w:space="0" w:color="50BEBE" w:themeColor="accent4"/>
          <w:insideH w:val="nil"/>
          <w:insideV w:val="single" w:sz="8" w:space="0" w:color="50BEB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insideH w:val="nil"/>
          <w:insideV w:val="single" w:sz="8" w:space="0" w:color="50BEB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shd w:val="clear" w:color="auto" w:fill="D3EFEF" w:themeFill="accent4" w:themeFillTint="3F"/>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shd w:val="clear" w:color="auto" w:fill="D3EFEF" w:themeFill="accent4" w:themeFillTint="3F"/>
      </w:tcPr>
    </w:tblStylePr>
    <w:tblStylePr w:type="band2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tcPr>
    </w:tblStylePr>
  </w:style>
  <w:style w:type="table" w:styleId="Lystrutenettuthevingsfarge5">
    <w:name w:val="Light Grid Accent 5"/>
    <w:basedOn w:val="Vanligtabell"/>
    <w:uiPriority w:val="62"/>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18" w:space="0" w:color="64B42D" w:themeColor="accent5"/>
          <w:right w:val="single" w:sz="8" w:space="0" w:color="64B42D" w:themeColor="accent5"/>
          <w:insideH w:val="nil"/>
          <w:insideV w:val="single" w:sz="8" w:space="0" w:color="64B42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insideH w:val="nil"/>
          <w:insideV w:val="single" w:sz="8" w:space="0" w:color="64B42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shd w:val="clear" w:color="auto" w:fill="D7F1C6" w:themeFill="accent5" w:themeFillTint="3F"/>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shd w:val="clear" w:color="auto" w:fill="D7F1C6" w:themeFill="accent5" w:themeFillTint="3F"/>
      </w:tcPr>
    </w:tblStylePr>
    <w:tblStylePr w:type="band2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tcPr>
    </w:tblStylePr>
  </w:style>
  <w:style w:type="table" w:styleId="Lystrutenettuthevingsfarge6">
    <w:name w:val="Light Grid Accent 6"/>
    <w:basedOn w:val="Vanligtabell"/>
    <w:uiPriority w:val="62"/>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18" w:space="0" w:color="FFF500" w:themeColor="accent6"/>
          <w:right w:val="single" w:sz="8" w:space="0" w:color="FFF500" w:themeColor="accent6"/>
          <w:insideH w:val="nil"/>
          <w:insideV w:val="single" w:sz="8" w:space="0" w:color="FFF5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insideH w:val="nil"/>
          <w:insideV w:val="single" w:sz="8" w:space="0" w:color="FFF5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shd w:val="clear" w:color="auto" w:fill="FFFCC0" w:themeFill="accent6" w:themeFillTint="3F"/>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shd w:val="clear" w:color="auto" w:fill="FFFCC0" w:themeFill="accent6" w:themeFillTint="3F"/>
      </w:tcPr>
    </w:tblStylePr>
    <w:tblStylePr w:type="band2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tcPr>
    </w:tblStylePr>
  </w:style>
  <w:style w:type="paragraph" w:styleId="Makrotekst">
    <w:name w:val="macro"/>
    <w:link w:val="MakrotekstTegn"/>
    <w:uiPriority w:val="99"/>
    <w:semiHidden/>
    <w:unhideWhenUsed/>
    <w:rsid w:val="00813ED6"/>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krotekstTegn">
    <w:name w:val="Makrotekst Tegn"/>
    <w:basedOn w:val="Standardskriftforavsnitt"/>
    <w:link w:val="Makrotekst"/>
    <w:uiPriority w:val="99"/>
    <w:semiHidden/>
    <w:rsid w:val="00813ED6"/>
    <w:rPr>
      <w:rFonts w:ascii="Consolas" w:hAnsi="Consolas"/>
      <w:sz w:val="20"/>
      <w:szCs w:val="20"/>
    </w:rPr>
  </w:style>
  <w:style w:type="paragraph" w:styleId="Meldingshode">
    <w:name w:val="Message Header"/>
    <w:basedOn w:val="Normal"/>
    <w:link w:val="MeldingshodeTegn"/>
    <w:uiPriority w:val="99"/>
    <w:semiHidden/>
    <w:unhideWhenUsed/>
    <w:rsid w:val="00813ED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813ED6"/>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semiHidden/>
    <w:unhideWhenUsed/>
    <w:rsid w:val="00813ED6"/>
    <w:rPr>
      <w:sz w:val="16"/>
      <w:szCs w:val="16"/>
    </w:rPr>
  </w:style>
  <w:style w:type="table" w:styleId="Middelsliste1">
    <w:name w:val="Medium List 1"/>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31F20" w:themeColor="text1"/>
        <w:bottom w:val="single" w:sz="8" w:space="0" w:color="231F20" w:themeColor="text1"/>
      </w:tblBorders>
    </w:tblPr>
    <w:tblStylePr w:type="firstRow">
      <w:rPr>
        <w:rFonts w:asciiTheme="majorHAnsi" w:eastAsiaTheme="majorEastAsia" w:hAnsiTheme="majorHAnsi" w:cstheme="majorBidi"/>
      </w:rPr>
      <w:tblPr/>
      <w:tcPr>
        <w:tcBorders>
          <w:top w:val="nil"/>
          <w:bottom w:val="single" w:sz="8" w:space="0" w:color="231F20" w:themeColor="text1"/>
        </w:tcBorders>
      </w:tcPr>
    </w:tblStylePr>
    <w:tblStylePr w:type="lastRow">
      <w:rPr>
        <w:b/>
        <w:bCs/>
        <w:color w:val="000B41" w:themeColor="text2"/>
      </w:rPr>
      <w:tblPr/>
      <w:tcPr>
        <w:tcBorders>
          <w:top w:val="single" w:sz="8" w:space="0" w:color="231F20" w:themeColor="text1"/>
          <w:bottom w:val="single" w:sz="8" w:space="0" w:color="231F20" w:themeColor="text1"/>
        </w:tcBorders>
      </w:tcPr>
    </w:tblStylePr>
    <w:tblStylePr w:type="firstCol">
      <w:rPr>
        <w:b/>
        <w:bCs/>
      </w:rPr>
    </w:tblStylePr>
    <w:tblStylePr w:type="lastCol">
      <w:rPr>
        <w:b/>
        <w:bCs/>
      </w:rPr>
      <w:tblPr/>
      <w:tcPr>
        <w:tcBorders>
          <w:top w:val="single" w:sz="8" w:space="0" w:color="231F20" w:themeColor="text1"/>
          <w:bottom w:val="single" w:sz="8" w:space="0" w:color="231F20" w:themeColor="text1"/>
        </w:tcBorders>
      </w:tcPr>
    </w:tblStylePr>
    <w:tblStylePr w:type="band1Vert">
      <w:tblPr/>
      <w:tcPr>
        <w:shd w:val="clear" w:color="auto" w:fill="CBC4C6" w:themeFill="text1" w:themeFillTint="3F"/>
      </w:tcPr>
    </w:tblStylePr>
    <w:tblStylePr w:type="band1Horz">
      <w:tblPr/>
      <w:tcPr>
        <w:shd w:val="clear" w:color="auto" w:fill="CBC4C6" w:themeFill="text1" w:themeFillTint="3F"/>
      </w:tcPr>
    </w:tblStylePr>
  </w:style>
  <w:style w:type="table" w:styleId="Middelsliste1uthevingsfarge1">
    <w:name w:val="Medium List 1 Accent 1"/>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000B41" w:themeColor="accent1"/>
        <w:bottom w:val="single" w:sz="8" w:space="0" w:color="000B41" w:themeColor="accent1"/>
      </w:tblBorders>
    </w:tblPr>
    <w:tblStylePr w:type="firstRow">
      <w:rPr>
        <w:rFonts w:asciiTheme="majorHAnsi" w:eastAsiaTheme="majorEastAsia" w:hAnsiTheme="majorHAnsi" w:cstheme="majorBidi"/>
      </w:rPr>
      <w:tblPr/>
      <w:tcPr>
        <w:tcBorders>
          <w:top w:val="nil"/>
          <w:bottom w:val="single" w:sz="8" w:space="0" w:color="000B41" w:themeColor="accent1"/>
        </w:tcBorders>
      </w:tcPr>
    </w:tblStylePr>
    <w:tblStylePr w:type="lastRow">
      <w:rPr>
        <w:b/>
        <w:bCs/>
        <w:color w:val="000B41" w:themeColor="text2"/>
      </w:rPr>
      <w:tblPr/>
      <w:tcPr>
        <w:tcBorders>
          <w:top w:val="single" w:sz="8" w:space="0" w:color="000B41" w:themeColor="accent1"/>
          <w:bottom w:val="single" w:sz="8" w:space="0" w:color="000B41" w:themeColor="accent1"/>
        </w:tcBorders>
      </w:tcPr>
    </w:tblStylePr>
    <w:tblStylePr w:type="firstCol">
      <w:rPr>
        <w:b/>
        <w:bCs/>
      </w:rPr>
    </w:tblStylePr>
    <w:tblStylePr w:type="lastCol">
      <w:rPr>
        <w:b/>
        <w:bCs/>
      </w:rPr>
      <w:tblPr/>
      <w:tcPr>
        <w:tcBorders>
          <w:top w:val="single" w:sz="8" w:space="0" w:color="000B41" w:themeColor="accent1"/>
          <w:bottom w:val="single" w:sz="8" w:space="0" w:color="000B41" w:themeColor="accent1"/>
        </w:tcBorders>
      </w:tcPr>
    </w:tblStylePr>
    <w:tblStylePr w:type="band1Vert">
      <w:tblPr/>
      <w:tcPr>
        <w:shd w:val="clear" w:color="auto" w:fill="91A3FF" w:themeFill="accent1" w:themeFillTint="3F"/>
      </w:tcPr>
    </w:tblStylePr>
    <w:tblStylePr w:type="band1Horz">
      <w:tblPr/>
      <w:tcPr>
        <w:shd w:val="clear" w:color="auto" w:fill="91A3FF" w:themeFill="accent1" w:themeFillTint="3F"/>
      </w:tcPr>
    </w:tblStylePr>
  </w:style>
  <w:style w:type="table" w:styleId="Middelsliste1uthevingsfarge2">
    <w:name w:val="Medium List 1 Accent 2"/>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D2D87" w:themeColor="accent2"/>
        <w:bottom w:val="single" w:sz="8" w:space="0" w:color="2D2D87" w:themeColor="accent2"/>
      </w:tblBorders>
    </w:tblPr>
    <w:tblStylePr w:type="firstRow">
      <w:rPr>
        <w:rFonts w:asciiTheme="majorHAnsi" w:eastAsiaTheme="majorEastAsia" w:hAnsiTheme="majorHAnsi" w:cstheme="majorBidi"/>
      </w:rPr>
      <w:tblPr/>
      <w:tcPr>
        <w:tcBorders>
          <w:top w:val="nil"/>
          <w:bottom w:val="single" w:sz="8" w:space="0" w:color="2D2D87" w:themeColor="accent2"/>
        </w:tcBorders>
      </w:tcPr>
    </w:tblStylePr>
    <w:tblStylePr w:type="lastRow">
      <w:rPr>
        <w:b/>
        <w:bCs/>
        <w:color w:val="000B41" w:themeColor="text2"/>
      </w:rPr>
      <w:tblPr/>
      <w:tcPr>
        <w:tcBorders>
          <w:top w:val="single" w:sz="8" w:space="0" w:color="2D2D87" w:themeColor="accent2"/>
          <w:bottom w:val="single" w:sz="8" w:space="0" w:color="2D2D87" w:themeColor="accent2"/>
        </w:tcBorders>
      </w:tcPr>
    </w:tblStylePr>
    <w:tblStylePr w:type="firstCol">
      <w:rPr>
        <w:b/>
        <w:bCs/>
      </w:rPr>
    </w:tblStylePr>
    <w:tblStylePr w:type="lastCol">
      <w:rPr>
        <w:b/>
        <w:bCs/>
      </w:rPr>
      <w:tblPr/>
      <w:tcPr>
        <w:tcBorders>
          <w:top w:val="single" w:sz="8" w:space="0" w:color="2D2D87" w:themeColor="accent2"/>
          <w:bottom w:val="single" w:sz="8" w:space="0" w:color="2D2D87" w:themeColor="accent2"/>
        </w:tcBorders>
      </w:tcPr>
    </w:tblStylePr>
    <w:tblStylePr w:type="band1Vert">
      <w:tblPr/>
      <w:tcPr>
        <w:shd w:val="clear" w:color="auto" w:fill="C1C1EA" w:themeFill="accent2" w:themeFillTint="3F"/>
      </w:tcPr>
    </w:tblStylePr>
    <w:tblStylePr w:type="band1Horz">
      <w:tblPr/>
      <w:tcPr>
        <w:shd w:val="clear" w:color="auto" w:fill="C1C1EA" w:themeFill="accent2" w:themeFillTint="3F"/>
      </w:tcPr>
    </w:tblStylePr>
  </w:style>
  <w:style w:type="table" w:styleId="Middelsliste1uthevingsfarge3">
    <w:name w:val="Medium List 1 Accent 3"/>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270BF" w:themeColor="accent3"/>
        <w:bottom w:val="single" w:sz="8" w:space="0" w:color="2270BF" w:themeColor="accent3"/>
      </w:tblBorders>
    </w:tblPr>
    <w:tblStylePr w:type="firstRow">
      <w:rPr>
        <w:rFonts w:asciiTheme="majorHAnsi" w:eastAsiaTheme="majorEastAsia" w:hAnsiTheme="majorHAnsi" w:cstheme="majorBidi"/>
      </w:rPr>
      <w:tblPr/>
      <w:tcPr>
        <w:tcBorders>
          <w:top w:val="nil"/>
          <w:bottom w:val="single" w:sz="8" w:space="0" w:color="2270BF" w:themeColor="accent3"/>
        </w:tcBorders>
      </w:tcPr>
    </w:tblStylePr>
    <w:tblStylePr w:type="lastRow">
      <w:rPr>
        <w:b/>
        <w:bCs/>
        <w:color w:val="000B41" w:themeColor="text2"/>
      </w:rPr>
      <w:tblPr/>
      <w:tcPr>
        <w:tcBorders>
          <w:top w:val="single" w:sz="8" w:space="0" w:color="2270BF" w:themeColor="accent3"/>
          <w:bottom w:val="single" w:sz="8" w:space="0" w:color="2270BF" w:themeColor="accent3"/>
        </w:tcBorders>
      </w:tcPr>
    </w:tblStylePr>
    <w:tblStylePr w:type="firstCol">
      <w:rPr>
        <w:b/>
        <w:bCs/>
      </w:rPr>
    </w:tblStylePr>
    <w:tblStylePr w:type="lastCol">
      <w:rPr>
        <w:b/>
        <w:bCs/>
      </w:rPr>
      <w:tblPr/>
      <w:tcPr>
        <w:tcBorders>
          <w:top w:val="single" w:sz="8" w:space="0" w:color="2270BF" w:themeColor="accent3"/>
          <w:bottom w:val="single" w:sz="8" w:space="0" w:color="2270BF" w:themeColor="accent3"/>
        </w:tcBorders>
      </w:tcPr>
    </w:tblStylePr>
    <w:tblStylePr w:type="band1Vert">
      <w:tblPr/>
      <w:tcPr>
        <w:shd w:val="clear" w:color="auto" w:fill="C3DBF4" w:themeFill="accent3" w:themeFillTint="3F"/>
      </w:tcPr>
    </w:tblStylePr>
    <w:tblStylePr w:type="band1Horz">
      <w:tblPr/>
      <w:tcPr>
        <w:shd w:val="clear" w:color="auto" w:fill="C3DBF4" w:themeFill="accent3" w:themeFillTint="3F"/>
      </w:tcPr>
    </w:tblStylePr>
  </w:style>
  <w:style w:type="table" w:styleId="Middelsliste1uthevingsfarge4">
    <w:name w:val="Medium List 1 Accent 4"/>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50BEBE" w:themeColor="accent4"/>
        <w:bottom w:val="single" w:sz="8" w:space="0" w:color="50BEBE" w:themeColor="accent4"/>
      </w:tblBorders>
    </w:tblPr>
    <w:tblStylePr w:type="firstRow">
      <w:rPr>
        <w:rFonts w:asciiTheme="majorHAnsi" w:eastAsiaTheme="majorEastAsia" w:hAnsiTheme="majorHAnsi" w:cstheme="majorBidi"/>
      </w:rPr>
      <w:tblPr/>
      <w:tcPr>
        <w:tcBorders>
          <w:top w:val="nil"/>
          <w:bottom w:val="single" w:sz="8" w:space="0" w:color="50BEBE" w:themeColor="accent4"/>
        </w:tcBorders>
      </w:tcPr>
    </w:tblStylePr>
    <w:tblStylePr w:type="lastRow">
      <w:rPr>
        <w:b/>
        <w:bCs/>
        <w:color w:val="000B41" w:themeColor="text2"/>
      </w:rPr>
      <w:tblPr/>
      <w:tcPr>
        <w:tcBorders>
          <w:top w:val="single" w:sz="8" w:space="0" w:color="50BEBE" w:themeColor="accent4"/>
          <w:bottom w:val="single" w:sz="8" w:space="0" w:color="50BEBE" w:themeColor="accent4"/>
        </w:tcBorders>
      </w:tcPr>
    </w:tblStylePr>
    <w:tblStylePr w:type="firstCol">
      <w:rPr>
        <w:b/>
        <w:bCs/>
      </w:rPr>
    </w:tblStylePr>
    <w:tblStylePr w:type="lastCol">
      <w:rPr>
        <w:b/>
        <w:bCs/>
      </w:rPr>
      <w:tblPr/>
      <w:tcPr>
        <w:tcBorders>
          <w:top w:val="single" w:sz="8" w:space="0" w:color="50BEBE" w:themeColor="accent4"/>
          <w:bottom w:val="single" w:sz="8" w:space="0" w:color="50BEBE" w:themeColor="accent4"/>
        </w:tcBorders>
      </w:tcPr>
    </w:tblStylePr>
    <w:tblStylePr w:type="band1Vert">
      <w:tblPr/>
      <w:tcPr>
        <w:shd w:val="clear" w:color="auto" w:fill="D3EFEF" w:themeFill="accent4" w:themeFillTint="3F"/>
      </w:tcPr>
    </w:tblStylePr>
    <w:tblStylePr w:type="band1Horz">
      <w:tblPr/>
      <w:tcPr>
        <w:shd w:val="clear" w:color="auto" w:fill="D3EFEF" w:themeFill="accent4" w:themeFillTint="3F"/>
      </w:tcPr>
    </w:tblStylePr>
  </w:style>
  <w:style w:type="table" w:styleId="Middelsliste1uthevingsfarge5">
    <w:name w:val="Medium List 1 Accent 5"/>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64B42D" w:themeColor="accent5"/>
        <w:bottom w:val="single" w:sz="8" w:space="0" w:color="64B42D" w:themeColor="accent5"/>
      </w:tblBorders>
    </w:tblPr>
    <w:tblStylePr w:type="firstRow">
      <w:rPr>
        <w:rFonts w:asciiTheme="majorHAnsi" w:eastAsiaTheme="majorEastAsia" w:hAnsiTheme="majorHAnsi" w:cstheme="majorBidi"/>
      </w:rPr>
      <w:tblPr/>
      <w:tcPr>
        <w:tcBorders>
          <w:top w:val="nil"/>
          <w:bottom w:val="single" w:sz="8" w:space="0" w:color="64B42D" w:themeColor="accent5"/>
        </w:tcBorders>
      </w:tcPr>
    </w:tblStylePr>
    <w:tblStylePr w:type="lastRow">
      <w:rPr>
        <w:b/>
        <w:bCs/>
        <w:color w:val="000B41" w:themeColor="text2"/>
      </w:rPr>
      <w:tblPr/>
      <w:tcPr>
        <w:tcBorders>
          <w:top w:val="single" w:sz="8" w:space="0" w:color="64B42D" w:themeColor="accent5"/>
          <w:bottom w:val="single" w:sz="8" w:space="0" w:color="64B42D" w:themeColor="accent5"/>
        </w:tcBorders>
      </w:tcPr>
    </w:tblStylePr>
    <w:tblStylePr w:type="firstCol">
      <w:rPr>
        <w:b/>
        <w:bCs/>
      </w:rPr>
    </w:tblStylePr>
    <w:tblStylePr w:type="lastCol">
      <w:rPr>
        <w:b/>
        <w:bCs/>
      </w:rPr>
      <w:tblPr/>
      <w:tcPr>
        <w:tcBorders>
          <w:top w:val="single" w:sz="8" w:space="0" w:color="64B42D" w:themeColor="accent5"/>
          <w:bottom w:val="single" w:sz="8" w:space="0" w:color="64B42D" w:themeColor="accent5"/>
        </w:tcBorders>
      </w:tcPr>
    </w:tblStylePr>
    <w:tblStylePr w:type="band1Vert">
      <w:tblPr/>
      <w:tcPr>
        <w:shd w:val="clear" w:color="auto" w:fill="D7F1C6" w:themeFill="accent5" w:themeFillTint="3F"/>
      </w:tcPr>
    </w:tblStylePr>
    <w:tblStylePr w:type="band1Horz">
      <w:tblPr/>
      <w:tcPr>
        <w:shd w:val="clear" w:color="auto" w:fill="D7F1C6" w:themeFill="accent5" w:themeFillTint="3F"/>
      </w:tcPr>
    </w:tblStylePr>
  </w:style>
  <w:style w:type="table" w:styleId="Middelsliste1uthevingsfarge6">
    <w:name w:val="Medium List 1 Accent 6"/>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FFF500" w:themeColor="accent6"/>
        <w:bottom w:val="single" w:sz="8" w:space="0" w:color="FFF500" w:themeColor="accent6"/>
      </w:tblBorders>
    </w:tblPr>
    <w:tblStylePr w:type="firstRow">
      <w:rPr>
        <w:rFonts w:asciiTheme="majorHAnsi" w:eastAsiaTheme="majorEastAsia" w:hAnsiTheme="majorHAnsi" w:cstheme="majorBidi"/>
      </w:rPr>
      <w:tblPr/>
      <w:tcPr>
        <w:tcBorders>
          <w:top w:val="nil"/>
          <w:bottom w:val="single" w:sz="8" w:space="0" w:color="FFF500" w:themeColor="accent6"/>
        </w:tcBorders>
      </w:tcPr>
    </w:tblStylePr>
    <w:tblStylePr w:type="lastRow">
      <w:rPr>
        <w:b/>
        <w:bCs/>
        <w:color w:val="000B41" w:themeColor="text2"/>
      </w:rPr>
      <w:tblPr/>
      <w:tcPr>
        <w:tcBorders>
          <w:top w:val="single" w:sz="8" w:space="0" w:color="FFF500" w:themeColor="accent6"/>
          <w:bottom w:val="single" w:sz="8" w:space="0" w:color="FFF500" w:themeColor="accent6"/>
        </w:tcBorders>
      </w:tcPr>
    </w:tblStylePr>
    <w:tblStylePr w:type="firstCol">
      <w:rPr>
        <w:b/>
        <w:bCs/>
      </w:rPr>
    </w:tblStylePr>
    <w:tblStylePr w:type="lastCol">
      <w:rPr>
        <w:b/>
        <w:bCs/>
      </w:rPr>
      <w:tblPr/>
      <w:tcPr>
        <w:tcBorders>
          <w:top w:val="single" w:sz="8" w:space="0" w:color="FFF500" w:themeColor="accent6"/>
          <w:bottom w:val="single" w:sz="8" w:space="0" w:color="FFF500" w:themeColor="accent6"/>
        </w:tcBorders>
      </w:tcPr>
    </w:tblStylePr>
    <w:tblStylePr w:type="band1Vert">
      <w:tblPr/>
      <w:tcPr>
        <w:shd w:val="clear" w:color="auto" w:fill="FFFCC0" w:themeFill="accent6" w:themeFillTint="3F"/>
      </w:tcPr>
    </w:tblStylePr>
    <w:tblStylePr w:type="band1Horz">
      <w:tblPr/>
      <w:tcPr>
        <w:shd w:val="clear" w:color="auto" w:fill="FFFCC0" w:themeFill="accent6" w:themeFillTint="3F"/>
      </w:tcPr>
    </w:tblStylePr>
  </w:style>
  <w:style w:type="table" w:styleId="Middelsliste2">
    <w:name w:val="Medium List 2"/>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rPr>
        <w:sz w:val="24"/>
        <w:szCs w:val="24"/>
      </w:rPr>
      <w:tblPr/>
      <w:tcPr>
        <w:tcBorders>
          <w:top w:val="nil"/>
          <w:left w:val="nil"/>
          <w:bottom w:val="single" w:sz="24" w:space="0" w:color="231F20" w:themeColor="text1"/>
          <w:right w:val="nil"/>
          <w:insideH w:val="nil"/>
          <w:insideV w:val="nil"/>
        </w:tcBorders>
        <w:shd w:val="clear" w:color="auto" w:fill="FFFFFF" w:themeFill="background1"/>
      </w:tcPr>
    </w:tblStylePr>
    <w:tblStylePr w:type="lastRow">
      <w:tblPr/>
      <w:tcPr>
        <w:tcBorders>
          <w:top w:val="single" w:sz="8" w:space="0" w:color="231F2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31F20" w:themeColor="text1"/>
          <w:insideH w:val="nil"/>
          <w:insideV w:val="nil"/>
        </w:tcBorders>
        <w:shd w:val="clear" w:color="auto" w:fill="FFFFFF" w:themeFill="background1"/>
      </w:tcPr>
    </w:tblStylePr>
    <w:tblStylePr w:type="lastCol">
      <w:tblPr/>
      <w:tcPr>
        <w:tcBorders>
          <w:top w:val="nil"/>
          <w:left w:val="single" w:sz="8" w:space="0" w:color="231F2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top w:val="nil"/>
          <w:bottom w:val="nil"/>
          <w:insideH w:val="nil"/>
          <w:insideV w:val="nil"/>
        </w:tcBorders>
        <w:shd w:val="clear" w:color="auto" w:fill="CBC4C6"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rPr>
        <w:sz w:val="24"/>
        <w:szCs w:val="24"/>
      </w:rPr>
      <w:tblPr/>
      <w:tcPr>
        <w:tcBorders>
          <w:top w:val="nil"/>
          <w:left w:val="nil"/>
          <w:bottom w:val="single" w:sz="24" w:space="0" w:color="000B41" w:themeColor="accent1"/>
          <w:right w:val="nil"/>
          <w:insideH w:val="nil"/>
          <w:insideV w:val="nil"/>
        </w:tcBorders>
        <w:shd w:val="clear" w:color="auto" w:fill="FFFFFF" w:themeFill="background1"/>
      </w:tcPr>
    </w:tblStylePr>
    <w:tblStylePr w:type="lastRow">
      <w:tblPr/>
      <w:tcPr>
        <w:tcBorders>
          <w:top w:val="single" w:sz="8" w:space="0" w:color="000B4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B41" w:themeColor="accent1"/>
          <w:insideH w:val="nil"/>
          <w:insideV w:val="nil"/>
        </w:tcBorders>
        <w:shd w:val="clear" w:color="auto" w:fill="FFFFFF" w:themeFill="background1"/>
      </w:tcPr>
    </w:tblStylePr>
    <w:tblStylePr w:type="lastCol">
      <w:tblPr/>
      <w:tcPr>
        <w:tcBorders>
          <w:top w:val="nil"/>
          <w:left w:val="single" w:sz="8" w:space="0" w:color="000B4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top w:val="nil"/>
          <w:bottom w:val="nil"/>
          <w:insideH w:val="nil"/>
          <w:insideV w:val="nil"/>
        </w:tcBorders>
        <w:shd w:val="clear" w:color="auto" w:fill="91A3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rPr>
        <w:sz w:val="24"/>
        <w:szCs w:val="24"/>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tblPr/>
      <w:tcPr>
        <w:tcBorders>
          <w:top w:val="single" w:sz="8" w:space="0" w:color="2D2D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D2D87" w:themeColor="accent2"/>
          <w:insideH w:val="nil"/>
          <w:insideV w:val="nil"/>
        </w:tcBorders>
        <w:shd w:val="clear" w:color="auto" w:fill="FFFFFF" w:themeFill="background1"/>
      </w:tcPr>
    </w:tblStylePr>
    <w:tblStylePr w:type="lastCol">
      <w:tblPr/>
      <w:tcPr>
        <w:tcBorders>
          <w:top w:val="nil"/>
          <w:left w:val="single" w:sz="8" w:space="0" w:color="2D2D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top w:val="nil"/>
          <w:bottom w:val="nil"/>
          <w:insideH w:val="nil"/>
          <w:insideV w:val="nil"/>
        </w:tcBorders>
        <w:shd w:val="clear" w:color="auto" w:fill="C1C1EA"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rPr>
        <w:sz w:val="24"/>
        <w:szCs w:val="24"/>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tblPr/>
      <w:tcPr>
        <w:tcBorders>
          <w:top w:val="single" w:sz="8" w:space="0" w:color="2270B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270BF" w:themeColor="accent3"/>
          <w:insideH w:val="nil"/>
          <w:insideV w:val="nil"/>
        </w:tcBorders>
        <w:shd w:val="clear" w:color="auto" w:fill="FFFFFF" w:themeFill="background1"/>
      </w:tcPr>
    </w:tblStylePr>
    <w:tblStylePr w:type="lastCol">
      <w:tblPr/>
      <w:tcPr>
        <w:tcBorders>
          <w:top w:val="nil"/>
          <w:left w:val="single" w:sz="8" w:space="0" w:color="2270B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top w:val="nil"/>
          <w:bottom w:val="nil"/>
          <w:insideH w:val="nil"/>
          <w:insideV w:val="nil"/>
        </w:tcBorders>
        <w:shd w:val="clear" w:color="auto" w:fill="C3DBF4"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rPr>
        <w:sz w:val="24"/>
        <w:szCs w:val="24"/>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tblPr/>
      <w:tcPr>
        <w:tcBorders>
          <w:top w:val="single" w:sz="8" w:space="0" w:color="50BEBE"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0BEBE" w:themeColor="accent4"/>
          <w:insideH w:val="nil"/>
          <w:insideV w:val="nil"/>
        </w:tcBorders>
        <w:shd w:val="clear" w:color="auto" w:fill="FFFFFF" w:themeFill="background1"/>
      </w:tcPr>
    </w:tblStylePr>
    <w:tblStylePr w:type="lastCol">
      <w:tblPr/>
      <w:tcPr>
        <w:tcBorders>
          <w:top w:val="nil"/>
          <w:left w:val="single" w:sz="8" w:space="0" w:color="50BEB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top w:val="nil"/>
          <w:bottom w:val="nil"/>
          <w:insideH w:val="nil"/>
          <w:insideV w:val="nil"/>
        </w:tcBorders>
        <w:shd w:val="clear" w:color="auto" w:fill="D3EFE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rPr>
        <w:sz w:val="24"/>
        <w:szCs w:val="24"/>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tblPr/>
      <w:tcPr>
        <w:tcBorders>
          <w:top w:val="single" w:sz="8" w:space="0" w:color="64B42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4B42D" w:themeColor="accent5"/>
          <w:insideH w:val="nil"/>
          <w:insideV w:val="nil"/>
        </w:tcBorders>
        <w:shd w:val="clear" w:color="auto" w:fill="FFFFFF" w:themeFill="background1"/>
      </w:tcPr>
    </w:tblStylePr>
    <w:tblStylePr w:type="lastCol">
      <w:tblPr/>
      <w:tcPr>
        <w:tcBorders>
          <w:top w:val="nil"/>
          <w:left w:val="single" w:sz="8" w:space="0" w:color="64B42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top w:val="nil"/>
          <w:bottom w:val="nil"/>
          <w:insideH w:val="nil"/>
          <w:insideV w:val="nil"/>
        </w:tcBorders>
        <w:shd w:val="clear" w:color="auto" w:fill="D7F1C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rPr>
        <w:sz w:val="24"/>
        <w:szCs w:val="24"/>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tblPr/>
      <w:tcPr>
        <w:tcBorders>
          <w:top w:val="single" w:sz="8" w:space="0" w:color="FFF500"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F500" w:themeColor="accent6"/>
          <w:insideH w:val="nil"/>
          <w:insideV w:val="nil"/>
        </w:tcBorders>
        <w:shd w:val="clear" w:color="auto" w:fill="FFFFFF" w:themeFill="background1"/>
      </w:tcPr>
    </w:tblStylePr>
    <w:tblStylePr w:type="lastCol">
      <w:tblPr/>
      <w:tcPr>
        <w:tcBorders>
          <w:top w:val="nil"/>
          <w:left w:val="single" w:sz="8" w:space="0" w:color="FFF500"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top w:val="nil"/>
          <w:bottom w:val="nil"/>
          <w:insideH w:val="nil"/>
          <w:insideV w:val="nil"/>
        </w:tcBorders>
        <w:shd w:val="clear" w:color="auto" w:fill="FFFCC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insideV w:val="single" w:sz="8" w:space="0" w:color="5D5356" w:themeColor="text1" w:themeTint="BF"/>
      </w:tblBorders>
    </w:tblPr>
    <w:tcPr>
      <w:shd w:val="clear" w:color="auto" w:fill="CBC4C6" w:themeFill="text1" w:themeFillTint="3F"/>
    </w:tcPr>
    <w:tblStylePr w:type="firstRow">
      <w:rPr>
        <w:b/>
        <w:bCs/>
      </w:rPr>
    </w:tblStylePr>
    <w:tblStylePr w:type="lastRow">
      <w:rPr>
        <w:b/>
        <w:bCs/>
      </w:rPr>
      <w:tblPr/>
      <w:tcPr>
        <w:tcBorders>
          <w:top w:val="single" w:sz="18" w:space="0" w:color="5D5356" w:themeColor="text1" w:themeTint="BF"/>
        </w:tcBorders>
      </w:tcPr>
    </w:tblStylePr>
    <w:tblStylePr w:type="firstCol">
      <w:rPr>
        <w:b/>
        <w:bCs/>
      </w:rPr>
    </w:tblStylePr>
    <w:tblStylePr w:type="lastCol">
      <w:rPr>
        <w:b/>
        <w:bCs/>
      </w:r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Middelsrutenett1uthevingsfarge1">
    <w:name w:val="Medium Grid 1 Accent 1"/>
    <w:basedOn w:val="Vanligtabell"/>
    <w:uiPriority w:val="67"/>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insideV w:val="single" w:sz="8" w:space="0" w:color="001DB0" w:themeColor="accent1" w:themeTint="BF"/>
      </w:tblBorders>
    </w:tblPr>
    <w:tcPr>
      <w:shd w:val="clear" w:color="auto" w:fill="91A3FF" w:themeFill="accent1" w:themeFillTint="3F"/>
    </w:tcPr>
    <w:tblStylePr w:type="firstRow">
      <w:rPr>
        <w:b/>
        <w:bCs/>
      </w:rPr>
    </w:tblStylePr>
    <w:tblStylePr w:type="lastRow">
      <w:rPr>
        <w:b/>
        <w:bCs/>
      </w:rPr>
      <w:tblPr/>
      <w:tcPr>
        <w:tcBorders>
          <w:top w:val="single" w:sz="18" w:space="0" w:color="001DB0" w:themeColor="accent1" w:themeTint="BF"/>
        </w:tcBorders>
      </w:tcPr>
    </w:tblStylePr>
    <w:tblStylePr w:type="firstCol">
      <w:rPr>
        <w:b/>
        <w:bCs/>
      </w:rPr>
    </w:tblStylePr>
    <w:tblStylePr w:type="lastCol">
      <w:rPr>
        <w:b/>
        <w:bCs/>
      </w:r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Middelsrutenett1uthevingsfarge2">
    <w:name w:val="Medium Grid 1 Accent 2"/>
    <w:basedOn w:val="Vanligtabell"/>
    <w:uiPriority w:val="67"/>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insideV w:val="single" w:sz="8" w:space="0" w:color="4545C1" w:themeColor="accent2" w:themeTint="BF"/>
      </w:tblBorders>
    </w:tblPr>
    <w:tcPr>
      <w:shd w:val="clear" w:color="auto" w:fill="C1C1EA" w:themeFill="accent2" w:themeFillTint="3F"/>
    </w:tcPr>
    <w:tblStylePr w:type="firstRow">
      <w:rPr>
        <w:b/>
        <w:bCs/>
      </w:rPr>
    </w:tblStylePr>
    <w:tblStylePr w:type="lastRow">
      <w:rPr>
        <w:b/>
        <w:bCs/>
      </w:rPr>
      <w:tblPr/>
      <w:tcPr>
        <w:tcBorders>
          <w:top w:val="single" w:sz="18" w:space="0" w:color="4545C1" w:themeColor="accent2" w:themeTint="BF"/>
        </w:tcBorders>
      </w:tcPr>
    </w:tblStylePr>
    <w:tblStylePr w:type="firstCol">
      <w:rPr>
        <w:b/>
        <w:bCs/>
      </w:rPr>
    </w:tblStylePr>
    <w:tblStylePr w:type="lastCol">
      <w:rPr>
        <w:b/>
        <w:bCs/>
      </w:r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Middelsrutenett1uthevingsfarge3">
    <w:name w:val="Medium Grid 1 Accent 3"/>
    <w:basedOn w:val="Vanligtabell"/>
    <w:uiPriority w:val="67"/>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insideV w:val="single" w:sz="8" w:space="0" w:color="4993DE" w:themeColor="accent3" w:themeTint="BF"/>
      </w:tblBorders>
    </w:tblPr>
    <w:tcPr>
      <w:shd w:val="clear" w:color="auto" w:fill="C3DBF4" w:themeFill="accent3" w:themeFillTint="3F"/>
    </w:tcPr>
    <w:tblStylePr w:type="firstRow">
      <w:rPr>
        <w:b/>
        <w:bCs/>
      </w:rPr>
    </w:tblStylePr>
    <w:tblStylePr w:type="lastRow">
      <w:rPr>
        <w:b/>
        <w:bCs/>
      </w:rPr>
      <w:tblPr/>
      <w:tcPr>
        <w:tcBorders>
          <w:top w:val="single" w:sz="18" w:space="0" w:color="4993DE" w:themeColor="accent3" w:themeTint="BF"/>
        </w:tcBorders>
      </w:tcPr>
    </w:tblStylePr>
    <w:tblStylePr w:type="firstCol">
      <w:rPr>
        <w:b/>
        <w:bCs/>
      </w:rPr>
    </w:tblStylePr>
    <w:tblStylePr w:type="lastCol">
      <w:rPr>
        <w:b/>
        <w:bCs/>
      </w:r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Middelsrutenett1uthevingsfarge4">
    <w:name w:val="Medium Grid 1 Accent 4"/>
    <w:basedOn w:val="Vanligtabell"/>
    <w:uiPriority w:val="67"/>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insideV w:val="single" w:sz="8" w:space="0" w:color="7BCECE" w:themeColor="accent4" w:themeTint="BF"/>
      </w:tblBorders>
    </w:tblPr>
    <w:tcPr>
      <w:shd w:val="clear" w:color="auto" w:fill="D3EFEF" w:themeFill="accent4" w:themeFillTint="3F"/>
    </w:tcPr>
    <w:tblStylePr w:type="firstRow">
      <w:rPr>
        <w:b/>
        <w:bCs/>
      </w:rPr>
    </w:tblStylePr>
    <w:tblStylePr w:type="lastRow">
      <w:rPr>
        <w:b/>
        <w:bCs/>
      </w:rPr>
      <w:tblPr/>
      <w:tcPr>
        <w:tcBorders>
          <w:top w:val="single" w:sz="18" w:space="0" w:color="7BCECE" w:themeColor="accent4" w:themeTint="BF"/>
        </w:tcBorders>
      </w:tcPr>
    </w:tblStylePr>
    <w:tblStylePr w:type="firstCol">
      <w:rPr>
        <w:b/>
        <w:bCs/>
      </w:rPr>
    </w:tblStylePr>
    <w:tblStylePr w:type="lastCol">
      <w:rPr>
        <w:b/>
        <w:bCs/>
      </w:r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Middelsrutenett1uthevingsfarge5">
    <w:name w:val="Medium Grid 1 Accent 5"/>
    <w:basedOn w:val="Vanligtabell"/>
    <w:uiPriority w:val="67"/>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insideV w:val="single" w:sz="8" w:space="0" w:color="87D454" w:themeColor="accent5" w:themeTint="BF"/>
      </w:tblBorders>
    </w:tblPr>
    <w:tcPr>
      <w:shd w:val="clear" w:color="auto" w:fill="D7F1C6" w:themeFill="accent5" w:themeFillTint="3F"/>
    </w:tcPr>
    <w:tblStylePr w:type="firstRow">
      <w:rPr>
        <w:b/>
        <w:bCs/>
      </w:rPr>
    </w:tblStylePr>
    <w:tblStylePr w:type="lastRow">
      <w:rPr>
        <w:b/>
        <w:bCs/>
      </w:rPr>
      <w:tblPr/>
      <w:tcPr>
        <w:tcBorders>
          <w:top w:val="single" w:sz="18" w:space="0" w:color="87D454" w:themeColor="accent5" w:themeTint="BF"/>
        </w:tcBorders>
      </w:tcPr>
    </w:tblStylePr>
    <w:tblStylePr w:type="firstCol">
      <w:rPr>
        <w:b/>
        <w:bCs/>
      </w:rPr>
    </w:tblStylePr>
    <w:tblStylePr w:type="lastCol">
      <w:rPr>
        <w:b/>
        <w:bCs/>
      </w:r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Middelsrutenett1uthevingsfarge6">
    <w:name w:val="Medium Grid 1 Accent 6"/>
    <w:basedOn w:val="Vanligtabell"/>
    <w:uiPriority w:val="67"/>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insideV w:val="single" w:sz="8" w:space="0" w:color="FFF740" w:themeColor="accent6" w:themeTint="BF"/>
      </w:tblBorders>
    </w:tblPr>
    <w:tcPr>
      <w:shd w:val="clear" w:color="auto" w:fill="FFFCC0" w:themeFill="accent6" w:themeFillTint="3F"/>
    </w:tcPr>
    <w:tblStylePr w:type="firstRow">
      <w:rPr>
        <w:b/>
        <w:bCs/>
      </w:rPr>
    </w:tblStylePr>
    <w:tblStylePr w:type="lastRow">
      <w:rPr>
        <w:b/>
        <w:bCs/>
      </w:rPr>
      <w:tblPr/>
      <w:tcPr>
        <w:tcBorders>
          <w:top w:val="single" w:sz="18" w:space="0" w:color="FFF740" w:themeColor="accent6" w:themeTint="BF"/>
        </w:tcBorders>
      </w:tcPr>
    </w:tblStylePr>
    <w:tblStylePr w:type="firstCol">
      <w:rPr>
        <w:b/>
        <w:bCs/>
      </w:rPr>
    </w:tblStylePr>
    <w:tblStylePr w:type="lastCol">
      <w:rPr>
        <w:b/>
        <w:bCs/>
      </w:r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table" w:styleId="Middelsrutenett2">
    <w:name w:val="Medium Grid 2"/>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cPr>
      <w:shd w:val="clear" w:color="auto" w:fill="CBC4C6" w:themeFill="text1" w:themeFillTint="3F"/>
    </w:tcPr>
    <w:tblStylePr w:type="firstRow">
      <w:rPr>
        <w:b/>
        <w:bCs/>
        <w:color w:val="231F20" w:themeColor="text1"/>
      </w:rPr>
      <w:tblPr/>
      <w:tcPr>
        <w:shd w:val="clear" w:color="auto" w:fill="EAE7E8" w:themeFill="tex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5CFD1" w:themeFill="text1" w:themeFillTint="33"/>
      </w:tcPr>
    </w:tblStylePr>
    <w:tblStylePr w:type="band1Vert">
      <w:tblPr/>
      <w:tcPr>
        <w:shd w:val="clear" w:color="auto" w:fill="97898C" w:themeFill="text1" w:themeFillTint="7F"/>
      </w:tcPr>
    </w:tblStylePr>
    <w:tblStylePr w:type="band1Horz">
      <w:tblPr/>
      <w:tcPr>
        <w:tcBorders>
          <w:insideH w:val="single" w:sz="6" w:space="0" w:color="231F20" w:themeColor="text1"/>
          <w:insideV w:val="single" w:sz="6" w:space="0" w:color="231F20" w:themeColor="text1"/>
        </w:tcBorders>
        <w:shd w:val="clear" w:color="auto" w:fill="97898C"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cPr>
      <w:shd w:val="clear" w:color="auto" w:fill="91A3FF" w:themeFill="accent1" w:themeFillTint="3F"/>
    </w:tcPr>
    <w:tblStylePr w:type="firstRow">
      <w:rPr>
        <w:b/>
        <w:bCs/>
        <w:color w:val="231F20" w:themeColor="text1"/>
      </w:rPr>
      <w:tblPr/>
      <w:tcPr>
        <w:shd w:val="clear" w:color="auto" w:fill="D3DAFF" w:themeFill="accen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A6B5FF" w:themeFill="accent1" w:themeFillTint="33"/>
      </w:tcPr>
    </w:tblStylePr>
    <w:tblStylePr w:type="band1Vert">
      <w:tblPr/>
      <w:tcPr>
        <w:shd w:val="clear" w:color="auto" w:fill="2146FF" w:themeFill="accent1" w:themeFillTint="7F"/>
      </w:tcPr>
    </w:tblStylePr>
    <w:tblStylePr w:type="band1Horz">
      <w:tblPr/>
      <w:tcPr>
        <w:tcBorders>
          <w:insideH w:val="single" w:sz="6" w:space="0" w:color="000B41" w:themeColor="accent1"/>
          <w:insideV w:val="single" w:sz="6" w:space="0" w:color="000B41" w:themeColor="accent1"/>
        </w:tcBorders>
        <w:shd w:val="clear" w:color="auto" w:fill="2146FF"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cPr>
      <w:shd w:val="clear" w:color="auto" w:fill="C1C1EA" w:themeFill="accent2" w:themeFillTint="3F"/>
    </w:tcPr>
    <w:tblStylePr w:type="firstRow">
      <w:rPr>
        <w:b/>
        <w:bCs/>
        <w:color w:val="231F20" w:themeColor="text1"/>
      </w:rPr>
      <w:tblPr/>
      <w:tcPr>
        <w:shd w:val="clear" w:color="auto" w:fill="E6E6F6" w:themeFill="accent2"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DCDEE" w:themeFill="accent2" w:themeFillTint="33"/>
      </w:tcPr>
    </w:tblStylePr>
    <w:tblStylePr w:type="band1Vert">
      <w:tblPr/>
      <w:tcPr>
        <w:shd w:val="clear" w:color="auto" w:fill="8383D5" w:themeFill="accent2" w:themeFillTint="7F"/>
      </w:tcPr>
    </w:tblStylePr>
    <w:tblStylePr w:type="band1Horz">
      <w:tblPr/>
      <w:tcPr>
        <w:tcBorders>
          <w:insideH w:val="single" w:sz="6" w:space="0" w:color="2D2D87" w:themeColor="accent2"/>
          <w:insideV w:val="single" w:sz="6" w:space="0" w:color="2D2D87" w:themeColor="accent2"/>
        </w:tcBorders>
        <w:shd w:val="clear" w:color="auto" w:fill="8383D5"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cPr>
      <w:shd w:val="clear" w:color="auto" w:fill="C3DBF4" w:themeFill="accent3" w:themeFillTint="3F"/>
    </w:tcPr>
    <w:tblStylePr w:type="firstRow">
      <w:rPr>
        <w:b/>
        <w:bCs/>
        <w:color w:val="231F20" w:themeColor="text1"/>
      </w:rPr>
      <w:tblPr/>
      <w:tcPr>
        <w:shd w:val="clear" w:color="auto" w:fill="E7F0FA" w:themeFill="accent3"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EE2F6" w:themeFill="accent3" w:themeFillTint="33"/>
      </w:tcPr>
    </w:tblStylePr>
    <w:tblStylePr w:type="band1Vert">
      <w:tblPr/>
      <w:tcPr>
        <w:shd w:val="clear" w:color="auto" w:fill="86B7E9" w:themeFill="accent3" w:themeFillTint="7F"/>
      </w:tcPr>
    </w:tblStylePr>
    <w:tblStylePr w:type="band1Horz">
      <w:tblPr/>
      <w:tcPr>
        <w:tcBorders>
          <w:insideH w:val="single" w:sz="6" w:space="0" w:color="2270BF" w:themeColor="accent3"/>
          <w:insideV w:val="single" w:sz="6" w:space="0" w:color="2270BF" w:themeColor="accent3"/>
        </w:tcBorders>
        <w:shd w:val="clear" w:color="auto" w:fill="86B7E9"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cPr>
      <w:shd w:val="clear" w:color="auto" w:fill="D3EFEF" w:themeFill="accent4" w:themeFillTint="3F"/>
    </w:tcPr>
    <w:tblStylePr w:type="firstRow">
      <w:rPr>
        <w:b/>
        <w:bCs/>
        <w:color w:val="231F20" w:themeColor="text1"/>
      </w:rPr>
      <w:tblPr/>
      <w:tcPr>
        <w:shd w:val="clear" w:color="auto" w:fill="EDF8F8" w:themeFill="accent4"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CF2F2" w:themeFill="accent4" w:themeFillTint="33"/>
      </w:tcPr>
    </w:tblStylePr>
    <w:tblStylePr w:type="band1Vert">
      <w:tblPr/>
      <w:tcPr>
        <w:shd w:val="clear" w:color="auto" w:fill="A7DEDE" w:themeFill="accent4" w:themeFillTint="7F"/>
      </w:tcPr>
    </w:tblStylePr>
    <w:tblStylePr w:type="band1Horz">
      <w:tblPr/>
      <w:tcPr>
        <w:tcBorders>
          <w:insideH w:val="single" w:sz="6" w:space="0" w:color="50BEBE" w:themeColor="accent4"/>
          <w:insideV w:val="single" w:sz="6" w:space="0" w:color="50BEBE" w:themeColor="accent4"/>
        </w:tcBorders>
        <w:shd w:val="clear" w:color="auto" w:fill="A7DEDE"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cPr>
      <w:shd w:val="clear" w:color="auto" w:fill="D7F1C6" w:themeFill="accent5" w:themeFillTint="3F"/>
    </w:tcPr>
    <w:tblStylePr w:type="firstRow">
      <w:rPr>
        <w:b/>
        <w:bCs/>
        <w:color w:val="231F20" w:themeColor="text1"/>
      </w:rPr>
      <w:tblPr/>
      <w:tcPr>
        <w:shd w:val="clear" w:color="auto" w:fill="EFF9E8" w:themeFill="accent5"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FF3D1" w:themeFill="accent5" w:themeFillTint="33"/>
      </w:tcPr>
    </w:tblStylePr>
    <w:tblStylePr w:type="band1Vert">
      <w:tblPr/>
      <w:tcPr>
        <w:shd w:val="clear" w:color="auto" w:fill="AFE28D" w:themeFill="accent5" w:themeFillTint="7F"/>
      </w:tcPr>
    </w:tblStylePr>
    <w:tblStylePr w:type="band1Horz">
      <w:tblPr/>
      <w:tcPr>
        <w:tcBorders>
          <w:insideH w:val="single" w:sz="6" w:space="0" w:color="64B42D" w:themeColor="accent5"/>
          <w:insideV w:val="single" w:sz="6" w:space="0" w:color="64B42D" w:themeColor="accent5"/>
        </w:tcBorders>
        <w:shd w:val="clear" w:color="auto" w:fill="AFE28D"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cPr>
      <w:shd w:val="clear" w:color="auto" w:fill="FFFCC0" w:themeFill="accent6" w:themeFillTint="3F"/>
    </w:tcPr>
    <w:tblStylePr w:type="firstRow">
      <w:rPr>
        <w:b/>
        <w:bCs/>
        <w:color w:val="231F20" w:themeColor="text1"/>
      </w:rPr>
      <w:tblPr/>
      <w:tcPr>
        <w:shd w:val="clear" w:color="auto" w:fill="FFFEE6" w:themeFill="accent6"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FFDCC" w:themeFill="accent6" w:themeFillTint="33"/>
      </w:tcPr>
    </w:tblStylePr>
    <w:tblStylePr w:type="band1Vert">
      <w:tblPr/>
      <w:tcPr>
        <w:shd w:val="clear" w:color="auto" w:fill="FFFA80" w:themeFill="accent6" w:themeFillTint="7F"/>
      </w:tcPr>
    </w:tblStylePr>
    <w:tblStylePr w:type="band1Horz">
      <w:tblPr/>
      <w:tcPr>
        <w:tcBorders>
          <w:insideH w:val="single" w:sz="6" w:space="0" w:color="FFF500" w:themeColor="accent6"/>
          <w:insideV w:val="single" w:sz="6" w:space="0" w:color="FFF500" w:themeColor="accent6"/>
        </w:tcBorders>
        <w:shd w:val="clear" w:color="auto" w:fill="FFFA80"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C4C6"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31F2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31F2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898C"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898C" w:themeFill="text1" w:themeFillTint="7F"/>
      </w:tcPr>
    </w:tblStylePr>
  </w:style>
  <w:style w:type="table" w:styleId="Middelsrutenett3uthevingsfarge1">
    <w:name w:val="Medium Grid 3 Accent 1"/>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1A3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B4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B4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2146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2146FF" w:themeFill="accent1" w:themeFillTint="7F"/>
      </w:tcPr>
    </w:tblStylePr>
  </w:style>
  <w:style w:type="table" w:styleId="Middelsrutenett3uthevingsfarge2">
    <w:name w:val="Medium Grid 3 Accent 2"/>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1C1EA"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D2D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D2D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383D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383D5" w:themeFill="accent2" w:themeFillTint="7F"/>
      </w:tcPr>
    </w:tblStylePr>
  </w:style>
  <w:style w:type="table" w:styleId="Middelsrutenett3uthevingsfarge3">
    <w:name w:val="Medium Grid 3 Accent 3"/>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3DBF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270B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270B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6B7E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6B7E9" w:themeFill="accent3" w:themeFillTint="7F"/>
      </w:tcPr>
    </w:tblStylePr>
  </w:style>
  <w:style w:type="table" w:styleId="Middelsrutenett3uthevingsfarge4">
    <w:name w:val="Medium Grid 3 Accent 4"/>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EFE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BEB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BEB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DED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DEDE" w:themeFill="accent4" w:themeFillTint="7F"/>
      </w:tcPr>
    </w:tblStylePr>
  </w:style>
  <w:style w:type="table" w:styleId="Middelsrutenett3uthevingsfarge5">
    <w:name w:val="Medium Grid 3 Accent 5"/>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F1C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4B42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4B42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E28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E28D" w:themeFill="accent5" w:themeFillTint="7F"/>
      </w:tcPr>
    </w:tblStylePr>
  </w:style>
  <w:style w:type="table" w:styleId="Middelsrutenett3uthevingsfarge6">
    <w:name w:val="Medium Grid 3 Accent 6"/>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CC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F500"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F500"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A8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A80" w:themeFill="accent6" w:themeFillTint="7F"/>
      </w:tcPr>
    </w:tblStylePr>
  </w:style>
  <w:style w:type="table" w:styleId="Middelsskyggelegging1">
    <w:name w:val="Medium Shading 1"/>
    <w:basedOn w:val="Vanligtabell"/>
    <w:uiPriority w:val="63"/>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tblBorders>
    </w:tblPr>
    <w:tblStylePr w:type="firstRow">
      <w:pPr>
        <w:spacing w:before="0" w:after="0" w:line="240" w:lineRule="auto"/>
      </w:pPr>
      <w:rPr>
        <w:b/>
        <w:bCs/>
        <w:color w:val="FFFFFF" w:themeColor="background1"/>
      </w:rPr>
      <w:tblPr/>
      <w:tcPr>
        <w:tc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shd w:val="clear" w:color="auto" w:fill="231F20" w:themeFill="text1"/>
      </w:tcPr>
    </w:tblStylePr>
    <w:tblStylePr w:type="lastRow">
      <w:pPr>
        <w:spacing w:before="0" w:after="0" w:line="240" w:lineRule="auto"/>
      </w:pPr>
      <w:rPr>
        <w:b/>
        <w:bCs/>
      </w:rPr>
      <w:tblPr/>
      <w:tcPr>
        <w:tcBorders>
          <w:top w:val="double" w:sz="6"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tcPr>
    </w:tblStylePr>
    <w:tblStylePr w:type="firstCol">
      <w:rPr>
        <w:b/>
        <w:bCs/>
      </w:rPr>
    </w:tblStylePr>
    <w:tblStylePr w:type="lastCol">
      <w:rPr>
        <w:b/>
        <w:bCs/>
      </w:rPr>
    </w:tblStylePr>
    <w:tblStylePr w:type="band1Vert">
      <w:tblPr/>
      <w:tcPr>
        <w:shd w:val="clear" w:color="auto" w:fill="CBC4C6" w:themeFill="text1" w:themeFillTint="3F"/>
      </w:tcPr>
    </w:tblStylePr>
    <w:tblStylePr w:type="band1Horz">
      <w:tblPr/>
      <w:tcPr>
        <w:tcBorders>
          <w:insideH w:val="nil"/>
          <w:insideV w:val="nil"/>
        </w:tcBorders>
        <w:shd w:val="clear" w:color="auto" w:fill="CBC4C6"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tblBorders>
    </w:tblPr>
    <w:tblStylePr w:type="firstRow">
      <w:pPr>
        <w:spacing w:before="0" w:after="0" w:line="240" w:lineRule="auto"/>
      </w:pPr>
      <w:rPr>
        <w:b/>
        <w:bCs/>
        <w:color w:val="FFFFFF" w:themeColor="background1"/>
      </w:rPr>
      <w:tblPr/>
      <w:tcPr>
        <w:tc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shd w:val="clear" w:color="auto" w:fill="000B41" w:themeFill="accent1"/>
      </w:tcPr>
    </w:tblStylePr>
    <w:tblStylePr w:type="lastRow">
      <w:pPr>
        <w:spacing w:before="0" w:after="0" w:line="240" w:lineRule="auto"/>
      </w:pPr>
      <w:rPr>
        <w:b/>
        <w:bCs/>
      </w:rPr>
      <w:tblPr/>
      <w:tcPr>
        <w:tcBorders>
          <w:top w:val="double" w:sz="6"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tcPr>
    </w:tblStylePr>
    <w:tblStylePr w:type="firstCol">
      <w:rPr>
        <w:b/>
        <w:bCs/>
      </w:rPr>
    </w:tblStylePr>
    <w:tblStylePr w:type="lastCol">
      <w:rPr>
        <w:b/>
        <w:bCs/>
      </w:rPr>
    </w:tblStylePr>
    <w:tblStylePr w:type="band1Vert">
      <w:tblPr/>
      <w:tcPr>
        <w:shd w:val="clear" w:color="auto" w:fill="91A3FF" w:themeFill="accent1" w:themeFillTint="3F"/>
      </w:tcPr>
    </w:tblStylePr>
    <w:tblStylePr w:type="band1Horz">
      <w:tblPr/>
      <w:tcPr>
        <w:tcBorders>
          <w:insideH w:val="nil"/>
          <w:insideV w:val="nil"/>
        </w:tcBorders>
        <w:shd w:val="clear" w:color="auto" w:fill="91A3FF"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tblBorders>
    </w:tblPr>
    <w:tblStylePr w:type="firstRow">
      <w:pPr>
        <w:spacing w:before="0" w:after="0" w:line="240" w:lineRule="auto"/>
      </w:pPr>
      <w:rPr>
        <w:b/>
        <w:bCs/>
        <w:color w:val="FFFFFF" w:themeColor="background1"/>
      </w:rPr>
      <w:tblPr/>
      <w:tcPr>
        <w:tc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shd w:val="clear" w:color="auto" w:fill="2D2D87" w:themeFill="accent2"/>
      </w:tcPr>
    </w:tblStylePr>
    <w:tblStylePr w:type="lastRow">
      <w:pPr>
        <w:spacing w:before="0" w:after="0" w:line="240" w:lineRule="auto"/>
      </w:pPr>
      <w:rPr>
        <w:b/>
        <w:bCs/>
      </w:rPr>
      <w:tblPr/>
      <w:tcPr>
        <w:tcBorders>
          <w:top w:val="double" w:sz="6"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tcPr>
    </w:tblStylePr>
    <w:tblStylePr w:type="firstCol">
      <w:rPr>
        <w:b/>
        <w:bCs/>
      </w:rPr>
    </w:tblStylePr>
    <w:tblStylePr w:type="lastCol">
      <w:rPr>
        <w:b/>
        <w:bCs/>
      </w:rPr>
    </w:tblStylePr>
    <w:tblStylePr w:type="band1Vert">
      <w:tblPr/>
      <w:tcPr>
        <w:shd w:val="clear" w:color="auto" w:fill="C1C1EA" w:themeFill="accent2" w:themeFillTint="3F"/>
      </w:tcPr>
    </w:tblStylePr>
    <w:tblStylePr w:type="band1Horz">
      <w:tblPr/>
      <w:tcPr>
        <w:tcBorders>
          <w:insideH w:val="nil"/>
          <w:insideV w:val="nil"/>
        </w:tcBorders>
        <w:shd w:val="clear" w:color="auto" w:fill="C1C1EA"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tblBorders>
    </w:tblPr>
    <w:tblStylePr w:type="firstRow">
      <w:pPr>
        <w:spacing w:before="0" w:after="0" w:line="240" w:lineRule="auto"/>
      </w:pPr>
      <w:rPr>
        <w:b/>
        <w:bCs/>
        <w:color w:val="FFFFFF" w:themeColor="background1"/>
      </w:rPr>
      <w:tblPr/>
      <w:tcPr>
        <w:tc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shd w:val="clear" w:color="auto" w:fill="2270BF" w:themeFill="accent3"/>
      </w:tcPr>
    </w:tblStylePr>
    <w:tblStylePr w:type="lastRow">
      <w:pPr>
        <w:spacing w:before="0" w:after="0" w:line="240" w:lineRule="auto"/>
      </w:pPr>
      <w:rPr>
        <w:b/>
        <w:bCs/>
      </w:rPr>
      <w:tblPr/>
      <w:tcPr>
        <w:tcBorders>
          <w:top w:val="double" w:sz="6"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tcPr>
    </w:tblStylePr>
    <w:tblStylePr w:type="firstCol">
      <w:rPr>
        <w:b/>
        <w:bCs/>
      </w:rPr>
    </w:tblStylePr>
    <w:tblStylePr w:type="lastCol">
      <w:rPr>
        <w:b/>
        <w:bCs/>
      </w:rPr>
    </w:tblStylePr>
    <w:tblStylePr w:type="band1Vert">
      <w:tblPr/>
      <w:tcPr>
        <w:shd w:val="clear" w:color="auto" w:fill="C3DBF4" w:themeFill="accent3" w:themeFillTint="3F"/>
      </w:tcPr>
    </w:tblStylePr>
    <w:tblStylePr w:type="band1Horz">
      <w:tblPr/>
      <w:tcPr>
        <w:tcBorders>
          <w:insideH w:val="nil"/>
          <w:insideV w:val="nil"/>
        </w:tcBorders>
        <w:shd w:val="clear" w:color="auto" w:fill="C3DBF4"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tblBorders>
    </w:tblPr>
    <w:tblStylePr w:type="firstRow">
      <w:pPr>
        <w:spacing w:before="0" w:after="0" w:line="240" w:lineRule="auto"/>
      </w:pPr>
      <w:rPr>
        <w:b/>
        <w:bCs/>
        <w:color w:val="FFFFFF" w:themeColor="background1"/>
      </w:rPr>
      <w:tblPr/>
      <w:tcPr>
        <w:tc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shd w:val="clear" w:color="auto" w:fill="50BEBE" w:themeFill="accent4"/>
      </w:tcPr>
    </w:tblStylePr>
    <w:tblStylePr w:type="lastRow">
      <w:pPr>
        <w:spacing w:before="0" w:after="0" w:line="240" w:lineRule="auto"/>
      </w:pPr>
      <w:rPr>
        <w:b/>
        <w:bCs/>
      </w:rPr>
      <w:tblPr/>
      <w:tcPr>
        <w:tcBorders>
          <w:top w:val="double" w:sz="6"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tcPr>
    </w:tblStylePr>
    <w:tblStylePr w:type="firstCol">
      <w:rPr>
        <w:b/>
        <w:bCs/>
      </w:rPr>
    </w:tblStylePr>
    <w:tblStylePr w:type="lastCol">
      <w:rPr>
        <w:b/>
        <w:bCs/>
      </w:rPr>
    </w:tblStylePr>
    <w:tblStylePr w:type="band1Vert">
      <w:tblPr/>
      <w:tcPr>
        <w:shd w:val="clear" w:color="auto" w:fill="D3EFEF" w:themeFill="accent4" w:themeFillTint="3F"/>
      </w:tcPr>
    </w:tblStylePr>
    <w:tblStylePr w:type="band1Horz">
      <w:tblPr/>
      <w:tcPr>
        <w:tcBorders>
          <w:insideH w:val="nil"/>
          <w:insideV w:val="nil"/>
        </w:tcBorders>
        <w:shd w:val="clear" w:color="auto" w:fill="D3EFEF"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tblBorders>
    </w:tblPr>
    <w:tblStylePr w:type="firstRow">
      <w:pPr>
        <w:spacing w:before="0" w:after="0" w:line="240" w:lineRule="auto"/>
      </w:pPr>
      <w:rPr>
        <w:b/>
        <w:bCs/>
        <w:color w:val="FFFFFF" w:themeColor="background1"/>
      </w:rPr>
      <w:tblPr/>
      <w:tcPr>
        <w:tc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shd w:val="clear" w:color="auto" w:fill="64B42D" w:themeFill="accent5"/>
      </w:tcPr>
    </w:tblStylePr>
    <w:tblStylePr w:type="lastRow">
      <w:pPr>
        <w:spacing w:before="0" w:after="0" w:line="240" w:lineRule="auto"/>
      </w:pPr>
      <w:rPr>
        <w:b/>
        <w:bCs/>
      </w:rPr>
      <w:tblPr/>
      <w:tcPr>
        <w:tcBorders>
          <w:top w:val="double" w:sz="6"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F1C6" w:themeFill="accent5" w:themeFillTint="3F"/>
      </w:tcPr>
    </w:tblStylePr>
    <w:tblStylePr w:type="band1Horz">
      <w:tblPr/>
      <w:tcPr>
        <w:tcBorders>
          <w:insideH w:val="nil"/>
          <w:insideV w:val="nil"/>
        </w:tcBorders>
        <w:shd w:val="clear" w:color="auto" w:fill="D7F1C6"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tblBorders>
    </w:tblPr>
    <w:tblStylePr w:type="firstRow">
      <w:pPr>
        <w:spacing w:before="0" w:after="0" w:line="240" w:lineRule="auto"/>
      </w:pPr>
      <w:rPr>
        <w:b/>
        <w:bCs/>
        <w:color w:val="FFFFFF" w:themeColor="background1"/>
      </w:rPr>
      <w:tblPr/>
      <w:tcPr>
        <w:tc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shd w:val="clear" w:color="auto" w:fill="FFF500" w:themeFill="accent6"/>
      </w:tcPr>
    </w:tblStylePr>
    <w:tblStylePr w:type="lastRow">
      <w:pPr>
        <w:spacing w:before="0" w:after="0" w:line="240" w:lineRule="auto"/>
      </w:pPr>
      <w:rPr>
        <w:b/>
        <w:bCs/>
      </w:rPr>
      <w:tblPr/>
      <w:tcPr>
        <w:tcBorders>
          <w:top w:val="double" w:sz="6"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CC0" w:themeFill="accent6" w:themeFillTint="3F"/>
      </w:tcPr>
    </w:tblStylePr>
    <w:tblStylePr w:type="band1Horz">
      <w:tblPr/>
      <w:tcPr>
        <w:tcBorders>
          <w:insideH w:val="nil"/>
          <w:insideV w:val="nil"/>
        </w:tcBorders>
        <w:shd w:val="clear" w:color="auto" w:fill="FFFCC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31F2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31F20" w:themeFill="text1"/>
      </w:tcPr>
    </w:tblStylePr>
    <w:tblStylePr w:type="lastCol">
      <w:rPr>
        <w:b/>
        <w:bCs/>
        <w:color w:val="FFFFFF" w:themeColor="background1"/>
      </w:rPr>
      <w:tblPr/>
      <w:tcPr>
        <w:tcBorders>
          <w:left w:val="nil"/>
          <w:right w:val="nil"/>
          <w:insideH w:val="nil"/>
          <w:insideV w:val="nil"/>
        </w:tcBorders>
        <w:shd w:val="clear" w:color="auto" w:fill="231F2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B41"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B41" w:themeFill="accent1"/>
      </w:tcPr>
    </w:tblStylePr>
    <w:tblStylePr w:type="lastCol">
      <w:rPr>
        <w:b/>
        <w:bCs/>
        <w:color w:val="FFFFFF" w:themeColor="background1"/>
      </w:rPr>
      <w:tblPr/>
      <w:tcPr>
        <w:tcBorders>
          <w:left w:val="nil"/>
          <w:right w:val="nil"/>
          <w:insideH w:val="nil"/>
          <w:insideV w:val="nil"/>
        </w:tcBorders>
        <w:shd w:val="clear" w:color="auto" w:fill="000B41"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D2D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D2D87" w:themeFill="accent2"/>
      </w:tcPr>
    </w:tblStylePr>
    <w:tblStylePr w:type="lastCol">
      <w:rPr>
        <w:b/>
        <w:bCs/>
        <w:color w:val="FFFFFF" w:themeColor="background1"/>
      </w:rPr>
      <w:tblPr/>
      <w:tcPr>
        <w:tcBorders>
          <w:left w:val="nil"/>
          <w:right w:val="nil"/>
          <w:insideH w:val="nil"/>
          <w:insideV w:val="nil"/>
        </w:tcBorders>
        <w:shd w:val="clear" w:color="auto" w:fill="2D2D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270B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270BF" w:themeFill="accent3"/>
      </w:tcPr>
    </w:tblStylePr>
    <w:tblStylePr w:type="lastCol">
      <w:rPr>
        <w:b/>
        <w:bCs/>
        <w:color w:val="FFFFFF" w:themeColor="background1"/>
      </w:rPr>
      <w:tblPr/>
      <w:tcPr>
        <w:tcBorders>
          <w:left w:val="nil"/>
          <w:right w:val="nil"/>
          <w:insideH w:val="nil"/>
          <w:insideV w:val="nil"/>
        </w:tcBorders>
        <w:shd w:val="clear" w:color="auto" w:fill="2270B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0BEB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0BEBE" w:themeFill="accent4"/>
      </w:tcPr>
    </w:tblStylePr>
    <w:tblStylePr w:type="lastCol">
      <w:rPr>
        <w:b/>
        <w:bCs/>
        <w:color w:val="FFFFFF" w:themeColor="background1"/>
      </w:rPr>
      <w:tblPr/>
      <w:tcPr>
        <w:tcBorders>
          <w:left w:val="nil"/>
          <w:right w:val="nil"/>
          <w:insideH w:val="nil"/>
          <w:insideV w:val="nil"/>
        </w:tcBorders>
        <w:shd w:val="clear" w:color="auto" w:fill="50BEB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4B42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4B42D" w:themeFill="accent5"/>
      </w:tcPr>
    </w:tblStylePr>
    <w:tblStylePr w:type="lastCol">
      <w:rPr>
        <w:b/>
        <w:bCs/>
        <w:color w:val="FFFFFF" w:themeColor="background1"/>
      </w:rPr>
      <w:tblPr/>
      <w:tcPr>
        <w:tcBorders>
          <w:left w:val="nil"/>
          <w:right w:val="nil"/>
          <w:insideH w:val="nil"/>
          <w:insideV w:val="nil"/>
        </w:tcBorders>
        <w:shd w:val="clear" w:color="auto" w:fill="64B42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F500"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F500" w:themeFill="accent6"/>
      </w:tcPr>
    </w:tblStylePr>
    <w:tblStylePr w:type="lastCol">
      <w:rPr>
        <w:b/>
        <w:bCs/>
        <w:color w:val="FFFFFF" w:themeColor="background1"/>
      </w:rPr>
      <w:tblPr/>
      <w:tcPr>
        <w:tcBorders>
          <w:left w:val="nil"/>
          <w:right w:val="nil"/>
          <w:insideH w:val="nil"/>
          <w:insideV w:val="nil"/>
        </w:tcBorders>
        <w:shd w:val="clear" w:color="auto" w:fill="FFF500"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31F20" w:themeFill="tex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0F0F"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1A1717"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1A1717" w:themeFill="text1" w:themeFillShade="BF"/>
      </w:tcPr>
    </w:tblStylePr>
    <w:tblStylePr w:type="band1Vert">
      <w:tblPr/>
      <w:tcPr>
        <w:tcBorders>
          <w:top w:val="nil"/>
          <w:left w:val="nil"/>
          <w:bottom w:val="nil"/>
          <w:right w:val="nil"/>
          <w:insideH w:val="nil"/>
          <w:insideV w:val="nil"/>
        </w:tcBorders>
        <w:shd w:val="clear" w:color="auto" w:fill="1A1717" w:themeFill="text1" w:themeFillShade="BF"/>
      </w:tcPr>
    </w:tblStylePr>
    <w:tblStylePr w:type="band1Horz">
      <w:tblPr/>
      <w:tcPr>
        <w:tcBorders>
          <w:top w:val="nil"/>
          <w:left w:val="nil"/>
          <w:bottom w:val="nil"/>
          <w:right w:val="nil"/>
          <w:insideH w:val="nil"/>
          <w:insideV w:val="nil"/>
        </w:tcBorders>
        <w:shd w:val="clear" w:color="auto" w:fill="1A1717" w:themeFill="text1" w:themeFillShade="BF"/>
      </w:tcPr>
    </w:tblStylePr>
  </w:style>
  <w:style w:type="table" w:styleId="Mrklisteuthevingsfarge1">
    <w:name w:val="Dark List Accent 1"/>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000B4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00052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083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0830" w:themeFill="accent1" w:themeFillShade="BF"/>
      </w:tcPr>
    </w:tblStylePr>
    <w:tblStylePr w:type="band1Vert">
      <w:tblPr/>
      <w:tcPr>
        <w:tcBorders>
          <w:top w:val="nil"/>
          <w:left w:val="nil"/>
          <w:bottom w:val="nil"/>
          <w:right w:val="nil"/>
          <w:insideH w:val="nil"/>
          <w:insideV w:val="nil"/>
        </w:tcBorders>
        <w:shd w:val="clear" w:color="auto" w:fill="000830" w:themeFill="accent1" w:themeFillShade="BF"/>
      </w:tcPr>
    </w:tblStylePr>
    <w:tblStylePr w:type="band1Horz">
      <w:tblPr/>
      <w:tcPr>
        <w:tcBorders>
          <w:top w:val="nil"/>
          <w:left w:val="nil"/>
          <w:bottom w:val="nil"/>
          <w:right w:val="nil"/>
          <w:insideH w:val="nil"/>
          <w:insideV w:val="nil"/>
        </w:tcBorders>
        <w:shd w:val="clear" w:color="auto" w:fill="000830" w:themeFill="accent1" w:themeFillShade="BF"/>
      </w:tcPr>
    </w:tblStylePr>
  </w:style>
  <w:style w:type="table" w:styleId="Mrklisteuthevingsfarge2">
    <w:name w:val="Dark List Accent 2"/>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D2D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6164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1216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12165" w:themeFill="accent2" w:themeFillShade="BF"/>
      </w:tcPr>
    </w:tblStylePr>
    <w:tblStylePr w:type="band1Vert">
      <w:tblPr/>
      <w:tcPr>
        <w:tcBorders>
          <w:top w:val="nil"/>
          <w:left w:val="nil"/>
          <w:bottom w:val="nil"/>
          <w:right w:val="nil"/>
          <w:insideH w:val="nil"/>
          <w:insideV w:val="nil"/>
        </w:tcBorders>
        <w:shd w:val="clear" w:color="auto" w:fill="212165" w:themeFill="accent2" w:themeFillShade="BF"/>
      </w:tcPr>
    </w:tblStylePr>
    <w:tblStylePr w:type="band1Horz">
      <w:tblPr/>
      <w:tcPr>
        <w:tcBorders>
          <w:top w:val="nil"/>
          <w:left w:val="nil"/>
          <w:bottom w:val="nil"/>
          <w:right w:val="nil"/>
          <w:insideH w:val="nil"/>
          <w:insideV w:val="nil"/>
        </w:tcBorders>
        <w:shd w:val="clear" w:color="auto" w:fill="212165" w:themeFill="accent2" w:themeFillShade="BF"/>
      </w:tcPr>
    </w:tblStylePr>
  </w:style>
  <w:style w:type="table" w:styleId="Mrklisteuthevingsfarge3">
    <w:name w:val="Dark List Accent 3"/>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270B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375F"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9538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9538E" w:themeFill="accent3" w:themeFillShade="BF"/>
      </w:tcPr>
    </w:tblStylePr>
    <w:tblStylePr w:type="band1Vert">
      <w:tblPr/>
      <w:tcPr>
        <w:tcBorders>
          <w:top w:val="nil"/>
          <w:left w:val="nil"/>
          <w:bottom w:val="nil"/>
          <w:right w:val="nil"/>
          <w:insideH w:val="nil"/>
          <w:insideV w:val="nil"/>
        </w:tcBorders>
        <w:shd w:val="clear" w:color="auto" w:fill="19538E" w:themeFill="accent3" w:themeFillShade="BF"/>
      </w:tcPr>
    </w:tblStylePr>
    <w:tblStylePr w:type="band1Horz">
      <w:tblPr/>
      <w:tcPr>
        <w:tcBorders>
          <w:top w:val="nil"/>
          <w:left w:val="nil"/>
          <w:bottom w:val="nil"/>
          <w:right w:val="nil"/>
          <w:insideH w:val="nil"/>
          <w:insideV w:val="nil"/>
        </w:tcBorders>
        <w:shd w:val="clear" w:color="auto" w:fill="19538E" w:themeFill="accent3" w:themeFillShade="BF"/>
      </w:tcPr>
    </w:tblStylePr>
  </w:style>
  <w:style w:type="table" w:styleId="Mrklisteuthevingsfarge4">
    <w:name w:val="Dark List Accent 4"/>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50BEB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24616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369393"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369393" w:themeFill="accent4" w:themeFillShade="BF"/>
      </w:tcPr>
    </w:tblStylePr>
    <w:tblStylePr w:type="band1Vert">
      <w:tblPr/>
      <w:tcPr>
        <w:tcBorders>
          <w:top w:val="nil"/>
          <w:left w:val="nil"/>
          <w:bottom w:val="nil"/>
          <w:right w:val="nil"/>
          <w:insideH w:val="nil"/>
          <w:insideV w:val="nil"/>
        </w:tcBorders>
        <w:shd w:val="clear" w:color="auto" w:fill="369393" w:themeFill="accent4" w:themeFillShade="BF"/>
      </w:tcPr>
    </w:tblStylePr>
    <w:tblStylePr w:type="band1Horz">
      <w:tblPr/>
      <w:tcPr>
        <w:tcBorders>
          <w:top w:val="nil"/>
          <w:left w:val="nil"/>
          <w:bottom w:val="nil"/>
          <w:right w:val="nil"/>
          <w:insideH w:val="nil"/>
          <w:insideV w:val="nil"/>
        </w:tcBorders>
        <w:shd w:val="clear" w:color="auto" w:fill="369393" w:themeFill="accent4" w:themeFillShade="BF"/>
      </w:tcPr>
    </w:tblStylePr>
  </w:style>
  <w:style w:type="table" w:styleId="Mrklisteuthevingsfarge5">
    <w:name w:val="Dark List Accent 5"/>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64B42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315916"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A8621"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A8621" w:themeFill="accent5" w:themeFillShade="BF"/>
      </w:tcPr>
    </w:tblStylePr>
    <w:tblStylePr w:type="band1Vert">
      <w:tblPr/>
      <w:tcPr>
        <w:tcBorders>
          <w:top w:val="nil"/>
          <w:left w:val="nil"/>
          <w:bottom w:val="nil"/>
          <w:right w:val="nil"/>
          <w:insideH w:val="nil"/>
          <w:insideV w:val="nil"/>
        </w:tcBorders>
        <w:shd w:val="clear" w:color="auto" w:fill="4A8621" w:themeFill="accent5" w:themeFillShade="BF"/>
      </w:tcPr>
    </w:tblStylePr>
    <w:tblStylePr w:type="band1Horz">
      <w:tblPr/>
      <w:tcPr>
        <w:tcBorders>
          <w:top w:val="nil"/>
          <w:left w:val="nil"/>
          <w:bottom w:val="nil"/>
          <w:right w:val="nil"/>
          <w:insideH w:val="nil"/>
          <w:insideV w:val="nil"/>
        </w:tcBorders>
        <w:shd w:val="clear" w:color="auto" w:fill="4A8621" w:themeFill="accent5" w:themeFillShade="BF"/>
      </w:tcPr>
    </w:tblStylePr>
  </w:style>
  <w:style w:type="table" w:styleId="Mrklisteuthevingsfarge6">
    <w:name w:val="Dark List Accent 6"/>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FFF500"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7F7A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FB7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FB700" w:themeFill="accent6" w:themeFillShade="BF"/>
      </w:tcPr>
    </w:tblStylePr>
    <w:tblStylePr w:type="band1Vert">
      <w:tblPr/>
      <w:tcPr>
        <w:tcBorders>
          <w:top w:val="nil"/>
          <w:left w:val="nil"/>
          <w:bottom w:val="nil"/>
          <w:right w:val="nil"/>
          <w:insideH w:val="nil"/>
          <w:insideV w:val="nil"/>
        </w:tcBorders>
        <w:shd w:val="clear" w:color="auto" w:fill="BFB700" w:themeFill="accent6" w:themeFillShade="BF"/>
      </w:tcPr>
    </w:tblStylePr>
    <w:tblStylePr w:type="band1Horz">
      <w:tblPr/>
      <w:tcPr>
        <w:tcBorders>
          <w:top w:val="nil"/>
          <w:left w:val="nil"/>
          <w:bottom w:val="nil"/>
          <w:right w:val="nil"/>
          <w:insideH w:val="nil"/>
          <w:insideV w:val="nil"/>
        </w:tcBorders>
        <w:shd w:val="clear" w:color="auto" w:fill="BFB700" w:themeFill="accent6" w:themeFillShade="BF"/>
      </w:tcPr>
    </w:tblStylePr>
  </w:style>
  <w:style w:type="paragraph" w:styleId="NormalWeb">
    <w:name w:val="Normal (Web)"/>
    <w:basedOn w:val="Normal"/>
    <w:uiPriority w:val="99"/>
    <w:semiHidden/>
    <w:unhideWhenUsed/>
    <w:rsid w:val="00813ED6"/>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813ED6"/>
    <w:pPr>
      <w:spacing w:after="0" w:line="240" w:lineRule="auto"/>
    </w:pPr>
  </w:style>
  <w:style w:type="character" w:customStyle="1" w:styleId="NotatoverskriftTegn">
    <w:name w:val="Notatoverskrift Tegn"/>
    <w:basedOn w:val="Standardskriftforavsnitt"/>
    <w:link w:val="Notatoverskrift"/>
    <w:uiPriority w:val="99"/>
    <w:semiHidden/>
    <w:rsid w:val="00813ED6"/>
  </w:style>
  <w:style w:type="paragraph" w:styleId="Nummerertliste">
    <w:name w:val="List Number"/>
    <w:basedOn w:val="Normal"/>
    <w:uiPriority w:val="99"/>
    <w:qFormat/>
    <w:rsid w:val="00B2561F"/>
    <w:pPr>
      <w:numPr>
        <w:numId w:val="12"/>
      </w:numPr>
      <w:spacing w:after="0"/>
      <w:ind w:left="284" w:hanging="284"/>
      <w:contextualSpacing/>
    </w:pPr>
  </w:style>
  <w:style w:type="paragraph" w:styleId="Nummerertliste20">
    <w:name w:val="List Number 2"/>
    <w:basedOn w:val="Normal"/>
    <w:uiPriority w:val="99"/>
    <w:unhideWhenUsed/>
    <w:rsid w:val="00B2561F"/>
    <w:pPr>
      <w:numPr>
        <w:ilvl w:val="1"/>
        <w:numId w:val="12"/>
      </w:numPr>
      <w:spacing w:after="0"/>
      <w:ind w:left="568"/>
      <w:contextualSpacing/>
    </w:pPr>
  </w:style>
  <w:style w:type="paragraph" w:styleId="Nummerertliste3">
    <w:name w:val="List Number 3"/>
    <w:basedOn w:val="Normal"/>
    <w:uiPriority w:val="99"/>
    <w:semiHidden/>
    <w:unhideWhenUsed/>
    <w:rsid w:val="00813ED6"/>
    <w:pPr>
      <w:numPr>
        <w:numId w:val="4"/>
      </w:numPr>
      <w:tabs>
        <w:tab w:val="clear" w:pos="926"/>
      </w:tabs>
      <w:ind w:left="360"/>
      <w:contextualSpacing/>
    </w:pPr>
  </w:style>
  <w:style w:type="paragraph" w:styleId="Nummerertliste4">
    <w:name w:val="List Number 4"/>
    <w:basedOn w:val="Normal"/>
    <w:uiPriority w:val="99"/>
    <w:semiHidden/>
    <w:unhideWhenUsed/>
    <w:rsid w:val="00813ED6"/>
    <w:pPr>
      <w:numPr>
        <w:numId w:val="5"/>
      </w:numPr>
      <w:tabs>
        <w:tab w:val="clear" w:pos="1209"/>
        <w:tab w:val="num" w:pos="643"/>
      </w:tabs>
      <w:ind w:left="643"/>
      <w:contextualSpacing/>
    </w:pPr>
  </w:style>
  <w:style w:type="paragraph" w:styleId="Nummerertliste5">
    <w:name w:val="List Number 5"/>
    <w:basedOn w:val="Normal"/>
    <w:uiPriority w:val="99"/>
    <w:semiHidden/>
    <w:unhideWhenUsed/>
    <w:rsid w:val="00813ED6"/>
    <w:pPr>
      <w:numPr>
        <w:numId w:val="6"/>
      </w:numPr>
      <w:contextualSpacing/>
    </w:pPr>
  </w:style>
  <w:style w:type="character" w:styleId="Omtale">
    <w:name w:val="Mention"/>
    <w:basedOn w:val="Standardskriftforavsnitt"/>
    <w:uiPriority w:val="99"/>
    <w:semiHidden/>
    <w:unhideWhenUsed/>
    <w:rsid w:val="00813ED6"/>
    <w:rPr>
      <w:color w:val="2B579A"/>
      <w:shd w:val="clear" w:color="auto" w:fill="E1DFDD"/>
    </w:rPr>
  </w:style>
  <w:style w:type="paragraph" w:styleId="Overskriftforinnholdsfortegnelse">
    <w:name w:val="TOC Heading"/>
    <w:basedOn w:val="Overskrift1"/>
    <w:next w:val="Normal"/>
    <w:uiPriority w:val="39"/>
    <w:qFormat/>
    <w:rsid w:val="001A4B8A"/>
    <w:pPr>
      <w:numPr>
        <w:numId w:val="0"/>
      </w:numPr>
      <w:outlineLvl w:val="9"/>
    </w:pPr>
  </w:style>
  <w:style w:type="character" w:styleId="Plassholdertekst">
    <w:name w:val="Placeholder Text"/>
    <w:basedOn w:val="Standardskriftforavsnitt"/>
    <w:uiPriority w:val="99"/>
    <w:semiHidden/>
    <w:rsid w:val="00813ED6"/>
    <w:rPr>
      <w:color w:val="808080"/>
    </w:rPr>
  </w:style>
  <w:style w:type="paragraph" w:styleId="Punktliste">
    <w:name w:val="List Bullet"/>
    <w:basedOn w:val="Normal"/>
    <w:uiPriority w:val="99"/>
    <w:unhideWhenUsed/>
    <w:qFormat/>
    <w:rsid w:val="00803EF8"/>
    <w:pPr>
      <w:numPr>
        <w:numId w:val="7"/>
      </w:numPr>
      <w:tabs>
        <w:tab w:val="num" w:pos="360"/>
      </w:tabs>
      <w:ind w:left="283" w:hanging="283"/>
      <w:contextualSpacing/>
    </w:pPr>
  </w:style>
  <w:style w:type="paragraph" w:styleId="Punktliste2">
    <w:name w:val="List Bullet 2"/>
    <w:basedOn w:val="Normal"/>
    <w:uiPriority w:val="99"/>
    <w:semiHidden/>
    <w:unhideWhenUsed/>
    <w:rsid w:val="00813ED6"/>
    <w:pPr>
      <w:numPr>
        <w:numId w:val="8"/>
      </w:numPr>
      <w:contextualSpacing/>
    </w:pPr>
  </w:style>
  <w:style w:type="paragraph" w:styleId="Punktliste3">
    <w:name w:val="List Bullet 3"/>
    <w:basedOn w:val="Normal"/>
    <w:uiPriority w:val="99"/>
    <w:semiHidden/>
    <w:unhideWhenUsed/>
    <w:rsid w:val="00813ED6"/>
    <w:pPr>
      <w:numPr>
        <w:numId w:val="9"/>
      </w:numPr>
      <w:contextualSpacing/>
    </w:pPr>
  </w:style>
  <w:style w:type="paragraph" w:styleId="Punktliste4">
    <w:name w:val="List Bullet 4"/>
    <w:basedOn w:val="Normal"/>
    <w:uiPriority w:val="99"/>
    <w:semiHidden/>
    <w:unhideWhenUsed/>
    <w:rsid w:val="00813ED6"/>
    <w:pPr>
      <w:numPr>
        <w:numId w:val="10"/>
      </w:numPr>
      <w:contextualSpacing/>
    </w:pPr>
  </w:style>
  <w:style w:type="paragraph" w:styleId="Punktliste5">
    <w:name w:val="List Bullet 5"/>
    <w:basedOn w:val="Normal"/>
    <w:uiPriority w:val="99"/>
    <w:semiHidden/>
    <w:unhideWhenUsed/>
    <w:rsid w:val="00813ED6"/>
    <w:pPr>
      <w:numPr>
        <w:numId w:val="11"/>
      </w:numPr>
      <w:contextualSpacing/>
    </w:pPr>
  </w:style>
  <w:style w:type="paragraph" w:styleId="Rentekst">
    <w:name w:val="Plain Text"/>
    <w:basedOn w:val="Normal"/>
    <w:link w:val="RentekstTegn"/>
    <w:uiPriority w:val="99"/>
    <w:semiHidden/>
    <w:unhideWhenUsed/>
    <w:rsid w:val="00813ED6"/>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813ED6"/>
    <w:rPr>
      <w:rFonts w:ascii="Consolas" w:hAnsi="Consolas"/>
      <w:sz w:val="21"/>
      <w:szCs w:val="21"/>
    </w:rPr>
  </w:style>
  <w:style w:type="table" w:styleId="Rutenettabell1lys">
    <w:name w:val="Grid Table 1 Light"/>
    <w:basedOn w:val="Vanligtabell"/>
    <w:uiPriority w:val="46"/>
    <w:rsid w:val="00813ED6"/>
    <w:pPr>
      <w:spacing w:after="0" w:line="240" w:lineRule="auto"/>
    </w:pPr>
    <w:tblPr>
      <w:tblStyleRowBandSize w:val="1"/>
      <w:tblStyleColBandSize w:val="1"/>
      <w:tblBorders>
        <w:top w:val="single" w:sz="4" w:space="0" w:color="ABA0A3" w:themeColor="text1" w:themeTint="66"/>
        <w:left w:val="single" w:sz="4" w:space="0" w:color="ABA0A3" w:themeColor="text1" w:themeTint="66"/>
        <w:bottom w:val="single" w:sz="4" w:space="0" w:color="ABA0A3" w:themeColor="text1" w:themeTint="66"/>
        <w:right w:val="single" w:sz="4" w:space="0" w:color="ABA0A3" w:themeColor="text1" w:themeTint="66"/>
        <w:insideH w:val="single" w:sz="4" w:space="0" w:color="ABA0A3" w:themeColor="text1" w:themeTint="66"/>
        <w:insideV w:val="single" w:sz="4" w:space="0" w:color="ABA0A3" w:themeColor="text1" w:themeTint="66"/>
      </w:tblBorders>
    </w:tblPr>
    <w:tblStylePr w:type="firstRow">
      <w:rPr>
        <w:b/>
        <w:bCs/>
      </w:rPr>
      <w:tblPr/>
      <w:tcPr>
        <w:tcBorders>
          <w:bottom w:val="single" w:sz="12" w:space="0" w:color="807276" w:themeColor="text1" w:themeTint="99"/>
        </w:tcBorders>
      </w:tcPr>
    </w:tblStylePr>
    <w:tblStylePr w:type="lastRow">
      <w:rPr>
        <w:b/>
        <w:bCs/>
      </w:rPr>
      <w:tblPr/>
      <w:tcPr>
        <w:tcBorders>
          <w:top w:val="double" w:sz="2" w:space="0" w:color="80727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813ED6"/>
    <w:pPr>
      <w:spacing w:after="0" w:line="240" w:lineRule="auto"/>
    </w:pPr>
    <w:tblPr>
      <w:tblStyleRowBandSize w:val="1"/>
      <w:tblStyleColBandSize w:val="1"/>
      <w:tblBorders>
        <w:top w:val="single" w:sz="4" w:space="0" w:color="4D6BFF" w:themeColor="accent1" w:themeTint="66"/>
        <w:left w:val="single" w:sz="4" w:space="0" w:color="4D6BFF" w:themeColor="accent1" w:themeTint="66"/>
        <w:bottom w:val="single" w:sz="4" w:space="0" w:color="4D6BFF" w:themeColor="accent1" w:themeTint="66"/>
        <w:right w:val="single" w:sz="4" w:space="0" w:color="4D6BFF" w:themeColor="accent1" w:themeTint="66"/>
        <w:insideH w:val="single" w:sz="4" w:space="0" w:color="4D6BFF" w:themeColor="accent1" w:themeTint="66"/>
        <w:insideV w:val="single" w:sz="4" w:space="0" w:color="4D6BFF" w:themeColor="accent1" w:themeTint="66"/>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2" w:space="0" w:color="0028F3"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813ED6"/>
    <w:pPr>
      <w:spacing w:after="0" w:line="240" w:lineRule="auto"/>
    </w:pPr>
    <w:tblPr>
      <w:tblStyleRowBandSize w:val="1"/>
      <w:tblStyleColBandSize w:val="1"/>
      <w:tblBorders>
        <w:top w:val="single" w:sz="4" w:space="0" w:color="9C9CDE" w:themeColor="accent2" w:themeTint="66"/>
        <w:left w:val="single" w:sz="4" w:space="0" w:color="9C9CDE" w:themeColor="accent2" w:themeTint="66"/>
        <w:bottom w:val="single" w:sz="4" w:space="0" w:color="9C9CDE" w:themeColor="accent2" w:themeTint="66"/>
        <w:right w:val="single" w:sz="4" w:space="0" w:color="9C9CDE" w:themeColor="accent2" w:themeTint="66"/>
        <w:insideH w:val="single" w:sz="4" w:space="0" w:color="9C9CDE" w:themeColor="accent2" w:themeTint="66"/>
        <w:insideV w:val="single" w:sz="4" w:space="0" w:color="9C9CDE" w:themeColor="accent2" w:themeTint="66"/>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2" w:space="0" w:color="6A6ACD"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813ED6"/>
    <w:pPr>
      <w:spacing w:after="0" w:line="240" w:lineRule="auto"/>
    </w:pPr>
    <w:tblPr>
      <w:tblStyleRowBandSize w:val="1"/>
      <w:tblStyleColBandSize w:val="1"/>
      <w:tblBorders>
        <w:top w:val="single" w:sz="4" w:space="0" w:color="9EC5ED" w:themeColor="accent3" w:themeTint="66"/>
        <w:left w:val="single" w:sz="4" w:space="0" w:color="9EC5ED" w:themeColor="accent3" w:themeTint="66"/>
        <w:bottom w:val="single" w:sz="4" w:space="0" w:color="9EC5ED" w:themeColor="accent3" w:themeTint="66"/>
        <w:right w:val="single" w:sz="4" w:space="0" w:color="9EC5ED" w:themeColor="accent3" w:themeTint="66"/>
        <w:insideH w:val="single" w:sz="4" w:space="0" w:color="9EC5ED" w:themeColor="accent3" w:themeTint="66"/>
        <w:insideV w:val="single" w:sz="4" w:space="0" w:color="9EC5ED" w:themeColor="accent3" w:themeTint="66"/>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2" w:space="0" w:color="6DA8E5"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813ED6"/>
    <w:pPr>
      <w:spacing w:after="0" w:line="240" w:lineRule="auto"/>
    </w:pPr>
    <w:tblPr>
      <w:tblStyleRowBandSize w:val="1"/>
      <w:tblStyleColBandSize w:val="1"/>
      <w:tblBorders>
        <w:top w:val="single" w:sz="4" w:space="0" w:color="B9E5E5" w:themeColor="accent4" w:themeTint="66"/>
        <w:left w:val="single" w:sz="4" w:space="0" w:color="B9E5E5" w:themeColor="accent4" w:themeTint="66"/>
        <w:bottom w:val="single" w:sz="4" w:space="0" w:color="B9E5E5" w:themeColor="accent4" w:themeTint="66"/>
        <w:right w:val="single" w:sz="4" w:space="0" w:color="B9E5E5" w:themeColor="accent4" w:themeTint="66"/>
        <w:insideH w:val="single" w:sz="4" w:space="0" w:color="B9E5E5" w:themeColor="accent4" w:themeTint="66"/>
        <w:insideV w:val="single" w:sz="4" w:space="0" w:color="B9E5E5" w:themeColor="accent4" w:themeTint="66"/>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2" w:space="0" w:color="96D8D8"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813ED6"/>
    <w:pPr>
      <w:spacing w:after="0" w:line="240" w:lineRule="auto"/>
    </w:pPr>
    <w:tblPr>
      <w:tblStyleRowBandSize w:val="1"/>
      <w:tblStyleColBandSize w:val="1"/>
      <w:tblBorders>
        <w:top w:val="single" w:sz="4" w:space="0" w:color="BFE8A3" w:themeColor="accent5" w:themeTint="66"/>
        <w:left w:val="single" w:sz="4" w:space="0" w:color="BFE8A3" w:themeColor="accent5" w:themeTint="66"/>
        <w:bottom w:val="single" w:sz="4" w:space="0" w:color="BFE8A3" w:themeColor="accent5" w:themeTint="66"/>
        <w:right w:val="single" w:sz="4" w:space="0" w:color="BFE8A3" w:themeColor="accent5" w:themeTint="66"/>
        <w:insideH w:val="single" w:sz="4" w:space="0" w:color="BFE8A3" w:themeColor="accent5" w:themeTint="66"/>
        <w:insideV w:val="single" w:sz="4" w:space="0" w:color="BFE8A3" w:themeColor="accent5" w:themeTint="66"/>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2" w:space="0" w:color="9FDC76"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813ED6"/>
    <w:pPr>
      <w:spacing w:after="0" w:line="240" w:lineRule="auto"/>
    </w:pPr>
    <w:tblPr>
      <w:tblStyleRowBandSize w:val="1"/>
      <w:tblStyleColBandSize w:val="1"/>
      <w:tblBorders>
        <w:top w:val="single" w:sz="4" w:space="0" w:color="FFFB99" w:themeColor="accent6" w:themeTint="66"/>
        <w:left w:val="single" w:sz="4" w:space="0" w:color="FFFB99" w:themeColor="accent6" w:themeTint="66"/>
        <w:bottom w:val="single" w:sz="4" w:space="0" w:color="FFFB99" w:themeColor="accent6" w:themeTint="66"/>
        <w:right w:val="single" w:sz="4" w:space="0" w:color="FFFB99" w:themeColor="accent6" w:themeTint="66"/>
        <w:insideH w:val="single" w:sz="4" w:space="0" w:color="FFFB99" w:themeColor="accent6" w:themeTint="66"/>
        <w:insideV w:val="single" w:sz="4" w:space="0" w:color="FFFB99" w:themeColor="accent6" w:themeTint="66"/>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2" w:space="0" w:color="FFF966"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813ED6"/>
    <w:pPr>
      <w:spacing w:after="0" w:line="240" w:lineRule="auto"/>
    </w:pPr>
    <w:tblPr>
      <w:tblStyleRowBandSize w:val="1"/>
      <w:tblStyleColBandSize w:val="1"/>
      <w:tblBorders>
        <w:top w:val="single" w:sz="2" w:space="0" w:color="807276" w:themeColor="text1" w:themeTint="99"/>
        <w:bottom w:val="single" w:sz="2" w:space="0" w:color="807276" w:themeColor="text1" w:themeTint="99"/>
        <w:insideH w:val="single" w:sz="2" w:space="0" w:color="807276" w:themeColor="text1" w:themeTint="99"/>
        <w:insideV w:val="single" w:sz="2" w:space="0" w:color="807276" w:themeColor="text1" w:themeTint="99"/>
      </w:tblBorders>
    </w:tblPr>
    <w:tblStylePr w:type="firstRow">
      <w:rPr>
        <w:b/>
        <w:bCs/>
      </w:rPr>
      <w:tblPr/>
      <w:tcPr>
        <w:tcBorders>
          <w:top w:val="nil"/>
          <w:bottom w:val="single" w:sz="12" w:space="0" w:color="807276" w:themeColor="text1" w:themeTint="99"/>
          <w:insideH w:val="nil"/>
          <w:insideV w:val="nil"/>
        </w:tcBorders>
        <w:shd w:val="clear" w:color="auto" w:fill="FFFFFF" w:themeFill="background1"/>
      </w:tcPr>
    </w:tblStylePr>
    <w:tblStylePr w:type="lastRow">
      <w:rPr>
        <w:b/>
        <w:bCs/>
      </w:rPr>
      <w:tblPr/>
      <w:tcPr>
        <w:tcBorders>
          <w:top w:val="double" w:sz="2" w:space="0" w:color="80727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2uthevingsfarge1">
    <w:name w:val="Grid Table 2 Accent 1"/>
    <w:basedOn w:val="Vanligtabell"/>
    <w:uiPriority w:val="47"/>
    <w:rsid w:val="00813ED6"/>
    <w:pPr>
      <w:spacing w:after="0" w:line="240" w:lineRule="auto"/>
    </w:pPr>
    <w:tblPr>
      <w:tblStyleRowBandSize w:val="1"/>
      <w:tblStyleColBandSize w:val="1"/>
      <w:tblBorders>
        <w:top w:val="single" w:sz="2" w:space="0" w:color="0028F3" w:themeColor="accent1" w:themeTint="99"/>
        <w:bottom w:val="single" w:sz="2" w:space="0" w:color="0028F3" w:themeColor="accent1" w:themeTint="99"/>
        <w:insideH w:val="single" w:sz="2" w:space="0" w:color="0028F3" w:themeColor="accent1" w:themeTint="99"/>
        <w:insideV w:val="single" w:sz="2" w:space="0" w:color="0028F3" w:themeColor="accent1" w:themeTint="99"/>
      </w:tblBorders>
    </w:tblPr>
    <w:tblStylePr w:type="firstRow">
      <w:rPr>
        <w:b/>
        <w:bCs/>
      </w:rPr>
      <w:tblPr/>
      <w:tcPr>
        <w:tcBorders>
          <w:top w:val="nil"/>
          <w:bottom w:val="single" w:sz="12" w:space="0" w:color="0028F3" w:themeColor="accent1" w:themeTint="99"/>
          <w:insideH w:val="nil"/>
          <w:insideV w:val="nil"/>
        </w:tcBorders>
        <w:shd w:val="clear" w:color="auto" w:fill="FFFFFF" w:themeFill="background1"/>
      </w:tcPr>
    </w:tblStylePr>
    <w:tblStylePr w:type="lastRow">
      <w:rPr>
        <w:b/>
        <w:bCs/>
      </w:rPr>
      <w:tblPr/>
      <w:tcPr>
        <w:tcBorders>
          <w:top w:val="double" w:sz="2" w:space="0" w:color="0028F3"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2uthevingsfarge2">
    <w:name w:val="Grid Table 2 Accent 2"/>
    <w:basedOn w:val="Vanligtabell"/>
    <w:uiPriority w:val="47"/>
    <w:rsid w:val="00813ED6"/>
    <w:pPr>
      <w:spacing w:after="0" w:line="240" w:lineRule="auto"/>
    </w:pPr>
    <w:tblPr>
      <w:tblStyleRowBandSize w:val="1"/>
      <w:tblStyleColBandSize w:val="1"/>
      <w:tblBorders>
        <w:top w:val="single" w:sz="2" w:space="0" w:color="6A6ACD" w:themeColor="accent2" w:themeTint="99"/>
        <w:bottom w:val="single" w:sz="2" w:space="0" w:color="6A6ACD" w:themeColor="accent2" w:themeTint="99"/>
        <w:insideH w:val="single" w:sz="2" w:space="0" w:color="6A6ACD" w:themeColor="accent2" w:themeTint="99"/>
        <w:insideV w:val="single" w:sz="2" w:space="0" w:color="6A6ACD" w:themeColor="accent2" w:themeTint="99"/>
      </w:tblBorders>
    </w:tblPr>
    <w:tblStylePr w:type="firstRow">
      <w:rPr>
        <w:b/>
        <w:bCs/>
      </w:rPr>
      <w:tblPr/>
      <w:tcPr>
        <w:tcBorders>
          <w:top w:val="nil"/>
          <w:bottom w:val="single" w:sz="12" w:space="0" w:color="6A6ACD" w:themeColor="accent2" w:themeTint="99"/>
          <w:insideH w:val="nil"/>
          <w:insideV w:val="nil"/>
        </w:tcBorders>
        <w:shd w:val="clear" w:color="auto" w:fill="FFFFFF" w:themeFill="background1"/>
      </w:tcPr>
    </w:tblStylePr>
    <w:tblStylePr w:type="lastRow">
      <w:rPr>
        <w:b/>
        <w:bCs/>
      </w:rPr>
      <w:tblPr/>
      <w:tcPr>
        <w:tcBorders>
          <w:top w:val="double" w:sz="2" w:space="0" w:color="6A6ACD"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2uthevingsfarge3">
    <w:name w:val="Grid Table 2 Accent 3"/>
    <w:basedOn w:val="Vanligtabell"/>
    <w:uiPriority w:val="47"/>
    <w:rsid w:val="00813ED6"/>
    <w:pPr>
      <w:spacing w:after="0" w:line="240" w:lineRule="auto"/>
    </w:pPr>
    <w:tblPr>
      <w:tblStyleRowBandSize w:val="1"/>
      <w:tblStyleColBandSize w:val="1"/>
      <w:tblBorders>
        <w:top w:val="single" w:sz="2" w:space="0" w:color="6DA8E5" w:themeColor="accent3" w:themeTint="99"/>
        <w:bottom w:val="single" w:sz="2" w:space="0" w:color="6DA8E5" w:themeColor="accent3" w:themeTint="99"/>
        <w:insideH w:val="single" w:sz="2" w:space="0" w:color="6DA8E5" w:themeColor="accent3" w:themeTint="99"/>
        <w:insideV w:val="single" w:sz="2" w:space="0" w:color="6DA8E5" w:themeColor="accent3" w:themeTint="99"/>
      </w:tblBorders>
    </w:tblPr>
    <w:tblStylePr w:type="firstRow">
      <w:rPr>
        <w:b/>
        <w:bCs/>
      </w:rPr>
      <w:tblPr/>
      <w:tcPr>
        <w:tcBorders>
          <w:top w:val="nil"/>
          <w:bottom w:val="single" w:sz="12" w:space="0" w:color="6DA8E5" w:themeColor="accent3" w:themeTint="99"/>
          <w:insideH w:val="nil"/>
          <w:insideV w:val="nil"/>
        </w:tcBorders>
        <w:shd w:val="clear" w:color="auto" w:fill="FFFFFF" w:themeFill="background1"/>
      </w:tcPr>
    </w:tblStylePr>
    <w:tblStylePr w:type="lastRow">
      <w:rPr>
        <w:b/>
        <w:bCs/>
      </w:rPr>
      <w:tblPr/>
      <w:tcPr>
        <w:tcBorders>
          <w:top w:val="double" w:sz="2" w:space="0" w:color="6DA8E5"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2uthevingsfarge4">
    <w:name w:val="Grid Table 2 Accent 4"/>
    <w:basedOn w:val="Vanligtabell"/>
    <w:uiPriority w:val="47"/>
    <w:rsid w:val="00813ED6"/>
    <w:pPr>
      <w:spacing w:after="0" w:line="240" w:lineRule="auto"/>
    </w:pPr>
    <w:tblPr>
      <w:tblStyleRowBandSize w:val="1"/>
      <w:tblStyleColBandSize w:val="1"/>
      <w:tblBorders>
        <w:top w:val="single" w:sz="2" w:space="0" w:color="96D8D8" w:themeColor="accent4" w:themeTint="99"/>
        <w:bottom w:val="single" w:sz="2" w:space="0" w:color="96D8D8" w:themeColor="accent4" w:themeTint="99"/>
        <w:insideH w:val="single" w:sz="2" w:space="0" w:color="96D8D8" w:themeColor="accent4" w:themeTint="99"/>
        <w:insideV w:val="single" w:sz="2" w:space="0" w:color="96D8D8" w:themeColor="accent4" w:themeTint="99"/>
      </w:tblBorders>
    </w:tblPr>
    <w:tblStylePr w:type="firstRow">
      <w:rPr>
        <w:b/>
        <w:bCs/>
      </w:rPr>
      <w:tblPr/>
      <w:tcPr>
        <w:tcBorders>
          <w:top w:val="nil"/>
          <w:bottom w:val="single" w:sz="12" w:space="0" w:color="96D8D8" w:themeColor="accent4" w:themeTint="99"/>
          <w:insideH w:val="nil"/>
          <w:insideV w:val="nil"/>
        </w:tcBorders>
        <w:shd w:val="clear" w:color="auto" w:fill="FFFFFF" w:themeFill="background1"/>
      </w:tcPr>
    </w:tblStylePr>
    <w:tblStylePr w:type="lastRow">
      <w:rPr>
        <w:b/>
        <w:bCs/>
      </w:rPr>
      <w:tblPr/>
      <w:tcPr>
        <w:tcBorders>
          <w:top w:val="double" w:sz="2" w:space="0" w:color="96D8D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2uthevingsfarge5">
    <w:name w:val="Grid Table 2 Accent 5"/>
    <w:basedOn w:val="Vanligtabell"/>
    <w:uiPriority w:val="47"/>
    <w:rsid w:val="00813ED6"/>
    <w:pPr>
      <w:spacing w:after="0" w:line="240" w:lineRule="auto"/>
    </w:pPr>
    <w:tblPr>
      <w:tblStyleRowBandSize w:val="1"/>
      <w:tblStyleColBandSize w:val="1"/>
      <w:tblBorders>
        <w:top w:val="single" w:sz="2" w:space="0" w:color="9FDC76" w:themeColor="accent5" w:themeTint="99"/>
        <w:bottom w:val="single" w:sz="2" w:space="0" w:color="9FDC76" w:themeColor="accent5" w:themeTint="99"/>
        <w:insideH w:val="single" w:sz="2" w:space="0" w:color="9FDC76" w:themeColor="accent5" w:themeTint="99"/>
        <w:insideV w:val="single" w:sz="2" w:space="0" w:color="9FDC76" w:themeColor="accent5" w:themeTint="99"/>
      </w:tblBorders>
    </w:tblPr>
    <w:tblStylePr w:type="firstRow">
      <w:rPr>
        <w:b/>
        <w:bCs/>
      </w:rPr>
      <w:tblPr/>
      <w:tcPr>
        <w:tcBorders>
          <w:top w:val="nil"/>
          <w:bottom w:val="single" w:sz="12" w:space="0" w:color="9FDC76" w:themeColor="accent5" w:themeTint="99"/>
          <w:insideH w:val="nil"/>
          <w:insideV w:val="nil"/>
        </w:tcBorders>
        <w:shd w:val="clear" w:color="auto" w:fill="FFFFFF" w:themeFill="background1"/>
      </w:tcPr>
    </w:tblStylePr>
    <w:tblStylePr w:type="lastRow">
      <w:rPr>
        <w:b/>
        <w:bCs/>
      </w:rPr>
      <w:tblPr/>
      <w:tcPr>
        <w:tcBorders>
          <w:top w:val="double" w:sz="2" w:space="0" w:color="9FDC76"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2uthevingsfarge6">
    <w:name w:val="Grid Table 2 Accent 6"/>
    <w:basedOn w:val="Vanligtabell"/>
    <w:uiPriority w:val="47"/>
    <w:rsid w:val="00813ED6"/>
    <w:pPr>
      <w:spacing w:after="0" w:line="240" w:lineRule="auto"/>
    </w:pPr>
    <w:tblPr>
      <w:tblStyleRowBandSize w:val="1"/>
      <w:tblStyleColBandSize w:val="1"/>
      <w:tblBorders>
        <w:top w:val="single" w:sz="2" w:space="0" w:color="FFF966" w:themeColor="accent6" w:themeTint="99"/>
        <w:bottom w:val="single" w:sz="2" w:space="0" w:color="FFF966" w:themeColor="accent6" w:themeTint="99"/>
        <w:insideH w:val="single" w:sz="2" w:space="0" w:color="FFF966" w:themeColor="accent6" w:themeTint="99"/>
        <w:insideV w:val="single" w:sz="2" w:space="0" w:color="FFF966" w:themeColor="accent6" w:themeTint="99"/>
      </w:tblBorders>
    </w:tblPr>
    <w:tblStylePr w:type="firstRow">
      <w:rPr>
        <w:b/>
        <w:bCs/>
      </w:rPr>
      <w:tblPr/>
      <w:tcPr>
        <w:tcBorders>
          <w:top w:val="nil"/>
          <w:bottom w:val="single" w:sz="12" w:space="0" w:color="FFF966" w:themeColor="accent6" w:themeTint="99"/>
          <w:insideH w:val="nil"/>
          <w:insideV w:val="nil"/>
        </w:tcBorders>
        <w:shd w:val="clear" w:color="auto" w:fill="FFFFFF" w:themeFill="background1"/>
      </w:tcPr>
    </w:tblStylePr>
    <w:tblStylePr w:type="lastRow">
      <w:rPr>
        <w:b/>
        <w:bCs/>
      </w:rPr>
      <w:tblPr/>
      <w:tcPr>
        <w:tcBorders>
          <w:top w:val="double" w:sz="2" w:space="0" w:color="FFF966"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3">
    <w:name w:val="Grid Table 3"/>
    <w:basedOn w:val="Vanligtabell"/>
    <w:uiPriority w:val="48"/>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3uthevingsfarge1">
    <w:name w:val="Grid Table 3 Accent 1"/>
    <w:basedOn w:val="Vanligtabell"/>
    <w:uiPriority w:val="48"/>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Rutenettabell3uthevingsfarge2">
    <w:name w:val="Grid Table 3 Accent 2"/>
    <w:basedOn w:val="Vanligtabell"/>
    <w:uiPriority w:val="48"/>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Rutenettabell3uthevingsfarge3">
    <w:name w:val="Grid Table 3 Accent 3"/>
    <w:basedOn w:val="Vanligtabell"/>
    <w:uiPriority w:val="48"/>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Rutenettabell3uthevingsfarge4">
    <w:name w:val="Grid Table 3 Accent 4"/>
    <w:basedOn w:val="Vanligtabell"/>
    <w:uiPriority w:val="48"/>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Rutenettabell3uthevingsfarge5">
    <w:name w:val="Grid Table 3 Accent 5"/>
    <w:basedOn w:val="Vanligtabell"/>
    <w:uiPriority w:val="48"/>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Rutenettabell3uthevingsfarge6">
    <w:name w:val="Grid Table 3 Accent 6"/>
    <w:basedOn w:val="Vanligtabell"/>
    <w:uiPriority w:val="48"/>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Rutenettabell4">
    <w:name w:val="Grid Table 4"/>
    <w:basedOn w:val="Vanligtabel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insideV w:val="nil"/>
        </w:tcBorders>
        <w:shd w:val="clear" w:color="auto" w:fill="231F20" w:themeFill="text1"/>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4uthevingsfarge1">
    <w:name w:val="Grid Table 4 Accent 1"/>
    <w:basedOn w:val="Vanligtabel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insideV w:val="nil"/>
        </w:tcBorders>
        <w:shd w:val="clear" w:color="auto" w:fill="000B41" w:themeFill="accent1"/>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4uthevingsfarge2">
    <w:name w:val="Grid Table 4 Accent 2"/>
    <w:basedOn w:val="Vanligtabel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insideV w:val="nil"/>
        </w:tcBorders>
        <w:shd w:val="clear" w:color="auto" w:fill="2D2D87" w:themeFill="accent2"/>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4uthevingsfarge3">
    <w:name w:val="Grid Table 4 Accent 3"/>
    <w:basedOn w:val="Vanligtabel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insideV w:val="nil"/>
        </w:tcBorders>
        <w:shd w:val="clear" w:color="auto" w:fill="2270BF" w:themeFill="accent3"/>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4uthevingsfarge4">
    <w:name w:val="Grid Table 4 Accent 4"/>
    <w:basedOn w:val="Vanligtabel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insideV w:val="nil"/>
        </w:tcBorders>
        <w:shd w:val="clear" w:color="auto" w:fill="50BEBE" w:themeFill="accent4"/>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4uthevingsfarge5">
    <w:name w:val="Grid Table 4 Accent 5"/>
    <w:basedOn w:val="Vanligtabel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insideV w:val="nil"/>
        </w:tcBorders>
        <w:shd w:val="clear" w:color="auto" w:fill="64B42D" w:themeFill="accent5"/>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4uthevingsfarge6">
    <w:name w:val="Grid Table 4 Accent 6"/>
    <w:basedOn w:val="Vanligtabel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insideV w:val="nil"/>
        </w:tcBorders>
        <w:shd w:val="clear" w:color="auto" w:fill="FFF500" w:themeFill="accent6"/>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5mrk">
    <w:name w:val="Grid Table 5 Dark"/>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CFD1"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31F2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31F2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31F2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31F20" w:themeFill="text1"/>
      </w:tcPr>
    </w:tblStylePr>
    <w:tblStylePr w:type="band1Vert">
      <w:tblPr/>
      <w:tcPr>
        <w:shd w:val="clear" w:color="auto" w:fill="ABA0A3" w:themeFill="text1" w:themeFillTint="66"/>
      </w:tcPr>
    </w:tblStylePr>
    <w:tblStylePr w:type="band1Horz">
      <w:tblPr/>
      <w:tcPr>
        <w:shd w:val="clear" w:color="auto" w:fill="ABA0A3" w:themeFill="text1" w:themeFillTint="66"/>
      </w:tcPr>
    </w:tblStylePr>
  </w:style>
  <w:style w:type="table" w:styleId="Rutenettabell5mrkuthevingsfarge1">
    <w:name w:val="Grid Table 5 Dark Accent 1"/>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6B5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B41"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B41"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B41"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B41" w:themeFill="accent1"/>
      </w:tcPr>
    </w:tblStylePr>
    <w:tblStylePr w:type="band1Vert">
      <w:tblPr/>
      <w:tcPr>
        <w:shd w:val="clear" w:color="auto" w:fill="4D6BFF" w:themeFill="accent1" w:themeFillTint="66"/>
      </w:tcPr>
    </w:tblStylePr>
    <w:tblStylePr w:type="band1Horz">
      <w:tblPr/>
      <w:tcPr>
        <w:shd w:val="clear" w:color="auto" w:fill="4D6BFF" w:themeFill="accent1" w:themeFillTint="66"/>
      </w:tcPr>
    </w:tblStylePr>
  </w:style>
  <w:style w:type="table" w:styleId="Rutenettabell5mrkuthevingsfarge2">
    <w:name w:val="Grid Table 5 Dark Accent 2"/>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DCDE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D2D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D2D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D2D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D2D87" w:themeFill="accent2"/>
      </w:tcPr>
    </w:tblStylePr>
    <w:tblStylePr w:type="band1Vert">
      <w:tblPr/>
      <w:tcPr>
        <w:shd w:val="clear" w:color="auto" w:fill="9C9CDE" w:themeFill="accent2" w:themeFillTint="66"/>
      </w:tcPr>
    </w:tblStylePr>
    <w:tblStylePr w:type="band1Horz">
      <w:tblPr/>
      <w:tcPr>
        <w:shd w:val="clear" w:color="auto" w:fill="9C9CDE" w:themeFill="accent2" w:themeFillTint="66"/>
      </w:tcPr>
    </w:tblStylePr>
  </w:style>
  <w:style w:type="table" w:styleId="Rutenettabell5mrkuthevingsfarge3">
    <w:name w:val="Grid Table 5 Dark Accent 3"/>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EE2F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270B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270B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270B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270BF" w:themeFill="accent3"/>
      </w:tcPr>
    </w:tblStylePr>
    <w:tblStylePr w:type="band1Vert">
      <w:tblPr/>
      <w:tcPr>
        <w:shd w:val="clear" w:color="auto" w:fill="9EC5ED" w:themeFill="accent3" w:themeFillTint="66"/>
      </w:tcPr>
    </w:tblStylePr>
    <w:tblStylePr w:type="band1Horz">
      <w:tblPr/>
      <w:tcPr>
        <w:shd w:val="clear" w:color="auto" w:fill="9EC5ED" w:themeFill="accent3" w:themeFillTint="66"/>
      </w:tcPr>
    </w:tblStylePr>
  </w:style>
  <w:style w:type="table" w:styleId="Rutenettabell5mrkuthevingsfarge4">
    <w:name w:val="Grid Table 5 Dark Accent 4"/>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CF2F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0BEB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0BEB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0BEB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0BEBE" w:themeFill="accent4"/>
      </w:tcPr>
    </w:tblStylePr>
    <w:tblStylePr w:type="band1Vert">
      <w:tblPr/>
      <w:tcPr>
        <w:shd w:val="clear" w:color="auto" w:fill="B9E5E5" w:themeFill="accent4" w:themeFillTint="66"/>
      </w:tcPr>
    </w:tblStylePr>
    <w:tblStylePr w:type="band1Horz">
      <w:tblPr/>
      <w:tcPr>
        <w:shd w:val="clear" w:color="auto" w:fill="B9E5E5" w:themeFill="accent4" w:themeFillTint="66"/>
      </w:tcPr>
    </w:tblStylePr>
  </w:style>
  <w:style w:type="table" w:styleId="Rutenettabell5mrkuthevingsfarge5">
    <w:name w:val="Grid Table 5 Dark Accent 5"/>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3D1"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4B42D"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4B42D"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4B42D"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4B42D" w:themeFill="accent5"/>
      </w:tcPr>
    </w:tblStylePr>
    <w:tblStylePr w:type="band1Vert">
      <w:tblPr/>
      <w:tcPr>
        <w:shd w:val="clear" w:color="auto" w:fill="BFE8A3" w:themeFill="accent5" w:themeFillTint="66"/>
      </w:tcPr>
    </w:tblStylePr>
    <w:tblStylePr w:type="band1Horz">
      <w:tblPr/>
      <w:tcPr>
        <w:shd w:val="clear" w:color="auto" w:fill="BFE8A3" w:themeFill="accent5" w:themeFillTint="66"/>
      </w:tcPr>
    </w:tblStylePr>
  </w:style>
  <w:style w:type="table" w:styleId="Rutenettabell5mrkuthevingsfarge6">
    <w:name w:val="Grid Table 5 Dark Accent 6"/>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DCC"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F500"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F500"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F500"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F500" w:themeFill="accent6"/>
      </w:tcPr>
    </w:tblStylePr>
    <w:tblStylePr w:type="band1Vert">
      <w:tblPr/>
      <w:tcPr>
        <w:shd w:val="clear" w:color="auto" w:fill="FFFB99" w:themeFill="accent6" w:themeFillTint="66"/>
      </w:tcPr>
    </w:tblStylePr>
    <w:tblStylePr w:type="band1Horz">
      <w:tblPr/>
      <w:tcPr>
        <w:shd w:val="clear" w:color="auto" w:fill="FFFB99" w:themeFill="accent6" w:themeFillTint="66"/>
      </w:tcPr>
    </w:tblStylePr>
  </w:style>
  <w:style w:type="table" w:styleId="Rutenettabell6fargerik">
    <w:name w:val="Grid Table 6 Colorful"/>
    <w:basedOn w:val="Vanligtabell"/>
    <w:uiPriority w:val="51"/>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bottom w:val="single" w:sz="12" w:space="0" w:color="807276" w:themeColor="text1" w:themeTint="99"/>
        </w:tcBorders>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6fargerikuthevingsfarge1">
    <w:name w:val="Grid Table 6 Colorful Accent 1"/>
    <w:basedOn w:val="Vanligtabell"/>
    <w:uiPriority w:val="51"/>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6fargerikuthevingsfarge2">
    <w:name w:val="Grid Table 6 Colorful Accent 2"/>
    <w:basedOn w:val="Vanligtabell"/>
    <w:uiPriority w:val="51"/>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6fargerikuthevingsfarge3">
    <w:name w:val="Grid Table 6 Colorful Accent 3"/>
    <w:basedOn w:val="Vanligtabell"/>
    <w:uiPriority w:val="51"/>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6fargerikuthevingsfarge4">
    <w:name w:val="Grid Table 6 Colorful Accent 4"/>
    <w:basedOn w:val="Vanligtabell"/>
    <w:uiPriority w:val="51"/>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6fargerikuthevingsfarge5">
    <w:name w:val="Grid Table 6 Colorful Accent 5"/>
    <w:basedOn w:val="Vanligtabell"/>
    <w:uiPriority w:val="51"/>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6fargerikuthevingsfarge6">
    <w:name w:val="Grid Table 6 Colorful Accent 6"/>
    <w:basedOn w:val="Vanligtabell"/>
    <w:uiPriority w:val="51"/>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7fargerik">
    <w:name w:val="Grid Table 7 Colorful"/>
    <w:basedOn w:val="Vanligtabell"/>
    <w:uiPriority w:val="52"/>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7fargerikuthevingsfarge1">
    <w:name w:val="Grid Table 7 Colorful Accent 1"/>
    <w:basedOn w:val="Vanligtabell"/>
    <w:uiPriority w:val="52"/>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Rutenettabell7fargerikuthevingsfarge2">
    <w:name w:val="Grid Table 7 Colorful Accent 2"/>
    <w:basedOn w:val="Vanligtabell"/>
    <w:uiPriority w:val="52"/>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Rutenettabell7fargerikuthevingsfarge3">
    <w:name w:val="Grid Table 7 Colorful Accent 3"/>
    <w:basedOn w:val="Vanligtabell"/>
    <w:uiPriority w:val="52"/>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Rutenettabell7fargerikuthevingsfarge4">
    <w:name w:val="Grid Table 7 Colorful Accent 4"/>
    <w:basedOn w:val="Vanligtabell"/>
    <w:uiPriority w:val="52"/>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Rutenettabell7fargerikuthevingsfarge5">
    <w:name w:val="Grid Table 7 Colorful Accent 5"/>
    <w:basedOn w:val="Vanligtabell"/>
    <w:uiPriority w:val="52"/>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Rutenettabell7fargerikuthevingsfarge6">
    <w:name w:val="Grid Table 7 Colorful Accent 6"/>
    <w:basedOn w:val="Vanligtabell"/>
    <w:uiPriority w:val="52"/>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Rutenettabelllys">
    <w:name w:val="Grid Table Light"/>
    <w:basedOn w:val="Vanligtabell"/>
    <w:uiPriority w:val="40"/>
    <w:rsid w:val="00813E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unhideWhenUsed/>
    <w:rsid w:val="00813ED6"/>
  </w:style>
  <w:style w:type="paragraph" w:styleId="Sitat">
    <w:name w:val="Quote"/>
    <w:basedOn w:val="Normal"/>
    <w:next w:val="Normal"/>
    <w:link w:val="SitatTegn"/>
    <w:uiPriority w:val="29"/>
    <w:qFormat/>
    <w:rsid w:val="00813ED6"/>
    <w:pPr>
      <w:spacing w:before="200"/>
      <w:ind w:left="864" w:right="864"/>
      <w:jc w:val="center"/>
    </w:pPr>
    <w:rPr>
      <w:i/>
      <w:iCs/>
      <w:color w:val="5D5356" w:themeColor="text1" w:themeTint="BF"/>
    </w:rPr>
  </w:style>
  <w:style w:type="character" w:customStyle="1" w:styleId="SitatTegn">
    <w:name w:val="Sitat Tegn"/>
    <w:basedOn w:val="Standardskriftforavsnitt"/>
    <w:link w:val="Sitat"/>
    <w:uiPriority w:val="29"/>
    <w:rsid w:val="00813ED6"/>
    <w:rPr>
      <w:i/>
      <w:iCs/>
      <w:color w:val="5D5356" w:themeColor="text1" w:themeTint="BF"/>
    </w:rPr>
  </w:style>
  <w:style w:type="character" w:styleId="Sluttnotereferanse">
    <w:name w:val="endnote reference"/>
    <w:basedOn w:val="Standardskriftforavsnitt"/>
    <w:uiPriority w:val="99"/>
    <w:semiHidden/>
    <w:unhideWhenUsed/>
    <w:rsid w:val="00813ED6"/>
    <w:rPr>
      <w:vertAlign w:val="superscript"/>
    </w:rPr>
  </w:style>
  <w:style w:type="paragraph" w:styleId="Sluttnotetekst">
    <w:name w:val="endnote text"/>
    <w:basedOn w:val="Normal"/>
    <w:link w:val="SluttnotetekstTegn"/>
    <w:uiPriority w:val="99"/>
    <w:semiHidden/>
    <w:unhideWhenUsed/>
    <w:rsid w:val="00813ED6"/>
    <w:pPr>
      <w:spacing w:after="0" w:line="240" w:lineRule="auto"/>
    </w:pPr>
  </w:style>
  <w:style w:type="character" w:customStyle="1" w:styleId="SluttnotetekstTegn">
    <w:name w:val="Sluttnotetekst Tegn"/>
    <w:basedOn w:val="Standardskriftforavsnitt"/>
    <w:link w:val="Sluttnotetekst"/>
    <w:uiPriority w:val="99"/>
    <w:semiHidden/>
    <w:rsid w:val="00813ED6"/>
    <w:rPr>
      <w:sz w:val="20"/>
      <w:szCs w:val="20"/>
    </w:rPr>
  </w:style>
  <w:style w:type="character" w:styleId="Smarthyperkobling">
    <w:name w:val="Smart Hyperlink"/>
    <w:basedOn w:val="Standardskriftforavsnitt"/>
    <w:uiPriority w:val="99"/>
    <w:semiHidden/>
    <w:unhideWhenUsed/>
    <w:rsid w:val="00813ED6"/>
    <w:rPr>
      <w:u w:val="dotted"/>
    </w:rPr>
  </w:style>
  <w:style w:type="character" w:styleId="Smartkobling">
    <w:name w:val="Smart Link"/>
    <w:basedOn w:val="Standardskriftforavsnitt"/>
    <w:uiPriority w:val="99"/>
    <w:semiHidden/>
    <w:unhideWhenUsed/>
    <w:rsid w:val="00813ED6"/>
    <w:rPr>
      <w:color w:val="0563C1" w:themeColor="hyperlink"/>
      <w:u w:val="single"/>
      <w:shd w:val="clear" w:color="auto" w:fill="E1DFDD"/>
    </w:rPr>
  </w:style>
  <w:style w:type="character" w:customStyle="1" w:styleId="SmartLinkError">
    <w:name w:val="Smart Link Error"/>
    <w:basedOn w:val="Standardskriftforavsnitt"/>
    <w:uiPriority w:val="99"/>
    <w:semiHidden/>
    <w:unhideWhenUsed/>
    <w:rsid w:val="00813ED6"/>
    <w:rPr>
      <w:color w:val="FF0000"/>
    </w:rPr>
  </w:style>
  <w:style w:type="character" w:styleId="Sterk">
    <w:name w:val="Strong"/>
    <w:basedOn w:val="Standardskriftforavsnitt"/>
    <w:uiPriority w:val="22"/>
    <w:qFormat/>
    <w:rsid w:val="00813ED6"/>
    <w:rPr>
      <w:b/>
      <w:bCs/>
      <w:color w:val="auto"/>
    </w:rPr>
  </w:style>
  <w:style w:type="character" w:styleId="Sterkreferanse">
    <w:name w:val="Intense Reference"/>
    <w:basedOn w:val="Standardskriftforavsnitt"/>
    <w:uiPriority w:val="32"/>
    <w:qFormat/>
    <w:rsid w:val="00813ED6"/>
    <w:rPr>
      <w:b/>
      <w:bCs/>
      <w:smallCaps/>
      <w:color w:val="000B41" w:themeColor="accent1"/>
      <w:spacing w:val="5"/>
    </w:rPr>
  </w:style>
  <w:style w:type="character" w:styleId="Sterkutheving">
    <w:name w:val="Intense Emphasis"/>
    <w:basedOn w:val="Standardskriftforavsnitt"/>
    <w:uiPriority w:val="21"/>
    <w:qFormat/>
    <w:rsid w:val="00813ED6"/>
    <w:rPr>
      <w:i/>
      <w:iCs/>
      <w:color w:val="000B41" w:themeColor="accent1"/>
    </w:rPr>
  </w:style>
  <w:style w:type="paragraph" w:styleId="Sterktsitat">
    <w:name w:val="Intense Quote"/>
    <w:basedOn w:val="Normal"/>
    <w:next w:val="Normal"/>
    <w:link w:val="SterktsitatTegn"/>
    <w:uiPriority w:val="30"/>
    <w:qFormat/>
    <w:rsid w:val="00813ED6"/>
    <w:pPr>
      <w:pBdr>
        <w:top w:val="single" w:sz="4" w:space="10" w:color="000B41" w:themeColor="accent1"/>
        <w:bottom w:val="single" w:sz="4" w:space="10" w:color="000B41" w:themeColor="accent1"/>
      </w:pBdr>
      <w:spacing w:before="360" w:after="360"/>
      <w:ind w:left="864" w:right="864"/>
      <w:jc w:val="center"/>
    </w:pPr>
    <w:rPr>
      <w:i/>
      <w:iCs/>
      <w:color w:val="000B41" w:themeColor="accent1"/>
    </w:rPr>
  </w:style>
  <w:style w:type="character" w:customStyle="1" w:styleId="SterktsitatTegn">
    <w:name w:val="Sterkt sitat Tegn"/>
    <w:basedOn w:val="Standardskriftforavsnitt"/>
    <w:link w:val="Sterktsitat"/>
    <w:uiPriority w:val="30"/>
    <w:rsid w:val="00813ED6"/>
    <w:rPr>
      <w:i/>
      <w:iCs/>
      <w:color w:val="000B41" w:themeColor="accent1"/>
    </w:rPr>
  </w:style>
  <w:style w:type="paragraph" w:styleId="Stikkordregisteroverskrift">
    <w:name w:val="index heading"/>
    <w:basedOn w:val="Normal"/>
    <w:next w:val="Indeks1"/>
    <w:uiPriority w:val="99"/>
    <w:semiHidden/>
    <w:unhideWhenUsed/>
    <w:rsid w:val="00813ED6"/>
    <w:rPr>
      <w:rFonts w:asciiTheme="majorHAnsi" w:eastAsiaTheme="majorEastAsia" w:hAnsiTheme="majorHAnsi" w:cstheme="majorBidi"/>
      <w:b/>
      <w:bCs/>
    </w:rPr>
  </w:style>
  <w:style w:type="character" w:styleId="Svakreferanse">
    <w:name w:val="Subtle Reference"/>
    <w:basedOn w:val="Standardskriftforavsnitt"/>
    <w:uiPriority w:val="31"/>
    <w:qFormat/>
    <w:rsid w:val="00813ED6"/>
    <w:rPr>
      <w:smallCaps/>
      <w:color w:val="76686B" w:themeColor="text1" w:themeTint="A5"/>
    </w:rPr>
  </w:style>
  <w:style w:type="character" w:styleId="Svakutheving">
    <w:name w:val="Subtle Emphasis"/>
    <w:basedOn w:val="Standardskriftforavsnitt"/>
    <w:uiPriority w:val="19"/>
    <w:qFormat/>
    <w:rsid w:val="00813ED6"/>
    <w:rPr>
      <w:i/>
      <w:iCs/>
      <w:color w:val="5D5356" w:themeColor="text1" w:themeTint="BF"/>
    </w:rPr>
  </w:style>
  <w:style w:type="table" w:styleId="Tabell-3D-effekt1">
    <w:name w:val="Table 3D effects 1"/>
    <w:basedOn w:val="Vanligtabell"/>
    <w:uiPriority w:val="99"/>
    <w:semiHidden/>
    <w:unhideWhenUsed/>
    <w:rsid w:val="00813ED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813ED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813ED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813ED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813ED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813ED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813ED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813ED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813ED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813ED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813ED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813ED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813ED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813ED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813ED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813ED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813ED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813ED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813ED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813ED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813ED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813ED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813ED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813ED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813ED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813ED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
    <w:name w:val="Table Grid"/>
    <w:basedOn w:val="Vanligtabell"/>
    <w:uiPriority w:val="59"/>
    <w:rsid w:val="00813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1">
    <w:name w:val="Table Grid 1"/>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813ED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813ED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813ED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813ED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813ED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813E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uiPriority w:val="10"/>
    <w:qFormat/>
    <w:rsid w:val="00813ED6"/>
    <w:pPr>
      <w:spacing w:after="600" w:line="720" w:lineRule="atLeast"/>
      <w:contextualSpacing/>
    </w:pPr>
    <w:rPr>
      <w:rFonts w:asciiTheme="majorHAnsi" w:eastAsiaTheme="majorEastAsia" w:hAnsiTheme="majorHAnsi" w:cstheme="majorBidi"/>
      <w:color w:val="000B41" w:themeColor="text2"/>
      <w:kern w:val="28"/>
      <w:sz w:val="64"/>
      <w:szCs w:val="56"/>
    </w:rPr>
  </w:style>
  <w:style w:type="character" w:customStyle="1" w:styleId="TittelTegn">
    <w:name w:val="Tittel Tegn"/>
    <w:basedOn w:val="Standardskriftforavsnitt"/>
    <w:link w:val="Tittel"/>
    <w:uiPriority w:val="10"/>
    <w:rsid w:val="00813ED6"/>
    <w:rPr>
      <w:rFonts w:asciiTheme="majorHAnsi" w:eastAsiaTheme="majorEastAsia" w:hAnsiTheme="majorHAnsi" w:cstheme="majorBidi"/>
      <w:color w:val="000B41" w:themeColor="text2"/>
      <w:kern w:val="28"/>
      <w:sz w:val="64"/>
      <w:szCs w:val="56"/>
    </w:rPr>
  </w:style>
  <w:style w:type="character" w:styleId="Ulstomtale">
    <w:name w:val="Unresolved Mention"/>
    <w:basedOn w:val="Standardskriftforavsnitt"/>
    <w:uiPriority w:val="99"/>
    <w:semiHidden/>
    <w:unhideWhenUsed/>
    <w:rsid w:val="00813ED6"/>
    <w:rPr>
      <w:color w:val="605E5C"/>
      <w:shd w:val="clear" w:color="auto" w:fill="E1DFDD"/>
    </w:rPr>
  </w:style>
  <w:style w:type="paragraph" w:styleId="Underskrift">
    <w:name w:val="Signature"/>
    <w:basedOn w:val="Normal"/>
    <w:link w:val="UnderskriftTegn"/>
    <w:uiPriority w:val="99"/>
    <w:semiHidden/>
    <w:unhideWhenUsed/>
    <w:rsid w:val="00813ED6"/>
    <w:pPr>
      <w:spacing w:after="0" w:line="240" w:lineRule="auto"/>
      <w:ind w:left="4252"/>
    </w:pPr>
  </w:style>
  <w:style w:type="character" w:customStyle="1" w:styleId="UnderskriftTegn">
    <w:name w:val="Underskrift Tegn"/>
    <w:basedOn w:val="Standardskriftforavsnitt"/>
    <w:link w:val="Underskrift"/>
    <w:uiPriority w:val="99"/>
    <w:semiHidden/>
    <w:rsid w:val="00813ED6"/>
  </w:style>
  <w:style w:type="paragraph" w:styleId="Undertittel">
    <w:name w:val="Subtitle"/>
    <w:basedOn w:val="Normal"/>
    <w:next w:val="Normal"/>
    <w:link w:val="UndertittelTegn"/>
    <w:uiPriority w:val="11"/>
    <w:qFormat/>
    <w:rsid w:val="00C612C2"/>
    <w:pPr>
      <w:numPr>
        <w:ilvl w:val="1"/>
      </w:numPr>
      <w:spacing w:after="0" w:line="360" w:lineRule="atLeast"/>
    </w:pPr>
    <w:rPr>
      <w:rFonts w:eastAsiaTheme="minorEastAsia"/>
      <w:color w:val="2270BF" w:themeColor="accent3"/>
      <w:sz w:val="28"/>
    </w:rPr>
  </w:style>
  <w:style w:type="character" w:customStyle="1" w:styleId="UndertittelTegn">
    <w:name w:val="Undertittel Tegn"/>
    <w:basedOn w:val="Standardskriftforavsnitt"/>
    <w:link w:val="Undertittel"/>
    <w:uiPriority w:val="11"/>
    <w:rsid w:val="00C612C2"/>
    <w:rPr>
      <w:rFonts w:eastAsiaTheme="minorEastAsia"/>
      <w:color w:val="2270BF" w:themeColor="accent3"/>
      <w:sz w:val="28"/>
    </w:rPr>
  </w:style>
  <w:style w:type="character" w:styleId="Utheving">
    <w:name w:val="Emphasis"/>
    <w:basedOn w:val="Standardskriftforavsnitt"/>
    <w:uiPriority w:val="20"/>
    <w:qFormat/>
    <w:rsid w:val="00813ED6"/>
    <w:rPr>
      <w:i/>
      <w:iCs/>
    </w:rPr>
  </w:style>
  <w:style w:type="paragraph" w:styleId="Vanliginnrykk">
    <w:name w:val="Normal Indent"/>
    <w:basedOn w:val="Normal"/>
    <w:unhideWhenUsed/>
    <w:rsid w:val="00813ED6"/>
    <w:pPr>
      <w:ind w:left="708"/>
    </w:pPr>
  </w:style>
  <w:style w:type="table" w:styleId="Vanligtabell1">
    <w:name w:val="Plain Table 1"/>
    <w:basedOn w:val="Vanligtabell"/>
    <w:uiPriority w:val="41"/>
    <w:rsid w:val="00813E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813ED6"/>
    <w:pPr>
      <w:spacing w:after="0" w:line="240" w:lineRule="auto"/>
    </w:pPr>
    <w:tblPr>
      <w:tblStyleRowBandSize w:val="1"/>
      <w:tblStyleColBandSize w:val="1"/>
      <w:tblBorders>
        <w:top w:val="single" w:sz="4" w:space="0" w:color="96888C" w:themeColor="text1" w:themeTint="80"/>
        <w:bottom w:val="single" w:sz="4" w:space="0" w:color="96888C" w:themeColor="text1" w:themeTint="80"/>
      </w:tblBorders>
    </w:tblPr>
    <w:tblStylePr w:type="firstRow">
      <w:rPr>
        <w:b/>
        <w:bCs/>
      </w:rPr>
      <w:tblPr/>
      <w:tcPr>
        <w:tcBorders>
          <w:bottom w:val="single" w:sz="4" w:space="0" w:color="96888C" w:themeColor="text1" w:themeTint="80"/>
        </w:tcBorders>
      </w:tcPr>
    </w:tblStylePr>
    <w:tblStylePr w:type="lastRow">
      <w:rPr>
        <w:b/>
        <w:bCs/>
      </w:rPr>
      <w:tblPr/>
      <w:tcPr>
        <w:tcBorders>
          <w:top w:val="single" w:sz="4" w:space="0" w:color="96888C" w:themeColor="text1" w:themeTint="80"/>
        </w:tcBorders>
      </w:tcPr>
    </w:tblStylePr>
    <w:tblStylePr w:type="firstCol">
      <w:rPr>
        <w:b/>
        <w:bCs/>
      </w:rPr>
    </w:tblStylePr>
    <w:tblStylePr w:type="lastCol">
      <w:rPr>
        <w:b/>
        <w:bCs/>
      </w:rPr>
    </w:tblStylePr>
    <w:tblStylePr w:type="band1Vert">
      <w:tblPr/>
      <w:tcPr>
        <w:tcBorders>
          <w:left w:val="single" w:sz="4" w:space="0" w:color="96888C" w:themeColor="text1" w:themeTint="80"/>
          <w:right w:val="single" w:sz="4" w:space="0" w:color="96888C" w:themeColor="text1" w:themeTint="80"/>
        </w:tcBorders>
      </w:tcPr>
    </w:tblStylePr>
    <w:tblStylePr w:type="band2Vert">
      <w:tblPr/>
      <w:tcPr>
        <w:tcBorders>
          <w:left w:val="single" w:sz="4" w:space="0" w:color="96888C" w:themeColor="text1" w:themeTint="80"/>
          <w:right w:val="single" w:sz="4" w:space="0" w:color="96888C" w:themeColor="text1" w:themeTint="80"/>
        </w:tcBorders>
      </w:tcPr>
    </w:tblStylePr>
    <w:tblStylePr w:type="band1Horz">
      <w:tblPr/>
      <w:tcPr>
        <w:tcBorders>
          <w:top w:val="single" w:sz="4" w:space="0" w:color="96888C" w:themeColor="text1" w:themeTint="80"/>
          <w:bottom w:val="single" w:sz="4" w:space="0" w:color="96888C" w:themeColor="text1" w:themeTint="80"/>
        </w:tcBorders>
      </w:tcPr>
    </w:tblStylePr>
  </w:style>
  <w:style w:type="table" w:styleId="Vanligtabell3">
    <w:name w:val="Plain Table 3"/>
    <w:basedOn w:val="Vanligtabell"/>
    <w:uiPriority w:val="43"/>
    <w:rsid w:val="00813ED6"/>
    <w:pPr>
      <w:spacing w:after="0" w:line="240" w:lineRule="auto"/>
    </w:pPr>
    <w:tblPr>
      <w:tblStyleRowBandSize w:val="1"/>
      <w:tblStyleColBandSize w:val="1"/>
    </w:tblPr>
    <w:tblStylePr w:type="firstRow">
      <w:rPr>
        <w:b/>
        <w:bCs/>
        <w:caps/>
      </w:rPr>
      <w:tblPr/>
      <w:tcPr>
        <w:tcBorders>
          <w:bottom w:val="single" w:sz="4" w:space="0" w:color="96888C"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96888C"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813ED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813ED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6888C"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6888C"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6888C"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6888C"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omtabellstil">
    <w:name w:val="Tom tabellstil"/>
    <w:basedOn w:val="Vanligtabell"/>
    <w:uiPriority w:val="99"/>
    <w:rsid w:val="00F66AD4"/>
    <w:pPr>
      <w:spacing w:after="0" w:line="240" w:lineRule="auto"/>
    </w:pPr>
    <w:tblPr>
      <w:tblCellMar>
        <w:left w:w="0" w:type="dxa"/>
        <w:right w:w="0" w:type="dxa"/>
      </w:tblCellMar>
    </w:tblPr>
  </w:style>
  <w:style w:type="paragraph" w:customStyle="1" w:styleId="Ingress">
    <w:name w:val="Ingress"/>
    <w:basedOn w:val="Normal"/>
    <w:link w:val="IngressTegn"/>
    <w:qFormat/>
    <w:rsid w:val="00494063"/>
    <w:pPr>
      <w:spacing w:line="320" w:lineRule="atLeast"/>
    </w:pPr>
    <w:rPr>
      <w:color w:val="000B41" w:themeColor="text2"/>
      <w:sz w:val="24"/>
    </w:rPr>
  </w:style>
  <w:style w:type="character" w:customStyle="1" w:styleId="IngressTegn">
    <w:name w:val="Ingress Tegn"/>
    <w:basedOn w:val="Standardskriftforavsnitt"/>
    <w:link w:val="Ingress"/>
    <w:rsid w:val="00494063"/>
    <w:rPr>
      <w:color w:val="000B41" w:themeColor="text2"/>
      <w:sz w:val="24"/>
    </w:rPr>
  </w:style>
  <w:style w:type="table" w:customStyle="1" w:styleId="BaneNor">
    <w:name w:val="BaneNor"/>
    <w:basedOn w:val="Vanligtabell"/>
    <w:uiPriority w:val="99"/>
    <w:rsid w:val="004C1B35"/>
    <w:pPr>
      <w:spacing w:after="0" w:line="240" w:lineRule="atLeast"/>
    </w:pPr>
    <w:rPr>
      <w:sz w:val="16"/>
    </w:rPr>
    <w:tblPr>
      <w:tblBorders>
        <w:top w:val="single" w:sz="4" w:space="0" w:color="A7A9AC"/>
        <w:bottom w:val="single" w:sz="4" w:space="0" w:color="A7A9AC"/>
        <w:insideH w:val="single" w:sz="4" w:space="0" w:color="A7A9AC"/>
      </w:tblBorders>
      <w:tblCellMar>
        <w:top w:w="28" w:type="dxa"/>
        <w:left w:w="0" w:type="dxa"/>
        <w:bottom w:w="57" w:type="dxa"/>
        <w:right w:w="0" w:type="dxa"/>
      </w:tblCellMar>
    </w:tblPr>
    <w:tblStylePr w:type="firstRow">
      <w:rPr>
        <w:b/>
      </w:rPr>
      <w:tblPr/>
      <w:tcPr>
        <w:tcBorders>
          <w:top w:val="nil"/>
          <w:left w:val="nil"/>
          <w:bottom w:val="single" w:sz="8" w:space="0" w:color="231F20" w:themeColor="text1"/>
          <w:right w:val="nil"/>
          <w:insideH w:val="nil"/>
          <w:insideV w:val="nil"/>
          <w:tl2br w:val="nil"/>
          <w:tr2bl w:val="nil"/>
        </w:tcBorders>
      </w:tcPr>
    </w:tblStylePr>
  </w:style>
  <w:style w:type="paragraph" w:customStyle="1" w:styleId="STY2Brdtekst">
    <w:name w:val="STY2 Brødtekst"/>
    <w:link w:val="STY2BrdtekstTegn"/>
    <w:qFormat/>
    <w:rsid w:val="006D1496"/>
    <w:pPr>
      <w:widowControl w:val="0"/>
      <w:spacing w:after="0" w:line="276" w:lineRule="auto"/>
    </w:pPr>
    <w:rPr>
      <w:rFonts w:ascii="Arial" w:eastAsia="Times New Roman" w:hAnsi="Arial" w:cs="Times New Roman"/>
      <w:color w:val="231F20" w:themeColor="text1"/>
      <w:sz w:val="21"/>
      <w:szCs w:val="22"/>
    </w:rPr>
  </w:style>
  <w:style w:type="character" w:customStyle="1" w:styleId="STY2BrdtekstTegn">
    <w:name w:val="STY2 Brødtekst Tegn"/>
    <w:link w:val="STY2Brdtekst"/>
    <w:locked/>
    <w:rsid w:val="006D1496"/>
    <w:rPr>
      <w:rFonts w:ascii="Arial" w:eastAsia="Times New Roman" w:hAnsi="Arial" w:cs="Times New Roman"/>
      <w:color w:val="231F20" w:themeColor="text1"/>
      <w:sz w:val="21"/>
      <w:szCs w:val="22"/>
    </w:rPr>
  </w:style>
  <w:style w:type="paragraph" w:customStyle="1" w:styleId="STY2Topptekstnormal">
    <w:name w:val="STY2 Topptekst normal"/>
    <w:qFormat/>
    <w:rsid w:val="006D1496"/>
    <w:pPr>
      <w:spacing w:after="200" w:line="276" w:lineRule="auto"/>
      <w:ind w:left="-113"/>
    </w:pPr>
    <w:rPr>
      <w:rFonts w:ascii="Arial" w:hAnsi="Arial" w:cs="Arial"/>
      <w:sz w:val="15"/>
      <w:szCs w:val="15"/>
    </w:rPr>
  </w:style>
  <w:style w:type="paragraph" w:customStyle="1" w:styleId="STYBrdtekstnormal">
    <w:name w:val="STY Brødtekst/normal"/>
    <w:basedOn w:val="Normal"/>
    <w:link w:val="STYBrdtekstnormalChar"/>
    <w:qFormat/>
    <w:rsid w:val="006D149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pPr>
    <w:rPr>
      <w:rFonts w:ascii="Arial" w:eastAsia="Calibri" w:hAnsi="Arial" w:cs="Times New Roman"/>
      <w:sz w:val="21"/>
      <w:szCs w:val="22"/>
    </w:rPr>
  </w:style>
  <w:style w:type="character" w:customStyle="1" w:styleId="STYBrdtekstnormalChar">
    <w:name w:val="STY Brødtekst/normal Char"/>
    <w:link w:val="STYBrdtekstnormal"/>
    <w:rsid w:val="006D1496"/>
    <w:rPr>
      <w:rFonts w:ascii="Arial" w:eastAsia="Calibri" w:hAnsi="Arial" w:cs="Times New Roman"/>
      <w:sz w:val="21"/>
      <w:szCs w:val="22"/>
    </w:rPr>
  </w:style>
  <w:style w:type="paragraph" w:customStyle="1" w:styleId="STYOverskrift0">
    <w:name w:val="STY Overskrift 0"/>
    <w:next w:val="STYBrdteksttabell"/>
    <w:link w:val="STYOverskrift0Char"/>
    <w:qFormat/>
    <w:rsid w:val="006D149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340" w:line="340" w:lineRule="exact"/>
      <w:outlineLvl w:val="0"/>
    </w:pPr>
    <w:rPr>
      <w:rFonts w:ascii="Arial" w:eastAsia="Times New Roman" w:hAnsi="Arial" w:cs="Times New Roman"/>
      <w:b/>
      <w:sz w:val="28"/>
      <w:lang w:eastAsia="nb-NO"/>
    </w:rPr>
  </w:style>
  <w:style w:type="paragraph" w:customStyle="1" w:styleId="STYOverskrift1">
    <w:name w:val="STY Overskrift 1"/>
    <w:basedOn w:val="STYOverskrift0"/>
    <w:next w:val="STYBrdtekstnormal"/>
    <w:qFormat/>
    <w:rsid w:val="006D1496"/>
    <w:pPr>
      <w:spacing w:after="260" w:line="260" w:lineRule="exact"/>
      <w:ind w:left="360" w:hanging="360"/>
    </w:pPr>
    <w:rPr>
      <w:rFonts w:eastAsia="Calibri"/>
      <w:sz w:val="21"/>
      <w:szCs w:val="22"/>
      <w:lang w:eastAsia="en-US"/>
    </w:rPr>
  </w:style>
  <w:style w:type="character" w:customStyle="1" w:styleId="STYOverskrift0Char">
    <w:name w:val="STY Overskrift 0 Char"/>
    <w:link w:val="STYOverskrift0"/>
    <w:rsid w:val="006D1496"/>
    <w:rPr>
      <w:rFonts w:ascii="Arial" w:eastAsia="Times New Roman" w:hAnsi="Arial" w:cs="Times New Roman"/>
      <w:b/>
      <w:sz w:val="28"/>
      <w:lang w:eastAsia="nb-NO"/>
    </w:rPr>
  </w:style>
  <w:style w:type="paragraph" w:customStyle="1" w:styleId="STYOverskrift21">
    <w:name w:val="STY Overskrift 2.1"/>
    <w:basedOn w:val="STYOverskrift1"/>
    <w:next w:val="STYBrdtekstnormal"/>
    <w:qFormat/>
    <w:rsid w:val="006D1496"/>
    <w:pPr>
      <w:numPr>
        <w:ilvl w:val="1"/>
      </w:numPr>
      <w:ind w:left="360" w:hanging="360"/>
    </w:pPr>
  </w:style>
  <w:style w:type="paragraph" w:customStyle="1" w:styleId="STYOverskrift311">
    <w:name w:val="STY Overskrift 3.1.1"/>
    <w:basedOn w:val="STYOverskrift1"/>
    <w:next w:val="STYBrdtekstnormal"/>
    <w:qFormat/>
    <w:rsid w:val="006D1496"/>
    <w:pPr>
      <w:numPr>
        <w:ilvl w:val="2"/>
      </w:numPr>
      <w:ind w:left="360" w:hanging="360"/>
    </w:pPr>
  </w:style>
  <w:style w:type="paragraph" w:customStyle="1" w:styleId="STYListe">
    <w:name w:val="STY Liste"/>
    <w:basedOn w:val="STYBrdteksttabell"/>
    <w:qFormat/>
    <w:rsid w:val="006D1496"/>
    <w:pPr>
      <w:numPr>
        <w:numId w:val="13"/>
      </w:numPr>
      <w:tabs>
        <w:tab w:val="clear" w:pos="989"/>
        <w:tab w:val="num" w:pos="0"/>
      </w:tabs>
      <w:spacing w:before="0" w:after="0"/>
      <w:ind w:left="0" w:hanging="567"/>
    </w:pPr>
  </w:style>
  <w:style w:type="paragraph" w:customStyle="1" w:styleId="STYTabellTittel1">
    <w:name w:val="STY Tabell Tittel 1"/>
    <w:basedOn w:val="STYBrdteksttabell"/>
    <w:qFormat/>
    <w:rsid w:val="006D1496"/>
    <w:rPr>
      <w:b/>
    </w:rPr>
  </w:style>
  <w:style w:type="paragraph" w:customStyle="1" w:styleId="STYBrdteksttabell">
    <w:name w:val="STY Brødtekst/tabell"/>
    <w:basedOn w:val="Normal"/>
    <w:link w:val="STYBrdteksttabellTegnTegn"/>
    <w:qFormat/>
    <w:rsid w:val="006D149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ascii="Arial" w:eastAsia="Calibri" w:hAnsi="Arial" w:cs="Times New Roman"/>
      <w:sz w:val="21"/>
      <w:szCs w:val="22"/>
    </w:rPr>
  </w:style>
  <w:style w:type="character" w:customStyle="1" w:styleId="STYBrdteksttabellTegnTegn">
    <w:name w:val="STY Brødtekst/tabell Tegn Tegn"/>
    <w:link w:val="STYBrdteksttabell"/>
    <w:rsid w:val="006D1496"/>
    <w:rPr>
      <w:rFonts w:ascii="Arial" w:eastAsia="Calibri" w:hAnsi="Arial" w:cs="Times New Roman"/>
      <w:sz w:val="21"/>
      <w:szCs w:val="22"/>
    </w:rPr>
  </w:style>
  <w:style w:type="paragraph" w:customStyle="1" w:styleId="STYListeNummerert">
    <w:name w:val="STY Liste Nummerert"/>
    <w:basedOn w:val="STYBrdteksttabell"/>
    <w:qFormat/>
    <w:rsid w:val="006D1496"/>
    <w:pPr>
      <w:numPr>
        <w:numId w:val="15"/>
      </w:numPr>
      <w:tabs>
        <w:tab w:val="num" w:pos="360"/>
      </w:tabs>
      <w:spacing w:before="0" w:after="0"/>
      <w:ind w:left="0" w:firstLine="0"/>
    </w:pPr>
  </w:style>
  <w:style w:type="paragraph" w:customStyle="1" w:styleId="Tekst2">
    <w:name w:val="Tekst 2"/>
    <w:basedOn w:val="Normal"/>
    <w:next w:val="Normal"/>
    <w:link w:val="Tekst2Char"/>
    <w:rsid w:val="006D1496"/>
    <w:pPr>
      <w:spacing w:before="120" w:after="0" w:line="240" w:lineRule="auto"/>
      <w:ind w:left="851"/>
    </w:pPr>
    <w:rPr>
      <w:rFonts w:ascii="Arial" w:eastAsia="Times New Roman" w:hAnsi="Arial" w:cs="Times New Roman"/>
      <w:sz w:val="22"/>
    </w:rPr>
  </w:style>
  <w:style w:type="character" w:customStyle="1" w:styleId="Tekst2Char">
    <w:name w:val="Tekst 2 Char"/>
    <w:link w:val="Tekst2"/>
    <w:rsid w:val="006D1496"/>
    <w:rPr>
      <w:rFonts w:ascii="Arial" w:eastAsia="Times New Roman" w:hAnsi="Arial" w:cs="Times New Roman"/>
      <w:sz w:val="22"/>
    </w:rPr>
  </w:style>
  <w:style w:type="paragraph" w:styleId="Revisjon">
    <w:name w:val="Revision"/>
    <w:hidden/>
    <w:uiPriority w:val="99"/>
    <w:semiHidden/>
    <w:rsid w:val="006D1496"/>
    <w:pPr>
      <w:spacing w:after="0" w:line="240" w:lineRule="auto"/>
    </w:pPr>
    <w:rPr>
      <w:rFonts w:ascii="Calibri" w:eastAsia="Calibri" w:hAnsi="Calibri" w:cs="Times New Roman"/>
      <w:sz w:val="22"/>
      <w:szCs w:val="22"/>
    </w:rPr>
  </w:style>
  <w:style w:type="paragraph" w:customStyle="1" w:styleId="Kontraksmalerniv1">
    <w:name w:val="Kontraksmaler nivå 1"/>
    <w:basedOn w:val="Overskrift1"/>
    <w:link w:val="Kontraksmalerniv1Tegn"/>
    <w:qFormat/>
    <w:rsid w:val="006D1496"/>
    <w:pPr>
      <w:numPr>
        <w:numId w:val="0"/>
      </w:numPr>
      <w:tabs>
        <w:tab w:val="left" w:pos="720"/>
      </w:tabs>
      <w:spacing w:before="720" w:after="160" w:line="240" w:lineRule="auto"/>
      <w:ind w:left="720" w:hanging="720"/>
    </w:pPr>
    <w:rPr>
      <w:rFonts w:ascii="Arial" w:eastAsia="Times New Roman" w:hAnsi="Arial" w:cs="Arial"/>
      <w:b/>
      <w:bCs/>
      <w:caps/>
      <w:color w:val="000830" w:themeColor="accent1" w:themeShade="BF"/>
      <w:sz w:val="28"/>
      <w:szCs w:val="28"/>
      <w:lang w:eastAsia="zh-TW"/>
    </w:rPr>
  </w:style>
  <w:style w:type="character" w:customStyle="1" w:styleId="Kontraksmalerniv1Tegn">
    <w:name w:val="Kontraksmaler nivå 1 Tegn"/>
    <w:basedOn w:val="Overskrift1Tegn"/>
    <w:link w:val="Kontraksmalerniv1"/>
    <w:rsid w:val="006D1496"/>
    <w:rPr>
      <w:rFonts w:ascii="Arial" w:eastAsia="Times New Roman" w:hAnsi="Arial" w:cs="Arial"/>
      <w:b/>
      <w:bCs/>
      <w:caps/>
      <w:color w:val="000830" w:themeColor="accent1" w:themeShade="BF"/>
      <w:sz w:val="28"/>
      <w:szCs w:val="28"/>
      <w:lang w:eastAsia="zh-TW"/>
    </w:rPr>
  </w:style>
  <w:style w:type="paragraph" w:customStyle="1" w:styleId="Kontraktsmalerniv2">
    <w:name w:val="Kontraktsmaler nivå 2"/>
    <w:basedOn w:val="Overskrift1"/>
    <w:link w:val="Kontraktsmalerniv2Tegn"/>
    <w:qFormat/>
    <w:rsid w:val="006D1496"/>
    <w:pPr>
      <w:numPr>
        <w:numId w:val="14"/>
      </w:numPr>
      <w:tabs>
        <w:tab w:val="left" w:pos="720"/>
      </w:tabs>
      <w:spacing w:before="720" w:after="160" w:line="240" w:lineRule="auto"/>
    </w:pPr>
    <w:rPr>
      <w:rFonts w:ascii="Arial" w:eastAsia="Times New Roman" w:hAnsi="Arial" w:cs="Arial"/>
      <w:b/>
      <w:bCs/>
      <w:color w:val="000830" w:themeColor="accent1" w:themeShade="BF"/>
      <w:sz w:val="24"/>
      <w:szCs w:val="28"/>
      <w:lang w:eastAsia="zh-TW"/>
    </w:rPr>
  </w:style>
  <w:style w:type="paragraph" w:customStyle="1" w:styleId="Kontraktsmalerniv3">
    <w:name w:val="Kontraktsmaler nivå 3"/>
    <w:basedOn w:val="Overskrift2"/>
    <w:link w:val="Kontraktsmalerniv3Tegn"/>
    <w:qFormat/>
    <w:rsid w:val="006D1496"/>
    <w:pPr>
      <w:numPr>
        <w:numId w:val="14"/>
      </w:numPr>
      <w:tabs>
        <w:tab w:val="left" w:pos="720"/>
      </w:tabs>
      <w:spacing w:before="320" w:after="120" w:line="240" w:lineRule="auto"/>
      <w:ind w:left="1920"/>
    </w:pPr>
    <w:rPr>
      <w:rFonts w:ascii="Arial" w:eastAsia="Times New Roman" w:hAnsi="Arial" w:cs="Arial"/>
      <w:b/>
      <w:bCs/>
      <w:color w:val="000B41" w:themeColor="accent1"/>
      <w:sz w:val="26"/>
      <w:lang w:eastAsia="zh-TW"/>
    </w:rPr>
  </w:style>
  <w:style w:type="character" w:customStyle="1" w:styleId="Kontraktsmalerniv2Tegn">
    <w:name w:val="Kontraktsmaler nivå 2 Tegn"/>
    <w:basedOn w:val="Overskrift1Tegn"/>
    <w:link w:val="Kontraktsmalerniv2"/>
    <w:rsid w:val="006D1496"/>
    <w:rPr>
      <w:rFonts w:ascii="Arial" w:eastAsia="Times New Roman" w:hAnsi="Arial" w:cs="Arial"/>
      <w:b/>
      <w:bCs/>
      <w:color w:val="000830" w:themeColor="accent1" w:themeShade="BF"/>
      <w:sz w:val="24"/>
      <w:szCs w:val="28"/>
      <w:lang w:eastAsia="zh-TW"/>
    </w:rPr>
  </w:style>
  <w:style w:type="character" w:customStyle="1" w:styleId="Kontraktsmalerniv3Tegn">
    <w:name w:val="Kontraktsmaler nivå 3 Tegn"/>
    <w:basedOn w:val="Overskrift2Tegn"/>
    <w:link w:val="Kontraktsmalerniv3"/>
    <w:rsid w:val="006D1496"/>
    <w:rPr>
      <w:rFonts w:ascii="Arial" w:eastAsia="Times New Roman" w:hAnsi="Arial" w:cs="Arial"/>
      <w:b/>
      <w:bCs/>
      <w:color w:val="000B41" w:themeColor="accent1"/>
      <w:sz w:val="26"/>
      <w:szCs w:val="26"/>
      <w:lang w:eastAsia="zh-TW"/>
    </w:rPr>
  </w:style>
  <w:style w:type="paragraph" w:customStyle="1" w:styleId="STY2Listepunkter">
    <w:name w:val="STY2 Liste punkter"/>
    <w:qFormat/>
    <w:rsid w:val="006D1496"/>
    <w:pPr>
      <w:widowControl w:val="0"/>
      <w:numPr>
        <w:numId w:val="16"/>
      </w:numPr>
      <w:spacing w:after="0" w:line="276" w:lineRule="auto"/>
    </w:pPr>
    <w:rPr>
      <w:rFonts w:ascii="Arial" w:eastAsia="Times New Roman" w:hAnsi="Arial" w:cs="Times New Roman"/>
      <w:sz w:val="21"/>
      <w:szCs w:val="22"/>
    </w:rPr>
  </w:style>
  <w:style w:type="numbering" w:customStyle="1" w:styleId="STY2LISTESTILpunkter">
    <w:name w:val="STY2 LISTESTIL punkter"/>
    <w:uiPriority w:val="99"/>
    <w:rsid w:val="006D1496"/>
    <w:pPr>
      <w:numPr>
        <w:numId w:val="20"/>
      </w:numPr>
    </w:pPr>
  </w:style>
  <w:style w:type="paragraph" w:customStyle="1" w:styleId="STY2Overskrift1">
    <w:name w:val="STY2 Overskrift 1"/>
    <w:basedOn w:val="Normal"/>
    <w:next w:val="STY2Brdtekst"/>
    <w:link w:val="STY2Overskrift1Tegn"/>
    <w:qFormat/>
    <w:rsid w:val="006D1496"/>
    <w:pPr>
      <w:widowControl w:val="0"/>
      <w:numPr>
        <w:numId w:val="17"/>
      </w:numPr>
      <w:spacing w:after="320" w:line="276" w:lineRule="auto"/>
      <w:outlineLvl w:val="0"/>
    </w:pPr>
    <w:rPr>
      <w:rFonts w:ascii="Arial" w:eastAsia="Times New Roman" w:hAnsi="Arial" w:cs="Times New Roman"/>
      <w:b/>
      <w:color w:val="231F20" w:themeColor="text1"/>
      <w:sz w:val="21"/>
      <w:szCs w:val="22"/>
    </w:rPr>
  </w:style>
  <w:style w:type="paragraph" w:customStyle="1" w:styleId="STY2Overskrift11">
    <w:name w:val="STY2 Overskrift 1.1"/>
    <w:basedOn w:val="STY2Overskrift1"/>
    <w:next w:val="STY2Brdtekst"/>
    <w:link w:val="STY2Overskrift11Tegn"/>
    <w:qFormat/>
    <w:rsid w:val="006D1496"/>
    <w:pPr>
      <w:numPr>
        <w:ilvl w:val="1"/>
      </w:numPr>
      <w:tabs>
        <w:tab w:val="num" w:pos="926"/>
      </w:tabs>
      <w:spacing w:after="240"/>
      <w:ind w:left="926" w:hanging="360"/>
      <w:outlineLvl w:val="1"/>
    </w:pPr>
    <w:rPr>
      <w:rFonts w:eastAsia="Calibri"/>
    </w:rPr>
  </w:style>
  <w:style w:type="character" w:customStyle="1" w:styleId="STY2Overskrift11Tegn">
    <w:name w:val="STY2 Overskrift 1.1 Tegn"/>
    <w:basedOn w:val="Standardskriftforavsnitt"/>
    <w:link w:val="STY2Overskrift11"/>
    <w:rsid w:val="006D1496"/>
    <w:rPr>
      <w:rFonts w:ascii="Arial" w:eastAsia="Calibri" w:hAnsi="Arial" w:cs="Times New Roman"/>
      <w:b/>
      <w:color w:val="231F20" w:themeColor="text1"/>
      <w:sz w:val="21"/>
      <w:szCs w:val="22"/>
    </w:rPr>
  </w:style>
  <w:style w:type="paragraph" w:customStyle="1" w:styleId="STY2Overskrift111">
    <w:name w:val="STY2 Overskrift 1.1.1"/>
    <w:basedOn w:val="STY2Overskrift11"/>
    <w:next w:val="STY2Brdtekst"/>
    <w:link w:val="STY2Overskrift111Tegn"/>
    <w:qFormat/>
    <w:rsid w:val="006D1496"/>
    <w:pPr>
      <w:numPr>
        <w:ilvl w:val="2"/>
      </w:numPr>
      <w:tabs>
        <w:tab w:val="num" w:pos="926"/>
      </w:tabs>
      <w:spacing w:after="160"/>
      <w:ind w:left="926" w:hanging="360"/>
      <w:outlineLvl w:val="2"/>
    </w:pPr>
  </w:style>
  <w:style w:type="paragraph" w:customStyle="1" w:styleId="STY2Overskrift1111">
    <w:name w:val="STY2 Overskrift 1.1.1.1"/>
    <w:basedOn w:val="STY2Overskrift111"/>
    <w:next w:val="STY2Brdtekst"/>
    <w:qFormat/>
    <w:rsid w:val="006D1496"/>
    <w:pPr>
      <w:numPr>
        <w:ilvl w:val="3"/>
      </w:numPr>
      <w:tabs>
        <w:tab w:val="num" w:pos="926"/>
      </w:tabs>
      <w:spacing w:after="80"/>
      <w:ind w:left="926" w:hanging="360"/>
    </w:pPr>
  </w:style>
  <w:style w:type="character" w:customStyle="1" w:styleId="STY2Overskrift111Tegn">
    <w:name w:val="STY2 Overskrift 1.1.1 Tegn"/>
    <w:basedOn w:val="Standardskriftforavsnitt"/>
    <w:link w:val="STY2Overskrift111"/>
    <w:rsid w:val="006D1496"/>
    <w:rPr>
      <w:rFonts w:ascii="Arial" w:eastAsia="Calibri" w:hAnsi="Arial" w:cs="Times New Roman"/>
      <w:b/>
      <w:color w:val="231F20" w:themeColor="text1"/>
      <w:sz w:val="21"/>
      <w:szCs w:val="22"/>
    </w:rPr>
  </w:style>
  <w:style w:type="paragraph" w:customStyle="1" w:styleId="numberedlist">
    <w:name w:val="numbered list"/>
    <w:basedOn w:val="Normal"/>
    <w:next w:val="Normal"/>
    <w:rsid w:val="006D1496"/>
    <w:pPr>
      <w:framePr w:hSpace="141" w:wrap="around" w:vAnchor="page" w:hAnchor="margin" w:xAlign="center" w:y="1265"/>
      <w:numPr>
        <w:numId w:val="18"/>
      </w:numPr>
      <w:spacing w:after="160" w:line="240" w:lineRule="auto"/>
      <w:contextualSpacing/>
    </w:pPr>
    <w:rPr>
      <w:rFonts w:ascii="Arial" w:eastAsia="Times New Roman" w:hAnsi="Arial" w:cs="Times New Roman"/>
      <w:noProof/>
      <w:lang w:eastAsia="nb-NO"/>
    </w:rPr>
  </w:style>
  <w:style w:type="paragraph" w:customStyle="1" w:styleId="HydroContentsText">
    <w:name w:val="Hydro Contents Text"/>
    <w:link w:val="HydroContentsTextChar"/>
    <w:rsid w:val="006D1496"/>
    <w:pPr>
      <w:tabs>
        <w:tab w:val="left" w:pos="1134"/>
        <w:tab w:val="left" w:pos="2268"/>
        <w:tab w:val="left" w:pos="3402"/>
        <w:tab w:val="left" w:pos="4536"/>
        <w:tab w:val="left" w:pos="6237"/>
        <w:tab w:val="left" w:pos="7371"/>
        <w:tab w:val="left" w:pos="8789"/>
        <w:tab w:val="left" w:pos="10206"/>
      </w:tabs>
      <w:spacing w:after="0" w:line="260" w:lineRule="atLeast"/>
      <w:ind w:left="1134"/>
    </w:pPr>
    <w:rPr>
      <w:rFonts w:ascii="Arial" w:eastAsia="Times New Roman" w:hAnsi="Arial" w:cs="Times New Roman"/>
      <w:lang w:val="en-GB"/>
    </w:rPr>
  </w:style>
  <w:style w:type="character" w:customStyle="1" w:styleId="HydroContentsTextChar">
    <w:name w:val="Hydro Contents Text Char"/>
    <w:link w:val="HydroContentsText"/>
    <w:rsid w:val="006D1496"/>
    <w:rPr>
      <w:rFonts w:ascii="Arial" w:eastAsia="Times New Roman" w:hAnsi="Arial" w:cs="Times New Roman"/>
      <w:lang w:val="en-GB"/>
    </w:rPr>
  </w:style>
  <w:style w:type="paragraph" w:customStyle="1" w:styleId="STY2Listenummerert">
    <w:name w:val="STY2 Liste nummerert"/>
    <w:qFormat/>
    <w:rsid w:val="006D1496"/>
    <w:pPr>
      <w:numPr>
        <w:numId w:val="19"/>
      </w:numPr>
      <w:spacing w:after="0" w:line="276" w:lineRule="auto"/>
    </w:pPr>
    <w:rPr>
      <w:rFonts w:ascii="Arial" w:eastAsia="Times New Roman" w:hAnsi="Arial" w:cs="Times New Roman"/>
      <w:color w:val="231F20" w:themeColor="text1"/>
      <w:sz w:val="21"/>
      <w:szCs w:val="22"/>
    </w:rPr>
  </w:style>
  <w:style w:type="numbering" w:customStyle="1" w:styleId="STY2LISTESTILnummert">
    <w:name w:val="STY2 LISTESTIL nummert"/>
    <w:uiPriority w:val="99"/>
    <w:rsid w:val="006D1496"/>
    <w:pPr>
      <w:numPr>
        <w:numId w:val="21"/>
      </w:numPr>
    </w:pPr>
  </w:style>
  <w:style w:type="paragraph" w:customStyle="1" w:styleId="Default">
    <w:name w:val="Default"/>
    <w:rsid w:val="006D1496"/>
    <w:pPr>
      <w:autoSpaceDE w:val="0"/>
      <w:autoSpaceDN w:val="0"/>
      <w:adjustRightInd w:val="0"/>
      <w:spacing w:after="0" w:line="240" w:lineRule="auto"/>
    </w:pPr>
    <w:rPr>
      <w:rFonts w:ascii="Arial" w:hAnsi="Arial" w:cs="Arial"/>
      <w:color w:val="000000"/>
      <w:sz w:val="24"/>
      <w:szCs w:val="24"/>
    </w:rPr>
  </w:style>
  <w:style w:type="character" w:customStyle="1" w:styleId="STY2Overskrift1Tegn">
    <w:name w:val="STY2 Overskrift 1 Tegn"/>
    <w:basedOn w:val="Standardskriftforavsnitt"/>
    <w:link w:val="STY2Overskrift1"/>
    <w:rsid w:val="006D1496"/>
    <w:rPr>
      <w:rFonts w:ascii="Arial" w:eastAsia="Times New Roman" w:hAnsi="Arial" w:cs="Times New Roman"/>
      <w:b/>
      <w:color w:val="231F20" w:themeColor="text1"/>
      <w:sz w:val="21"/>
      <w:szCs w:val="22"/>
    </w:rPr>
  </w:style>
  <w:style w:type="paragraph" w:customStyle="1" w:styleId="Forklaringstekst-Figur">
    <w:name w:val="Forklaringstekst - Figur"/>
    <w:basedOn w:val="Brdtekst"/>
    <w:next w:val="Normal"/>
    <w:qFormat/>
    <w:rsid w:val="001901D5"/>
    <w:pPr>
      <w:spacing w:before="120" w:after="0" w:line="276" w:lineRule="auto"/>
    </w:pPr>
    <w:rPr>
      <w:sz w:val="15"/>
    </w:rPr>
  </w:style>
  <w:style w:type="paragraph" w:customStyle="1" w:styleId="Tabelltekst">
    <w:name w:val="Tabelltekst"/>
    <w:basedOn w:val="Normal"/>
    <w:qFormat/>
    <w:rsid w:val="001901D5"/>
    <w:pPr>
      <w:spacing w:after="0" w:line="240" w:lineRule="auto"/>
      <w:contextualSpacing/>
    </w:pPr>
    <w:rPr>
      <w:sz w:val="18"/>
    </w:rPr>
  </w:style>
  <w:style w:type="paragraph" w:customStyle="1" w:styleId="Bildeplassholder">
    <w:name w:val="Bildeplassholder"/>
    <w:basedOn w:val="Brdtekst"/>
    <w:qFormat/>
    <w:rsid w:val="001901D5"/>
    <w:pPr>
      <w:spacing w:after="0" w:line="276" w:lineRule="auto"/>
    </w:pPr>
  </w:style>
  <w:style w:type="numbering" w:customStyle="1" w:styleId="Stil1">
    <w:name w:val="Stil1"/>
    <w:uiPriority w:val="99"/>
    <w:rsid w:val="001901D5"/>
    <w:pPr>
      <w:numPr>
        <w:numId w:val="22"/>
      </w:numPr>
    </w:pPr>
  </w:style>
  <w:style w:type="numbering" w:customStyle="1" w:styleId="Stil2">
    <w:name w:val="Stil2"/>
    <w:uiPriority w:val="99"/>
    <w:rsid w:val="001901D5"/>
    <w:pPr>
      <w:numPr>
        <w:numId w:val="23"/>
      </w:numPr>
    </w:pPr>
  </w:style>
  <w:style w:type="paragraph" w:customStyle="1" w:styleId="Tittel2">
    <w:name w:val="Tittel 2"/>
    <w:basedOn w:val="Tittel"/>
    <w:link w:val="Tittel2Tegn"/>
    <w:qFormat/>
    <w:rsid w:val="001901D5"/>
    <w:pPr>
      <w:spacing w:after="0" w:line="640" w:lineRule="exact"/>
      <w:contextualSpacing w:val="0"/>
    </w:pPr>
    <w:rPr>
      <w:color w:val="2D2D87" w:themeColor="accent2"/>
      <w:spacing w:val="5"/>
      <w:sz w:val="52"/>
      <w:szCs w:val="52"/>
    </w:rPr>
  </w:style>
  <w:style w:type="character" w:customStyle="1" w:styleId="Tittel2Tegn">
    <w:name w:val="Tittel 2 Tegn"/>
    <w:basedOn w:val="TittelTegn"/>
    <w:link w:val="Tittel2"/>
    <w:rsid w:val="001901D5"/>
    <w:rPr>
      <w:rFonts w:asciiTheme="majorHAnsi" w:eastAsiaTheme="majorEastAsia" w:hAnsiTheme="majorHAnsi" w:cstheme="majorBidi"/>
      <w:color w:val="2D2D87" w:themeColor="accent2"/>
      <w:spacing w:val="5"/>
      <w:kern w:val="28"/>
      <w:sz w:val="52"/>
      <w:szCs w:val="52"/>
    </w:rPr>
  </w:style>
  <w:style w:type="paragraph" w:customStyle="1" w:styleId="Sitatmedinnrykk">
    <w:name w:val="Sitat med innrykk"/>
    <w:basedOn w:val="Normal"/>
    <w:link w:val="SitatmedinnrykkTegn"/>
    <w:qFormat/>
    <w:rsid w:val="001901D5"/>
    <w:pPr>
      <w:spacing w:before="120" w:after="0" w:line="276" w:lineRule="auto"/>
      <w:ind w:left="284"/>
    </w:pPr>
    <w:rPr>
      <w:i/>
      <w:lang w:val="en-US"/>
    </w:rPr>
  </w:style>
  <w:style w:type="character" w:customStyle="1" w:styleId="SitatmedinnrykkTegn">
    <w:name w:val="Sitat med innrykk Tegn"/>
    <w:basedOn w:val="Standardskriftforavsnitt"/>
    <w:link w:val="Sitatmedinnrykk"/>
    <w:rsid w:val="001901D5"/>
    <w:rPr>
      <w:i/>
      <w:lang w:val="en-US"/>
    </w:rPr>
  </w:style>
  <w:style w:type="table" w:customStyle="1" w:styleId="BaneNORtabell1">
    <w:name w:val="Bane NOR tabell #1"/>
    <w:basedOn w:val="Vanligtabell"/>
    <w:uiPriority w:val="99"/>
    <w:rsid w:val="001901D5"/>
    <w:pPr>
      <w:spacing w:after="0" w:line="240" w:lineRule="auto"/>
    </w:pPr>
    <w:rPr>
      <w:sz w:val="18"/>
      <w:szCs w:val="22"/>
    </w:rPr>
    <w:tblPr>
      <w:tblBorders>
        <w:bottom w:val="single" w:sz="2" w:space="0" w:color="000B41" w:themeColor="text2"/>
        <w:insideH w:val="single" w:sz="2" w:space="0" w:color="000B41" w:themeColor="text2"/>
      </w:tblBorders>
      <w:tblCellMar>
        <w:top w:w="85" w:type="dxa"/>
        <w:bottom w:w="57" w:type="dxa"/>
      </w:tblCellMar>
    </w:tblPr>
    <w:tblStylePr w:type="firstRow">
      <w:rPr>
        <w:rFonts w:asciiTheme="minorHAnsi" w:hAnsiTheme="minorHAnsi"/>
        <w:b/>
        <w:sz w:val="18"/>
      </w:rPr>
      <w:tblPr/>
      <w:tcPr>
        <w:shd w:val="clear" w:color="auto" w:fill="000B41" w:themeFill="text2"/>
      </w:tcPr>
    </w:tblStylePr>
  </w:style>
  <w:style w:type="numbering" w:customStyle="1" w:styleId="Stil3">
    <w:name w:val="Stil3"/>
    <w:uiPriority w:val="99"/>
    <w:rsid w:val="001901D5"/>
    <w:pPr>
      <w:numPr>
        <w:numId w:val="24"/>
      </w:numPr>
    </w:pPr>
  </w:style>
  <w:style w:type="numbering" w:customStyle="1" w:styleId="Stil4">
    <w:name w:val="Stil4"/>
    <w:uiPriority w:val="99"/>
    <w:rsid w:val="001901D5"/>
    <w:pPr>
      <w:numPr>
        <w:numId w:val="25"/>
      </w:numPr>
    </w:pPr>
  </w:style>
  <w:style w:type="numbering" w:customStyle="1" w:styleId="Nummerertliste2">
    <w:name w:val="Nummerert liste2"/>
    <w:uiPriority w:val="99"/>
    <w:rsid w:val="001901D5"/>
    <w:pPr>
      <w:numPr>
        <w:numId w:val="26"/>
      </w:numPr>
    </w:pPr>
  </w:style>
  <w:style w:type="table" w:customStyle="1" w:styleId="BaneNORtabell2">
    <w:name w:val="Bane NOR tabell #2"/>
    <w:basedOn w:val="Vanligtabell"/>
    <w:uiPriority w:val="99"/>
    <w:rsid w:val="001901D5"/>
    <w:pPr>
      <w:spacing w:after="0" w:line="240" w:lineRule="auto"/>
    </w:pPr>
    <w:rPr>
      <w:sz w:val="18"/>
      <w:szCs w:val="22"/>
    </w:rPr>
    <w:tblPr>
      <w:tblBorders>
        <w:bottom w:val="single" w:sz="4" w:space="0" w:color="FFF500" w:themeColor="accent6"/>
        <w:insideH w:val="single" w:sz="4" w:space="0" w:color="FFF500" w:themeColor="accent6"/>
      </w:tblBorders>
      <w:tblCellMar>
        <w:top w:w="85" w:type="dxa"/>
        <w:bottom w:w="57" w:type="dxa"/>
      </w:tblCellMar>
    </w:tblPr>
    <w:tblStylePr w:type="firstRow">
      <w:pPr>
        <w:wordWrap/>
        <w:spacing w:beforeLines="0" w:before="0" w:beforeAutospacing="0" w:afterLines="0" w:after="0" w:afterAutospacing="0"/>
      </w:pPr>
      <w:rPr>
        <w:rFonts w:ascii="Arial" w:hAnsi="Arial"/>
        <w:b/>
        <w:color w:val="FFFFFF" w:themeColor="background1"/>
        <w:sz w:val="18"/>
      </w:rPr>
      <w:tblPr/>
      <w:tcPr>
        <w:shd w:val="clear" w:color="auto" w:fill="FFF500" w:themeFill="accent6"/>
      </w:tcPr>
    </w:tblStylePr>
  </w:style>
  <w:style w:type="table" w:customStyle="1" w:styleId="BaneNORtabell3">
    <w:name w:val="Bane NOR tabell #3"/>
    <w:basedOn w:val="Vanligtabell"/>
    <w:uiPriority w:val="99"/>
    <w:rsid w:val="001901D5"/>
    <w:pPr>
      <w:spacing w:after="0" w:line="240" w:lineRule="auto"/>
    </w:pPr>
    <w:rPr>
      <w:sz w:val="18"/>
      <w:szCs w:val="22"/>
    </w:rPr>
    <w:tblPr>
      <w:tblBorders>
        <w:bottom w:val="single" w:sz="4" w:space="0" w:color="E7E6E6" w:themeColor="background2"/>
        <w:insideH w:val="single" w:sz="4" w:space="0" w:color="E7E6E6" w:themeColor="background2"/>
      </w:tblBorders>
      <w:tblCellMar>
        <w:top w:w="85" w:type="dxa"/>
        <w:bottom w:w="57" w:type="dxa"/>
      </w:tblCellMar>
    </w:tblPr>
    <w:tblStylePr w:type="firstRow">
      <w:rPr>
        <w:rFonts w:asciiTheme="minorHAnsi" w:hAnsiTheme="minorHAnsi"/>
        <w:b/>
        <w:color w:val="auto"/>
        <w:sz w:val="18"/>
      </w:rPr>
      <w:tblPr/>
      <w:tcPr>
        <w:shd w:val="clear" w:color="auto" w:fill="E7E6E6" w:themeFill="background2"/>
      </w:tcPr>
    </w:tblStylePr>
  </w:style>
  <w:style w:type="numbering" w:customStyle="1" w:styleId="Stil5">
    <w:name w:val="Stil5"/>
    <w:next w:val="Nummerertliste2"/>
    <w:uiPriority w:val="99"/>
    <w:rsid w:val="001901D5"/>
  </w:style>
  <w:style w:type="paragraph" w:customStyle="1" w:styleId="paragraph">
    <w:name w:val="paragraph"/>
    <w:basedOn w:val="Normal"/>
    <w:rsid w:val="001901D5"/>
    <w:pPr>
      <w:spacing w:after="0" w:line="240" w:lineRule="auto"/>
    </w:pPr>
    <w:rPr>
      <w:rFonts w:ascii="Times New Roman" w:eastAsia="Times New Roman" w:hAnsi="Times New Roman" w:cs="Times New Roman"/>
      <w:sz w:val="24"/>
      <w:szCs w:val="24"/>
      <w:lang w:eastAsia="nb-NO"/>
    </w:rPr>
  </w:style>
  <w:style w:type="character" w:customStyle="1" w:styleId="normaltextrun1">
    <w:name w:val="normaltextrun1"/>
    <w:basedOn w:val="Standardskriftforavsnitt"/>
    <w:rsid w:val="001901D5"/>
  </w:style>
  <w:style w:type="character" w:customStyle="1" w:styleId="eop">
    <w:name w:val="eop"/>
    <w:basedOn w:val="Standardskriftforavsnitt"/>
    <w:rsid w:val="001901D5"/>
  </w:style>
  <w:style w:type="paragraph" w:customStyle="1" w:styleId="STY2Tittel">
    <w:name w:val="STY2 Tittel"/>
    <w:next w:val="STY2Brdtekst"/>
    <w:qFormat/>
    <w:rsid w:val="00C5307E"/>
    <w:pPr>
      <w:spacing w:after="420" w:line="420" w:lineRule="exact"/>
    </w:pPr>
    <w:rPr>
      <w:rFonts w:ascii="Arial" w:eastAsia="Times New Roman" w:hAnsi="Arial" w:cs="Times New Roman"/>
      <w:b/>
      <w:color w:val="231F20" w:themeColor="text1"/>
      <w:sz w:val="36"/>
      <w:szCs w:val="22"/>
    </w:rPr>
  </w:style>
  <w:style w:type="numbering" w:customStyle="1" w:styleId="STY2LISTESTILOverskrifternummerert">
    <w:name w:val="STY2 LISTESTIL Overskrifter nummerert"/>
    <w:uiPriority w:val="99"/>
    <w:rsid w:val="006C54B9"/>
    <w:pPr>
      <w:numPr>
        <w:numId w:val="27"/>
      </w:numPr>
    </w:pPr>
  </w:style>
  <w:style w:type="character" w:customStyle="1" w:styleId="normaltextrun">
    <w:name w:val="normaltextrun"/>
    <w:basedOn w:val="Standardskriftforavsnitt"/>
    <w:rsid w:val="007D12F2"/>
  </w:style>
  <w:style w:type="paragraph" w:customStyle="1" w:styleId="STY3Listepunkter">
    <w:name w:val="STY3 Liste punkter"/>
    <w:basedOn w:val="Punktliste"/>
    <w:uiPriority w:val="3"/>
    <w:qFormat/>
    <w:rsid w:val="007046DC"/>
    <w:pPr>
      <w:numPr>
        <w:numId w:val="0"/>
      </w:numPr>
      <w:spacing w:before="80" w:after="0" w:line="276" w:lineRule="auto"/>
      <w:ind w:hanging="360"/>
      <w:contextualSpacing w:val="0"/>
    </w:pPr>
    <w:rPr>
      <w:rFonts w:ascii="Arial" w:hAnsi="Arial"/>
    </w:rPr>
  </w:style>
  <w:style w:type="paragraph" w:customStyle="1" w:styleId="text-of-list">
    <w:name w:val="text-of-list"/>
    <w:basedOn w:val="Normal"/>
    <w:rsid w:val="000B5EAC"/>
    <w:pPr>
      <w:spacing w:before="100" w:beforeAutospacing="1" w:after="100" w:afterAutospacing="1" w:line="240" w:lineRule="auto"/>
    </w:pPr>
    <w:rPr>
      <w:rFonts w:ascii="Times New Roman" w:eastAsia="Times New Roman" w:hAnsi="Times New Roman" w:cs="Times New Roman"/>
      <w:sz w:val="24"/>
      <w:szCs w:val="24"/>
      <w:lang w:eastAsia="nb-NO"/>
    </w:rPr>
  </w:style>
  <w:style w:type="table" w:customStyle="1" w:styleId="TableGrid1">
    <w:name w:val="Table Grid1"/>
    <w:basedOn w:val="Vanligtabell"/>
    <w:next w:val="Tabellrutenett"/>
    <w:uiPriority w:val="59"/>
    <w:rsid w:val="000B5EAC"/>
    <w:pPr>
      <w:spacing w:after="0" w:line="240" w:lineRule="auto"/>
    </w:pPr>
    <w:rPr>
      <w:rFonts w:ascii="Arial" w:eastAsia="Arial" w:hAnsi="Arial"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13600">
      <w:bodyDiv w:val="1"/>
      <w:marLeft w:val="0"/>
      <w:marRight w:val="0"/>
      <w:marTop w:val="0"/>
      <w:marBottom w:val="0"/>
      <w:divBdr>
        <w:top w:val="none" w:sz="0" w:space="0" w:color="auto"/>
        <w:left w:val="none" w:sz="0" w:space="0" w:color="auto"/>
        <w:bottom w:val="none" w:sz="0" w:space="0" w:color="auto"/>
        <w:right w:val="none" w:sz="0" w:space="0" w:color="auto"/>
      </w:divBdr>
    </w:div>
    <w:div w:id="262884412">
      <w:bodyDiv w:val="1"/>
      <w:marLeft w:val="0"/>
      <w:marRight w:val="0"/>
      <w:marTop w:val="0"/>
      <w:marBottom w:val="0"/>
      <w:divBdr>
        <w:top w:val="none" w:sz="0" w:space="0" w:color="auto"/>
        <w:left w:val="none" w:sz="0" w:space="0" w:color="auto"/>
        <w:bottom w:val="none" w:sz="0" w:space="0" w:color="auto"/>
        <w:right w:val="none" w:sz="0" w:space="0" w:color="auto"/>
      </w:divBdr>
    </w:div>
    <w:div w:id="342828040">
      <w:bodyDiv w:val="1"/>
      <w:marLeft w:val="0"/>
      <w:marRight w:val="0"/>
      <w:marTop w:val="0"/>
      <w:marBottom w:val="0"/>
      <w:divBdr>
        <w:top w:val="none" w:sz="0" w:space="0" w:color="auto"/>
        <w:left w:val="none" w:sz="0" w:space="0" w:color="auto"/>
        <w:bottom w:val="none" w:sz="0" w:space="0" w:color="auto"/>
        <w:right w:val="none" w:sz="0" w:space="0" w:color="auto"/>
      </w:divBdr>
    </w:div>
    <w:div w:id="345255805">
      <w:bodyDiv w:val="1"/>
      <w:marLeft w:val="0"/>
      <w:marRight w:val="0"/>
      <w:marTop w:val="0"/>
      <w:marBottom w:val="0"/>
      <w:divBdr>
        <w:top w:val="none" w:sz="0" w:space="0" w:color="auto"/>
        <w:left w:val="none" w:sz="0" w:space="0" w:color="auto"/>
        <w:bottom w:val="none" w:sz="0" w:space="0" w:color="auto"/>
        <w:right w:val="none" w:sz="0" w:space="0" w:color="auto"/>
      </w:divBdr>
    </w:div>
    <w:div w:id="363407271">
      <w:bodyDiv w:val="1"/>
      <w:marLeft w:val="0"/>
      <w:marRight w:val="0"/>
      <w:marTop w:val="0"/>
      <w:marBottom w:val="0"/>
      <w:divBdr>
        <w:top w:val="none" w:sz="0" w:space="0" w:color="auto"/>
        <w:left w:val="none" w:sz="0" w:space="0" w:color="auto"/>
        <w:bottom w:val="none" w:sz="0" w:space="0" w:color="auto"/>
        <w:right w:val="none" w:sz="0" w:space="0" w:color="auto"/>
      </w:divBdr>
    </w:div>
    <w:div w:id="441460550">
      <w:bodyDiv w:val="1"/>
      <w:marLeft w:val="0"/>
      <w:marRight w:val="0"/>
      <w:marTop w:val="0"/>
      <w:marBottom w:val="0"/>
      <w:divBdr>
        <w:top w:val="none" w:sz="0" w:space="0" w:color="auto"/>
        <w:left w:val="none" w:sz="0" w:space="0" w:color="auto"/>
        <w:bottom w:val="none" w:sz="0" w:space="0" w:color="auto"/>
        <w:right w:val="none" w:sz="0" w:space="0" w:color="auto"/>
      </w:divBdr>
    </w:div>
    <w:div w:id="608053551">
      <w:bodyDiv w:val="1"/>
      <w:marLeft w:val="0"/>
      <w:marRight w:val="0"/>
      <w:marTop w:val="0"/>
      <w:marBottom w:val="0"/>
      <w:divBdr>
        <w:top w:val="none" w:sz="0" w:space="0" w:color="auto"/>
        <w:left w:val="none" w:sz="0" w:space="0" w:color="auto"/>
        <w:bottom w:val="none" w:sz="0" w:space="0" w:color="auto"/>
        <w:right w:val="none" w:sz="0" w:space="0" w:color="auto"/>
      </w:divBdr>
    </w:div>
    <w:div w:id="636960998">
      <w:bodyDiv w:val="1"/>
      <w:marLeft w:val="0"/>
      <w:marRight w:val="0"/>
      <w:marTop w:val="0"/>
      <w:marBottom w:val="0"/>
      <w:divBdr>
        <w:top w:val="none" w:sz="0" w:space="0" w:color="auto"/>
        <w:left w:val="none" w:sz="0" w:space="0" w:color="auto"/>
        <w:bottom w:val="none" w:sz="0" w:space="0" w:color="auto"/>
        <w:right w:val="none" w:sz="0" w:space="0" w:color="auto"/>
      </w:divBdr>
    </w:div>
    <w:div w:id="754283580">
      <w:bodyDiv w:val="1"/>
      <w:marLeft w:val="0"/>
      <w:marRight w:val="0"/>
      <w:marTop w:val="0"/>
      <w:marBottom w:val="0"/>
      <w:divBdr>
        <w:top w:val="none" w:sz="0" w:space="0" w:color="auto"/>
        <w:left w:val="none" w:sz="0" w:space="0" w:color="auto"/>
        <w:bottom w:val="none" w:sz="0" w:space="0" w:color="auto"/>
        <w:right w:val="none" w:sz="0" w:space="0" w:color="auto"/>
      </w:divBdr>
    </w:div>
    <w:div w:id="1125389531">
      <w:bodyDiv w:val="1"/>
      <w:marLeft w:val="0"/>
      <w:marRight w:val="0"/>
      <w:marTop w:val="0"/>
      <w:marBottom w:val="0"/>
      <w:divBdr>
        <w:top w:val="none" w:sz="0" w:space="0" w:color="auto"/>
        <w:left w:val="none" w:sz="0" w:space="0" w:color="auto"/>
        <w:bottom w:val="none" w:sz="0" w:space="0" w:color="auto"/>
        <w:right w:val="none" w:sz="0" w:space="0" w:color="auto"/>
      </w:divBdr>
    </w:div>
    <w:div w:id="1260721084">
      <w:bodyDiv w:val="1"/>
      <w:marLeft w:val="0"/>
      <w:marRight w:val="0"/>
      <w:marTop w:val="0"/>
      <w:marBottom w:val="0"/>
      <w:divBdr>
        <w:top w:val="none" w:sz="0" w:space="0" w:color="auto"/>
        <w:left w:val="none" w:sz="0" w:space="0" w:color="auto"/>
        <w:bottom w:val="none" w:sz="0" w:space="0" w:color="auto"/>
        <w:right w:val="none" w:sz="0" w:space="0" w:color="auto"/>
      </w:divBdr>
    </w:div>
    <w:div w:id="1387223521">
      <w:bodyDiv w:val="1"/>
      <w:marLeft w:val="0"/>
      <w:marRight w:val="0"/>
      <w:marTop w:val="0"/>
      <w:marBottom w:val="0"/>
      <w:divBdr>
        <w:top w:val="none" w:sz="0" w:space="0" w:color="auto"/>
        <w:left w:val="none" w:sz="0" w:space="0" w:color="auto"/>
        <w:bottom w:val="none" w:sz="0" w:space="0" w:color="auto"/>
        <w:right w:val="none" w:sz="0" w:space="0" w:color="auto"/>
      </w:divBdr>
    </w:div>
    <w:div w:id="1539119324">
      <w:bodyDiv w:val="1"/>
      <w:marLeft w:val="0"/>
      <w:marRight w:val="0"/>
      <w:marTop w:val="0"/>
      <w:marBottom w:val="0"/>
      <w:divBdr>
        <w:top w:val="none" w:sz="0" w:space="0" w:color="auto"/>
        <w:left w:val="none" w:sz="0" w:space="0" w:color="auto"/>
        <w:bottom w:val="none" w:sz="0" w:space="0" w:color="auto"/>
        <w:right w:val="none" w:sz="0" w:space="0" w:color="auto"/>
      </w:divBdr>
    </w:div>
    <w:div w:id="1588342466">
      <w:bodyDiv w:val="1"/>
      <w:marLeft w:val="0"/>
      <w:marRight w:val="0"/>
      <w:marTop w:val="0"/>
      <w:marBottom w:val="0"/>
      <w:divBdr>
        <w:top w:val="none" w:sz="0" w:space="0" w:color="auto"/>
        <w:left w:val="none" w:sz="0" w:space="0" w:color="auto"/>
        <w:bottom w:val="none" w:sz="0" w:space="0" w:color="auto"/>
        <w:right w:val="none" w:sz="0" w:space="0" w:color="auto"/>
      </w:divBdr>
    </w:div>
    <w:div w:id="1661733910">
      <w:bodyDiv w:val="1"/>
      <w:marLeft w:val="0"/>
      <w:marRight w:val="0"/>
      <w:marTop w:val="0"/>
      <w:marBottom w:val="0"/>
      <w:divBdr>
        <w:top w:val="none" w:sz="0" w:space="0" w:color="auto"/>
        <w:left w:val="none" w:sz="0" w:space="0" w:color="auto"/>
        <w:bottom w:val="none" w:sz="0" w:space="0" w:color="auto"/>
        <w:right w:val="none" w:sz="0" w:space="0" w:color="auto"/>
      </w:divBdr>
    </w:div>
    <w:div w:id="1932615081">
      <w:bodyDiv w:val="1"/>
      <w:marLeft w:val="0"/>
      <w:marRight w:val="0"/>
      <w:marTop w:val="0"/>
      <w:marBottom w:val="0"/>
      <w:divBdr>
        <w:top w:val="none" w:sz="0" w:space="0" w:color="auto"/>
        <w:left w:val="none" w:sz="0" w:space="0" w:color="auto"/>
        <w:bottom w:val="none" w:sz="0" w:space="0" w:color="auto"/>
        <w:right w:val="none" w:sz="0" w:space="0" w:color="auto"/>
      </w:divBdr>
    </w:div>
    <w:div w:id="2040886455">
      <w:bodyDiv w:val="1"/>
      <w:marLeft w:val="0"/>
      <w:marRight w:val="0"/>
      <w:marTop w:val="0"/>
      <w:marBottom w:val="0"/>
      <w:divBdr>
        <w:top w:val="none" w:sz="0" w:space="0" w:color="auto"/>
        <w:left w:val="none" w:sz="0" w:space="0" w:color="auto"/>
        <w:bottom w:val="none" w:sz="0" w:space="0" w:color="auto"/>
        <w:right w:val="none" w:sz="0" w:space="0" w:color="auto"/>
      </w:divBdr>
    </w:div>
    <w:div w:id="208938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ercell.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banenor.no/verktoy/personvernerklaring/"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anenor.no/"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D7683DC04345D18EA5CE5C1C21BFE2"/>
        <w:category>
          <w:name w:val="Generelt"/>
          <w:gallery w:val="placeholder"/>
        </w:category>
        <w:types>
          <w:type w:val="bbPlcHdr"/>
        </w:types>
        <w:behaviors>
          <w:behavior w:val="content"/>
        </w:behaviors>
        <w:guid w:val="{3D7579A3-C3CD-4BF6-9F5F-80FBCAF2A348}"/>
      </w:docPartPr>
      <w:docPartBody>
        <w:p w:rsidR="000C0D91" w:rsidRDefault="000C0D91" w:rsidP="000C0D91">
          <w:pPr>
            <w:pStyle w:val="5BD7683DC04345D18EA5CE5C1C21BFE2"/>
          </w:pPr>
          <w:r w:rsidRPr="00915648">
            <w:rPr>
              <w:rStyle w:val="Plassholdertekst"/>
              <w:color w:val="0E2841" w:themeColor="text2"/>
            </w:rPr>
            <w:t>[Tittel på delkapittel]</w:t>
          </w:r>
        </w:p>
      </w:docPartBody>
    </w:docPart>
    <w:docPart>
      <w:docPartPr>
        <w:name w:val="9CBC4BFB7FCC485D9C023767EC8AFC39"/>
        <w:category>
          <w:name w:val="Generelt"/>
          <w:gallery w:val="placeholder"/>
        </w:category>
        <w:types>
          <w:type w:val="bbPlcHdr"/>
        </w:types>
        <w:behaviors>
          <w:behavior w:val="content"/>
        </w:behaviors>
        <w:guid w:val="{AEB5B1DC-9DC7-4ED9-B75F-77641A5FADEA}"/>
      </w:docPartPr>
      <w:docPartBody>
        <w:p w:rsidR="000C0D91" w:rsidRDefault="000C0D91" w:rsidP="000C0D91">
          <w:pPr>
            <w:pStyle w:val="9CBC4BFB7FCC485D9C023767EC8AFC39"/>
          </w:pPr>
          <w:r w:rsidRPr="003222FF">
            <w:rPr>
              <w:rStyle w:val="Plassholdertekst"/>
            </w:rPr>
            <w:t>[Undertittel]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477"/>
    <w:rsid w:val="00025D5C"/>
    <w:rsid w:val="00055253"/>
    <w:rsid w:val="00066783"/>
    <w:rsid w:val="000C0D91"/>
    <w:rsid w:val="000D7F7B"/>
    <w:rsid w:val="000E787F"/>
    <w:rsid w:val="001436BB"/>
    <w:rsid w:val="001562DB"/>
    <w:rsid w:val="00173271"/>
    <w:rsid w:val="00174E5B"/>
    <w:rsid w:val="00194B93"/>
    <w:rsid w:val="001F79C9"/>
    <w:rsid w:val="00212262"/>
    <w:rsid w:val="00244120"/>
    <w:rsid w:val="002C17F8"/>
    <w:rsid w:val="003411FE"/>
    <w:rsid w:val="003902D6"/>
    <w:rsid w:val="00390DF7"/>
    <w:rsid w:val="00393FD4"/>
    <w:rsid w:val="003B5907"/>
    <w:rsid w:val="004F345D"/>
    <w:rsid w:val="005D35F6"/>
    <w:rsid w:val="005F71DF"/>
    <w:rsid w:val="00681D8D"/>
    <w:rsid w:val="006959D1"/>
    <w:rsid w:val="006A2F91"/>
    <w:rsid w:val="00737004"/>
    <w:rsid w:val="007430B3"/>
    <w:rsid w:val="007C591E"/>
    <w:rsid w:val="007D2DC5"/>
    <w:rsid w:val="00807FA1"/>
    <w:rsid w:val="00832713"/>
    <w:rsid w:val="0086385D"/>
    <w:rsid w:val="008E59A1"/>
    <w:rsid w:val="00905477"/>
    <w:rsid w:val="009076DB"/>
    <w:rsid w:val="00923239"/>
    <w:rsid w:val="0097489C"/>
    <w:rsid w:val="009777BA"/>
    <w:rsid w:val="009B1796"/>
    <w:rsid w:val="009D13B3"/>
    <w:rsid w:val="00AB680B"/>
    <w:rsid w:val="00AC73CB"/>
    <w:rsid w:val="00B45254"/>
    <w:rsid w:val="00C12B42"/>
    <w:rsid w:val="00C36B4F"/>
    <w:rsid w:val="00C838FE"/>
    <w:rsid w:val="00CA4951"/>
    <w:rsid w:val="00D12A6C"/>
    <w:rsid w:val="00D24BC6"/>
    <w:rsid w:val="00D90978"/>
    <w:rsid w:val="00DA23D5"/>
    <w:rsid w:val="00DE488D"/>
    <w:rsid w:val="00E5539A"/>
    <w:rsid w:val="00E67AF3"/>
    <w:rsid w:val="00ED7B1B"/>
    <w:rsid w:val="00F04BC8"/>
    <w:rsid w:val="00F07D51"/>
    <w:rsid w:val="00F335F2"/>
    <w:rsid w:val="00FC651B"/>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0C0D91"/>
    <w:rPr>
      <w:color w:val="808080"/>
    </w:rPr>
  </w:style>
  <w:style w:type="paragraph" w:customStyle="1" w:styleId="5BD7683DC04345D18EA5CE5C1C21BFE2">
    <w:name w:val="5BD7683DC04345D18EA5CE5C1C21BFE2"/>
    <w:rsid w:val="000C0D91"/>
    <w:rPr>
      <w:kern w:val="2"/>
      <w14:ligatures w14:val="standardContextual"/>
    </w:rPr>
  </w:style>
  <w:style w:type="paragraph" w:customStyle="1" w:styleId="9CBC4BFB7FCC485D9C023767EC8AFC39">
    <w:name w:val="9CBC4BFB7FCC485D9C023767EC8AFC39"/>
    <w:rsid w:val="000C0D91"/>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BaneNor">
      <a:dk1>
        <a:srgbClr val="231F20"/>
      </a:dk1>
      <a:lt1>
        <a:sysClr val="window" lastClr="FFFFFF"/>
      </a:lt1>
      <a:dk2>
        <a:srgbClr val="000B41"/>
      </a:dk2>
      <a:lt2>
        <a:srgbClr val="E7E6E6"/>
      </a:lt2>
      <a:accent1>
        <a:srgbClr val="000B41"/>
      </a:accent1>
      <a:accent2>
        <a:srgbClr val="2D2D87"/>
      </a:accent2>
      <a:accent3>
        <a:srgbClr val="2270BF"/>
      </a:accent3>
      <a:accent4>
        <a:srgbClr val="50BEBE"/>
      </a:accent4>
      <a:accent5>
        <a:srgbClr val="64B42D"/>
      </a:accent5>
      <a:accent6>
        <a:srgbClr val="FFF500"/>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4E4AC7ECE465DB42B2889739242B9176" ma:contentTypeVersion="9" ma:contentTypeDescription="Opprett et nytt dokument." ma:contentTypeScope="" ma:versionID="d7bc7a1be658bc37b9ac263acc4687d7">
  <xsd:schema xmlns:xsd="http://www.w3.org/2001/XMLSchema" xmlns:xs="http://www.w3.org/2001/XMLSchema" xmlns:p="http://schemas.microsoft.com/office/2006/metadata/properties" xmlns:ns2="9fc37c20-8ace-4a3b-a0ec-22817703781e" targetNamespace="http://schemas.microsoft.com/office/2006/metadata/properties" ma:root="true" ma:fieldsID="d41d48948df4826771540d4974078190" ns2:_="">
    <xsd:import namespace="9fc37c20-8ace-4a3b-a0ec-22817703781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37c20-8ace-4a3b-a0ec-2281770378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fc37c20-8ace-4a3b-a0ec-22817703781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FFC69DF-99CF-400E-835D-75D19F7D72EA}">
  <ds:schemaRefs>
    <ds:schemaRef ds:uri="http://schemas.openxmlformats.org/officeDocument/2006/bibliography"/>
  </ds:schemaRefs>
</ds:datastoreItem>
</file>

<file path=customXml/itemProps2.xml><?xml version="1.0" encoding="utf-8"?>
<ds:datastoreItem xmlns:ds="http://schemas.openxmlformats.org/officeDocument/2006/customXml" ds:itemID="{6E82897E-0EA4-4F83-9C88-3F73D1141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37c20-8ace-4a3b-a0ec-2281770378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1FB8B4-917D-405F-AC5D-EA170281C561}">
  <ds:schemaRefs>
    <ds:schemaRef ds:uri="http://schemas.microsoft.com/sharepoint/v3/contenttype/forms"/>
  </ds:schemaRefs>
</ds:datastoreItem>
</file>

<file path=customXml/itemProps4.xml><?xml version="1.0" encoding="utf-8"?>
<ds:datastoreItem xmlns:ds="http://schemas.openxmlformats.org/officeDocument/2006/customXml" ds:itemID="{1E38CDF5-5102-4CE1-B713-62399354C7E4}">
  <ds:schemaRefs>
    <ds:schemaRef ds:uri="http://schemas.microsoft.com/office/2006/metadata/properties"/>
    <ds:schemaRef ds:uri="http://schemas.microsoft.com/office/infopath/2007/PartnerControls"/>
    <ds:schemaRef ds:uri="9fc37c20-8ace-4a3b-a0ec-22817703781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4594</Words>
  <Characters>24350</Characters>
  <Application>Microsoft Office Word</Application>
  <DocSecurity>0</DocSecurity>
  <Lines>202</Lines>
  <Paragraphs>57</Paragraphs>
  <ScaleCrop>false</ScaleCrop>
  <Company/>
  <LinksUpToDate>false</LinksUpToDate>
  <CharactersWithSpaces>28887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2020-12-17T17:04:00Z</dcterms:created>
  <dcterms:modified xsi:type="dcterms:W3CDTF">2026-08-24T08:19:00Z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0x0101004E4AC7ECE465DB42B2889739242B9176</vt:lpwstr>
  </property>
  <property fmtid="{D5CDD505-2E9C-101B-9397-08002B2CF9AE}" pid="3" name="MSIP_Label_a916b774-2437-465d-837f-7d8f9801ccb7_Enabled">
    <vt:lpwstr>true</vt:lpwstr>
  </property>
  <property fmtid="{D5CDD505-2E9C-101B-9397-08002B2CF9AE}" pid="4" name="MSIP_Label_a916b774-2437-465d-837f-7d8f9801ccb7_SetDate">
    <vt:lpwstr>2022-01-24T07:27:50Z</vt:lpwstr>
  </property>
  <property fmtid="{D5CDD505-2E9C-101B-9397-08002B2CF9AE}" pid="5" name="MSIP_Label_a916b774-2437-465d-837f-7d8f9801ccb7_Method">
    <vt:lpwstr>Privileged</vt:lpwstr>
  </property>
  <property fmtid="{D5CDD505-2E9C-101B-9397-08002B2CF9AE}" pid="6" name="MSIP_Label_a916b774-2437-465d-837f-7d8f9801ccb7_Name">
    <vt:lpwstr>a916b774-2437-465d-837f-7d8f9801ccb7</vt:lpwstr>
  </property>
  <property fmtid="{D5CDD505-2E9C-101B-9397-08002B2CF9AE}" pid="7" name="MSIP_Label_a916b774-2437-465d-837f-7d8f9801ccb7_SiteId">
    <vt:lpwstr>6ee535f2-3064-4ac9-81d8-4ceb2ff790c6</vt:lpwstr>
  </property>
  <property fmtid="{D5CDD505-2E9C-101B-9397-08002B2CF9AE}" pid="8" name="MSIP_Label_a916b774-2437-465d-837f-7d8f9801ccb7_ActionId">
    <vt:lpwstr>20a57e58-6b87-4dcb-b733-4751f18c36f0</vt:lpwstr>
  </property>
  <property fmtid="{D5CDD505-2E9C-101B-9397-08002B2CF9AE}" pid="9" name="MSIP_Label_a916b774-2437-465d-837f-7d8f9801ccb7_ContentBits">
    <vt:lpwstr>0</vt:lpwstr>
  </property>
  <property fmtid="{D5CDD505-2E9C-101B-9397-08002B2CF9AE}" pid="10" name="MediaServiceImageTags">
    <vt:lpwstr/>
  </property>
</Properties>
</file>