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19566" w14:textId="77777777" w:rsidR="00097038" w:rsidRPr="00A6555E" w:rsidRDefault="00097038" w:rsidP="00097038">
      <w:pPr>
        <w:rPr>
          <w:rFonts w:ascii="Calibri" w:hAnsi="Calibri" w:cs="Calibri"/>
          <w:b/>
          <w:bCs/>
          <w:color w:val="FFFFFF" w:themeColor="background1"/>
        </w:rPr>
      </w:pPr>
    </w:p>
    <w:p w14:paraId="2E4D3F06" w14:textId="77777777" w:rsidR="00097038" w:rsidRPr="00A6555E" w:rsidRDefault="00097038" w:rsidP="00097038">
      <w:pPr>
        <w:rPr>
          <w:rFonts w:ascii="Calibri" w:hAnsi="Calibri" w:cs="Calibri"/>
          <w:b/>
          <w:bCs/>
          <w:color w:val="FFFFFF" w:themeColor="background1"/>
        </w:rPr>
      </w:pPr>
    </w:p>
    <w:p w14:paraId="6477A244" w14:textId="77777777" w:rsidR="00097038" w:rsidRPr="00A6555E" w:rsidRDefault="00097038" w:rsidP="00097038">
      <w:pPr>
        <w:rPr>
          <w:rFonts w:ascii="Calibri" w:hAnsi="Calibri" w:cs="Calibri"/>
          <w:b/>
          <w:bCs/>
          <w:color w:val="FFFFFF" w:themeColor="background1"/>
        </w:rPr>
      </w:pPr>
    </w:p>
    <w:p w14:paraId="5C9909C8" w14:textId="77777777" w:rsidR="00097038" w:rsidRPr="00A6555E" w:rsidRDefault="00097038" w:rsidP="00097038">
      <w:pPr>
        <w:rPr>
          <w:rFonts w:ascii="Calibri" w:hAnsi="Calibri" w:cs="Calibri"/>
          <w:b/>
          <w:bCs/>
          <w:color w:val="FFFFFF" w:themeColor="background1"/>
        </w:rPr>
      </w:pPr>
    </w:p>
    <w:p w14:paraId="761919E4" w14:textId="77777777" w:rsidR="00097038" w:rsidRDefault="00097038" w:rsidP="00097038">
      <w:pPr>
        <w:rPr>
          <w:rFonts w:ascii="Calibri" w:hAnsi="Calibri" w:cs="Calibri"/>
          <w:b/>
          <w:bCs/>
          <w:color w:val="FFFFFF" w:themeColor="background1"/>
        </w:rPr>
      </w:pPr>
    </w:p>
    <w:p w14:paraId="3C0330AC" w14:textId="77777777" w:rsidR="00097038" w:rsidRPr="00A6555E" w:rsidRDefault="00097038" w:rsidP="00097038">
      <w:pPr>
        <w:rPr>
          <w:rFonts w:ascii="Calibri" w:hAnsi="Calibri" w:cs="Calibri"/>
          <w:b/>
          <w:bCs/>
          <w:color w:val="FFFFFF" w:themeColor="background1"/>
        </w:rPr>
      </w:pPr>
    </w:p>
    <w:p w14:paraId="616EFF3D" w14:textId="77777777" w:rsidR="00097038" w:rsidRPr="00216524" w:rsidRDefault="00097038" w:rsidP="0009703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A42AF4F" w14:textId="77777777" w:rsidR="00097038" w:rsidRPr="007B748B" w:rsidRDefault="00097038" w:rsidP="0009703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6B4C55F8" w14:textId="77777777" w:rsidR="00097038" w:rsidRPr="00216524" w:rsidRDefault="00097038" w:rsidP="00097038">
      <w:pPr>
        <w:rPr>
          <w:rFonts w:ascii="Calibri" w:hAnsi="Calibri" w:cs="Calibri"/>
          <w:color w:val="003087" w:themeColor="text2"/>
        </w:rPr>
      </w:pPr>
    </w:p>
    <w:p w14:paraId="6A8AF710" w14:textId="3ABC2140" w:rsidR="00097038" w:rsidRPr="00097038" w:rsidRDefault="00097038" w:rsidP="00097038">
      <w:pPr>
        <w:rPr>
          <w:rFonts w:ascii="Calibri" w:hAnsi="Calibri" w:cs="Calibri"/>
          <w:color w:val="003087" w:themeColor="text2"/>
          <w:spacing w:val="-20"/>
          <w:sz w:val="84"/>
          <w:szCs w:val="84"/>
        </w:rPr>
      </w:pPr>
      <w:r w:rsidRPr="00097038">
        <w:rPr>
          <w:rFonts w:ascii="Calibri" w:hAnsi="Calibri" w:cs="Calibri"/>
          <w:color w:val="003087" w:themeColor="text2"/>
          <w:spacing w:val="-20"/>
          <w:sz w:val="84"/>
          <w:szCs w:val="84"/>
        </w:rPr>
        <w:t>Konkurransebestemmelser</w:t>
      </w:r>
    </w:p>
    <w:p w14:paraId="70351746" w14:textId="427254EC" w:rsidR="00097038" w:rsidRDefault="00097038" w:rsidP="00097038">
      <w:pPr>
        <w:rPr>
          <w:rFonts w:ascii="Calibri" w:hAnsi="Calibri" w:cs="Calibri"/>
          <w:color w:val="003087" w:themeColor="text2"/>
          <w:sz w:val="40"/>
          <w:szCs w:val="40"/>
        </w:rPr>
      </w:pPr>
      <w:r w:rsidRPr="00097038">
        <w:rPr>
          <w:rFonts w:ascii="Calibri" w:hAnsi="Calibri" w:cs="Calibri"/>
          <w:color w:val="003087" w:themeColor="text2"/>
          <w:sz w:val="40"/>
          <w:szCs w:val="40"/>
        </w:rPr>
        <w:t>Begrenset anbudskonkurranse etter lov om offentlige anskaffelser og forskrift om offentlige anskaffelse del I og del III</w:t>
      </w:r>
    </w:p>
    <w:p w14:paraId="261F0221" w14:textId="77777777" w:rsidR="003130C8" w:rsidRDefault="003130C8" w:rsidP="003130C8"/>
    <w:p w14:paraId="60E4073D" w14:textId="6BFFF2E7" w:rsidR="00097038" w:rsidRDefault="00AF1FFF" w:rsidP="00097038">
      <w:pPr>
        <w:rPr>
          <w:rFonts w:ascii="Calibri" w:hAnsi="Calibri" w:cs="Calibri"/>
          <w:color w:val="003087" w:themeColor="text2"/>
          <w:sz w:val="40"/>
          <w:szCs w:val="40"/>
        </w:rPr>
      </w:pPr>
      <w:r>
        <w:rPr>
          <w:rFonts w:ascii="Calibri" w:hAnsi="Calibri" w:cs="Calibri"/>
          <w:color w:val="003087" w:themeColor="text2"/>
          <w:sz w:val="40"/>
          <w:szCs w:val="40"/>
        </w:rPr>
        <w:t xml:space="preserve">Dynamisk innkjøpsordning for kjøp av </w:t>
      </w:r>
      <w:r w:rsidR="00E8351A">
        <w:rPr>
          <w:rFonts w:ascii="Calibri" w:hAnsi="Calibri" w:cs="Calibri"/>
          <w:color w:val="003087" w:themeColor="text2"/>
          <w:sz w:val="40"/>
          <w:szCs w:val="40"/>
        </w:rPr>
        <w:t xml:space="preserve">                         </w:t>
      </w:r>
      <w:r w:rsidR="00CC1084">
        <w:rPr>
          <w:rFonts w:ascii="Calibri" w:hAnsi="Calibri" w:cs="Calibri"/>
          <w:color w:val="003087" w:themeColor="text2"/>
          <w:sz w:val="40"/>
          <w:szCs w:val="40"/>
        </w:rPr>
        <w:t>ultralydapparater</w:t>
      </w:r>
      <w:r>
        <w:rPr>
          <w:rFonts w:ascii="Calibri" w:hAnsi="Calibri" w:cs="Calibri"/>
          <w:color w:val="003087" w:themeColor="text2"/>
          <w:sz w:val="40"/>
          <w:szCs w:val="40"/>
        </w:rPr>
        <w:t xml:space="preserve"> for levering til Helse Vest RHF og </w:t>
      </w:r>
      <w:r w:rsidR="00E8351A">
        <w:rPr>
          <w:rFonts w:ascii="Calibri" w:hAnsi="Calibri" w:cs="Calibri"/>
          <w:color w:val="003087" w:themeColor="text2"/>
          <w:sz w:val="40"/>
          <w:szCs w:val="40"/>
        </w:rPr>
        <w:t xml:space="preserve">        </w:t>
      </w:r>
      <w:r>
        <w:rPr>
          <w:rFonts w:ascii="Calibri" w:hAnsi="Calibri" w:cs="Calibri"/>
          <w:color w:val="003087" w:themeColor="text2"/>
          <w:sz w:val="40"/>
          <w:szCs w:val="40"/>
        </w:rPr>
        <w:t xml:space="preserve">Helse Nord RHF </w:t>
      </w:r>
    </w:p>
    <w:p w14:paraId="5E507CAE" w14:textId="77777777" w:rsidR="00AF1FFF" w:rsidRDefault="00AF1FFF" w:rsidP="00097038">
      <w:pPr>
        <w:rPr>
          <w:rFonts w:ascii="Calibri" w:hAnsi="Calibri" w:cs="Calibri"/>
          <w:color w:val="003087" w:themeColor="text2"/>
          <w:sz w:val="40"/>
          <w:szCs w:val="40"/>
        </w:rPr>
      </w:pPr>
    </w:p>
    <w:p w14:paraId="3AFBB840" w14:textId="5EE4D59F" w:rsidR="00AF1FFF" w:rsidRPr="00216524" w:rsidRDefault="00AF1FFF" w:rsidP="00097038">
      <w:pPr>
        <w:rPr>
          <w:rFonts w:ascii="Calibri" w:hAnsi="Calibri" w:cs="Calibri"/>
          <w:color w:val="003087" w:themeColor="text2"/>
          <w:sz w:val="40"/>
          <w:szCs w:val="40"/>
        </w:rPr>
      </w:pPr>
      <w:r>
        <w:rPr>
          <w:rFonts w:ascii="Calibri" w:hAnsi="Calibri" w:cs="Calibri"/>
          <w:color w:val="003087" w:themeColor="text2"/>
          <w:sz w:val="40"/>
          <w:szCs w:val="40"/>
        </w:rPr>
        <w:t>Saksarkivnr: 202</w:t>
      </w:r>
      <w:r w:rsidR="00890789">
        <w:rPr>
          <w:rFonts w:ascii="Calibri" w:hAnsi="Calibri" w:cs="Calibri"/>
          <w:color w:val="003087" w:themeColor="text2"/>
          <w:sz w:val="40"/>
          <w:szCs w:val="40"/>
        </w:rPr>
        <w:t>5</w:t>
      </w:r>
      <w:r>
        <w:rPr>
          <w:rFonts w:ascii="Calibri" w:hAnsi="Calibri" w:cs="Calibri"/>
          <w:color w:val="003087" w:themeColor="text2"/>
          <w:sz w:val="40"/>
          <w:szCs w:val="40"/>
        </w:rPr>
        <w:t>/</w:t>
      </w:r>
      <w:r w:rsidR="00890789">
        <w:rPr>
          <w:rFonts w:ascii="Calibri" w:hAnsi="Calibri" w:cs="Calibri"/>
          <w:color w:val="003087" w:themeColor="text2"/>
          <w:sz w:val="40"/>
          <w:szCs w:val="40"/>
        </w:rPr>
        <w:t>42906</w:t>
      </w:r>
    </w:p>
    <w:p w14:paraId="3EB553F3" w14:textId="515E4A78" w:rsidR="00E96AFE" w:rsidRDefault="00097038">
      <w:r>
        <w:br w:type="page"/>
      </w:r>
    </w:p>
    <w:sdt>
      <w:sdtPr>
        <w:rPr>
          <w:rFonts w:asciiTheme="minorHAnsi" w:eastAsiaTheme="minorEastAsia" w:hAnsiTheme="minorHAnsi" w:cstheme="minorBidi"/>
          <w:b w:val="0"/>
          <w:sz w:val="22"/>
          <w:szCs w:val="22"/>
          <w:lang w:eastAsia="en-US"/>
        </w:rPr>
        <w:id w:val="-262544008"/>
        <w:docPartObj>
          <w:docPartGallery w:val="Table of Contents"/>
          <w:docPartUnique/>
        </w:docPartObj>
      </w:sdtPr>
      <w:sdtContent>
        <w:p w14:paraId="169CD085" w14:textId="511F2F05" w:rsidR="00E96AFE" w:rsidRPr="00E96AFE" w:rsidRDefault="00E96AFE" w:rsidP="00E96AFE">
          <w:pPr>
            <w:pStyle w:val="TOCHeading"/>
          </w:pPr>
          <w:r>
            <w:t>Innholdsfortegnelse</w:t>
          </w:r>
        </w:p>
        <w:p w14:paraId="3ED2C924" w14:textId="5A637D09" w:rsidR="00DD154B" w:rsidRDefault="00E96AFE">
          <w:pPr>
            <w:pStyle w:val="TOC1"/>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8630395" w:history="1">
            <w:r w:rsidR="00DD154B" w:rsidRPr="00D45546">
              <w:rPr>
                <w:rStyle w:val="Hyperlink"/>
                <w:noProof/>
              </w:rPr>
              <w:t>1. Generell informasjon</w:t>
            </w:r>
            <w:r w:rsidR="00DD154B">
              <w:rPr>
                <w:noProof/>
                <w:webHidden/>
              </w:rPr>
              <w:tab/>
            </w:r>
            <w:r w:rsidR="00DD154B">
              <w:rPr>
                <w:noProof/>
                <w:webHidden/>
              </w:rPr>
              <w:fldChar w:fldCharType="begin"/>
            </w:r>
            <w:r w:rsidR="00DD154B">
              <w:rPr>
                <w:noProof/>
                <w:webHidden/>
              </w:rPr>
              <w:instrText xml:space="preserve"> PAGEREF _Toc238630395 \h </w:instrText>
            </w:r>
            <w:r w:rsidR="00DD154B">
              <w:rPr>
                <w:noProof/>
                <w:webHidden/>
              </w:rPr>
            </w:r>
            <w:r w:rsidR="00DD154B">
              <w:rPr>
                <w:noProof/>
                <w:webHidden/>
              </w:rPr>
              <w:fldChar w:fldCharType="separate"/>
            </w:r>
            <w:r w:rsidR="00DD154B">
              <w:rPr>
                <w:noProof/>
                <w:webHidden/>
              </w:rPr>
              <w:t>4</w:t>
            </w:r>
            <w:r w:rsidR="00DD154B">
              <w:rPr>
                <w:noProof/>
                <w:webHidden/>
              </w:rPr>
              <w:fldChar w:fldCharType="end"/>
            </w:r>
          </w:hyperlink>
        </w:p>
        <w:p w14:paraId="377B3F1F" w14:textId="3DDA9A2D"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396" w:history="1">
            <w:r w:rsidRPr="00D45546">
              <w:rPr>
                <w:rStyle w:val="Hyperlink"/>
                <w:rFonts w:ascii="Calibri" w:hAnsi="Calibri"/>
                <w:bCs/>
                <w:i/>
                <w:noProof/>
              </w:rPr>
              <w:t>1.1.</w:t>
            </w:r>
            <w:r w:rsidRPr="00D45546">
              <w:rPr>
                <w:rStyle w:val="Hyperlink"/>
                <w:rFonts w:ascii="Calibri" w:hAnsi="Calibri"/>
                <w:i/>
                <w:noProof/>
              </w:rPr>
              <w:t xml:space="preserve"> Oppdragsgiver og Kunde</w:t>
            </w:r>
            <w:r>
              <w:rPr>
                <w:noProof/>
                <w:webHidden/>
              </w:rPr>
              <w:tab/>
            </w:r>
            <w:r>
              <w:rPr>
                <w:noProof/>
                <w:webHidden/>
              </w:rPr>
              <w:fldChar w:fldCharType="begin"/>
            </w:r>
            <w:r>
              <w:rPr>
                <w:noProof/>
                <w:webHidden/>
              </w:rPr>
              <w:instrText xml:space="preserve"> PAGEREF _Toc238630396 \h </w:instrText>
            </w:r>
            <w:r>
              <w:rPr>
                <w:noProof/>
                <w:webHidden/>
              </w:rPr>
            </w:r>
            <w:r>
              <w:rPr>
                <w:noProof/>
                <w:webHidden/>
              </w:rPr>
              <w:fldChar w:fldCharType="separate"/>
            </w:r>
            <w:r>
              <w:rPr>
                <w:noProof/>
                <w:webHidden/>
              </w:rPr>
              <w:t>4</w:t>
            </w:r>
            <w:r>
              <w:rPr>
                <w:noProof/>
                <w:webHidden/>
              </w:rPr>
              <w:fldChar w:fldCharType="end"/>
            </w:r>
          </w:hyperlink>
        </w:p>
        <w:p w14:paraId="0E316853" w14:textId="30B02C4C"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397" w:history="1">
            <w:r w:rsidRPr="00D45546">
              <w:rPr>
                <w:rStyle w:val="Hyperlink"/>
                <w:rFonts w:ascii="Calibri" w:hAnsi="Calibri"/>
                <w:bCs/>
                <w:i/>
                <w:noProof/>
              </w:rPr>
              <w:t>1.2.</w:t>
            </w:r>
            <w:r w:rsidRPr="00D45546">
              <w:rPr>
                <w:rStyle w:val="Hyperlink"/>
                <w:rFonts w:ascii="Calibri" w:hAnsi="Calibri"/>
                <w:i/>
                <w:noProof/>
              </w:rPr>
              <w:t xml:space="preserve"> Formål og omfang</w:t>
            </w:r>
            <w:r>
              <w:rPr>
                <w:noProof/>
                <w:webHidden/>
              </w:rPr>
              <w:tab/>
            </w:r>
            <w:r>
              <w:rPr>
                <w:noProof/>
                <w:webHidden/>
              </w:rPr>
              <w:fldChar w:fldCharType="begin"/>
            </w:r>
            <w:r>
              <w:rPr>
                <w:noProof/>
                <w:webHidden/>
              </w:rPr>
              <w:instrText xml:space="preserve"> PAGEREF _Toc238630397 \h </w:instrText>
            </w:r>
            <w:r>
              <w:rPr>
                <w:noProof/>
                <w:webHidden/>
              </w:rPr>
            </w:r>
            <w:r>
              <w:rPr>
                <w:noProof/>
                <w:webHidden/>
              </w:rPr>
              <w:fldChar w:fldCharType="separate"/>
            </w:r>
            <w:r>
              <w:rPr>
                <w:noProof/>
                <w:webHidden/>
              </w:rPr>
              <w:t>4</w:t>
            </w:r>
            <w:r>
              <w:rPr>
                <w:noProof/>
                <w:webHidden/>
              </w:rPr>
              <w:fldChar w:fldCharType="end"/>
            </w:r>
          </w:hyperlink>
        </w:p>
        <w:p w14:paraId="187BE663" w14:textId="281F811A"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398" w:history="1">
            <w:r w:rsidRPr="00D45546">
              <w:rPr>
                <w:rStyle w:val="Hyperlink"/>
                <w:rFonts w:ascii="Calibri" w:hAnsi="Calibri"/>
                <w:bCs/>
                <w:i/>
                <w:noProof/>
              </w:rPr>
              <w:t>1.3.</w:t>
            </w:r>
            <w:r w:rsidRPr="00D45546">
              <w:rPr>
                <w:rStyle w:val="Hyperlink"/>
                <w:rFonts w:ascii="Calibri" w:hAnsi="Calibri"/>
                <w:i/>
                <w:noProof/>
              </w:rPr>
              <w:t xml:space="preserve"> Om dynamisk innkjøpsordning:</w:t>
            </w:r>
            <w:r>
              <w:rPr>
                <w:noProof/>
                <w:webHidden/>
              </w:rPr>
              <w:tab/>
            </w:r>
            <w:r>
              <w:rPr>
                <w:noProof/>
                <w:webHidden/>
              </w:rPr>
              <w:fldChar w:fldCharType="begin"/>
            </w:r>
            <w:r>
              <w:rPr>
                <w:noProof/>
                <w:webHidden/>
              </w:rPr>
              <w:instrText xml:space="preserve"> PAGEREF _Toc238630398 \h </w:instrText>
            </w:r>
            <w:r>
              <w:rPr>
                <w:noProof/>
                <w:webHidden/>
              </w:rPr>
            </w:r>
            <w:r>
              <w:rPr>
                <w:noProof/>
                <w:webHidden/>
              </w:rPr>
              <w:fldChar w:fldCharType="separate"/>
            </w:r>
            <w:r>
              <w:rPr>
                <w:noProof/>
                <w:webHidden/>
              </w:rPr>
              <w:t>5</w:t>
            </w:r>
            <w:r>
              <w:rPr>
                <w:noProof/>
                <w:webHidden/>
              </w:rPr>
              <w:fldChar w:fldCharType="end"/>
            </w:r>
          </w:hyperlink>
        </w:p>
        <w:p w14:paraId="64421A36" w14:textId="6B55D2A9"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399" w:history="1">
            <w:r w:rsidRPr="00D45546">
              <w:rPr>
                <w:rStyle w:val="Hyperlink"/>
                <w:rFonts w:ascii="Calibri" w:hAnsi="Calibri"/>
                <w:bCs/>
                <w:i/>
                <w:noProof/>
              </w:rPr>
              <w:t>1.4.</w:t>
            </w:r>
            <w:r w:rsidRPr="00D45546">
              <w:rPr>
                <w:rStyle w:val="Hyperlink"/>
                <w:rFonts w:ascii="Calibri" w:hAnsi="Calibri"/>
                <w:i/>
                <w:noProof/>
              </w:rPr>
              <w:t xml:space="preserve"> Nye leverandører kan tas opp så lenge ordningen varer</w:t>
            </w:r>
            <w:r>
              <w:rPr>
                <w:noProof/>
                <w:webHidden/>
              </w:rPr>
              <w:tab/>
            </w:r>
            <w:r>
              <w:rPr>
                <w:noProof/>
                <w:webHidden/>
              </w:rPr>
              <w:fldChar w:fldCharType="begin"/>
            </w:r>
            <w:r>
              <w:rPr>
                <w:noProof/>
                <w:webHidden/>
              </w:rPr>
              <w:instrText xml:space="preserve"> PAGEREF _Toc238630399 \h </w:instrText>
            </w:r>
            <w:r>
              <w:rPr>
                <w:noProof/>
                <w:webHidden/>
              </w:rPr>
            </w:r>
            <w:r>
              <w:rPr>
                <w:noProof/>
                <w:webHidden/>
              </w:rPr>
              <w:fldChar w:fldCharType="separate"/>
            </w:r>
            <w:r>
              <w:rPr>
                <w:noProof/>
                <w:webHidden/>
              </w:rPr>
              <w:t>6</w:t>
            </w:r>
            <w:r>
              <w:rPr>
                <w:noProof/>
                <w:webHidden/>
              </w:rPr>
              <w:fldChar w:fldCharType="end"/>
            </w:r>
          </w:hyperlink>
        </w:p>
        <w:p w14:paraId="56F476F0" w14:textId="74ABF7EB"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00" w:history="1">
            <w:r w:rsidRPr="00D45546">
              <w:rPr>
                <w:rStyle w:val="Hyperlink"/>
                <w:rFonts w:ascii="Calibri" w:hAnsi="Calibri"/>
                <w:bCs/>
                <w:i/>
                <w:noProof/>
              </w:rPr>
              <w:t>1.5.</w:t>
            </w:r>
            <w:r w:rsidRPr="00D45546">
              <w:rPr>
                <w:rStyle w:val="Hyperlink"/>
                <w:rFonts w:ascii="Calibri" w:hAnsi="Calibri"/>
                <w:i/>
                <w:noProof/>
              </w:rPr>
              <w:t xml:space="preserve"> Kategorier</w:t>
            </w:r>
            <w:r>
              <w:rPr>
                <w:noProof/>
                <w:webHidden/>
              </w:rPr>
              <w:tab/>
            </w:r>
            <w:r>
              <w:rPr>
                <w:noProof/>
                <w:webHidden/>
              </w:rPr>
              <w:fldChar w:fldCharType="begin"/>
            </w:r>
            <w:r>
              <w:rPr>
                <w:noProof/>
                <w:webHidden/>
              </w:rPr>
              <w:instrText xml:space="preserve"> PAGEREF _Toc238630400 \h </w:instrText>
            </w:r>
            <w:r>
              <w:rPr>
                <w:noProof/>
                <w:webHidden/>
              </w:rPr>
            </w:r>
            <w:r>
              <w:rPr>
                <w:noProof/>
                <w:webHidden/>
              </w:rPr>
              <w:fldChar w:fldCharType="separate"/>
            </w:r>
            <w:r>
              <w:rPr>
                <w:noProof/>
                <w:webHidden/>
              </w:rPr>
              <w:t>6</w:t>
            </w:r>
            <w:r>
              <w:rPr>
                <w:noProof/>
                <w:webHidden/>
              </w:rPr>
              <w:fldChar w:fldCharType="end"/>
            </w:r>
          </w:hyperlink>
        </w:p>
        <w:p w14:paraId="7B83AF8C" w14:textId="7B78F702"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01" w:history="1">
            <w:r w:rsidRPr="00D45546">
              <w:rPr>
                <w:rStyle w:val="Hyperlink"/>
                <w:rFonts w:ascii="Calibri" w:hAnsi="Calibri"/>
                <w:bCs/>
                <w:i/>
                <w:noProof/>
              </w:rPr>
              <w:t>1.6.</w:t>
            </w:r>
            <w:r w:rsidRPr="00D45546">
              <w:rPr>
                <w:rStyle w:val="Hyperlink"/>
                <w:rFonts w:ascii="Calibri" w:hAnsi="Calibri"/>
                <w:i/>
                <w:noProof/>
              </w:rPr>
              <w:t xml:space="preserve"> Antall leverandører</w:t>
            </w:r>
            <w:r>
              <w:rPr>
                <w:noProof/>
                <w:webHidden/>
              </w:rPr>
              <w:tab/>
            </w:r>
            <w:r>
              <w:rPr>
                <w:noProof/>
                <w:webHidden/>
              </w:rPr>
              <w:fldChar w:fldCharType="begin"/>
            </w:r>
            <w:r>
              <w:rPr>
                <w:noProof/>
                <w:webHidden/>
              </w:rPr>
              <w:instrText xml:space="preserve"> PAGEREF _Toc238630401 \h </w:instrText>
            </w:r>
            <w:r>
              <w:rPr>
                <w:noProof/>
                <w:webHidden/>
              </w:rPr>
            </w:r>
            <w:r>
              <w:rPr>
                <w:noProof/>
                <w:webHidden/>
              </w:rPr>
              <w:fldChar w:fldCharType="separate"/>
            </w:r>
            <w:r>
              <w:rPr>
                <w:noProof/>
                <w:webHidden/>
              </w:rPr>
              <w:t>7</w:t>
            </w:r>
            <w:r>
              <w:rPr>
                <w:noProof/>
                <w:webHidden/>
              </w:rPr>
              <w:fldChar w:fldCharType="end"/>
            </w:r>
          </w:hyperlink>
        </w:p>
        <w:p w14:paraId="05F29050" w14:textId="7068B560"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02" w:history="1">
            <w:r w:rsidRPr="00D45546">
              <w:rPr>
                <w:rStyle w:val="Hyperlink"/>
                <w:rFonts w:ascii="Calibri" w:hAnsi="Calibri"/>
                <w:bCs/>
                <w:i/>
                <w:noProof/>
              </w:rPr>
              <w:t>1.7.</w:t>
            </w:r>
            <w:r w:rsidRPr="00D45546">
              <w:rPr>
                <w:rStyle w:val="Hyperlink"/>
                <w:rFonts w:ascii="Calibri" w:hAnsi="Calibri"/>
                <w:i/>
                <w:noProof/>
              </w:rPr>
              <w:t xml:space="preserve"> Varighet</w:t>
            </w:r>
            <w:r>
              <w:rPr>
                <w:noProof/>
                <w:webHidden/>
              </w:rPr>
              <w:tab/>
            </w:r>
            <w:r>
              <w:rPr>
                <w:noProof/>
                <w:webHidden/>
              </w:rPr>
              <w:fldChar w:fldCharType="begin"/>
            </w:r>
            <w:r>
              <w:rPr>
                <w:noProof/>
                <w:webHidden/>
              </w:rPr>
              <w:instrText xml:space="preserve"> PAGEREF _Toc238630402 \h </w:instrText>
            </w:r>
            <w:r>
              <w:rPr>
                <w:noProof/>
                <w:webHidden/>
              </w:rPr>
            </w:r>
            <w:r>
              <w:rPr>
                <w:noProof/>
                <w:webHidden/>
              </w:rPr>
              <w:fldChar w:fldCharType="separate"/>
            </w:r>
            <w:r>
              <w:rPr>
                <w:noProof/>
                <w:webHidden/>
              </w:rPr>
              <w:t>7</w:t>
            </w:r>
            <w:r>
              <w:rPr>
                <w:noProof/>
                <w:webHidden/>
              </w:rPr>
              <w:fldChar w:fldCharType="end"/>
            </w:r>
          </w:hyperlink>
        </w:p>
        <w:p w14:paraId="459709AE" w14:textId="1FE50115"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03" w:history="1">
            <w:r w:rsidRPr="00D45546">
              <w:rPr>
                <w:rStyle w:val="Hyperlink"/>
                <w:rFonts w:ascii="Calibri" w:hAnsi="Calibri"/>
                <w:bCs/>
                <w:i/>
                <w:noProof/>
              </w:rPr>
              <w:t>1.8.</w:t>
            </w:r>
            <w:r w:rsidRPr="00D45546">
              <w:rPr>
                <w:rStyle w:val="Hyperlink"/>
                <w:rFonts w:ascii="Calibri" w:hAnsi="Calibri"/>
                <w:i/>
                <w:noProof/>
              </w:rPr>
              <w:t xml:space="preserve"> Delkontrakter</w:t>
            </w:r>
            <w:r>
              <w:rPr>
                <w:noProof/>
                <w:webHidden/>
              </w:rPr>
              <w:tab/>
            </w:r>
            <w:r>
              <w:rPr>
                <w:noProof/>
                <w:webHidden/>
              </w:rPr>
              <w:fldChar w:fldCharType="begin"/>
            </w:r>
            <w:r>
              <w:rPr>
                <w:noProof/>
                <w:webHidden/>
              </w:rPr>
              <w:instrText xml:space="preserve"> PAGEREF _Toc238630403 \h </w:instrText>
            </w:r>
            <w:r>
              <w:rPr>
                <w:noProof/>
                <w:webHidden/>
              </w:rPr>
            </w:r>
            <w:r>
              <w:rPr>
                <w:noProof/>
                <w:webHidden/>
              </w:rPr>
              <w:fldChar w:fldCharType="separate"/>
            </w:r>
            <w:r>
              <w:rPr>
                <w:noProof/>
                <w:webHidden/>
              </w:rPr>
              <w:t>7</w:t>
            </w:r>
            <w:r>
              <w:rPr>
                <w:noProof/>
                <w:webHidden/>
              </w:rPr>
              <w:fldChar w:fldCharType="end"/>
            </w:r>
          </w:hyperlink>
        </w:p>
        <w:p w14:paraId="4E5B3007" w14:textId="25B5F9EE"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04" w:history="1">
            <w:r w:rsidRPr="00D45546">
              <w:rPr>
                <w:rStyle w:val="Hyperlink"/>
                <w:rFonts w:ascii="Calibri" w:hAnsi="Calibri"/>
                <w:bCs/>
                <w:i/>
                <w:noProof/>
              </w:rPr>
              <w:t>1.9.</w:t>
            </w:r>
            <w:r w:rsidRPr="00D45546">
              <w:rPr>
                <w:rStyle w:val="Hyperlink"/>
                <w:rFonts w:ascii="Calibri" w:hAnsi="Calibri"/>
                <w:i/>
                <w:noProof/>
              </w:rPr>
              <w:t xml:space="preserve"> Oppbygging av konkurransegrunnlaget</w:t>
            </w:r>
            <w:r>
              <w:rPr>
                <w:noProof/>
                <w:webHidden/>
              </w:rPr>
              <w:tab/>
            </w:r>
            <w:r>
              <w:rPr>
                <w:noProof/>
                <w:webHidden/>
              </w:rPr>
              <w:fldChar w:fldCharType="begin"/>
            </w:r>
            <w:r>
              <w:rPr>
                <w:noProof/>
                <w:webHidden/>
              </w:rPr>
              <w:instrText xml:space="preserve"> PAGEREF _Toc238630404 \h </w:instrText>
            </w:r>
            <w:r>
              <w:rPr>
                <w:noProof/>
                <w:webHidden/>
              </w:rPr>
            </w:r>
            <w:r>
              <w:rPr>
                <w:noProof/>
                <w:webHidden/>
              </w:rPr>
              <w:fldChar w:fldCharType="separate"/>
            </w:r>
            <w:r>
              <w:rPr>
                <w:noProof/>
                <w:webHidden/>
              </w:rPr>
              <w:t>7</w:t>
            </w:r>
            <w:r>
              <w:rPr>
                <w:noProof/>
                <w:webHidden/>
              </w:rPr>
              <w:fldChar w:fldCharType="end"/>
            </w:r>
          </w:hyperlink>
        </w:p>
        <w:p w14:paraId="1B4E51E4" w14:textId="694B248F"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05" w:history="1">
            <w:r w:rsidRPr="00D45546">
              <w:rPr>
                <w:rStyle w:val="Hyperlink"/>
                <w:rFonts w:ascii="Calibri" w:hAnsi="Calibri"/>
                <w:bCs/>
                <w:i/>
                <w:noProof/>
              </w:rPr>
              <w:t>1.10.</w:t>
            </w:r>
            <w:r w:rsidRPr="00D45546">
              <w:rPr>
                <w:rStyle w:val="Hyperlink"/>
                <w:rFonts w:ascii="Calibri" w:hAnsi="Calibri"/>
                <w:i/>
                <w:noProof/>
              </w:rPr>
              <w:t xml:space="preserve"> Endring av konkurransegrunnlaget og tilleggsopplysninger</w:t>
            </w:r>
            <w:r>
              <w:rPr>
                <w:noProof/>
                <w:webHidden/>
              </w:rPr>
              <w:tab/>
            </w:r>
            <w:r>
              <w:rPr>
                <w:noProof/>
                <w:webHidden/>
              </w:rPr>
              <w:fldChar w:fldCharType="begin"/>
            </w:r>
            <w:r>
              <w:rPr>
                <w:noProof/>
                <w:webHidden/>
              </w:rPr>
              <w:instrText xml:space="preserve"> PAGEREF _Toc238630405 \h </w:instrText>
            </w:r>
            <w:r>
              <w:rPr>
                <w:noProof/>
                <w:webHidden/>
              </w:rPr>
            </w:r>
            <w:r>
              <w:rPr>
                <w:noProof/>
                <w:webHidden/>
              </w:rPr>
              <w:fldChar w:fldCharType="separate"/>
            </w:r>
            <w:r>
              <w:rPr>
                <w:noProof/>
                <w:webHidden/>
              </w:rPr>
              <w:t>8</w:t>
            </w:r>
            <w:r>
              <w:rPr>
                <w:noProof/>
                <w:webHidden/>
              </w:rPr>
              <w:fldChar w:fldCharType="end"/>
            </w:r>
          </w:hyperlink>
        </w:p>
        <w:p w14:paraId="26A84709" w14:textId="11CA02E2"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06" w:history="1">
            <w:r w:rsidRPr="00D45546">
              <w:rPr>
                <w:rStyle w:val="Hyperlink"/>
                <w:rFonts w:ascii="Calibri" w:hAnsi="Calibri"/>
                <w:bCs/>
                <w:i/>
                <w:noProof/>
              </w:rPr>
              <w:t>1.11.</w:t>
            </w:r>
            <w:r w:rsidRPr="00D45546">
              <w:rPr>
                <w:rStyle w:val="Hyperlink"/>
                <w:rFonts w:ascii="Calibri" w:hAnsi="Calibri"/>
                <w:i/>
                <w:noProof/>
              </w:rPr>
              <w:t xml:space="preserve"> Tentativ fremdriftsplan</w:t>
            </w:r>
            <w:r>
              <w:rPr>
                <w:noProof/>
                <w:webHidden/>
              </w:rPr>
              <w:tab/>
            </w:r>
            <w:r>
              <w:rPr>
                <w:noProof/>
                <w:webHidden/>
              </w:rPr>
              <w:fldChar w:fldCharType="begin"/>
            </w:r>
            <w:r>
              <w:rPr>
                <w:noProof/>
                <w:webHidden/>
              </w:rPr>
              <w:instrText xml:space="preserve"> PAGEREF _Toc238630406 \h </w:instrText>
            </w:r>
            <w:r>
              <w:rPr>
                <w:noProof/>
                <w:webHidden/>
              </w:rPr>
            </w:r>
            <w:r>
              <w:rPr>
                <w:noProof/>
                <w:webHidden/>
              </w:rPr>
              <w:fldChar w:fldCharType="separate"/>
            </w:r>
            <w:r>
              <w:rPr>
                <w:noProof/>
                <w:webHidden/>
              </w:rPr>
              <w:t>9</w:t>
            </w:r>
            <w:r>
              <w:rPr>
                <w:noProof/>
                <w:webHidden/>
              </w:rPr>
              <w:fldChar w:fldCharType="end"/>
            </w:r>
          </w:hyperlink>
        </w:p>
        <w:p w14:paraId="20B9E862" w14:textId="7C5624B3"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07" w:history="1">
            <w:r w:rsidRPr="00D45546">
              <w:rPr>
                <w:rStyle w:val="Hyperlink"/>
                <w:rFonts w:ascii="Calibri" w:hAnsi="Calibri"/>
                <w:bCs/>
                <w:i/>
                <w:noProof/>
              </w:rPr>
              <w:t>1.12.</w:t>
            </w:r>
            <w:r w:rsidRPr="00D45546">
              <w:rPr>
                <w:rStyle w:val="Hyperlink"/>
                <w:rFonts w:ascii="Calibri" w:hAnsi="Calibri"/>
                <w:i/>
                <w:noProof/>
              </w:rPr>
              <w:t xml:space="preserve"> Elektronisk auksjon</w:t>
            </w:r>
            <w:r>
              <w:rPr>
                <w:noProof/>
                <w:webHidden/>
              </w:rPr>
              <w:tab/>
            </w:r>
            <w:r>
              <w:rPr>
                <w:noProof/>
                <w:webHidden/>
              </w:rPr>
              <w:fldChar w:fldCharType="begin"/>
            </w:r>
            <w:r>
              <w:rPr>
                <w:noProof/>
                <w:webHidden/>
              </w:rPr>
              <w:instrText xml:space="preserve"> PAGEREF _Toc238630407 \h </w:instrText>
            </w:r>
            <w:r>
              <w:rPr>
                <w:noProof/>
                <w:webHidden/>
              </w:rPr>
            </w:r>
            <w:r>
              <w:rPr>
                <w:noProof/>
                <w:webHidden/>
              </w:rPr>
              <w:fldChar w:fldCharType="separate"/>
            </w:r>
            <w:r>
              <w:rPr>
                <w:noProof/>
                <w:webHidden/>
              </w:rPr>
              <w:t>9</w:t>
            </w:r>
            <w:r>
              <w:rPr>
                <w:noProof/>
                <w:webHidden/>
              </w:rPr>
              <w:fldChar w:fldCharType="end"/>
            </w:r>
          </w:hyperlink>
        </w:p>
        <w:p w14:paraId="1714AF5A" w14:textId="72CB5A25" w:rsidR="00DD154B" w:rsidRDefault="00DD154B">
          <w:pPr>
            <w:pStyle w:val="TOC1"/>
            <w:rPr>
              <w:rFonts w:eastAsiaTheme="minorEastAsia"/>
              <w:noProof/>
              <w:kern w:val="2"/>
              <w:sz w:val="24"/>
              <w:szCs w:val="24"/>
              <w:lang w:eastAsia="nb-NO"/>
              <w14:ligatures w14:val="standardContextual"/>
            </w:rPr>
          </w:pPr>
          <w:hyperlink w:anchor="_Toc238630408" w:history="1">
            <w:r w:rsidRPr="00D45546">
              <w:rPr>
                <w:rStyle w:val="Hyperlink"/>
                <w:noProof/>
              </w:rPr>
              <w:t>2. Regler for gjennomføring av konkurransen</w:t>
            </w:r>
            <w:r>
              <w:rPr>
                <w:noProof/>
                <w:webHidden/>
              </w:rPr>
              <w:tab/>
            </w:r>
            <w:r>
              <w:rPr>
                <w:noProof/>
                <w:webHidden/>
              </w:rPr>
              <w:fldChar w:fldCharType="begin"/>
            </w:r>
            <w:r>
              <w:rPr>
                <w:noProof/>
                <w:webHidden/>
              </w:rPr>
              <w:instrText xml:space="preserve"> PAGEREF _Toc238630408 \h </w:instrText>
            </w:r>
            <w:r>
              <w:rPr>
                <w:noProof/>
                <w:webHidden/>
              </w:rPr>
            </w:r>
            <w:r>
              <w:rPr>
                <w:noProof/>
                <w:webHidden/>
              </w:rPr>
              <w:fldChar w:fldCharType="separate"/>
            </w:r>
            <w:r>
              <w:rPr>
                <w:noProof/>
                <w:webHidden/>
              </w:rPr>
              <w:t>9</w:t>
            </w:r>
            <w:r>
              <w:rPr>
                <w:noProof/>
                <w:webHidden/>
              </w:rPr>
              <w:fldChar w:fldCharType="end"/>
            </w:r>
          </w:hyperlink>
        </w:p>
        <w:p w14:paraId="0F97C892" w14:textId="199FE047"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09" w:history="1">
            <w:r w:rsidRPr="00D45546">
              <w:rPr>
                <w:rStyle w:val="Hyperlink"/>
                <w:rFonts w:ascii="Calibri" w:hAnsi="Calibri"/>
                <w:bCs/>
                <w:i/>
                <w:noProof/>
              </w:rPr>
              <w:t>2.1.</w:t>
            </w:r>
            <w:r w:rsidRPr="00D45546">
              <w:rPr>
                <w:rStyle w:val="Hyperlink"/>
                <w:rFonts w:ascii="Calibri" w:hAnsi="Calibri"/>
                <w:i/>
                <w:noProof/>
              </w:rPr>
              <w:t xml:space="preserve"> Anskaffelsesprosedyre</w:t>
            </w:r>
            <w:r>
              <w:rPr>
                <w:noProof/>
                <w:webHidden/>
              </w:rPr>
              <w:tab/>
            </w:r>
            <w:r>
              <w:rPr>
                <w:noProof/>
                <w:webHidden/>
              </w:rPr>
              <w:fldChar w:fldCharType="begin"/>
            </w:r>
            <w:r>
              <w:rPr>
                <w:noProof/>
                <w:webHidden/>
              </w:rPr>
              <w:instrText xml:space="preserve"> PAGEREF _Toc238630409 \h </w:instrText>
            </w:r>
            <w:r>
              <w:rPr>
                <w:noProof/>
                <w:webHidden/>
              </w:rPr>
            </w:r>
            <w:r>
              <w:rPr>
                <w:noProof/>
                <w:webHidden/>
              </w:rPr>
              <w:fldChar w:fldCharType="separate"/>
            </w:r>
            <w:r>
              <w:rPr>
                <w:noProof/>
                <w:webHidden/>
              </w:rPr>
              <w:t>9</w:t>
            </w:r>
            <w:r>
              <w:rPr>
                <w:noProof/>
                <w:webHidden/>
              </w:rPr>
              <w:fldChar w:fldCharType="end"/>
            </w:r>
          </w:hyperlink>
        </w:p>
        <w:p w14:paraId="4CF63758" w14:textId="2FE4296E"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10" w:history="1">
            <w:r w:rsidRPr="00D45546">
              <w:rPr>
                <w:rStyle w:val="Hyperlink"/>
                <w:rFonts w:ascii="Calibri" w:hAnsi="Calibri"/>
                <w:i/>
                <w:noProof/>
              </w:rPr>
              <w:t>2.2. Kommunikasjon</w:t>
            </w:r>
            <w:r>
              <w:rPr>
                <w:noProof/>
                <w:webHidden/>
              </w:rPr>
              <w:tab/>
            </w:r>
            <w:r>
              <w:rPr>
                <w:noProof/>
                <w:webHidden/>
              </w:rPr>
              <w:fldChar w:fldCharType="begin"/>
            </w:r>
            <w:r>
              <w:rPr>
                <w:noProof/>
                <w:webHidden/>
              </w:rPr>
              <w:instrText xml:space="preserve"> PAGEREF _Toc238630410 \h </w:instrText>
            </w:r>
            <w:r>
              <w:rPr>
                <w:noProof/>
                <w:webHidden/>
              </w:rPr>
            </w:r>
            <w:r>
              <w:rPr>
                <w:noProof/>
                <w:webHidden/>
              </w:rPr>
              <w:fldChar w:fldCharType="separate"/>
            </w:r>
            <w:r>
              <w:rPr>
                <w:noProof/>
                <w:webHidden/>
              </w:rPr>
              <w:t>9</w:t>
            </w:r>
            <w:r>
              <w:rPr>
                <w:noProof/>
                <w:webHidden/>
              </w:rPr>
              <w:fldChar w:fldCharType="end"/>
            </w:r>
          </w:hyperlink>
        </w:p>
        <w:p w14:paraId="1CB60E8D" w14:textId="7136EF06" w:rsidR="00DD154B" w:rsidRDefault="00DD154B">
          <w:pPr>
            <w:pStyle w:val="TOC1"/>
            <w:rPr>
              <w:rFonts w:eastAsiaTheme="minorEastAsia"/>
              <w:noProof/>
              <w:kern w:val="2"/>
              <w:sz w:val="24"/>
              <w:szCs w:val="24"/>
              <w:lang w:eastAsia="nb-NO"/>
              <w14:ligatures w14:val="standardContextual"/>
            </w:rPr>
          </w:pPr>
          <w:hyperlink w:anchor="_Toc238630411" w:history="1">
            <w:r w:rsidRPr="00D45546">
              <w:rPr>
                <w:rStyle w:val="Hyperlink"/>
                <w:noProof/>
              </w:rPr>
              <w:t>3. Krav til forespørsel om deltakelse i innkjøpsordningen</w:t>
            </w:r>
            <w:r>
              <w:rPr>
                <w:noProof/>
                <w:webHidden/>
              </w:rPr>
              <w:tab/>
            </w:r>
            <w:r>
              <w:rPr>
                <w:noProof/>
                <w:webHidden/>
              </w:rPr>
              <w:fldChar w:fldCharType="begin"/>
            </w:r>
            <w:r>
              <w:rPr>
                <w:noProof/>
                <w:webHidden/>
              </w:rPr>
              <w:instrText xml:space="preserve"> PAGEREF _Toc238630411 \h </w:instrText>
            </w:r>
            <w:r>
              <w:rPr>
                <w:noProof/>
                <w:webHidden/>
              </w:rPr>
            </w:r>
            <w:r>
              <w:rPr>
                <w:noProof/>
                <w:webHidden/>
              </w:rPr>
              <w:fldChar w:fldCharType="separate"/>
            </w:r>
            <w:r>
              <w:rPr>
                <w:noProof/>
                <w:webHidden/>
              </w:rPr>
              <w:t>10</w:t>
            </w:r>
            <w:r>
              <w:rPr>
                <w:noProof/>
                <w:webHidden/>
              </w:rPr>
              <w:fldChar w:fldCharType="end"/>
            </w:r>
          </w:hyperlink>
        </w:p>
        <w:p w14:paraId="0F58FA10" w14:textId="40FDCC13"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12" w:history="1">
            <w:r w:rsidRPr="00D45546">
              <w:rPr>
                <w:rStyle w:val="Hyperlink"/>
                <w:rFonts w:ascii="Calibri" w:hAnsi="Calibri"/>
                <w:bCs/>
                <w:i/>
                <w:noProof/>
              </w:rPr>
              <w:t>3.1.</w:t>
            </w:r>
            <w:r w:rsidRPr="00D45546">
              <w:rPr>
                <w:rStyle w:val="Hyperlink"/>
                <w:rFonts w:ascii="Calibri" w:hAnsi="Calibri"/>
                <w:i/>
                <w:noProof/>
              </w:rPr>
              <w:t xml:space="preserve"> Generelle krav til forespørselen</w:t>
            </w:r>
            <w:r>
              <w:rPr>
                <w:noProof/>
                <w:webHidden/>
              </w:rPr>
              <w:tab/>
            </w:r>
            <w:r>
              <w:rPr>
                <w:noProof/>
                <w:webHidden/>
              </w:rPr>
              <w:fldChar w:fldCharType="begin"/>
            </w:r>
            <w:r>
              <w:rPr>
                <w:noProof/>
                <w:webHidden/>
              </w:rPr>
              <w:instrText xml:space="preserve"> PAGEREF _Toc238630412 \h </w:instrText>
            </w:r>
            <w:r>
              <w:rPr>
                <w:noProof/>
                <w:webHidden/>
              </w:rPr>
            </w:r>
            <w:r>
              <w:rPr>
                <w:noProof/>
                <w:webHidden/>
              </w:rPr>
              <w:fldChar w:fldCharType="separate"/>
            </w:r>
            <w:r>
              <w:rPr>
                <w:noProof/>
                <w:webHidden/>
              </w:rPr>
              <w:t>10</w:t>
            </w:r>
            <w:r>
              <w:rPr>
                <w:noProof/>
                <w:webHidden/>
              </w:rPr>
              <w:fldChar w:fldCharType="end"/>
            </w:r>
          </w:hyperlink>
        </w:p>
        <w:p w14:paraId="637DEC2F" w14:textId="60693257"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13" w:history="1">
            <w:r w:rsidRPr="00D45546">
              <w:rPr>
                <w:rStyle w:val="Hyperlink"/>
                <w:rFonts w:ascii="Calibri" w:hAnsi="Calibri"/>
                <w:bCs/>
                <w:i/>
                <w:noProof/>
              </w:rPr>
              <w:t>3.2.</w:t>
            </w:r>
            <w:r w:rsidRPr="00D45546">
              <w:rPr>
                <w:rStyle w:val="Hyperlink"/>
                <w:rFonts w:ascii="Calibri" w:hAnsi="Calibri"/>
                <w:i/>
                <w:noProof/>
              </w:rPr>
              <w:t xml:space="preserve"> Krav til forespørselens utforming</w:t>
            </w:r>
            <w:r>
              <w:rPr>
                <w:noProof/>
                <w:webHidden/>
              </w:rPr>
              <w:tab/>
            </w:r>
            <w:r>
              <w:rPr>
                <w:noProof/>
                <w:webHidden/>
              </w:rPr>
              <w:fldChar w:fldCharType="begin"/>
            </w:r>
            <w:r>
              <w:rPr>
                <w:noProof/>
                <w:webHidden/>
              </w:rPr>
              <w:instrText xml:space="preserve"> PAGEREF _Toc238630413 \h </w:instrText>
            </w:r>
            <w:r>
              <w:rPr>
                <w:noProof/>
                <w:webHidden/>
              </w:rPr>
            </w:r>
            <w:r>
              <w:rPr>
                <w:noProof/>
                <w:webHidden/>
              </w:rPr>
              <w:fldChar w:fldCharType="separate"/>
            </w:r>
            <w:r>
              <w:rPr>
                <w:noProof/>
                <w:webHidden/>
              </w:rPr>
              <w:t>10</w:t>
            </w:r>
            <w:r>
              <w:rPr>
                <w:noProof/>
                <w:webHidden/>
              </w:rPr>
              <w:fldChar w:fldCharType="end"/>
            </w:r>
          </w:hyperlink>
        </w:p>
        <w:p w14:paraId="70DAC600" w14:textId="76187BD1"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14" w:history="1">
            <w:r w:rsidRPr="00D45546">
              <w:rPr>
                <w:rStyle w:val="Hyperlink"/>
                <w:rFonts w:ascii="Calibri" w:hAnsi="Calibri"/>
                <w:bCs/>
                <w:i/>
                <w:noProof/>
              </w:rPr>
              <w:t>3.3.</w:t>
            </w:r>
            <w:r w:rsidRPr="00D45546">
              <w:rPr>
                <w:rStyle w:val="Hyperlink"/>
                <w:rFonts w:ascii="Calibri" w:hAnsi="Calibri"/>
                <w:i/>
                <w:noProof/>
              </w:rPr>
              <w:t xml:space="preserve"> Innlevering av forespørsel</w:t>
            </w:r>
            <w:r>
              <w:rPr>
                <w:noProof/>
                <w:webHidden/>
              </w:rPr>
              <w:tab/>
            </w:r>
            <w:r>
              <w:rPr>
                <w:noProof/>
                <w:webHidden/>
              </w:rPr>
              <w:fldChar w:fldCharType="begin"/>
            </w:r>
            <w:r>
              <w:rPr>
                <w:noProof/>
                <w:webHidden/>
              </w:rPr>
              <w:instrText xml:space="preserve"> PAGEREF _Toc238630414 \h </w:instrText>
            </w:r>
            <w:r>
              <w:rPr>
                <w:noProof/>
                <w:webHidden/>
              </w:rPr>
            </w:r>
            <w:r>
              <w:rPr>
                <w:noProof/>
                <w:webHidden/>
              </w:rPr>
              <w:fldChar w:fldCharType="separate"/>
            </w:r>
            <w:r>
              <w:rPr>
                <w:noProof/>
                <w:webHidden/>
              </w:rPr>
              <w:t>10</w:t>
            </w:r>
            <w:r>
              <w:rPr>
                <w:noProof/>
                <w:webHidden/>
              </w:rPr>
              <w:fldChar w:fldCharType="end"/>
            </w:r>
          </w:hyperlink>
        </w:p>
        <w:p w14:paraId="13EAE2AB" w14:textId="1C2BE5AC"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15" w:history="1">
            <w:r w:rsidRPr="00D45546">
              <w:rPr>
                <w:rStyle w:val="Hyperlink"/>
                <w:rFonts w:ascii="Calibri" w:hAnsi="Calibri"/>
                <w:bCs/>
                <w:i/>
                <w:noProof/>
              </w:rPr>
              <w:t>3.4.</w:t>
            </w:r>
            <w:r w:rsidRPr="00D45546">
              <w:rPr>
                <w:rStyle w:val="Hyperlink"/>
                <w:rFonts w:ascii="Calibri" w:hAnsi="Calibri"/>
                <w:i/>
                <w:noProof/>
              </w:rPr>
              <w:t xml:space="preserve"> Språk</w:t>
            </w:r>
            <w:r>
              <w:rPr>
                <w:noProof/>
                <w:webHidden/>
              </w:rPr>
              <w:tab/>
            </w:r>
            <w:r>
              <w:rPr>
                <w:noProof/>
                <w:webHidden/>
              </w:rPr>
              <w:fldChar w:fldCharType="begin"/>
            </w:r>
            <w:r>
              <w:rPr>
                <w:noProof/>
                <w:webHidden/>
              </w:rPr>
              <w:instrText xml:space="preserve"> PAGEREF _Toc238630415 \h </w:instrText>
            </w:r>
            <w:r>
              <w:rPr>
                <w:noProof/>
                <w:webHidden/>
              </w:rPr>
            </w:r>
            <w:r>
              <w:rPr>
                <w:noProof/>
                <w:webHidden/>
              </w:rPr>
              <w:fldChar w:fldCharType="separate"/>
            </w:r>
            <w:r>
              <w:rPr>
                <w:noProof/>
                <w:webHidden/>
              </w:rPr>
              <w:t>10</w:t>
            </w:r>
            <w:r>
              <w:rPr>
                <w:noProof/>
                <w:webHidden/>
              </w:rPr>
              <w:fldChar w:fldCharType="end"/>
            </w:r>
          </w:hyperlink>
        </w:p>
        <w:p w14:paraId="3506668E" w14:textId="0F78933E"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16" w:history="1">
            <w:r w:rsidRPr="00D45546">
              <w:rPr>
                <w:rStyle w:val="Hyperlink"/>
                <w:rFonts w:ascii="Calibri" w:hAnsi="Calibri"/>
                <w:bCs/>
                <w:i/>
                <w:noProof/>
              </w:rPr>
              <w:t>3.5.</w:t>
            </w:r>
            <w:r w:rsidRPr="00D45546">
              <w:rPr>
                <w:rStyle w:val="Hyperlink"/>
                <w:rFonts w:ascii="Calibri" w:hAnsi="Calibri"/>
                <w:i/>
                <w:noProof/>
              </w:rPr>
              <w:t xml:space="preserve"> Offentlighet</w:t>
            </w:r>
            <w:r>
              <w:rPr>
                <w:noProof/>
                <w:webHidden/>
              </w:rPr>
              <w:tab/>
            </w:r>
            <w:r>
              <w:rPr>
                <w:noProof/>
                <w:webHidden/>
              </w:rPr>
              <w:fldChar w:fldCharType="begin"/>
            </w:r>
            <w:r>
              <w:rPr>
                <w:noProof/>
                <w:webHidden/>
              </w:rPr>
              <w:instrText xml:space="preserve"> PAGEREF _Toc238630416 \h </w:instrText>
            </w:r>
            <w:r>
              <w:rPr>
                <w:noProof/>
                <w:webHidden/>
              </w:rPr>
            </w:r>
            <w:r>
              <w:rPr>
                <w:noProof/>
                <w:webHidden/>
              </w:rPr>
              <w:fldChar w:fldCharType="separate"/>
            </w:r>
            <w:r>
              <w:rPr>
                <w:noProof/>
                <w:webHidden/>
              </w:rPr>
              <w:t>10</w:t>
            </w:r>
            <w:r>
              <w:rPr>
                <w:noProof/>
                <w:webHidden/>
              </w:rPr>
              <w:fldChar w:fldCharType="end"/>
            </w:r>
          </w:hyperlink>
        </w:p>
        <w:p w14:paraId="51992469" w14:textId="0BDF6EF6"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17" w:history="1">
            <w:r w:rsidRPr="00D45546">
              <w:rPr>
                <w:rStyle w:val="Hyperlink"/>
                <w:rFonts w:ascii="Calibri" w:hAnsi="Calibri"/>
                <w:bCs/>
                <w:i/>
                <w:noProof/>
              </w:rPr>
              <w:t>3.6.</w:t>
            </w:r>
            <w:r w:rsidRPr="00D45546">
              <w:rPr>
                <w:rStyle w:val="Hyperlink"/>
                <w:rFonts w:ascii="Calibri" w:hAnsi="Calibri"/>
                <w:i/>
                <w:noProof/>
              </w:rPr>
              <w:t xml:space="preserve"> Tilbyders forbehold og avvik</w:t>
            </w:r>
            <w:r>
              <w:rPr>
                <w:noProof/>
                <w:webHidden/>
              </w:rPr>
              <w:tab/>
            </w:r>
            <w:r>
              <w:rPr>
                <w:noProof/>
                <w:webHidden/>
              </w:rPr>
              <w:fldChar w:fldCharType="begin"/>
            </w:r>
            <w:r>
              <w:rPr>
                <w:noProof/>
                <w:webHidden/>
              </w:rPr>
              <w:instrText xml:space="preserve"> PAGEREF _Toc238630417 \h </w:instrText>
            </w:r>
            <w:r>
              <w:rPr>
                <w:noProof/>
                <w:webHidden/>
              </w:rPr>
            </w:r>
            <w:r>
              <w:rPr>
                <w:noProof/>
                <w:webHidden/>
              </w:rPr>
              <w:fldChar w:fldCharType="separate"/>
            </w:r>
            <w:r>
              <w:rPr>
                <w:noProof/>
                <w:webHidden/>
              </w:rPr>
              <w:t>11</w:t>
            </w:r>
            <w:r>
              <w:rPr>
                <w:noProof/>
                <w:webHidden/>
              </w:rPr>
              <w:fldChar w:fldCharType="end"/>
            </w:r>
          </w:hyperlink>
        </w:p>
        <w:p w14:paraId="7B16AD47" w14:textId="314E7157"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18" w:history="1">
            <w:r w:rsidRPr="00D45546">
              <w:rPr>
                <w:rStyle w:val="Hyperlink"/>
                <w:rFonts w:ascii="Calibri" w:hAnsi="Calibri"/>
                <w:bCs/>
                <w:i/>
                <w:noProof/>
              </w:rPr>
              <w:t>3.7.</w:t>
            </w:r>
            <w:r w:rsidRPr="00D45546">
              <w:rPr>
                <w:rStyle w:val="Hyperlink"/>
                <w:rFonts w:ascii="Calibri" w:hAnsi="Calibri"/>
                <w:i/>
                <w:noProof/>
              </w:rPr>
              <w:t xml:space="preserve"> Skatteattest</w:t>
            </w:r>
            <w:r>
              <w:rPr>
                <w:noProof/>
                <w:webHidden/>
              </w:rPr>
              <w:tab/>
            </w:r>
            <w:r>
              <w:rPr>
                <w:noProof/>
                <w:webHidden/>
              </w:rPr>
              <w:fldChar w:fldCharType="begin"/>
            </w:r>
            <w:r>
              <w:rPr>
                <w:noProof/>
                <w:webHidden/>
              </w:rPr>
              <w:instrText xml:space="preserve"> PAGEREF _Toc238630418 \h </w:instrText>
            </w:r>
            <w:r>
              <w:rPr>
                <w:noProof/>
                <w:webHidden/>
              </w:rPr>
            </w:r>
            <w:r>
              <w:rPr>
                <w:noProof/>
                <w:webHidden/>
              </w:rPr>
              <w:fldChar w:fldCharType="separate"/>
            </w:r>
            <w:r>
              <w:rPr>
                <w:noProof/>
                <w:webHidden/>
              </w:rPr>
              <w:t>11</w:t>
            </w:r>
            <w:r>
              <w:rPr>
                <w:noProof/>
                <w:webHidden/>
              </w:rPr>
              <w:fldChar w:fldCharType="end"/>
            </w:r>
          </w:hyperlink>
        </w:p>
        <w:p w14:paraId="30027488" w14:textId="3683A1E5" w:rsidR="00DD154B" w:rsidRDefault="00DD154B">
          <w:pPr>
            <w:pStyle w:val="TOC1"/>
            <w:rPr>
              <w:rFonts w:eastAsiaTheme="minorEastAsia"/>
              <w:noProof/>
              <w:kern w:val="2"/>
              <w:sz w:val="24"/>
              <w:szCs w:val="24"/>
              <w:lang w:eastAsia="nb-NO"/>
              <w14:ligatures w14:val="standardContextual"/>
            </w:rPr>
          </w:pPr>
          <w:hyperlink w:anchor="_Toc238630419" w:history="1">
            <w:r w:rsidRPr="00D45546">
              <w:rPr>
                <w:rStyle w:val="Hyperlink"/>
                <w:noProof/>
              </w:rPr>
              <w:t>4. Det europeiske egenerklæringsskjemaet (ESPD)</w:t>
            </w:r>
            <w:r>
              <w:rPr>
                <w:noProof/>
                <w:webHidden/>
              </w:rPr>
              <w:tab/>
            </w:r>
            <w:r>
              <w:rPr>
                <w:noProof/>
                <w:webHidden/>
              </w:rPr>
              <w:fldChar w:fldCharType="begin"/>
            </w:r>
            <w:r>
              <w:rPr>
                <w:noProof/>
                <w:webHidden/>
              </w:rPr>
              <w:instrText xml:space="preserve"> PAGEREF _Toc238630419 \h </w:instrText>
            </w:r>
            <w:r>
              <w:rPr>
                <w:noProof/>
                <w:webHidden/>
              </w:rPr>
            </w:r>
            <w:r>
              <w:rPr>
                <w:noProof/>
                <w:webHidden/>
              </w:rPr>
              <w:fldChar w:fldCharType="separate"/>
            </w:r>
            <w:r>
              <w:rPr>
                <w:noProof/>
                <w:webHidden/>
              </w:rPr>
              <w:t>11</w:t>
            </w:r>
            <w:r>
              <w:rPr>
                <w:noProof/>
                <w:webHidden/>
              </w:rPr>
              <w:fldChar w:fldCharType="end"/>
            </w:r>
          </w:hyperlink>
        </w:p>
        <w:p w14:paraId="693D4312" w14:textId="132B4AB7"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20" w:history="1">
            <w:r w:rsidRPr="00D45546">
              <w:rPr>
                <w:rStyle w:val="Hyperlink"/>
                <w:noProof/>
              </w:rPr>
              <w:t>4.1.</w:t>
            </w:r>
            <w:r w:rsidRPr="00D45546">
              <w:rPr>
                <w:rStyle w:val="Hyperlink"/>
                <w:rFonts w:ascii="Calibri" w:hAnsi="Calibri"/>
                <w:i/>
                <w:noProof/>
              </w:rPr>
              <w:t xml:space="preserve"> Generelt om det europeiske egenerklæringsskjemaet</w:t>
            </w:r>
            <w:r>
              <w:rPr>
                <w:noProof/>
                <w:webHidden/>
              </w:rPr>
              <w:tab/>
            </w:r>
            <w:r>
              <w:rPr>
                <w:noProof/>
                <w:webHidden/>
              </w:rPr>
              <w:fldChar w:fldCharType="begin"/>
            </w:r>
            <w:r>
              <w:rPr>
                <w:noProof/>
                <w:webHidden/>
              </w:rPr>
              <w:instrText xml:space="preserve"> PAGEREF _Toc238630420 \h </w:instrText>
            </w:r>
            <w:r>
              <w:rPr>
                <w:noProof/>
                <w:webHidden/>
              </w:rPr>
            </w:r>
            <w:r>
              <w:rPr>
                <w:noProof/>
                <w:webHidden/>
              </w:rPr>
              <w:fldChar w:fldCharType="separate"/>
            </w:r>
            <w:r>
              <w:rPr>
                <w:noProof/>
                <w:webHidden/>
              </w:rPr>
              <w:t>11</w:t>
            </w:r>
            <w:r>
              <w:rPr>
                <w:noProof/>
                <w:webHidden/>
              </w:rPr>
              <w:fldChar w:fldCharType="end"/>
            </w:r>
          </w:hyperlink>
        </w:p>
        <w:p w14:paraId="6E42F62F" w14:textId="261AA462"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21" w:history="1">
            <w:r w:rsidRPr="00D45546">
              <w:rPr>
                <w:rStyle w:val="Hyperlink"/>
                <w:rFonts w:ascii="Calibri" w:hAnsi="Calibri"/>
                <w:bCs/>
                <w:i/>
                <w:noProof/>
              </w:rPr>
              <w:t>4.2.</w:t>
            </w:r>
            <w:r w:rsidRPr="00D45546">
              <w:rPr>
                <w:rStyle w:val="Hyperlink"/>
                <w:rFonts w:ascii="Calibri" w:hAnsi="Calibri"/>
                <w:i/>
                <w:noProof/>
              </w:rPr>
              <w:t xml:space="preserve"> Nasjonale avvisningsgrunner</w:t>
            </w:r>
            <w:r>
              <w:rPr>
                <w:noProof/>
                <w:webHidden/>
              </w:rPr>
              <w:tab/>
            </w:r>
            <w:r>
              <w:rPr>
                <w:noProof/>
                <w:webHidden/>
              </w:rPr>
              <w:fldChar w:fldCharType="begin"/>
            </w:r>
            <w:r>
              <w:rPr>
                <w:noProof/>
                <w:webHidden/>
              </w:rPr>
              <w:instrText xml:space="preserve"> PAGEREF _Toc238630421 \h </w:instrText>
            </w:r>
            <w:r>
              <w:rPr>
                <w:noProof/>
                <w:webHidden/>
              </w:rPr>
            </w:r>
            <w:r>
              <w:rPr>
                <w:noProof/>
                <w:webHidden/>
              </w:rPr>
              <w:fldChar w:fldCharType="separate"/>
            </w:r>
            <w:r>
              <w:rPr>
                <w:noProof/>
                <w:webHidden/>
              </w:rPr>
              <w:t>11</w:t>
            </w:r>
            <w:r>
              <w:rPr>
                <w:noProof/>
                <w:webHidden/>
              </w:rPr>
              <w:fldChar w:fldCharType="end"/>
            </w:r>
          </w:hyperlink>
        </w:p>
        <w:p w14:paraId="19EB5174" w14:textId="7BF4CF69" w:rsidR="00DD154B" w:rsidRDefault="00DD154B">
          <w:pPr>
            <w:pStyle w:val="TOC1"/>
            <w:rPr>
              <w:rFonts w:eastAsiaTheme="minorEastAsia"/>
              <w:noProof/>
              <w:kern w:val="2"/>
              <w:sz w:val="24"/>
              <w:szCs w:val="24"/>
              <w:lang w:eastAsia="nb-NO"/>
              <w14:ligatures w14:val="standardContextual"/>
            </w:rPr>
          </w:pPr>
          <w:hyperlink w:anchor="_Toc238630422" w:history="1">
            <w:r w:rsidRPr="00D45546">
              <w:rPr>
                <w:rStyle w:val="Hyperlink"/>
                <w:noProof/>
              </w:rPr>
              <w:t>5. Kvalifikasjonsbestemmelser</w:t>
            </w:r>
            <w:r>
              <w:rPr>
                <w:noProof/>
                <w:webHidden/>
              </w:rPr>
              <w:tab/>
            </w:r>
            <w:r>
              <w:rPr>
                <w:noProof/>
                <w:webHidden/>
              </w:rPr>
              <w:fldChar w:fldCharType="begin"/>
            </w:r>
            <w:r>
              <w:rPr>
                <w:noProof/>
                <w:webHidden/>
              </w:rPr>
              <w:instrText xml:space="preserve"> PAGEREF _Toc238630422 \h </w:instrText>
            </w:r>
            <w:r>
              <w:rPr>
                <w:noProof/>
                <w:webHidden/>
              </w:rPr>
            </w:r>
            <w:r>
              <w:rPr>
                <w:noProof/>
                <w:webHidden/>
              </w:rPr>
              <w:fldChar w:fldCharType="separate"/>
            </w:r>
            <w:r>
              <w:rPr>
                <w:noProof/>
                <w:webHidden/>
              </w:rPr>
              <w:t>12</w:t>
            </w:r>
            <w:r>
              <w:rPr>
                <w:noProof/>
                <w:webHidden/>
              </w:rPr>
              <w:fldChar w:fldCharType="end"/>
            </w:r>
          </w:hyperlink>
        </w:p>
        <w:p w14:paraId="73A083AA" w14:textId="37D84DF6"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23" w:history="1">
            <w:r w:rsidRPr="00D45546">
              <w:rPr>
                <w:rStyle w:val="Hyperlink"/>
                <w:rFonts w:ascii="Calibri" w:hAnsi="Calibri"/>
                <w:bCs/>
                <w:i/>
                <w:noProof/>
              </w:rPr>
              <w:t>5.1.</w:t>
            </w:r>
            <w:r w:rsidRPr="00D45546">
              <w:rPr>
                <w:rStyle w:val="Hyperlink"/>
                <w:rFonts w:ascii="Calibri" w:hAnsi="Calibri"/>
                <w:i/>
                <w:noProof/>
              </w:rPr>
              <w:t xml:space="preserve"> Registreringer, autorisasjoner mv.</w:t>
            </w:r>
            <w:r>
              <w:rPr>
                <w:noProof/>
                <w:webHidden/>
              </w:rPr>
              <w:tab/>
            </w:r>
            <w:r>
              <w:rPr>
                <w:noProof/>
                <w:webHidden/>
              </w:rPr>
              <w:fldChar w:fldCharType="begin"/>
            </w:r>
            <w:r>
              <w:rPr>
                <w:noProof/>
                <w:webHidden/>
              </w:rPr>
              <w:instrText xml:space="preserve"> PAGEREF _Toc238630423 \h </w:instrText>
            </w:r>
            <w:r>
              <w:rPr>
                <w:noProof/>
                <w:webHidden/>
              </w:rPr>
            </w:r>
            <w:r>
              <w:rPr>
                <w:noProof/>
                <w:webHidden/>
              </w:rPr>
              <w:fldChar w:fldCharType="separate"/>
            </w:r>
            <w:r>
              <w:rPr>
                <w:noProof/>
                <w:webHidden/>
              </w:rPr>
              <w:t>12</w:t>
            </w:r>
            <w:r>
              <w:rPr>
                <w:noProof/>
                <w:webHidden/>
              </w:rPr>
              <w:fldChar w:fldCharType="end"/>
            </w:r>
          </w:hyperlink>
        </w:p>
        <w:p w14:paraId="6FE7F742" w14:textId="5926FC7F"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24" w:history="1">
            <w:r w:rsidRPr="00D45546">
              <w:rPr>
                <w:rStyle w:val="Hyperlink"/>
                <w:rFonts w:ascii="Calibri" w:hAnsi="Calibri"/>
                <w:bCs/>
                <w:i/>
                <w:noProof/>
              </w:rPr>
              <w:t>5.2.</w:t>
            </w:r>
            <w:r w:rsidRPr="00D45546">
              <w:rPr>
                <w:rStyle w:val="Hyperlink"/>
                <w:rFonts w:ascii="Calibri" w:hAnsi="Calibri"/>
                <w:i/>
                <w:noProof/>
              </w:rPr>
              <w:t xml:space="preserve"> Økonomisk og finansiell kapasitet</w:t>
            </w:r>
            <w:r>
              <w:rPr>
                <w:noProof/>
                <w:webHidden/>
              </w:rPr>
              <w:tab/>
            </w:r>
            <w:r>
              <w:rPr>
                <w:noProof/>
                <w:webHidden/>
              </w:rPr>
              <w:fldChar w:fldCharType="begin"/>
            </w:r>
            <w:r>
              <w:rPr>
                <w:noProof/>
                <w:webHidden/>
              </w:rPr>
              <w:instrText xml:space="preserve"> PAGEREF _Toc238630424 \h </w:instrText>
            </w:r>
            <w:r>
              <w:rPr>
                <w:noProof/>
                <w:webHidden/>
              </w:rPr>
            </w:r>
            <w:r>
              <w:rPr>
                <w:noProof/>
                <w:webHidden/>
              </w:rPr>
              <w:fldChar w:fldCharType="separate"/>
            </w:r>
            <w:r>
              <w:rPr>
                <w:noProof/>
                <w:webHidden/>
              </w:rPr>
              <w:t>12</w:t>
            </w:r>
            <w:r>
              <w:rPr>
                <w:noProof/>
                <w:webHidden/>
              </w:rPr>
              <w:fldChar w:fldCharType="end"/>
            </w:r>
          </w:hyperlink>
        </w:p>
        <w:p w14:paraId="31058B66" w14:textId="7C78F403" w:rsidR="00DD154B" w:rsidRDefault="00DD154B">
          <w:pPr>
            <w:pStyle w:val="TOC1"/>
            <w:rPr>
              <w:rFonts w:eastAsiaTheme="minorEastAsia"/>
              <w:noProof/>
              <w:kern w:val="2"/>
              <w:sz w:val="24"/>
              <w:szCs w:val="24"/>
              <w:lang w:eastAsia="nb-NO"/>
              <w14:ligatures w14:val="standardContextual"/>
            </w:rPr>
          </w:pPr>
          <w:hyperlink w:anchor="_Toc238630425" w:history="1">
            <w:r w:rsidRPr="00D45546">
              <w:rPr>
                <w:rStyle w:val="Hyperlink"/>
                <w:noProof/>
              </w:rPr>
              <w:t>6. Informasjon om gjennomføring av konkurranser i den dynamiske innkjøpsordningen</w:t>
            </w:r>
            <w:r>
              <w:rPr>
                <w:noProof/>
                <w:webHidden/>
              </w:rPr>
              <w:tab/>
            </w:r>
            <w:r>
              <w:rPr>
                <w:noProof/>
                <w:webHidden/>
              </w:rPr>
              <w:fldChar w:fldCharType="begin"/>
            </w:r>
            <w:r>
              <w:rPr>
                <w:noProof/>
                <w:webHidden/>
              </w:rPr>
              <w:instrText xml:space="preserve"> PAGEREF _Toc238630425 \h </w:instrText>
            </w:r>
            <w:r>
              <w:rPr>
                <w:noProof/>
                <w:webHidden/>
              </w:rPr>
            </w:r>
            <w:r>
              <w:rPr>
                <w:noProof/>
                <w:webHidden/>
              </w:rPr>
              <w:fldChar w:fldCharType="separate"/>
            </w:r>
            <w:r>
              <w:rPr>
                <w:noProof/>
                <w:webHidden/>
              </w:rPr>
              <w:t>13</w:t>
            </w:r>
            <w:r>
              <w:rPr>
                <w:noProof/>
                <w:webHidden/>
              </w:rPr>
              <w:fldChar w:fldCharType="end"/>
            </w:r>
          </w:hyperlink>
        </w:p>
        <w:p w14:paraId="3CC19B9A" w14:textId="02E31615"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26" w:history="1">
            <w:r w:rsidRPr="00D45546">
              <w:rPr>
                <w:rStyle w:val="Hyperlink"/>
                <w:rFonts w:ascii="Calibri" w:hAnsi="Calibri"/>
                <w:bCs/>
                <w:i/>
                <w:noProof/>
              </w:rPr>
              <w:t>6.1.</w:t>
            </w:r>
            <w:r w:rsidRPr="00D45546">
              <w:rPr>
                <w:rStyle w:val="Hyperlink"/>
                <w:rFonts w:ascii="Calibri" w:hAnsi="Calibri"/>
                <w:i/>
                <w:noProof/>
              </w:rPr>
              <w:t xml:space="preserve"> Aktuelle tildelingskriterier</w:t>
            </w:r>
            <w:r>
              <w:rPr>
                <w:noProof/>
                <w:webHidden/>
              </w:rPr>
              <w:tab/>
            </w:r>
            <w:r>
              <w:rPr>
                <w:noProof/>
                <w:webHidden/>
              </w:rPr>
              <w:fldChar w:fldCharType="begin"/>
            </w:r>
            <w:r>
              <w:rPr>
                <w:noProof/>
                <w:webHidden/>
              </w:rPr>
              <w:instrText xml:space="preserve"> PAGEREF _Toc238630426 \h </w:instrText>
            </w:r>
            <w:r>
              <w:rPr>
                <w:noProof/>
                <w:webHidden/>
              </w:rPr>
            </w:r>
            <w:r>
              <w:rPr>
                <w:noProof/>
                <w:webHidden/>
              </w:rPr>
              <w:fldChar w:fldCharType="separate"/>
            </w:r>
            <w:r>
              <w:rPr>
                <w:noProof/>
                <w:webHidden/>
              </w:rPr>
              <w:t>13</w:t>
            </w:r>
            <w:r>
              <w:rPr>
                <w:noProof/>
                <w:webHidden/>
              </w:rPr>
              <w:fldChar w:fldCharType="end"/>
            </w:r>
          </w:hyperlink>
        </w:p>
        <w:p w14:paraId="6A7B2AB9" w14:textId="1D6DF130"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27" w:history="1">
            <w:r w:rsidRPr="00D45546">
              <w:rPr>
                <w:rStyle w:val="Hyperlink"/>
                <w:rFonts w:ascii="Calibri" w:hAnsi="Calibri"/>
                <w:bCs/>
                <w:i/>
                <w:noProof/>
              </w:rPr>
              <w:t>6.2.</w:t>
            </w:r>
            <w:r w:rsidRPr="00D45546">
              <w:rPr>
                <w:rStyle w:val="Hyperlink"/>
                <w:rFonts w:ascii="Calibri" w:hAnsi="Calibri"/>
                <w:i/>
                <w:noProof/>
              </w:rPr>
              <w:t xml:space="preserve"> Karenstid</w:t>
            </w:r>
            <w:r>
              <w:rPr>
                <w:noProof/>
                <w:webHidden/>
              </w:rPr>
              <w:tab/>
            </w:r>
            <w:r>
              <w:rPr>
                <w:noProof/>
                <w:webHidden/>
              </w:rPr>
              <w:fldChar w:fldCharType="begin"/>
            </w:r>
            <w:r>
              <w:rPr>
                <w:noProof/>
                <w:webHidden/>
              </w:rPr>
              <w:instrText xml:space="preserve"> PAGEREF _Toc238630427 \h </w:instrText>
            </w:r>
            <w:r>
              <w:rPr>
                <w:noProof/>
                <w:webHidden/>
              </w:rPr>
            </w:r>
            <w:r>
              <w:rPr>
                <w:noProof/>
                <w:webHidden/>
              </w:rPr>
              <w:fldChar w:fldCharType="separate"/>
            </w:r>
            <w:r>
              <w:rPr>
                <w:noProof/>
                <w:webHidden/>
              </w:rPr>
              <w:t>13</w:t>
            </w:r>
            <w:r>
              <w:rPr>
                <w:noProof/>
                <w:webHidden/>
              </w:rPr>
              <w:fldChar w:fldCharType="end"/>
            </w:r>
          </w:hyperlink>
        </w:p>
        <w:p w14:paraId="1222FBDD" w14:textId="7B1C28B1"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28" w:history="1">
            <w:r w:rsidRPr="00D45546">
              <w:rPr>
                <w:rStyle w:val="Hyperlink"/>
                <w:rFonts w:ascii="Calibri" w:hAnsi="Calibri"/>
                <w:bCs/>
                <w:i/>
                <w:noProof/>
              </w:rPr>
              <w:t>6.3.</w:t>
            </w:r>
            <w:r w:rsidRPr="00D45546">
              <w:rPr>
                <w:rStyle w:val="Hyperlink"/>
                <w:rFonts w:ascii="Calibri" w:hAnsi="Calibri"/>
                <w:i/>
                <w:noProof/>
              </w:rPr>
              <w:t xml:space="preserve"> Oppdragsgivers forbehold</w:t>
            </w:r>
            <w:r>
              <w:rPr>
                <w:noProof/>
                <w:webHidden/>
              </w:rPr>
              <w:tab/>
            </w:r>
            <w:r>
              <w:rPr>
                <w:noProof/>
                <w:webHidden/>
              </w:rPr>
              <w:fldChar w:fldCharType="begin"/>
            </w:r>
            <w:r>
              <w:rPr>
                <w:noProof/>
                <w:webHidden/>
              </w:rPr>
              <w:instrText xml:space="preserve"> PAGEREF _Toc238630428 \h </w:instrText>
            </w:r>
            <w:r>
              <w:rPr>
                <w:noProof/>
                <w:webHidden/>
              </w:rPr>
            </w:r>
            <w:r>
              <w:rPr>
                <w:noProof/>
                <w:webHidden/>
              </w:rPr>
              <w:fldChar w:fldCharType="separate"/>
            </w:r>
            <w:r>
              <w:rPr>
                <w:noProof/>
                <w:webHidden/>
              </w:rPr>
              <w:t>13</w:t>
            </w:r>
            <w:r>
              <w:rPr>
                <w:noProof/>
                <w:webHidden/>
              </w:rPr>
              <w:fldChar w:fldCharType="end"/>
            </w:r>
          </w:hyperlink>
        </w:p>
        <w:p w14:paraId="6324FC0A" w14:textId="22173032"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29" w:history="1">
            <w:r w:rsidRPr="00D45546">
              <w:rPr>
                <w:rStyle w:val="Hyperlink"/>
                <w:rFonts w:ascii="Calibri" w:hAnsi="Calibri"/>
                <w:bCs/>
                <w:i/>
                <w:noProof/>
              </w:rPr>
              <w:t>6.4.</w:t>
            </w:r>
            <w:r w:rsidRPr="00D45546">
              <w:rPr>
                <w:rStyle w:val="Hyperlink"/>
                <w:rFonts w:ascii="Calibri" w:hAnsi="Calibri"/>
                <w:i/>
                <w:noProof/>
              </w:rPr>
              <w:t xml:space="preserve"> Språk</w:t>
            </w:r>
            <w:r>
              <w:rPr>
                <w:noProof/>
                <w:webHidden/>
              </w:rPr>
              <w:tab/>
            </w:r>
            <w:r>
              <w:rPr>
                <w:noProof/>
                <w:webHidden/>
              </w:rPr>
              <w:fldChar w:fldCharType="begin"/>
            </w:r>
            <w:r>
              <w:rPr>
                <w:noProof/>
                <w:webHidden/>
              </w:rPr>
              <w:instrText xml:space="preserve"> PAGEREF _Toc238630429 \h </w:instrText>
            </w:r>
            <w:r>
              <w:rPr>
                <w:noProof/>
                <w:webHidden/>
              </w:rPr>
            </w:r>
            <w:r>
              <w:rPr>
                <w:noProof/>
                <w:webHidden/>
              </w:rPr>
              <w:fldChar w:fldCharType="separate"/>
            </w:r>
            <w:r>
              <w:rPr>
                <w:noProof/>
                <w:webHidden/>
              </w:rPr>
              <w:t>14</w:t>
            </w:r>
            <w:r>
              <w:rPr>
                <w:noProof/>
                <w:webHidden/>
              </w:rPr>
              <w:fldChar w:fldCharType="end"/>
            </w:r>
          </w:hyperlink>
        </w:p>
        <w:p w14:paraId="1CE5F2A9" w14:textId="2853E07B"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30" w:history="1">
            <w:r w:rsidRPr="00D45546">
              <w:rPr>
                <w:rStyle w:val="Hyperlink"/>
                <w:rFonts w:ascii="Calibri" w:hAnsi="Calibri"/>
                <w:bCs/>
                <w:i/>
                <w:noProof/>
              </w:rPr>
              <w:t>6.5.</w:t>
            </w:r>
            <w:r w:rsidRPr="00D45546">
              <w:rPr>
                <w:rStyle w:val="Hyperlink"/>
                <w:rFonts w:ascii="Calibri" w:hAnsi="Calibri"/>
                <w:i/>
                <w:noProof/>
              </w:rPr>
              <w:t xml:space="preserve"> Offentlighet</w:t>
            </w:r>
            <w:r>
              <w:rPr>
                <w:noProof/>
                <w:webHidden/>
              </w:rPr>
              <w:tab/>
            </w:r>
            <w:r>
              <w:rPr>
                <w:noProof/>
                <w:webHidden/>
              </w:rPr>
              <w:fldChar w:fldCharType="begin"/>
            </w:r>
            <w:r>
              <w:rPr>
                <w:noProof/>
                <w:webHidden/>
              </w:rPr>
              <w:instrText xml:space="preserve"> PAGEREF _Toc238630430 \h </w:instrText>
            </w:r>
            <w:r>
              <w:rPr>
                <w:noProof/>
                <w:webHidden/>
              </w:rPr>
            </w:r>
            <w:r>
              <w:rPr>
                <w:noProof/>
                <w:webHidden/>
              </w:rPr>
              <w:fldChar w:fldCharType="separate"/>
            </w:r>
            <w:r>
              <w:rPr>
                <w:noProof/>
                <w:webHidden/>
              </w:rPr>
              <w:t>14</w:t>
            </w:r>
            <w:r>
              <w:rPr>
                <w:noProof/>
                <w:webHidden/>
              </w:rPr>
              <w:fldChar w:fldCharType="end"/>
            </w:r>
          </w:hyperlink>
        </w:p>
        <w:p w14:paraId="3C9B0DDE" w14:textId="4E130940"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31" w:history="1">
            <w:r w:rsidRPr="00D45546">
              <w:rPr>
                <w:rStyle w:val="Hyperlink"/>
                <w:rFonts w:ascii="Calibri" w:hAnsi="Calibri"/>
                <w:bCs/>
                <w:i/>
                <w:noProof/>
              </w:rPr>
              <w:t>6.6.</w:t>
            </w:r>
            <w:r w:rsidRPr="00D45546">
              <w:rPr>
                <w:rStyle w:val="Hyperlink"/>
                <w:rFonts w:ascii="Calibri" w:hAnsi="Calibri"/>
                <w:i/>
                <w:noProof/>
              </w:rPr>
              <w:t xml:space="preserve"> Miljø og samfunnsansvar</w:t>
            </w:r>
            <w:r>
              <w:rPr>
                <w:noProof/>
                <w:webHidden/>
              </w:rPr>
              <w:tab/>
            </w:r>
            <w:r>
              <w:rPr>
                <w:noProof/>
                <w:webHidden/>
              </w:rPr>
              <w:fldChar w:fldCharType="begin"/>
            </w:r>
            <w:r>
              <w:rPr>
                <w:noProof/>
                <w:webHidden/>
              </w:rPr>
              <w:instrText xml:space="preserve"> PAGEREF _Toc238630431 \h </w:instrText>
            </w:r>
            <w:r>
              <w:rPr>
                <w:noProof/>
                <w:webHidden/>
              </w:rPr>
            </w:r>
            <w:r>
              <w:rPr>
                <w:noProof/>
                <w:webHidden/>
              </w:rPr>
              <w:fldChar w:fldCharType="separate"/>
            </w:r>
            <w:r>
              <w:rPr>
                <w:noProof/>
                <w:webHidden/>
              </w:rPr>
              <w:t>14</w:t>
            </w:r>
            <w:r>
              <w:rPr>
                <w:noProof/>
                <w:webHidden/>
              </w:rPr>
              <w:fldChar w:fldCharType="end"/>
            </w:r>
          </w:hyperlink>
        </w:p>
        <w:p w14:paraId="236FDAA3" w14:textId="5A7D0C0A" w:rsidR="00DD154B" w:rsidRDefault="00DD154B">
          <w:pPr>
            <w:pStyle w:val="TOC2"/>
            <w:tabs>
              <w:tab w:val="right" w:leader="dot" w:pos="9060"/>
            </w:tabs>
            <w:rPr>
              <w:rFonts w:eastAsiaTheme="minorEastAsia"/>
              <w:noProof/>
              <w:kern w:val="2"/>
              <w:sz w:val="24"/>
              <w:szCs w:val="24"/>
              <w:lang w:eastAsia="nb-NO"/>
              <w14:ligatures w14:val="standardContextual"/>
            </w:rPr>
          </w:pPr>
          <w:hyperlink w:anchor="_Toc238630432" w:history="1">
            <w:r w:rsidRPr="00D45546">
              <w:rPr>
                <w:rStyle w:val="Hyperlink"/>
                <w:rFonts w:ascii="Calibri" w:hAnsi="Calibri"/>
                <w:bCs/>
                <w:i/>
                <w:noProof/>
              </w:rPr>
              <w:t>6.7.</w:t>
            </w:r>
            <w:r w:rsidRPr="00D45546">
              <w:rPr>
                <w:rStyle w:val="Hyperlink"/>
                <w:rFonts w:ascii="Calibri" w:hAnsi="Calibri"/>
                <w:i/>
                <w:noProof/>
              </w:rPr>
              <w:t xml:space="preserve"> Kontrakt</w:t>
            </w:r>
            <w:r>
              <w:rPr>
                <w:noProof/>
                <w:webHidden/>
              </w:rPr>
              <w:tab/>
            </w:r>
            <w:r>
              <w:rPr>
                <w:noProof/>
                <w:webHidden/>
              </w:rPr>
              <w:fldChar w:fldCharType="begin"/>
            </w:r>
            <w:r>
              <w:rPr>
                <w:noProof/>
                <w:webHidden/>
              </w:rPr>
              <w:instrText xml:space="preserve"> PAGEREF _Toc238630432 \h </w:instrText>
            </w:r>
            <w:r>
              <w:rPr>
                <w:noProof/>
                <w:webHidden/>
              </w:rPr>
            </w:r>
            <w:r>
              <w:rPr>
                <w:noProof/>
                <w:webHidden/>
              </w:rPr>
              <w:fldChar w:fldCharType="separate"/>
            </w:r>
            <w:r>
              <w:rPr>
                <w:noProof/>
                <w:webHidden/>
              </w:rPr>
              <w:t>14</w:t>
            </w:r>
            <w:r>
              <w:rPr>
                <w:noProof/>
                <w:webHidden/>
              </w:rPr>
              <w:fldChar w:fldCharType="end"/>
            </w:r>
          </w:hyperlink>
        </w:p>
        <w:p w14:paraId="2FA7CBEE" w14:textId="152362A7" w:rsidR="00E96AFE" w:rsidRDefault="00E96AFE">
          <w:r>
            <w:rPr>
              <w:b/>
              <w:bCs/>
            </w:rPr>
            <w:fldChar w:fldCharType="end"/>
          </w:r>
        </w:p>
      </w:sdtContent>
    </w:sdt>
    <w:p w14:paraId="1B30B521" w14:textId="77777777" w:rsidR="00794270" w:rsidRPr="00B054F0" w:rsidRDefault="00E96AFE" w:rsidP="00794270">
      <w:pPr>
        <w:pStyle w:val="Heading1"/>
        <w:rPr>
          <w:rFonts w:asciiTheme="minorHAnsi" w:hAnsiTheme="minorHAnsi"/>
          <w:sz w:val="28"/>
          <w:szCs w:val="22"/>
        </w:rPr>
      </w:pPr>
      <w:r>
        <w:br w:type="page"/>
      </w:r>
      <w:bookmarkStart w:id="0" w:name="_Toc159934956"/>
      <w:bookmarkStart w:id="1" w:name="_Toc479073643"/>
      <w:bookmarkStart w:id="2" w:name="_Toc238630395"/>
      <w:r w:rsidR="00794270" w:rsidRPr="00B054F0">
        <w:rPr>
          <w:rFonts w:asciiTheme="minorHAnsi" w:hAnsiTheme="minorHAnsi"/>
          <w:sz w:val="28"/>
          <w:szCs w:val="22"/>
        </w:rPr>
        <w:t>Generell informasjon</w:t>
      </w:r>
      <w:bookmarkEnd w:id="0"/>
      <w:bookmarkEnd w:id="2"/>
      <w:r w:rsidR="00794270" w:rsidRPr="00B054F0">
        <w:rPr>
          <w:rFonts w:asciiTheme="minorHAnsi" w:hAnsiTheme="minorHAnsi"/>
          <w:sz w:val="28"/>
          <w:szCs w:val="22"/>
        </w:rPr>
        <w:t xml:space="preserve"> </w:t>
      </w:r>
      <w:bookmarkEnd w:id="1"/>
    </w:p>
    <w:p w14:paraId="36A1778C" w14:textId="77777777" w:rsidR="00794270" w:rsidRPr="00B36E23" w:rsidRDefault="00794270" w:rsidP="00794270">
      <w:pPr>
        <w:pStyle w:val="Heading2"/>
        <w:rPr>
          <w:rFonts w:ascii="Calibri" w:hAnsi="Calibri"/>
          <w:bCs/>
          <w:i/>
          <w:sz w:val="24"/>
        </w:rPr>
      </w:pPr>
      <w:bookmarkStart w:id="3" w:name="_Toc479073644"/>
      <w:bookmarkStart w:id="4" w:name="_Toc159934957"/>
      <w:bookmarkStart w:id="5" w:name="_Toc238630396"/>
      <w:r w:rsidRPr="00B36E23">
        <w:rPr>
          <w:rFonts w:ascii="Calibri" w:hAnsi="Calibri"/>
          <w:i/>
          <w:sz w:val="24"/>
        </w:rPr>
        <w:t>Oppdragsgiver</w:t>
      </w:r>
      <w:bookmarkEnd w:id="3"/>
      <w:r>
        <w:rPr>
          <w:rFonts w:ascii="Calibri" w:hAnsi="Calibri"/>
          <w:i/>
          <w:sz w:val="24"/>
        </w:rPr>
        <w:t xml:space="preserve"> og Kunde</w:t>
      </w:r>
      <w:bookmarkEnd w:id="4"/>
      <w:bookmarkEnd w:id="5"/>
    </w:p>
    <w:p w14:paraId="5FB32A61" w14:textId="1D3A8F77" w:rsidR="00794270" w:rsidRPr="00813819" w:rsidRDefault="00794270" w:rsidP="00794270">
      <w:bookmarkStart w:id="6" w:name="_Toc468803374"/>
      <w:bookmarkStart w:id="7" w:name="_Toc479073645"/>
      <w:bookmarkEnd w:id="6"/>
      <w:r>
        <w:t xml:space="preserve">Oppdragsgiver for denne konkurransen er </w:t>
      </w:r>
      <w:r w:rsidRPr="00912B54">
        <w:t>Sykehusinnkjøp HF.</w:t>
      </w:r>
    </w:p>
    <w:p w14:paraId="43F586DA" w14:textId="057AE9AD" w:rsidR="00794270" w:rsidRDefault="00794270" w:rsidP="00794270">
      <w:r w:rsidRPr="000625F5">
        <w:t xml:space="preserve">Sykehusinnkjøp HF er eid av de fire regionale helseforetakene, Helse Sør-Øst RHF, Helse Vest RHF, Helse Midt-Norge RHF og Helse Nord RHF, hvorav eierandelen er på 25 prosent hver. </w:t>
      </w:r>
      <w:r>
        <w:t xml:space="preserve"> </w:t>
      </w:r>
      <w:r w:rsidRPr="00B90B5A">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56712D49" w14:textId="31FF9DF9" w:rsidR="00794270" w:rsidRDefault="00794270" w:rsidP="00794270">
      <w:r w:rsidRPr="004D67A6">
        <w:t xml:space="preserve">Sykehusinnkjøp </w:t>
      </w:r>
      <w:r w:rsidRPr="00091922">
        <w:t xml:space="preserve">HF </w:t>
      </w:r>
      <w:r w:rsidR="00496146" w:rsidRPr="00091922">
        <w:t xml:space="preserve">(divisjon </w:t>
      </w:r>
      <w:r w:rsidR="006C19C9">
        <w:t>medisinskteknisk utstyr og laboratorieprodukter)</w:t>
      </w:r>
      <w:r w:rsidR="00496146">
        <w:t xml:space="preserve"> </w:t>
      </w:r>
      <w:r w:rsidRPr="004D67A6">
        <w:t xml:space="preserve">gjennomfører anskaffelser og avtaleforvaltning på vegne av Helse Vest RHF </w:t>
      </w:r>
      <w:r>
        <w:t xml:space="preserve">og Helse Nord RHF </w:t>
      </w:r>
      <w:r w:rsidRPr="004D67A6">
        <w:t xml:space="preserve">med </w:t>
      </w:r>
      <w:r>
        <w:t>underliggende foretak</w:t>
      </w:r>
      <w:r w:rsidRPr="004D67A6">
        <w:t>. Helse Vest RHF (regionalt helseforetak) har det overordnede ansvaret for spesialisthelsetjenesten i Rogalan</w:t>
      </w:r>
      <w:r>
        <w:t>d og Vestland. Helse Nord RHF (regionalt helseforetak) har det overordnede ansvaret for spesialisthelsetjenesten i Nordland, Troms og Fi</w:t>
      </w:r>
      <w:r w:rsidR="00D31B9D">
        <w:t>n</w:t>
      </w:r>
      <w:r>
        <w:t>nmark og Svalbard.</w:t>
      </w:r>
    </w:p>
    <w:p w14:paraId="7B828A12" w14:textId="5E3A39F4" w:rsidR="00794270" w:rsidRPr="00824819" w:rsidRDefault="00794270" w:rsidP="00794270">
      <w:r>
        <w:t xml:space="preserve">Sykehusinnkjøp HF gjennomfører anskaffelsen på vegne </w:t>
      </w:r>
      <w:r w:rsidRPr="003D179A">
        <w:t>av Kundene. Kunder på denne avtalen er:</w:t>
      </w:r>
    </w:p>
    <w:p w14:paraId="59F7E154" w14:textId="19365750" w:rsidR="00794270" w:rsidRPr="005C3477" w:rsidRDefault="00794270" w:rsidP="00794270">
      <w:pPr>
        <w:pStyle w:val="ListParagraph"/>
        <w:numPr>
          <w:ilvl w:val="0"/>
          <w:numId w:val="23"/>
        </w:numPr>
        <w:spacing w:after="0" w:line="240" w:lineRule="auto"/>
      </w:pPr>
      <w:r w:rsidRPr="00961139">
        <w:t>Helse Bergen HF (</w:t>
      </w:r>
      <w:hyperlink r:id="rId11" w:history="1">
        <w:r w:rsidRPr="00AF0571">
          <w:rPr>
            <w:rStyle w:val="Hyperlink"/>
          </w:rPr>
          <w:t>www.helse-bergen.no</w:t>
        </w:r>
      </w:hyperlink>
      <w:r>
        <w:t>)</w:t>
      </w:r>
    </w:p>
    <w:p w14:paraId="158C390C" w14:textId="54C06A42" w:rsidR="00794270" w:rsidRPr="005C3477" w:rsidRDefault="00794270" w:rsidP="00794270">
      <w:pPr>
        <w:pStyle w:val="ListParagraph"/>
        <w:numPr>
          <w:ilvl w:val="0"/>
          <w:numId w:val="23"/>
        </w:numPr>
        <w:spacing w:after="0" w:line="240" w:lineRule="auto"/>
        <w:jc w:val="both"/>
      </w:pPr>
      <w:r w:rsidRPr="00961139">
        <w:t>H</w:t>
      </w:r>
      <w:r>
        <w:t>else Stavanger HF (</w:t>
      </w:r>
      <w:hyperlink r:id="rId12" w:history="1">
        <w:r w:rsidRPr="00AF0571">
          <w:rPr>
            <w:rStyle w:val="Hyperlink"/>
          </w:rPr>
          <w:t>www.sus.no</w:t>
        </w:r>
      </w:hyperlink>
      <w:r>
        <w:t>)</w:t>
      </w:r>
    </w:p>
    <w:p w14:paraId="3F75398E" w14:textId="77777777" w:rsidR="00794270" w:rsidRPr="005C3477" w:rsidRDefault="00794270" w:rsidP="00794270">
      <w:pPr>
        <w:pStyle w:val="ListParagraph"/>
        <w:numPr>
          <w:ilvl w:val="0"/>
          <w:numId w:val="23"/>
        </w:numPr>
        <w:spacing w:after="0" w:line="240" w:lineRule="auto"/>
        <w:jc w:val="both"/>
      </w:pPr>
      <w:r w:rsidRPr="00961139">
        <w:t>Helse Fonna HF (</w:t>
      </w:r>
      <w:hyperlink r:id="rId13" w:history="1">
        <w:r w:rsidRPr="00AF0571">
          <w:rPr>
            <w:rStyle w:val="Hyperlink"/>
          </w:rPr>
          <w:t>www.helse-fonna.no</w:t>
        </w:r>
      </w:hyperlink>
      <w:r w:rsidRPr="005C3477">
        <w:t>)</w:t>
      </w:r>
    </w:p>
    <w:p w14:paraId="0F2DDF45" w14:textId="77777777" w:rsidR="00794270" w:rsidRPr="005C3477" w:rsidRDefault="00794270" w:rsidP="00794270">
      <w:pPr>
        <w:pStyle w:val="ListParagraph"/>
        <w:numPr>
          <w:ilvl w:val="0"/>
          <w:numId w:val="23"/>
        </w:numPr>
        <w:spacing w:after="0" w:line="240" w:lineRule="auto"/>
        <w:jc w:val="both"/>
      </w:pPr>
      <w:r w:rsidRPr="00961139">
        <w:t>Helse Førde HF (</w:t>
      </w:r>
      <w:hyperlink r:id="rId14" w:history="1">
        <w:r w:rsidRPr="00AF0571">
          <w:rPr>
            <w:rStyle w:val="Hyperlink"/>
          </w:rPr>
          <w:t>www.helse-forde.no</w:t>
        </w:r>
      </w:hyperlink>
      <w:r w:rsidRPr="00961139">
        <w:t>)</w:t>
      </w:r>
    </w:p>
    <w:p w14:paraId="6DDB1602" w14:textId="77777777" w:rsidR="00794270" w:rsidRPr="005C3477" w:rsidRDefault="00794270" w:rsidP="00794270">
      <w:pPr>
        <w:pStyle w:val="ListParagraph"/>
        <w:numPr>
          <w:ilvl w:val="0"/>
          <w:numId w:val="23"/>
        </w:numPr>
        <w:spacing w:after="0" w:line="240" w:lineRule="auto"/>
        <w:jc w:val="both"/>
      </w:pPr>
      <w:r>
        <w:t>Finnmarksykehuset HF (</w:t>
      </w:r>
      <w:hyperlink r:id="rId15" w:history="1">
        <w:r w:rsidRPr="00AF0571">
          <w:rPr>
            <w:rStyle w:val="Hyperlink"/>
          </w:rPr>
          <w:t>www.finnmarkssykehuset.no</w:t>
        </w:r>
      </w:hyperlink>
      <w:r>
        <w:t>)</w:t>
      </w:r>
    </w:p>
    <w:p w14:paraId="08E8308F" w14:textId="77777777" w:rsidR="00794270" w:rsidRDefault="00794270" w:rsidP="00794270">
      <w:pPr>
        <w:pStyle w:val="ListParagraph"/>
        <w:numPr>
          <w:ilvl w:val="0"/>
          <w:numId w:val="23"/>
        </w:numPr>
        <w:spacing w:after="0" w:line="240" w:lineRule="auto"/>
        <w:jc w:val="both"/>
      </w:pPr>
      <w:r>
        <w:t>Universitetssykehuset Nord-Norge HF (</w:t>
      </w:r>
      <w:hyperlink r:id="rId16" w:history="1">
        <w:r w:rsidRPr="00AF0571">
          <w:rPr>
            <w:rStyle w:val="Hyperlink"/>
          </w:rPr>
          <w:t>www.UNN.no</w:t>
        </w:r>
      </w:hyperlink>
      <w:r>
        <w:t>)</w:t>
      </w:r>
    </w:p>
    <w:p w14:paraId="4E9B8BBB" w14:textId="77777777" w:rsidR="00794270" w:rsidRDefault="00794270" w:rsidP="00794270">
      <w:pPr>
        <w:pStyle w:val="ListParagraph"/>
        <w:numPr>
          <w:ilvl w:val="0"/>
          <w:numId w:val="23"/>
        </w:numPr>
        <w:spacing w:after="0" w:line="240" w:lineRule="auto"/>
        <w:jc w:val="both"/>
      </w:pPr>
      <w:r>
        <w:t>Nordlandssykehuset HF (</w:t>
      </w:r>
      <w:hyperlink r:id="rId17" w:history="1">
        <w:r w:rsidRPr="00AF0571">
          <w:rPr>
            <w:rStyle w:val="Hyperlink"/>
          </w:rPr>
          <w:t>www.nordlandssykehuset.no</w:t>
        </w:r>
      </w:hyperlink>
      <w:r>
        <w:t>)</w:t>
      </w:r>
    </w:p>
    <w:p w14:paraId="4CC2C4C4" w14:textId="6DE12EF6" w:rsidR="00794270" w:rsidRPr="00824819" w:rsidRDefault="00794270" w:rsidP="00794270">
      <w:pPr>
        <w:pStyle w:val="ListParagraph"/>
        <w:numPr>
          <w:ilvl w:val="0"/>
          <w:numId w:val="23"/>
        </w:numPr>
        <w:spacing w:after="0" w:line="240" w:lineRule="auto"/>
        <w:jc w:val="both"/>
      </w:pPr>
      <w:r>
        <w:t>Helgelandssykehuset HF (</w:t>
      </w:r>
      <w:hyperlink r:id="rId18" w:history="1">
        <w:r w:rsidRPr="00AF0571">
          <w:rPr>
            <w:rStyle w:val="Hyperlink"/>
          </w:rPr>
          <w:t>www.helgelandssykehuset.no</w:t>
        </w:r>
      </w:hyperlink>
      <w:r>
        <w:t>)</w:t>
      </w:r>
    </w:p>
    <w:p w14:paraId="350B70D3" w14:textId="77777777" w:rsidR="00824819" w:rsidRDefault="00824819" w:rsidP="00794270"/>
    <w:p w14:paraId="0938F3A5" w14:textId="68506CD4" w:rsidR="00794270" w:rsidRPr="0088499F" w:rsidRDefault="00794270" w:rsidP="00794270">
      <w:r w:rsidRPr="00EA3A0D">
        <w:t>Sykehus</w:t>
      </w:r>
      <w:r>
        <w:t xml:space="preserve">innkjøp HF tar forbehold om at helseforetak i andre regioner kan bli inkludert i den dynamiske innkjøpsordningen på et senere tidspunkt, og at omfanget av ordningen dermed blir utvidet. </w:t>
      </w:r>
      <w:r w:rsidRPr="00EC014E">
        <w:t>Dersom nye helseforetak tiltrer ordningen, vil det bli publisert en endringsmelding. Estimert totalverdi og maksimumsverdi vil oppdateres i forhold til de som</w:t>
      </w:r>
      <w:r>
        <w:t xml:space="preserve"> evt.</w:t>
      </w:r>
      <w:r w:rsidRPr="00EC014E">
        <w:t xml:space="preserve"> tiltrer ordningen. </w:t>
      </w:r>
      <w:bookmarkEnd w:id="7"/>
    </w:p>
    <w:p w14:paraId="68E7C606" w14:textId="77777777" w:rsidR="00794270" w:rsidRPr="00B36E23" w:rsidRDefault="00794270" w:rsidP="00794270">
      <w:pPr>
        <w:pStyle w:val="Heading2"/>
        <w:rPr>
          <w:rFonts w:ascii="Calibri" w:hAnsi="Calibri"/>
          <w:bCs/>
          <w:i/>
          <w:sz w:val="24"/>
        </w:rPr>
      </w:pPr>
      <w:bookmarkStart w:id="8" w:name="_Ref251278717"/>
      <w:bookmarkStart w:id="9" w:name="_Toc479073646"/>
      <w:bookmarkStart w:id="10" w:name="_Toc159934958"/>
      <w:bookmarkStart w:id="11" w:name="_Toc238630397"/>
      <w:r>
        <w:rPr>
          <w:rFonts w:ascii="Calibri" w:hAnsi="Calibri"/>
          <w:i/>
          <w:sz w:val="24"/>
        </w:rPr>
        <w:t>F</w:t>
      </w:r>
      <w:r w:rsidRPr="00B36E23">
        <w:rPr>
          <w:rFonts w:ascii="Calibri" w:hAnsi="Calibri"/>
          <w:i/>
          <w:sz w:val="24"/>
        </w:rPr>
        <w:t>ormål og omfang</w:t>
      </w:r>
      <w:bookmarkEnd w:id="8"/>
      <w:bookmarkEnd w:id="9"/>
      <w:bookmarkEnd w:id="10"/>
      <w:bookmarkEnd w:id="11"/>
    </w:p>
    <w:p w14:paraId="0C295A3D" w14:textId="3CA57E99" w:rsidR="0088499F" w:rsidRPr="00B40CA6" w:rsidRDefault="00794270" w:rsidP="00B95278">
      <w:pPr>
        <w:jc w:val="both"/>
      </w:pPr>
      <w:bookmarkStart w:id="12" w:name="_Toc479073647"/>
      <w:r w:rsidRPr="00040A30">
        <w:t xml:space="preserve">Formålet med denne </w:t>
      </w:r>
      <w:r>
        <w:t xml:space="preserve">begrensede </w:t>
      </w:r>
      <w:r w:rsidRPr="00B5001D">
        <w:t>anbudskonkurransen er å etablere</w:t>
      </w:r>
      <w:r w:rsidRPr="00B40CA6">
        <w:t xml:space="preserve"> </w:t>
      </w:r>
      <w:r w:rsidRPr="00B5001D">
        <w:t xml:space="preserve">en dynamisk innkjøpsordning for kjøp av </w:t>
      </w:r>
      <w:r w:rsidR="008814BA">
        <w:t>ultralydapparater</w:t>
      </w:r>
      <w:r w:rsidRPr="00B5001D">
        <w:t xml:space="preserve"> til foretakene listet opp i punkt 1.1. </w:t>
      </w:r>
      <w:r w:rsidR="008814BA">
        <w:t>Ultralydapparater</w:t>
      </w:r>
      <w:r w:rsidRPr="00B5001D">
        <w:t xml:space="preserve"> som </w:t>
      </w:r>
      <w:r>
        <w:t xml:space="preserve">skal kjøpes inn til sykehusene under Helse Vest RHF og Helse Nord RHF kan kjøpes gjennom denne ordningen. </w:t>
      </w:r>
    </w:p>
    <w:p w14:paraId="28ADFAFE" w14:textId="3AC5D94A" w:rsidR="00794270" w:rsidRPr="00B40CA6" w:rsidRDefault="0088499F" w:rsidP="0088499F">
      <w:pPr>
        <w:pStyle w:val="xparagraph"/>
        <w:shd w:val="clear" w:color="auto" w:fill="FFFFFF"/>
        <w:rPr>
          <w:rFonts w:asciiTheme="minorHAnsi" w:hAnsiTheme="minorHAnsi" w:cstheme="minorBidi"/>
          <w:sz w:val="22"/>
          <w:szCs w:val="22"/>
          <w:lang w:eastAsia="en-US"/>
        </w:rPr>
      </w:pPr>
      <w:r w:rsidRPr="00B40CA6">
        <w:rPr>
          <w:rFonts w:asciiTheme="minorHAnsi" w:hAnsiTheme="minorHAnsi" w:cstheme="minorBidi"/>
          <w:sz w:val="22"/>
          <w:szCs w:val="22"/>
          <w:lang w:eastAsia="en-US"/>
        </w:rPr>
        <w:t xml:space="preserve">Det tas </w:t>
      </w:r>
      <w:r w:rsidR="00794270" w:rsidRPr="00B40CA6">
        <w:rPr>
          <w:rFonts w:asciiTheme="minorHAnsi" w:hAnsiTheme="minorHAnsi" w:cstheme="minorBidi"/>
          <w:sz w:val="22"/>
          <w:szCs w:val="22"/>
          <w:lang w:eastAsia="en-US"/>
        </w:rPr>
        <w:t xml:space="preserve">forbehold om at enkelte </w:t>
      </w:r>
      <w:r w:rsidR="00B95278">
        <w:rPr>
          <w:rFonts w:asciiTheme="minorHAnsi" w:hAnsiTheme="minorHAnsi" w:cstheme="minorBidi"/>
          <w:sz w:val="22"/>
          <w:szCs w:val="22"/>
          <w:lang w:eastAsia="en-US"/>
        </w:rPr>
        <w:t>ultralydapparater</w:t>
      </w:r>
      <w:r w:rsidR="00794270" w:rsidRPr="00B40CA6">
        <w:rPr>
          <w:rFonts w:asciiTheme="minorHAnsi" w:hAnsiTheme="minorHAnsi" w:cstheme="minorBidi"/>
          <w:sz w:val="22"/>
          <w:szCs w:val="22"/>
          <w:lang w:eastAsia="en-US"/>
        </w:rPr>
        <w:t xml:space="preserve"> kan bli anskaffet utenfor ordningen.  </w:t>
      </w:r>
    </w:p>
    <w:p w14:paraId="0251685F" w14:textId="77777777" w:rsidR="0088499F" w:rsidRPr="00B40CA6" w:rsidRDefault="0088499F" w:rsidP="0088499F">
      <w:pPr>
        <w:pStyle w:val="xparagraph"/>
        <w:shd w:val="clear" w:color="auto" w:fill="FFFFFF"/>
        <w:rPr>
          <w:rFonts w:asciiTheme="minorHAnsi" w:hAnsiTheme="minorHAnsi" w:cstheme="minorBidi"/>
          <w:sz w:val="22"/>
          <w:szCs w:val="22"/>
          <w:lang w:eastAsia="en-US"/>
        </w:rPr>
      </w:pPr>
    </w:p>
    <w:p w14:paraId="73777634" w14:textId="473B8446" w:rsidR="00794270" w:rsidRDefault="00794270" w:rsidP="00794270">
      <w:pPr>
        <w:autoSpaceDE w:val="0"/>
        <w:autoSpaceDN w:val="0"/>
        <w:adjustRightInd w:val="0"/>
      </w:pPr>
      <w:r w:rsidRPr="00215906">
        <w:t xml:space="preserve">I dette </w:t>
      </w:r>
      <w:r>
        <w:t>første trinnet av</w:t>
      </w:r>
      <w:r w:rsidRPr="00215906">
        <w:t xml:space="preserve"> prosessen</w:t>
      </w:r>
      <w:r>
        <w:t xml:space="preserve"> (begrenset anbudskonkurranse),</w:t>
      </w:r>
      <w:r w:rsidRPr="00215906">
        <w:t xml:space="preserve"> kan interesserte leverandører søke om å bli kvalifisert og tatt opp i den dynamiske</w:t>
      </w:r>
      <w:r>
        <w:t xml:space="preserve"> </w:t>
      </w:r>
      <w:r w:rsidRPr="00215906">
        <w:t>innkjøpsordningen.</w:t>
      </w:r>
      <w:r>
        <w:t xml:space="preserve"> Senere er det </w:t>
      </w:r>
      <w:r w:rsidRPr="00BC18CD">
        <w:t>kun kvalifiserte leverandører som vil få tilgang til publiserte konkurranser.</w:t>
      </w:r>
    </w:p>
    <w:p w14:paraId="6C98903D" w14:textId="51585A61" w:rsidR="00794270" w:rsidRDefault="00794270" w:rsidP="00794270">
      <w:pPr>
        <w:autoSpaceDE w:val="0"/>
        <w:autoSpaceDN w:val="0"/>
        <w:adjustRightInd w:val="0"/>
      </w:pPr>
      <w:r>
        <w:t xml:space="preserve">Nye leverandører kan fortløpende kvalifisere seg til å delta i ordningen. </w:t>
      </w:r>
    </w:p>
    <w:p w14:paraId="37D5874E" w14:textId="0B213381" w:rsidR="00014970" w:rsidRDefault="00794270" w:rsidP="00794270">
      <w:pPr>
        <w:autoSpaceDE w:val="0"/>
        <w:autoSpaceDN w:val="0"/>
        <w:adjustRightInd w:val="0"/>
      </w:pPr>
      <w:r w:rsidRPr="005724FC">
        <w:t xml:space="preserve">Omfang vil variere fra år til år, etter hvor stort behov de ulike </w:t>
      </w:r>
      <w:r>
        <w:t>foretakene</w:t>
      </w:r>
      <w:r w:rsidRPr="005724FC">
        <w:t xml:space="preserve"> har for nye </w:t>
      </w:r>
      <w:r w:rsidR="0013038E">
        <w:t>ultralydapparater</w:t>
      </w:r>
      <w:r>
        <w:t>, samt helseforetakenes årlige budsjettsituasjon</w:t>
      </w:r>
      <w:r w:rsidRPr="005724FC">
        <w:t xml:space="preserve">. </w:t>
      </w:r>
      <w:r>
        <w:t xml:space="preserve">Siden omfanget varierer fra år til år, har Oppdragsgiver valgt å oppgi estimert volum ut </w:t>
      </w:r>
      <w:r w:rsidR="00303FC5">
        <w:t xml:space="preserve">inngåtte avtaler </w:t>
      </w:r>
      <w:r w:rsidR="00E52983">
        <w:t>i</w:t>
      </w:r>
      <w:r w:rsidR="00670F89">
        <w:t xml:space="preserve"> den tidligere dynamiske innkjøpsordningen for Helse Vest</w:t>
      </w:r>
      <w:r w:rsidR="003979C4">
        <w:t xml:space="preserve"> i </w:t>
      </w:r>
      <w:r w:rsidR="00E52983">
        <w:t xml:space="preserve">årene </w:t>
      </w:r>
      <w:r w:rsidR="003D641D">
        <w:t>2023</w:t>
      </w:r>
      <w:r w:rsidR="001D29D6">
        <w:t xml:space="preserve"> – 2025 (totalt tre år). </w:t>
      </w:r>
      <w:r w:rsidR="00865354">
        <w:t>Her</w:t>
      </w:r>
      <w:r w:rsidR="00734302">
        <w:t xml:space="preserve"> </w:t>
      </w:r>
      <w:r w:rsidR="00865354">
        <w:t xml:space="preserve">har vi lagt til grunn </w:t>
      </w:r>
      <w:r w:rsidR="00CD66CB">
        <w:t>de</w:t>
      </w:r>
      <w:r w:rsidR="003979C4">
        <w:t xml:space="preserve">n </w:t>
      </w:r>
      <w:r w:rsidR="00CD66CB">
        <w:t>totale avtaleverdien i alle disse avtalen</w:t>
      </w:r>
      <w:r w:rsidR="00734302">
        <w:t xml:space="preserve">e, </w:t>
      </w:r>
      <w:r w:rsidR="00CC7987">
        <w:t xml:space="preserve">noe </w:t>
      </w:r>
      <w:r w:rsidR="000B0A7B">
        <w:t>innebærer at alle opsjoner (herunder service, opplæring, ekstra apparater, tilbehør m. m.)</w:t>
      </w:r>
      <w:r w:rsidR="00447807">
        <w:t xml:space="preserve"> </w:t>
      </w:r>
      <w:r w:rsidR="00D673ED">
        <w:t xml:space="preserve">inngår i </w:t>
      </w:r>
      <w:r w:rsidR="002A5F32">
        <w:t>den totale verdien som oppgis</w:t>
      </w:r>
      <w:r w:rsidR="007A3C39">
        <w:t xml:space="preserve">. </w:t>
      </w:r>
      <w:r w:rsidR="008000EF">
        <w:t xml:space="preserve">Innkjøpsordningens maksimale verdi vil derfor </w:t>
      </w:r>
      <w:r w:rsidR="00ED56A7">
        <w:t>være</w:t>
      </w:r>
      <w:r w:rsidR="008000EF">
        <w:t xml:space="preserve"> </w:t>
      </w:r>
      <w:r w:rsidR="00ED56A7">
        <w:t xml:space="preserve">svært høy. </w:t>
      </w:r>
      <w:r w:rsidR="007A3C39">
        <w:t xml:space="preserve">Under er en oversikt over antall apparater som </w:t>
      </w:r>
      <w:r w:rsidR="00C83569">
        <w:t xml:space="preserve">finnes på avtalene som er inngått i </w:t>
      </w:r>
      <w:r w:rsidR="00900B05">
        <w:t>treårsperiode</w:t>
      </w:r>
      <w:r w:rsidR="00C83569">
        <w:t>n</w:t>
      </w:r>
      <w:r w:rsidR="003B5808">
        <w:t xml:space="preserve">. For kategoriene </w:t>
      </w:r>
      <w:r w:rsidR="00C83569">
        <w:t xml:space="preserve">«Øye» og «Håndholdt» var det ikke gjennomført </w:t>
      </w:r>
      <w:r w:rsidR="00C368B3">
        <w:t xml:space="preserve">anskaffelser </w:t>
      </w:r>
      <w:r w:rsidR="005A1618">
        <w:t>de siste tre årene.</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3"/>
        <w:gridCol w:w="1984"/>
        <w:gridCol w:w="2552"/>
      </w:tblGrid>
      <w:tr w:rsidR="00ED0AE8" w:rsidRPr="004D67A6" w14:paraId="6EE4590B" w14:textId="3ED05C86" w:rsidTr="00703915">
        <w:trPr>
          <w:trHeight w:val="341"/>
        </w:trPr>
        <w:tc>
          <w:tcPr>
            <w:tcW w:w="3573" w:type="dxa"/>
            <w:shd w:val="clear" w:color="auto" w:fill="002365" w:themeFill="text2" w:themeFillShade="BF"/>
            <w:vAlign w:val="center"/>
          </w:tcPr>
          <w:p w14:paraId="27FE7FEB" w14:textId="76B139F6" w:rsidR="00ED0AE8" w:rsidRPr="0015690E" w:rsidRDefault="00ED0AE8">
            <w:pPr>
              <w:pStyle w:val="Uthevet"/>
              <w:rPr>
                <w:sz w:val="22"/>
                <w:szCs w:val="22"/>
              </w:rPr>
            </w:pPr>
            <w:r>
              <w:rPr>
                <w:sz w:val="22"/>
                <w:szCs w:val="22"/>
              </w:rPr>
              <w:t>Kategori</w:t>
            </w:r>
          </w:p>
        </w:tc>
        <w:tc>
          <w:tcPr>
            <w:tcW w:w="1984" w:type="dxa"/>
            <w:shd w:val="clear" w:color="auto" w:fill="002365" w:themeFill="text2" w:themeFillShade="BF"/>
            <w:vAlign w:val="center"/>
          </w:tcPr>
          <w:p w14:paraId="697E212D" w14:textId="5C0CAF62" w:rsidR="00ED0AE8" w:rsidRPr="0046480C" w:rsidRDefault="00ED0AE8">
            <w:pPr>
              <w:pStyle w:val="Uthevet"/>
              <w:rPr>
                <w:sz w:val="22"/>
                <w:szCs w:val="22"/>
              </w:rPr>
            </w:pPr>
            <w:r w:rsidRPr="0046480C">
              <w:rPr>
                <w:sz w:val="22"/>
                <w:szCs w:val="22"/>
              </w:rPr>
              <w:t>Antall apparater</w:t>
            </w:r>
          </w:p>
        </w:tc>
        <w:tc>
          <w:tcPr>
            <w:tcW w:w="2552" w:type="dxa"/>
            <w:shd w:val="clear" w:color="auto" w:fill="002365" w:themeFill="text2" w:themeFillShade="BF"/>
          </w:tcPr>
          <w:p w14:paraId="5A7A5CD7" w14:textId="23D0A2BC" w:rsidR="00ED0AE8" w:rsidRPr="0046480C" w:rsidRDefault="00ED0AE8">
            <w:pPr>
              <w:pStyle w:val="Uthevet"/>
              <w:rPr>
                <w:sz w:val="22"/>
                <w:szCs w:val="22"/>
              </w:rPr>
            </w:pPr>
            <w:r>
              <w:rPr>
                <w:sz w:val="22"/>
                <w:szCs w:val="22"/>
              </w:rPr>
              <w:t xml:space="preserve">Estimert verdi </w:t>
            </w:r>
          </w:p>
        </w:tc>
      </w:tr>
      <w:tr w:rsidR="00ED0AE8" w:rsidRPr="004D67A6" w14:paraId="69962E11" w14:textId="366967E9" w:rsidTr="00703915">
        <w:trPr>
          <w:trHeight w:val="247"/>
        </w:trPr>
        <w:tc>
          <w:tcPr>
            <w:tcW w:w="3573" w:type="dxa"/>
          </w:tcPr>
          <w:p w14:paraId="4938DD27" w14:textId="10A4E2B9" w:rsidR="00ED0AE8" w:rsidRPr="00C654DA" w:rsidRDefault="00ED0AE8" w:rsidP="00760EC3">
            <w:r>
              <w:t>Ultralydapparat, kardiologi</w:t>
            </w:r>
            <w:r w:rsidRPr="00C073FA">
              <w:t> </w:t>
            </w:r>
          </w:p>
        </w:tc>
        <w:tc>
          <w:tcPr>
            <w:tcW w:w="1984" w:type="dxa"/>
          </w:tcPr>
          <w:p w14:paraId="2588F936" w14:textId="63FE9006" w:rsidR="00ED0AE8" w:rsidRPr="0046480C" w:rsidRDefault="00ED0AE8" w:rsidP="00760EC3">
            <w:r w:rsidRPr="0046480C">
              <w:t>Ca. 24</w:t>
            </w:r>
          </w:p>
        </w:tc>
        <w:tc>
          <w:tcPr>
            <w:tcW w:w="2552" w:type="dxa"/>
          </w:tcPr>
          <w:p w14:paraId="04C43495" w14:textId="2ECE05F8" w:rsidR="00ED0AE8" w:rsidRPr="0046480C" w:rsidRDefault="007F41DB" w:rsidP="00760EC3">
            <w:r>
              <w:t>47 000 000</w:t>
            </w:r>
          </w:p>
        </w:tc>
      </w:tr>
      <w:tr w:rsidR="00ED0AE8" w:rsidRPr="004D67A6" w14:paraId="183D27BD" w14:textId="069456E4" w:rsidTr="00703915">
        <w:tc>
          <w:tcPr>
            <w:tcW w:w="3573" w:type="dxa"/>
          </w:tcPr>
          <w:p w14:paraId="41722DC6" w14:textId="228ACA6D" w:rsidR="00ED0AE8" w:rsidRPr="00C654DA" w:rsidRDefault="00ED0AE8" w:rsidP="00760EC3">
            <w:r>
              <w:t>Ultralydapparat, gynekologi og obstetrikk</w:t>
            </w:r>
          </w:p>
        </w:tc>
        <w:tc>
          <w:tcPr>
            <w:tcW w:w="1984" w:type="dxa"/>
          </w:tcPr>
          <w:p w14:paraId="5452D879" w14:textId="37E825D3" w:rsidR="00ED0AE8" w:rsidRPr="0046480C" w:rsidRDefault="00ED0AE8" w:rsidP="00760EC3">
            <w:r w:rsidRPr="0046480C">
              <w:t>Ca. 36</w:t>
            </w:r>
          </w:p>
        </w:tc>
        <w:tc>
          <w:tcPr>
            <w:tcW w:w="2552" w:type="dxa"/>
          </w:tcPr>
          <w:p w14:paraId="03D60BE6" w14:textId="6A28BE30" w:rsidR="00ED0AE8" w:rsidRPr="0046480C" w:rsidRDefault="000420E0" w:rsidP="00760EC3">
            <w:r>
              <w:t>46 000 000</w:t>
            </w:r>
          </w:p>
        </w:tc>
      </w:tr>
      <w:tr w:rsidR="00ED0AE8" w:rsidRPr="004D67A6" w14:paraId="301CEFD4" w14:textId="597A1CB7" w:rsidTr="00703915">
        <w:trPr>
          <w:trHeight w:val="176"/>
        </w:trPr>
        <w:tc>
          <w:tcPr>
            <w:tcW w:w="3573" w:type="dxa"/>
          </w:tcPr>
          <w:p w14:paraId="7D5FEFC5" w14:textId="38708CE1" w:rsidR="00ED0AE8" w:rsidRDefault="00ED0AE8" w:rsidP="00760EC3">
            <w:r w:rsidRPr="00D8291A">
              <w:t>Ultralydapparat, radiologi</w:t>
            </w:r>
          </w:p>
        </w:tc>
        <w:tc>
          <w:tcPr>
            <w:tcW w:w="1984" w:type="dxa"/>
          </w:tcPr>
          <w:p w14:paraId="647E5BEA" w14:textId="6F031409" w:rsidR="00ED0AE8" w:rsidRPr="0046480C" w:rsidRDefault="00ED0AE8" w:rsidP="00760EC3">
            <w:r w:rsidRPr="0046480C">
              <w:t>Ca. 17</w:t>
            </w:r>
          </w:p>
        </w:tc>
        <w:tc>
          <w:tcPr>
            <w:tcW w:w="2552" w:type="dxa"/>
          </w:tcPr>
          <w:p w14:paraId="3CAC8E91" w14:textId="25BFDF6C" w:rsidR="00ED0AE8" w:rsidRPr="0046480C" w:rsidRDefault="000420E0" w:rsidP="00760EC3">
            <w:r>
              <w:t>27 000 000</w:t>
            </w:r>
          </w:p>
        </w:tc>
      </w:tr>
      <w:tr w:rsidR="00ED0AE8" w:rsidRPr="004D67A6" w14:paraId="141CEB12" w14:textId="2BD3A3A5" w:rsidTr="00703915">
        <w:trPr>
          <w:trHeight w:val="176"/>
        </w:trPr>
        <w:tc>
          <w:tcPr>
            <w:tcW w:w="3573" w:type="dxa"/>
          </w:tcPr>
          <w:p w14:paraId="7D2A2C69" w14:textId="5CC7208C" w:rsidR="00ED0AE8" w:rsidRPr="00C654DA" w:rsidRDefault="00ED0AE8" w:rsidP="00760EC3">
            <w:r>
              <w:t>Ultralydapparat, øye</w:t>
            </w:r>
          </w:p>
        </w:tc>
        <w:tc>
          <w:tcPr>
            <w:tcW w:w="1984" w:type="dxa"/>
          </w:tcPr>
          <w:p w14:paraId="55F6C589" w14:textId="6B6B24FB" w:rsidR="00ED0AE8" w:rsidRPr="0046480C" w:rsidRDefault="00ED0AE8" w:rsidP="00760EC3">
            <w:r w:rsidRPr="0046480C">
              <w:t>N/A</w:t>
            </w:r>
          </w:p>
        </w:tc>
        <w:tc>
          <w:tcPr>
            <w:tcW w:w="2552" w:type="dxa"/>
          </w:tcPr>
          <w:p w14:paraId="7139CBC0" w14:textId="76B92120" w:rsidR="00ED0AE8" w:rsidRPr="0046480C" w:rsidRDefault="000420E0" w:rsidP="00760EC3">
            <w:r>
              <w:t>N/A</w:t>
            </w:r>
          </w:p>
        </w:tc>
      </w:tr>
      <w:tr w:rsidR="00ED0AE8" w:rsidRPr="004D67A6" w14:paraId="6B2BC7BE" w14:textId="60756403" w:rsidTr="00703915">
        <w:trPr>
          <w:trHeight w:val="176"/>
        </w:trPr>
        <w:tc>
          <w:tcPr>
            <w:tcW w:w="3573" w:type="dxa"/>
          </w:tcPr>
          <w:p w14:paraId="649878CC" w14:textId="7BFE372E" w:rsidR="00ED0AE8" w:rsidRDefault="00ED0AE8" w:rsidP="00760EC3">
            <w:r>
              <w:t>Ultralydapparat, håndholdt</w:t>
            </w:r>
          </w:p>
        </w:tc>
        <w:tc>
          <w:tcPr>
            <w:tcW w:w="1984" w:type="dxa"/>
          </w:tcPr>
          <w:p w14:paraId="485F236B" w14:textId="6324EB79" w:rsidR="00ED0AE8" w:rsidRPr="0046480C" w:rsidRDefault="00ED0AE8" w:rsidP="00760EC3">
            <w:r w:rsidRPr="0046480C">
              <w:t>N/A</w:t>
            </w:r>
          </w:p>
        </w:tc>
        <w:tc>
          <w:tcPr>
            <w:tcW w:w="2552" w:type="dxa"/>
          </w:tcPr>
          <w:p w14:paraId="128AADAB" w14:textId="364181A7" w:rsidR="00ED0AE8" w:rsidRPr="0046480C" w:rsidRDefault="000420E0" w:rsidP="00760EC3">
            <w:r>
              <w:t>N/A</w:t>
            </w:r>
          </w:p>
        </w:tc>
      </w:tr>
      <w:tr w:rsidR="00ED0AE8" w:rsidRPr="004D67A6" w14:paraId="00280201" w14:textId="7D7392CA" w:rsidTr="00703915">
        <w:trPr>
          <w:trHeight w:val="176"/>
        </w:trPr>
        <w:tc>
          <w:tcPr>
            <w:tcW w:w="3573" w:type="dxa"/>
          </w:tcPr>
          <w:p w14:paraId="0F9A1BDA" w14:textId="62F3A3B2" w:rsidR="00ED0AE8" w:rsidRDefault="00ED0AE8" w:rsidP="00760EC3">
            <w:r>
              <w:t>Ultralydapparat, generell</w:t>
            </w:r>
          </w:p>
        </w:tc>
        <w:tc>
          <w:tcPr>
            <w:tcW w:w="1984" w:type="dxa"/>
          </w:tcPr>
          <w:p w14:paraId="262B310B" w14:textId="6A179EB3" w:rsidR="00ED0AE8" w:rsidRPr="0046480C" w:rsidRDefault="00ED0AE8" w:rsidP="00760EC3">
            <w:r w:rsidRPr="0046480C">
              <w:t>Ca. 79</w:t>
            </w:r>
          </w:p>
        </w:tc>
        <w:tc>
          <w:tcPr>
            <w:tcW w:w="2552" w:type="dxa"/>
          </w:tcPr>
          <w:p w14:paraId="55D3579A" w14:textId="2A4226E4" w:rsidR="00ED0AE8" w:rsidRPr="0046480C" w:rsidRDefault="000420E0" w:rsidP="00760EC3">
            <w:r>
              <w:t>82 000 000</w:t>
            </w:r>
          </w:p>
        </w:tc>
      </w:tr>
    </w:tbl>
    <w:p w14:paraId="41F61429" w14:textId="77777777" w:rsidR="0005036E" w:rsidRDefault="0005036E" w:rsidP="00794270">
      <w:pPr>
        <w:autoSpaceDE w:val="0"/>
        <w:autoSpaceDN w:val="0"/>
        <w:adjustRightInd w:val="0"/>
      </w:pPr>
    </w:p>
    <w:p w14:paraId="5A0FAEBC" w14:textId="4D8B1EF6" w:rsidR="00794270" w:rsidRDefault="007B796F" w:rsidP="00794270">
      <w:pPr>
        <w:autoSpaceDE w:val="0"/>
        <w:autoSpaceDN w:val="0"/>
        <w:adjustRightInd w:val="0"/>
        <w:rPr>
          <w:color w:val="FF0000"/>
        </w:rPr>
      </w:pPr>
      <w:r w:rsidRPr="00ED56A7">
        <w:t xml:space="preserve">Verdien for avtalene som ble inngått </w:t>
      </w:r>
      <w:r w:rsidR="006F6F23" w:rsidRPr="00ED56A7">
        <w:t xml:space="preserve">i den dynamiske innkjøpsordningen </w:t>
      </w:r>
      <w:r w:rsidR="009817C5" w:rsidRPr="00ED56A7">
        <w:t xml:space="preserve">de siste tre årene var </w:t>
      </w:r>
      <w:r w:rsidR="00393E1C" w:rsidRPr="00ED56A7">
        <w:t>202 000 000</w:t>
      </w:r>
      <w:r w:rsidR="009817C5" w:rsidRPr="00ED56A7">
        <w:t> </w:t>
      </w:r>
      <w:r w:rsidR="003979C4" w:rsidRPr="00ED56A7">
        <w:t>NOK</w:t>
      </w:r>
      <w:r w:rsidR="00670F89" w:rsidRPr="00ED56A7">
        <w:t xml:space="preserve"> </w:t>
      </w:r>
      <w:r w:rsidR="003979C4" w:rsidRPr="00ED56A7">
        <w:t>ekskl. mva</w:t>
      </w:r>
      <w:r w:rsidR="00670F89" w:rsidRPr="00ED56A7">
        <w:t xml:space="preserve">. </w:t>
      </w:r>
      <w:r w:rsidR="003979C4" w:rsidRPr="00ED56A7">
        <w:t xml:space="preserve">Innkjøpsordningens maksimale verdi er dermed estimert til </w:t>
      </w:r>
      <w:r w:rsidR="00C34D1B" w:rsidRPr="00ED56A7">
        <w:t>673 333 333</w:t>
      </w:r>
      <w:r w:rsidR="00E34DDF" w:rsidRPr="00ED56A7">
        <w:t xml:space="preserve"> eks</w:t>
      </w:r>
      <w:r w:rsidR="003979C4" w:rsidRPr="00ED56A7">
        <w:t>k</w:t>
      </w:r>
      <w:r w:rsidR="00E34DDF" w:rsidRPr="00ED56A7">
        <w:t xml:space="preserve">l. mva. </w:t>
      </w:r>
      <w:r w:rsidR="00794270" w:rsidRPr="00ED56A7">
        <w:t xml:space="preserve">over en periode på 10 år. </w:t>
      </w:r>
      <w:r w:rsidR="003A4B72" w:rsidRPr="00ED56A7">
        <w:t>Helse Nord RHF har tidligere ikke vært med i den tidligere dynamiske innkjøpsordningen som ble opprettet i 2019</w:t>
      </w:r>
      <w:r w:rsidR="009D678F" w:rsidRPr="00ED56A7">
        <w:t xml:space="preserve">. </w:t>
      </w:r>
      <w:r w:rsidR="00911588" w:rsidRPr="008E6AFB">
        <w:t xml:space="preserve">Vi legger til grunn en fordelingsnøkkel på 70% av </w:t>
      </w:r>
      <w:r w:rsidR="00C1318D" w:rsidRPr="008E6AFB">
        <w:t>det estimerte behovet til Helse Vest.</w:t>
      </w:r>
      <w:r w:rsidR="00C34D1B" w:rsidRPr="008E6AFB">
        <w:t xml:space="preserve"> </w:t>
      </w:r>
      <w:r w:rsidR="00A03B9E" w:rsidRPr="008E6AFB">
        <w:t>Dette tilsvarer en maksimal verdi på 471</w:t>
      </w:r>
      <w:r w:rsidR="00B341AC" w:rsidRPr="008E6AFB">
        <w:t> </w:t>
      </w:r>
      <w:r w:rsidR="00A03B9E" w:rsidRPr="008E6AFB">
        <w:t>333</w:t>
      </w:r>
      <w:r w:rsidR="00B341AC" w:rsidRPr="008E6AFB">
        <w:t xml:space="preserve"> 333 over en periode på 10 år. </w:t>
      </w:r>
    </w:p>
    <w:p w14:paraId="5763E3C7" w14:textId="21C821E0" w:rsidR="00B341AC" w:rsidRPr="00350758" w:rsidRDefault="00B341AC" w:rsidP="00794270">
      <w:pPr>
        <w:autoSpaceDE w:val="0"/>
        <w:autoSpaceDN w:val="0"/>
        <w:adjustRightInd w:val="0"/>
      </w:pPr>
      <w:r w:rsidRPr="00B820B6">
        <w:t xml:space="preserve">Innkjøpsordningens maksimale verdi er dermed estimert til </w:t>
      </w:r>
      <w:r w:rsidR="00350758" w:rsidRPr="00B820B6">
        <w:t>1 144 666 667 NOK ekskl. mva. over en periode på 10 år.</w:t>
      </w:r>
    </w:p>
    <w:p w14:paraId="2132ECB7" w14:textId="74CB0D21" w:rsidR="00794270" w:rsidRPr="00321CF0" w:rsidRDefault="00794270" w:rsidP="00794270">
      <w:pPr>
        <w:autoSpaceDE w:val="0"/>
        <w:autoSpaceDN w:val="0"/>
        <w:adjustRightInd w:val="0"/>
        <w:rPr>
          <w:rFonts w:ascii="Calibri" w:hAnsi="Calibri" w:cs="Calibri"/>
          <w:bdr w:val="none" w:sz="0" w:space="0" w:color="auto" w:frame="1"/>
        </w:rPr>
      </w:pPr>
      <w:r w:rsidRPr="003F6270">
        <w:rPr>
          <w:rStyle w:val="normaltextrun"/>
          <w:rFonts w:ascii="Calibri" w:hAnsi="Calibri" w:cs="Calibri"/>
          <w:bdr w:val="none" w:sz="0" w:space="0" w:color="auto" w:frame="1"/>
        </w:rPr>
        <w:t xml:space="preserve">Oppgitt omfang er et estimat </w:t>
      </w:r>
      <w:r>
        <w:rPr>
          <w:rStyle w:val="normaltextrun"/>
          <w:rFonts w:ascii="Calibri" w:hAnsi="Calibri" w:cs="Calibri"/>
          <w:bdr w:val="none" w:sz="0" w:space="0" w:color="auto" w:frame="1"/>
        </w:rPr>
        <w:t>til</w:t>
      </w:r>
      <w:r w:rsidRPr="003F6270">
        <w:rPr>
          <w:rStyle w:val="normaltextrun"/>
          <w:rFonts w:ascii="Calibri" w:hAnsi="Calibri" w:cs="Calibri"/>
          <w:bdr w:val="none" w:sz="0" w:space="0" w:color="auto" w:frame="1"/>
        </w:rPr>
        <w:t xml:space="preserve"> informasjon </w:t>
      </w:r>
      <w:r>
        <w:rPr>
          <w:rStyle w:val="normaltextrun"/>
          <w:rFonts w:ascii="Calibri" w:hAnsi="Calibri" w:cs="Calibri"/>
          <w:bdr w:val="none" w:sz="0" w:space="0" w:color="auto" w:frame="1"/>
        </w:rPr>
        <w:t>for</w:t>
      </w:r>
      <w:r w:rsidRPr="003F6270">
        <w:rPr>
          <w:rStyle w:val="normaltextrun"/>
          <w:rFonts w:ascii="Calibri" w:hAnsi="Calibri" w:cs="Calibri"/>
          <w:bdr w:val="none" w:sz="0" w:space="0" w:color="auto" w:frame="1"/>
        </w:rPr>
        <w:t xml:space="preserve"> tilbyder</w:t>
      </w:r>
      <w:r>
        <w:rPr>
          <w:rStyle w:val="normaltextrun"/>
          <w:rFonts w:ascii="Calibri" w:hAnsi="Calibri" w:cs="Calibri"/>
          <w:bdr w:val="none" w:sz="0" w:space="0" w:color="auto" w:frame="1"/>
        </w:rPr>
        <w:t xml:space="preserve">. Oppdragsgiver tar forbehold om at estimert volum er usikkert, da det er mange faktorer som kan påvirke fremtidige behov. </w:t>
      </w:r>
    </w:p>
    <w:p w14:paraId="6C5442EB" w14:textId="77777777" w:rsidR="00794270" w:rsidRPr="001C3F7F" w:rsidRDefault="00794270" w:rsidP="00794270">
      <w:pPr>
        <w:pStyle w:val="Heading2"/>
        <w:rPr>
          <w:rFonts w:ascii="Calibri" w:hAnsi="Calibri"/>
          <w:bCs/>
          <w:i/>
          <w:sz w:val="24"/>
        </w:rPr>
      </w:pPr>
      <w:bookmarkStart w:id="13" w:name="_Toc159934959"/>
      <w:bookmarkStart w:id="14" w:name="_Toc238630398"/>
      <w:r w:rsidRPr="001C3F7F">
        <w:rPr>
          <w:rFonts w:ascii="Calibri" w:hAnsi="Calibri"/>
          <w:i/>
          <w:sz w:val="24"/>
        </w:rPr>
        <w:t>Om dynamisk innkjøpsordning:</w:t>
      </w:r>
      <w:bookmarkEnd w:id="13"/>
      <w:bookmarkEnd w:id="14"/>
      <w:r w:rsidRPr="001C3F7F">
        <w:rPr>
          <w:rFonts w:ascii="Calibri" w:hAnsi="Calibri"/>
          <w:i/>
          <w:sz w:val="24"/>
        </w:rPr>
        <w:t xml:space="preserve"> </w:t>
      </w:r>
    </w:p>
    <w:p w14:paraId="779813E6" w14:textId="2073AEBA" w:rsidR="00794270" w:rsidRPr="00BF6B58" w:rsidRDefault="00794270" w:rsidP="00794270">
      <w:pPr>
        <w:autoSpaceDE w:val="0"/>
        <w:autoSpaceDN w:val="0"/>
        <w:adjustRightInd w:val="0"/>
        <w:rPr>
          <w:rFonts w:ascii="Calibri" w:hAnsi="Calibri" w:cs="Calibri"/>
          <w:b/>
          <w:color w:val="333333"/>
        </w:rPr>
      </w:pPr>
      <w:r w:rsidRPr="00BF6B58">
        <w:rPr>
          <w:rFonts w:ascii="Calibri" w:hAnsi="Calibri" w:cs="Calibri"/>
        </w:rPr>
        <w:t>En dynamisk innkjøpsordning er en fullstendig elektronisk prosess som skal gi rask og enkel tilgang på tilbud fra et stort leverandørmarked.</w:t>
      </w:r>
    </w:p>
    <w:p w14:paraId="2040595D" w14:textId="77777777" w:rsidR="00794270" w:rsidRPr="00BF6B58" w:rsidRDefault="00794270" w:rsidP="00794270">
      <w:pPr>
        <w:autoSpaceDE w:val="0"/>
        <w:autoSpaceDN w:val="0"/>
        <w:adjustRightInd w:val="0"/>
        <w:rPr>
          <w:rFonts w:ascii="Calibri" w:hAnsi="Calibri" w:cs="Calibri"/>
          <w:b/>
        </w:rPr>
      </w:pPr>
      <w:r w:rsidRPr="00BF6B58">
        <w:rPr>
          <w:rFonts w:ascii="Calibri" w:hAnsi="Calibri" w:cs="Calibri"/>
          <w:b/>
        </w:rPr>
        <w:t>Slik fungerer en dynamisk innkjøpsordning:</w:t>
      </w:r>
    </w:p>
    <w:p w14:paraId="5FB11388" w14:textId="6171F4C8" w:rsidR="00794270" w:rsidRPr="00BF6B58" w:rsidRDefault="00794270" w:rsidP="00794270">
      <w:pPr>
        <w:pStyle w:val="ListParagraph"/>
        <w:numPr>
          <w:ilvl w:val="0"/>
          <w:numId w:val="25"/>
        </w:numPr>
        <w:autoSpaceDE w:val="0"/>
        <w:autoSpaceDN w:val="0"/>
        <w:adjustRightInd w:val="0"/>
        <w:spacing w:after="0" w:line="240" w:lineRule="auto"/>
      </w:pPr>
      <w:r w:rsidRPr="00BF6B58">
        <w:t xml:space="preserve">Sykehusinnkjøp </w:t>
      </w:r>
      <w:r>
        <w:t xml:space="preserve">HF </w:t>
      </w:r>
      <w:r w:rsidRPr="00BF6B58">
        <w:t>kunngjør først en begrenset anbudskonkurranse på</w:t>
      </w:r>
      <w:r w:rsidR="00C17B65">
        <w:t xml:space="preserve"> Oppdragsgivers konkurransegjennomføringsverktøy (KGV)</w:t>
      </w:r>
      <w:r w:rsidRPr="00BF6B58">
        <w:t xml:space="preserve"> for å etablere den dynamiske </w:t>
      </w:r>
      <w:r w:rsidRPr="00DF4155">
        <w:t xml:space="preserve">innkjøpsordningen (denne kunngjøringen). </w:t>
      </w:r>
    </w:p>
    <w:p w14:paraId="274744F0" w14:textId="77777777" w:rsidR="00794270" w:rsidRPr="00BF6B58" w:rsidRDefault="00794270" w:rsidP="00794270">
      <w:pPr>
        <w:pStyle w:val="ListParagraph"/>
        <w:autoSpaceDE w:val="0"/>
        <w:autoSpaceDN w:val="0"/>
        <w:adjustRightInd w:val="0"/>
      </w:pPr>
    </w:p>
    <w:p w14:paraId="742C80AE" w14:textId="77777777" w:rsidR="00794270" w:rsidRPr="00073D7D" w:rsidRDefault="00794270" w:rsidP="00794270">
      <w:pPr>
        <w:pStyle w:val="ListParagraph"/>
        <w:numPr>
          <w:ilvl w:val="0"/>
          <w:numId w:val="25"/>
        </w:numPr>
        <w:autoSpaceDE w:val="0"/>
        <w:autoSpaceDN w:val="0"/>
        <w:adjustRightInd w:val="0"/>
        <w:spacing w:after="0" w:line="240" w:lineRule="auto"/>
        <w:rPr>
          <w:rFonts w:ascii="Roboto" w:hAnsi="Roboto" w:cs="Roboto"/>
          <w:color w:val="333333"/>
          <w:sz w:val="21"/>
          <w:szCs w:val="21"/>
        </w:rPr>
      </w:pPr>
      <w:r w:rsidRPr="00073D7D">
        <w:t>Sykehusinnkjøp</w:t>
      </w:r>
      <w:r>
        <w:t xml:space="preserve"> HF</w:t>
      </w:r>
      <w:r w:rsidRPr="00073D7D">
        <w:t xml:space="preserve"> behandler alle forespørslene som er mottatt og tar opp alle leverandører som oppfyller kvalifikasjonskravene</w:t>
      </w:r>
      <w:r>
        <w:t xml:space="preserve"> i ordningen</w:t>
      </w:r>
      <w:r w:rsidRPr="00073D7D">
        <w:t xml:space="preserve">. Sykehusinnkjøp </w:t>
      </w:r>
      <w:r>
        <w:t xml:space="preserve">HF </w:t>
      </w:r>
      <w:r w:rsidRPr="00073D7D">
        <w:t xml:space="preserve">kan ikke begrense antallet leverandører. </w:t>
      </w:r>
    </w:p>
    <w:p w14:paraId="6A5176B7" w14:textId="77777777" w:rsidR="00794270" w:rsidRPr="00073D7D" w:rsidRDefault="00794270" w:rsidP="00794270">
      <w:pPr>
        <w:pStyle w:val="ListParagraph"/>
      </w:pPr>
    </w:p>
    <w:p w14:paraId="52442CB6" w14:textId="00169A5F" w:rsidR="00794270" w:rsidRDefault="00794270" w:rsidP="00794270">
      <w:pPr>
        <w:pStyle w:val="ListParagraph"/>
        <w:numPr>
          <w:ilvl w:val="0"/>
          <w:numId w:val="25"/>
        </w:numPr>
        <w:autoSpaceDE w:val="0"/>
        <w:autoSpaceDN w:val="0"/>
        <w:adjustRightInd w:val="0"/>
        <w:spacing w:after="0" w:line="240" w:lineRule="auto"/>
      </w:pPr>
      <w:r w:rsidRPr="00073D7D">
        <w:t xml:space="preserve">Først når Sykehusinnkjøp </w:t>
      </w:r>
      <w:r>
        <w:t xml:space="preserve">HF </w:t>
      </w:r>
      <w:r w:rsidRPr="00073D7D">
        <w:t xml:space="preserve">skal </w:t>
      </w:r>
      <w:r>
        <w:t xml:space="preserve">anskaffe </w:t>
      </w:r>
      <w:r w:rsidRPr="00073D7D">
        <w:t>ett eller flere konkrete</w:t>
      </w:r>
      <w:r>
        <w:t xml:space="preserve"> </w:t>
      </w:r>
      <w:r w:rsidR="00C22786">
        <w:t>ultralydapparater</w:t>
      </w:r>
      <w:r w:rsidRPr="00073D7D">
        <w:t xml:space="preserve">, bes det om tilbud fra de kvalifiserte leverandørene. </w:t>
      </w:r>
      <w:r w:rsidR="00C22786">
        <w:t>Ultralydapparater</w:t>
      </w:r>
      <w:r w:rsidRPr="00073D7D">
        <w:t xml:space="preserve"> er delt inn i </w:t>
      </w:r>
      <w:r w:rsidR="00C22786">
        <w:t>fem</w:t>
      </w:r>
      <w:r w:rsidRPr="00073D7D">
        <w:t xml:space="preserve"> ulike kategorier</w:t>
      </w:r>
      <w:r>
        <w:t>. D</w:t>
      </w:r>
      <w:r w:rsidRPr="00073D7D">
        <w:t>et bes kun om tilbud fra de leverandørene som er kvalifisert innen</w:t>
      </w:r>
      <w:r>
        <w:t>for</w:t>
      </w:r>
      <w:r w:rsidRPr="00073D7D">
        <w:t xml:space="preserve"> den aktuelle kategorien.  Det blir angitt en frist for å levere tilbud, som min</w:t>
      </w:r>
      <w:r>
        <w:t>imum</w:t>
      </w:r>
      <w:r w:rsidRPr="00073D7D">
        <w:t xml:space="preserve"> skal være 10 dager. </w:t>
      </w:r>
    </w:p>
    <w:p w14:paraId="1C7420FB" w14:textId="77777777" w:rsidR="00794270" w:rsidRPr="00073D7D" w:rsidRDefault="00794270" w:rsidP="00794270">
      <w:pPr>
        <w:pStyle w:val="ListParagraph"/>
      </w:pPr>
    </w:p>
    <w:p w14:paraId="2E21EF03" w14:textId="389D6CFB" w:rsidR="00794270" w:rsidRPr="00EC080D" w:rsidRDefault="00794270" w:rsidP="00794270">
      <w:pPr>
        <w:pStyle w:val="ListParagraph"/>
        <w:numPr>
          <w:ilvl w:val="0"/>
          <w:numId w:val="25"/>
        </w:numPr>
        <w:autoSpaceDE w:val="0"/>
        <w:autoSpaceDN w:val="0"/>
        <w:adjustRightInd w:val="0"/>
        <w:spacing w:after="0" w:line="240" w:lineRule="auto"/>
      </w:pPr>
      <w:r w:rsidRPr="00D8783E">
        <w:t xml:space="preserve">Sykehusinnkjøp </w:t>
      </w:r>
      <w:r>
        <w:t xml:space="preserve">HF </w:t>
      </w:r>
      <w:r w:rsidRPr="00D8783E">
        <w:t>tildeler kontrakt etter å ha vurdert minimumskrav og tildelingskriterier som er oppgitt for de</w:t>
      </w:r>
      <w:r>
        <w:t>n</w:t>
      </w:r>
      <w:r w:rsidRPr="00D8783E">
        <w:t xml:space="preserve"> konkrete </w:t>
      </w:r>
      <w:r>
        <w:t xml:space="preserve">anskaffelsen. </w:t>
      </w:r>
      <w:r w:rsidRPr="00D8783E">
        <w:t>Både mi</w:t>
      </w:r>
      <w:r>
        <w:t xml:space="preserve">nimumskrav for </w:t>
      </w:r>
      <w:r w:rsidR="00C22786">
        <w:t>ultralydapparater</w:t>
      </w:r>
      <w:r>
        <w:t xml:space="preserve"> </w:t>
      </w:r>
      <w:r w:rsidRPr="00D8783E">
        <w:t xml:space="preserve">og tildelingskriterier for valg av leverandør presiseres ved </w:t>
      </w:r>
      <w:r>
        <w:t xml:space="preserve">den enkelte anskaffelse. </w:t>
      </w:r>
      <w:r w:rsidRPr="00BF6B58">
        <w:t xml:space="preserve"> </w:t>
      </w:r>
      <w:r w:rsidRPr="00BF6B58">
        <w:br/>
      </w:r>
    </w:p>
    <w:p w14:paraId="7E312CF8" w14:textId="03CD602C" w:rsidR="00794270" w:rsidRDefault="00794270" w:rsidP="00794270">
      <w:pPr>
        <w:autoSpaceDE w:val="0"/>
        <w:autoSpaceDN w:val="0"/>
        <w:adjustRightInd w:val="0"/>
      </w:pPr>
      <w:r w:rsidRPr="005724FC">
        <w:t xml:space="preserve">I en dynamisk innkjøpsordning vil både innlevering av tilbud og annen dokumentasjon, samt all kommunikasjon mellom </w:t>
      </w:r>
      <w:r>
        <w:t>O</w:t>
      </w:r>
      <w:r w:rsidRPr="005724FC">
        <w:t>ppdragsgiver og leverandør</w:t>
      </w:r>
      <w:r>
        <w:t>,</w:t>
      </w:r>
      <w:r w:rsidRPr="005724FC">
        <w:t xml:space="preserve"> skje elektronisk. Dette både når </w:t>
      </w:r>
      <w:r>
        <w:t>O</w:t>
      </w:r>
      <w:r w:rsidRPr="005724FC">
        <w:t>ppdragsgiver etablerer ordningen</w:t>
      </w:r>
      <w:r>
        <w:t xml:space="preserve"> og når anskaffelser </w:t>
      </w:r>
      <w:r w:rsidRPr="005724FC">
        <w:t>gjennomføre</w:t>
      </w:r>
      <w:r>
        <w:t xml:space="preserve">s </w:t>
      </w:r>
      <w:r w:rsidRPr="005724FC">
        <w:t xml:space="preserve">i ordningen. </w:t>
      </w:r>
    </w:p>
    <w:p w14:paraId="21AB45B4" w14:textId="12794394" w:rsidR="00794270" w:rsidRPr="00E22346" w:rsidRDefault="00794270" w:rsidP="00794270">
      <w:pPr>
        <w:autoSpaceDE w:val="0"/>
        <w:autoSpaceDN w:val="0"/>
        <w:adjustRightInd w:val="0"/>
      </w:pPr>
      <w:r w:rsidRPr="00367611">
        <w:t xml:space="preserve">En </w:t>
      </w:r>
      <w:r>
        <w:t>kvalifisering</w:t>
      </w:r>
      <w:r w:rsidRPr="00367611">
        <w:t xml:space="preserve"> i den dynamiske innkjøpsordningen innebærer ingen </w:t>
      </w:r>
      <w:r>
        <w:t>plikt til å levere tilbud</w:t>
      </w:r>
      <w:r w:rsidRPr="00367611">
        <w:t xml:space="preserve">. Hver leverandør må på selvstendig grunnlag vurdere om </w:t>
      </w:r>
      <w:r>
        <w:t>de ønsker å levere tilbud i</w:t>
      </w:r>
      <w:r w:rsidRPr="00367611">
        <w:t xml:space="preserve"> hver enkelt anskaffelse.</w:t>
      </w:r>
    </w:p>
    <w:p w14:paraId="3D3E2922" w14:textId="2A3DE439" w:rsidR="00794270" w:rsidRPr="00E22346" w:rsidRDefault="00794270" w:rsidP="00794270">
      <w:r>
        <w:t xml:space="preserve">Se </w:t>
      </w:r>
      <w:proofErr w:type="gramStart"/>
      <w:r>
        <w:t>for øvrig</w:t>
      </w:r>
      <w:proofErr w:type="gramEnd"/>
      <w:r>
        <w:t xml:space="preserve"> Anskaffelsesforskriften §§ </w:t>
      </w:r>
      <w:r w:rsidRPr="00943E9B">
        <w:t xml:space="preserve">26-4, 26-5, 26-6 og 26-7 </w:t>
      </w:r>
      <w:r>
        <w:t xml:space="preserve">om </w:t>
      </w:r>
      <w:r w:rsidRPr="00943E9B">
        <w:t>Dynamiske innkjøpsordninger.</w:t>
      </w:r>
    </w:p>
    <w:p w14:paraId="14BCD65F" w14:textId="77777777" w:rsidR="00794270" w:rsidRPr="001C3F7F" w:rsidRDefault="00794270" w:rsidP="00794270">
      <w:pPr>
        <w:pStyle w:val="Heading2"/>
        <w:rPr>
          <w:rFonts w:ascii="Calibri" w:hAnsi="Calibri"/>
          <w:bCs/>
          <w:i/>
          <w:sz w:val="24"/>
        </w:rPr>
      </w:pPr>
      <w:bookmarkStart w:id="15" w:name="_Toc159934960"/>
      <w:bookmarkStart w:id="16" w:name="_Toc238630399"/>
      <w:r w:rsidRPr="001C3F7F">
        <w:rPr>
          <w:rFonts w:ascii="Calibri" w:hAnsi="Calibri"/>
          <w:i/>
          <w:sz w:val="24"/>
        </w:rPr>
        <w:t>Nye leverandører kan tas opp så lenge ordningen varer</w:t>
      </w:r>
      <w:bookmarkEnd w:id="15"/>
      <w:bookmarkEnd w:id="16"/>
    </w:p>
    <w:p w14:paraId="4E81228C" w14:textId="4758E503" w:rsidR="00794270" w:rsidRPr="005724FC" w:rsidRDefault="00794270" w:rsidP="00794270">
      <w:pPr>
        <w:autoSpaceDE w:val="0"/>
        <w:autoSpaceDN w:val="0"/>
        <w:adjustRightInd w:val="0"/>
      </w:pPr>
      <w:r w:rsidRPr="005724FC">
        <w:t xml:space="preserve">Interesserte leverandører kan når som helst sende en forespørsel om å bli kvalifisert og tatt opp i ordningen. Dette gjelder gjennom hele varigheten til den dynamiske innkjøpsordningen. Nye kvalifiserte leverandører blir invitert til å delta i de videre </w:t>
      </w:r>
      <w:r w:rsidRPr="00826C80">
        <w:t>konkurransene under ordningen</w:t>
      </w:r>
      <w:r w:rsidRPr="005724FC">
        <w:t xml:space="preserve">. </w:t>
      </w:r>
    </w:p>
    <w:p w14:paraId="1D50E018" w14:textId="368E13CE" w:rsidR="00993B80" w:rsidRPr="005724FC" w:rsidRDefault="00794270" w:rsidP="00794270">
      <w:pPr>
        <w:autoSpaceDE w:val="0"/>
        <w:autoSpaceDN w:val="0"/>
        <w:adjustRightInd w:val="0"/>
      </w:pPr>
      <w:r w:rsidRPr="005724FC">
        <w:t>For at nye leverandører skal kunne få vite om ordningen og søke om å bli tatt opp, må ordningen ligge</w:t>
      </w:r>
      <w:r w:rsidR="00E70A92">
        <w:t xml:space="preserve"> </w:t>
      </w:r>
      <w:r w:rsidRPr="005724FC">
        <w:t>kunngjort på Doffin</w:t>
      </w:r>
      <w:r w:rsidR="00316FA9">
        <w:t>/TED</w:t>
      </w:r>
      <w:r w:rsidRPr="005724FC">
        <w:t xml:space="preserve"> med all nødvendig informasjon tilgjengelig under hele dens varighet. </w:t>
      </w:r>
    </w:p>
    <w:p w14:paraId="56204965" w14:textId="77777777" w:rsidR="00794270" w:rsidRPr="00C433D0" w:rsidRDefault="00794270" w:rsidP="00794270">
      <w:pPr>
        <w:pStyle w:val="Heading2"/>
        <w:rPr>
          <w:rFonts w:ascii="Calibri" w:hAnsi="Calibri"/>
          <w:bCs/>
          <w:i/>
          <w:sz w:val="24"/>
        </w:rPr>
      </w:pPr>
      <w:bookmarkStart w:id="17" w:name="_Toc159934961"/>
      <w:bookmarkStart w:id="18" w:name="_Toc238630400"/>
      <w:bookmarkEnd w:id="12"/>
      <w:r>
        <w:rPr>
          <w:rFonts w:ascii="Calibri" w:hAnsi="Calibri"/>
          <w:i/>
          <w:sz w:val="24"/>
        </w:rPr>
        <w:t>Kategorier</w:t>
      </w:r>
      <w:bookmarkStart w:id="19" w:name="_Toc479073648"/>
      <w:bookmarkEnd w:id="17"/>
      <w:bookmarkEnd w:id="18"/>
    </w:p>
    <w:p w14:paraId="311DFA05" w14:textId="3C43CC6B" w:rsidR="007E0186" w:rsidRDefault="0077481F" w:rsidP="00794270">
      <w:pPr>
        <w:jc w:val="both"/>
      </w:pPr>
      <w:r>
        <w:t>Ultralydapparater</w:t>
      </w:r>
      <w:r w:rsidR="00794270" w:rsidRPr="00211F4C">
        <w:t xml:space="preserve"> under den dynamiske innkjøpsordningen er delt inn i følgende kategorier:</w:t>
      </w:r>
      <w:r w:rsidR="00794270" w:rsidRPr="00211F4C">
        <w:rPr>
          <w:highlight w:val="yellow"/>
        </w:rPr>
        <w:t xml:space="preserve"> </w:t>
      </w:r>
    </w:p>
    <w:tbl>
      <w:tblPr>
        <w:tblStyle w:val="TableGridLight"/>
        <w:tblW w:w="0" w:type="auto"/>
        <w:tblLook w:val="04A0" w:firstRow="1" w:lastRow="0" w:firstColumn="1" w:lastColumn="0" w:noHBand="0" w:noVBand="1"/>
      </w:tblPr>
      <w:tblGrid>
        <w:gridCol w:w="1026"/>
        <w:gridCol w:w="5103"/>
      </w:tblGrid>
      <w:tr w:rsidR="002A3533" w14:paraId="29E1B660" w14:textId="77777777" w:rsidTr="004A183E">
        <w:tc>
          <w:tcPr>
            <w:tcW w:w="1026" w:type="dxa"/>
            <w:shd w:val="clear" w:color="auto" w:fill="002365" w:themeFill="text2" w:themeFillShade="BF"/>
          </w:tcPr>
          <w:p w14:paraId="07DDF438" w14:textId="09BAA5EA" w:rsidR="002A3533" w:rsidRPr="002A3533" w:rsidRDefault="002A3533" w:rsidP="000463BA">
            <w:pPr>
              <w:spacing w:before="120" w:after="120"/>
              <w:jc w:val="center"/>
              <w:rPr>
                <w:rFonts w:eastAsia="Times New Roman" w:cs="Times New Roman"/>
                <w:b/>
                <w:bCs/>
                <w:lang w:eastAsia="nb-NO"/>
              </w:rPr>
            </w:pPr>
            <w:r w:rsidRPr="002A3533">
              <w:rPr>
                <w:rFonts w:eastAsia="Times New Roman" w:cs="Times New Roman"/>
                <w:b/>
                <w:bCs/>
                <w:lang w:eastAsia="nb-NO"/>
              </w:rPr>
              <w:t>Nummer</w:t>
            </w:r>
          </w:p>
        </w:tc>
        <w:tc>
          <w:tcPr>
            <w:tcW w:w="5103" w:type="dxa"/>
            <w:shd w:val="clear" w:color="auto" w:fill="002365" w:themeFill="text2" w:themeFillShade="BF"/>
          </w:tcPr>
          <w:p w14:paraId="68EEBD51" w14:textId="526166AA" w:rsidR="002A3533" w:rsidRPr="002A3533" w:rsidRDefault="002A3533" w:rsidP="00F70FFA">
            <w:pPr>
              <w:spacing w:before="120" w:after="120"/>
              <w:rPr>
                <w:b/>
                <w:bCs/>
              </w:rPr>
            </w:pPr>
            <w:r w:rsidRPr="002A3533">
              <w:rPr>
                <w:b/>
                <w:bCs/>
              </w:rPr>
              <w:t>Kategorinavn</w:t>
            </w:r>
          </w:p>
        </w:tc>
      </w:tr>
      <w:tr w:rsidR="001023DD" w14:paraId="453FBFD8" w14:textId="77777777" w:rsidTr="004A183E">
        <w:tc>
          <w:tcPr>
            <w:tcW w:w="1026" w:type="dxa"/>
          </w:tcPr>
          <w:p w14:paraId="722CEC9D" w14:textId="18A95FCE" w:rsidR="001023DD" w:rsidRPr="00F70FFA" w:rsidRDefault="001023DD" w:rsidP="000463BA">
            <w:pPr>
              <w:spacing w:before="120" w:after="120"/>
              <w:jc w:val="center"/>
              <w:rPr>
                <w:rFonts w:eastAsia="Times New Roman" w:cs="Times New Roman"/>
                <w:lang w:eastAsia="nb-NO"/>
              </w:rPr>
            </w:pPr>
            <w:r w:rsidRPr="00F70FFA">
              <w:rPr>
                <w:rFonts w:eastAsia="Times New Roman" w:cs="Times New Roman"/>
                <w:lang w:eastAsia="nb-NO"/>
              </w:rPr>
              <w:t>1.</w:t>
            </w:r>
          </w:p>
        </w:tc>
        <w:tc>
          <w:tcPr>
            <w:tcW w:w="5103" w:type="dxa"/>
          </w:tcPr>
          <w:p w14:paraId="407E3839" w14:textId="5931C70A" w:rsidR="001023DD" w:rsidRPr="00F70FFA" w:rsidRDefault="0077481F" w:rsidP="00F70FFA">
            <w:pPr>
              <w:spacing w:before="120" w:after="120"/>
              <w:rPr>
                <w:rFonts w:eastAsia="Times New Roman" w:cs="Times New Roman"/>
                <w:lang w:eastAsia="nb-NO"/>
              </w:rPr>
            </w:pPr>
            <w:r>
              <w:t>Kardiologi</w:t>
            </w:r>
            <w:r w:rsidRPr="00C073FA">
              <w:t> </w:t>
            </w:r>
          </w:p>
        </w:tc>
      </w:tr>
      <w:tr w:rsidR="001023DD" w14:paraId="043B1343" w14:textId="77777777" w:rsidTr="004A183E">
        <w:tc>
          <w:tcPr>
            <w:tcW w:w="1026" w:type="dxa"/>
          </w:tcPr>
          <w:p w14:paraId="39AF92D7" w14:textId="51A85CD6" w:rsidR="001023DD" w:rsidRPr="00F70FFA" w:rsidRDefault="001023DD" w:rsidP="000463BA">
            <w:pPr>
              <w:spacing w:before="120" w:after="120"/>
              <w:jc w:val="center"/>
              <w:rPr>
                <w:rFonts w:eastAsia="Times New Roman" w:cs="Times New Roman"/>
                <w:lang w:eastAsia="nb-NO"/>
              </w:rPr>
            </w:pPr>
            <w:r w:rsidRPr="00F70FFA">
              <w:rPr>
                <w:rFonts w:eastAsia="Times New Roman" w:cs="Times New Roman"/>
                <w:lang w:eastAsia="nb-NO"/>
              </w:rPr>
              <w:t>2.</w:t>
            </w:r>
          </w:p>
        </w:tc>
        <w:tc>
          <w:tcPr>
            <w:tcW w:w="5103" w:type="dxa"/>
          </w:tcPr>
          <w:p w14:paraId="1FA125FD" w14:textId="7E4BEBCF" w:rsidR="001023DD" w:rsidRPr="00F70FFA" w:rsidRDefault="0077481F" w:rsidP="00F70FFA">
            <w:pPr>
              <w:spacing w:before="120" w:after="120"/>
              <w:rPr>
                <w:rFonts w:eastAsia="Times New Roman" w:cs="Times New Roman"/>
                <w:lang w:eastAsia="nb-NO"/>
              </w:rPr>
            </w:pPr>
            <w:r>
              <w:t>Gynekologi og obstetrikk</w:t>
            </w:r>
          </w:p>
        </w:tc>
      </w:tr>
      <w:tr w:rsidR="006D5C71" w14:paraId="647FBCA5" w14:textId="77777777" w:rsidTr="004A183E">
        <w:tc>
          <w:tcPr>
            <w:tcW w:w="1026" w:type="dxa"/>
          </w:tcPr>
          <w:p w14:paraId="44D7B2B0" w14:textId="4D877DBB" w:rsidR="006D5C71" w:rsidRPr="00F70FFA" w:rsidRDefault="006D5C71" w:rsidP="000463BA">
            <w:pPr>
              <w:spacing w:before="120" w:after="120"/>
              <w:jc w:val="center"/>
              <w:rPr>
                <w:rFonts w:eastAsia="Times New Roman" w:cs="Times New Roman"/>
                <w:lang w:eastAsia="nb-NO"/>
              </w:rPr>
            </w:pPr>
            <w:r>
              <w:rPr>
                <w:rFonts w:eastAsia="Times New Roman" w:cs="Times New Roman"/>
                <w:lang w:eastAsia="nb-NO"/>
              </w:rPr>
              <w:t>3.</w:t>
            </w:r>
          </w:p>
        </w:tc>
        <w:tc>
          <w:tcPr>
            <w:tcW w:w="5103" w:type="dxa"/>
          </w:tcPr>
          <w:p w14:paraId="21EEE2CE" w14:textId="61DB9273" w:rsidR="006D5C71" w:rsidRDefault="006D5C71" w:rsidP="00F70FFA">
            <w:pPr>
              <w:spacing w:before="120" w:after="120"/>
            </w:pPr>
            <w:r>
              <w:t>Radiologi</w:t>
            </w:r>
          </w:p>
        </w:tc>
      </w:tr>
      <w:tr w:rsidR="0077481F" w14:paraId="51781448" w14:textId="77777777" w:rsidTr="004A183E">
        <w:tc>
          <w:tcPr>
            <w:tcW w:w="1026" w:type="dxa"/>
          </w:tcPr>
          <w:p w14:paraId="5675C455" w14:textId="36E4CA26" w:rsidR="0077481F" w:rsidRPr="00F70FFA" w:rsidRDefault="003C4A28" w:rsidP="000463BA">
            <w:pPr>
              <w:spacing w:before="120" w:after="120"/>
              <w:jc w:val="center"/>
              <w:rPr>
                <w:rFonts w:eastAsia="Times New Roman" w:cs="Times New Roman"/>
                <w:lang w:eastAsia="nb-NO"/>
              </w:rPr>
            </w:pPr>
            <w:r>
              <w:rPr>
                <w:rFonts w:eastAsia="Times New Roman" w:cs="Times New Roman"/>
                <w:lang w:eastAsia="nb-NO"/>
              </w:rPr>
              <w:t>4</w:t>
            </w:r>
            <w:r w:rsidR="0077481F" w:rsidRPr="00F70FFA">
              <w:rPr>
                <w:rFonts w:eastAsia="Times New Roman" w:cs="Times New Roman"/>
                <w:lang w:eastAsia="nb-NO"/>
              </w:rPr>
              <w:t>.</w:t>
            </w:r>
          </w:p>
        </w:tc>
        <w:tc>
          <w:tcPr>
            <w:tcW w:w="5103" w:type="dxa"/>
          </w:tcPr>
          <w:p w14:paraId="7EF9D548" w14:textId="778A7201" w:rsidR="0077481F" w:rsidRPr="000B24CF" w:rsidRDefault="0077481F" w:rsidP="00F70FFA">
            <w:pPr>
              <w:spacing w:before="120" w:after="120"/>
              <w:rPr>
                <w:rFonts w:eastAsia="Times New Roman" w:cs="Times New Roman"/>
                <w:lang w:eastAsia="nb-NO"/>
              </w:rPr>
            </w:pPr>
            <w:r>
              <w:rPr>
                <w:rFonts w:eastAsia="Times New Roman" w:cs="Times New Roman"/>
                <w:lang w:eastAsia="nb-NO"/>
              </w:rPr>
              <w:t>Øye</w:t>
            </w:r>
          </w:p>
        </w:tc>
      </w:tr>
      <w:tr w:rsidR="0077481F" w14:paraId="4996E13B" w14:textId="77777777" w:rsidTr="004A183E">
        <w:tc>
          <w:tcPr>
            <w:tcW w:w="1026" w:type="dxa"/>
          </w:tcPr>
          <w:p w14:paraId="52AFDFD6" w14:textId="66A26EA4" w:rsidR="0077481F" w:rsidRPr="00F70FFA" w:rsidRDefault="003C4A28" w:rsidP="000463BA">
            <w:pPr>
              <w:spacing w:before="120" w:after="120"/>
              <w:jc w:val="center"/>
              <w:rPr>
                <w:rFonts w:eastAsia="Times New Roman" w:cs="Times New Roman"/>
                <w:lang w:eastAsia="nb-NO"/>
              </w:rPr>
            </w:pPr>
            <w:r>
              <w:rPr>
                <w:rFonts w:eastAsia="Times New Roman" w:cs="Times New Roman"/>
                <w:lang w:eastAsia="nb-NO"/>
              </w:rPr>
              <w:t>5</w:t>
            </w:r>
            <w:r w:rsidR="0077481F" w:rsidRPr="00F70FFA">
              <w:rPr>
                <w:rFonts w:eastAsia="Times New Roman" w:cs="Times New Roman"/>
                <w:lang w:eastAsia="nb-NO"/>
              </w:rPr>
              <w:t>.</w:t>
            </w:r>
          </w:p>
        </w:tc>
        <w:tc>
          <w:tcPr>
            <w:tcW w:w="5103" w:type="dxa"/>
          </w:tcPr>
          <w:p w14:paraId="402AEB6F" w14:textId="163C5554" w:rsidR="0077481F" w:rsidRPr="000B24CF" w:rsidRDefault="0077481F" w:rsidP="00F70FFA">
            <w:pPr>
              <w:spacing w:before="120" w:after="120"/>
              <w:rPr>
                <w:rFonts w:eastAsia="Times New Roman" w:cs="Times New Roman"/>
                <w:lang w:eastAsia="nb-NO"/>
              </w:rPr>
            </w:pPr>
            <w:r>
              <w:t>Håndholdt</w:t>
            </w:r>
          </w:p>
        </w:tc>
      </w:tr>
      <w:tr w:rsidR="003819A6" w14:paraId="6035529B" w14:textId="77777777" w:rsidTr="004A183E">
        <w:tc>
          <w:tcPr>
            <w:tcW w:w="1026" w:type="dxa"/>
          </w:tcPr>
          <w:p w14:paraId="24397D12" w14:textId="1DCF0CEE" w:rsidR="003819A6" w:rsidRDefault="003C4A28" w:rsidP="000463BA">
            <w:pPr>
              <w:spacing w:before="120" w:after="120"/>
              <w:jc w:val="center"/>
              <w:rPr>
                <w:rFonts w:eastAsia="Times New Roman" w:cs="Times New Roman"/>
                <w:lang w:eastAsia="nb-NO"/>
              </w:rPr>
            </w:pPr>
            <w:r>
              <w:rPr>
                <w:rFonts w:eastAsia="Times New Roman" w:cs="Times New Roman"/>
                <w:lang w:eastAsia="nb-NO"/>
              </w:rPr>
              <w:t>6</w:t>
            </w:r>
            <w:r w:rsidR="003819A6">
              <w:rPr>
                <w:rFonts w:eastAsia="Times New Roman" w:cs="Times New Roman"/>
                <w:lang w:eastAsia="nb-NO"/>
              </w:rPr>
              <w:t>.</w:t>
            </w:r>
          </w:p>
        </w:tc>
        <w:tc>
          <w:tcPr>
            <w:tcW w:w="5103" w:type="dxa"/>
          </w:tcPr>
          <w:p w14:paraId="4C7FDC5A" w14:textId="158DDB4D" w:rsidR="003819A6" w:rsidRDefault="003B0331" w:rsidP="00F70FFA">
            <w:pPr>
              <w:spacing w:before="120" w:after="120"/>
            </w:pPr>
            <w:r>
              <w:t>Generell</w:t>
            </w:r>
          </w:p>
        </w:tc>
      </w:tr>
    </w:tbl>
    <w:p w14:paraId="0C63B726" w14:textId="77777777" w:rsidR="00E22346" w:rsidRDefault="00E22346" w:rsidP="00794270">
      <w:pPr>
        <w:jc w:val="both"/>
        <w:rPr>
          <w:b/>
        </w:rPr>
      </w:pPr>
    </w:p>
    <w:p w14:paraId="20A34D2A" w14:textId="75E279B3" w:rsidR="00794270" w:rsidRPr="008F5319" w:rsidRDefault="00794270" w:rsidP="00794270">
      <w:pPr>
        <w:jc w:val="both"/>
        <w:rPr>
          <w:b/>
        </w:rPr>
      </w:pPr>
      <w:r w:rsidRPr="008F5319">
        <w:rPr>
          <w:b/>
        </w:rPr>
        <w:t>Betydning av kategoriene i konkurransen:</w:t>
      </w:r>
    </w:p>
    <w:p w14:paraId="6B1ABC2F" w14:textId="26FBDC5E" w:rsidR="00794270" w:rsidRPr="00211F4C" w:rsidRDefault="00794270" w:rsidP="00794270">
      <w:pPr>
        <w:jc w:val="both"/>
      </w:pPr>
      <w:r w:rsidRPr="00960619">
        <w:t xml:space="preserve">I søknadsbrevet skal </w:t>
      </w:r>
      <w:r w:rsidRPr="00211F4C">
        <w:t xml:space="preserve">leverandøren krysse av for hvilke(n) kategori(er) av </w:t>
      </w:r>
      <w:r w:rsidR="003C459A">
        <w:t>ultralydapparater</w:t>
      </w:r>
      <w:r w:rsidRPr="00211F4C">
        <w:t xml:space="preserve"> som er aktuelle for leverandøren. </w:t>
      </w:r>
    </w:p>
    <w:p w14:paraId="44AAE8FF" w14:textId="5797948A" w:rsidR="003C459A" w:rsidRPr="00211F4C" w:rsidRDefault="00F243C2" w:rsidP="00794270">
      <w:pPr>
        <w:jc w:val="both"/>
      </w:pPr>
      <w:r>
        <w:t xml:space="preserve">Kategori 1. – </w:t>
      </w:r>
      <w:r w:rsidR="00AF5389">
        <w:t>5</w:t>
      </w:r>
      <w:r>
        <w:t xml:space="preserve">. gjelder spesifikke segmenter innenfor ultralydapparater. </w:t>
      </w:r>
      <w:r w:rsidR="00F74466">
        <w:t xml:space="preserve">Dersom et ultralydapparat som skal anskaffes ikke hører inn under </w:t>
      </w:r>
      <w:r w:rsidR="00F60BFB">
        <w:t>kategoriene</w:t>
      </w:r>
      <w:r w:rsidR="00CE6D08">
        <w:t xml:space="preserve"> 1 - 5</w:t>
      </w:r>
      <w:r w:rsidR="00F60BFB">
        <w:t xml:space="preserve">, vil det falle inn under kategorien «Generell». </w:t>
      </w:r>
    </w:p>
    <w:p w14:paraId="00EB31A7" w14:textId="32915E67" w:rsidR="00794270" w:rsidRDefault="00794270" w:rsidP="00794270">
      <w:pPr>
        <w:jc w:val="both"/>
      </w:pPr>
      <w:r w:rsidRPr="00211F4C">
        <w:t xml:space="preserve">Når et </w:t>
      </w:r>
      <w:r w:rsidR="00F60BFB">
        <w:t>ultralydapparat</w:t>
      </w:r>
      <w:r>
        <w:t xml:space="preserve"> </w:t>
      </w:r>
      <w:r w:rsidRPr="00211F4C">
        <w:t xml:space="preserve">skal anskaffes, vil alle kvalifiserte leverandører som har krysset av for </w:t>
      </w:r>
      <w:r>
        <w:t xml:space="preserve">den </w:t>
      </w:r>
      <w:r w:rsidRPr="00211F4C">
        <w:t xml:space="preserve">kategorien </w:t>
      </w:r>
      <w:r w:rsidR="00F60BFB">
        <w:t>ultralydapparatet</w:t>
      </w:r>
      <w:r w:rsidRPr="00211F4C">
        <w:t xml:space="preserve"> tilhører, kunne delta i konkurransen. Hvis f.</w:t>
      </w:r>
      <w:r w:rsidR="009B174D">
        <w:t xml:space="preserve"> </w:t>
      </w:r>
      <w:r w:rsidRPr="00211F4C">
        <w:t>eks e</w:t>
      </w:r>
      <w:r w:rsidR="00F60BFB">
        <w:t xml:space="preserve">t </w:t>
      </w:r>
      <w:r w:rsidR="007E27E9">
        <w:t>ultralydapparat til kardiologi</w:t>
      </w:r>
      <w:r>
        <w:t xml:space="preserve"> s</w:t>
      </w:r>
      <w:r w:rsidRPr="00211F4C">
        <w:t xml:space="preserve">kal anskaffes, blir leverandører som har krysset av for </w:t>
      </w:r>
      <w:r w:rsidR="001527AF">
        <w:t>kardiologi bli</w:t>
      </w:r>
      <w:r>
        <w:t xml:space="preserve"> </w:t>
      </w:r>
      <w:r w:rsidRPr="00211F4C">
        <w:t>invitert til kon</w:t>
      </w:r>
      <w:r>
        <w:t xml:space="preserve">kurransen. </w:t>
      </w:r>
    </w:p>
    <w:p w14:paraId="7A567DD7" w14:textId="7E79C47B" w:rsidR="00794270" w:rsidRPr="001D72C8" w:rsidRDefault="00794270" w:rsidP="00794270">
      <w:pPr>
        <w:jc w:val="both"/>
        <w:rPr>
          <w:rFonts w:cstheme="minorHAnsi"/>
        </w:rPr>
      </w:pPr>
      <w:r w:rsidRPr="000D276E">
        <w:rPr>
          <w:rFonts w:cstheme="minorHAnsi"/>
          <w:color w:val="242424"/>
          <w:shd w:val="clear" w:color="auto" w:fill="FFFFFF"/>
        </w:rPr>
        <w:t xml:space="preserve">Vi viser </w:t>
      </w:r>
      <w:proofErr w:type="gramStart"/>
      <w:r w:rsidRPr="000D276E">
        <w:rPr>
          <w:rFonts w:cstheme="minorHAnsi"/>
          <w:color w:val="242424"/>
          <w:shd w:val="clear" w:color="auto" w:fill="FFFFFF"/>
        </w:rPr>
        <w:t>for</w:t>
      </w:r>
      <w:r w:rsidR="00AC0B51">
        <w:rPr>
          <w:rFonts w:cstheme="minorHAnsi"/>
          <w:color w:val="242424"/>
          <w:shd w:val="clear" w:color="auto" w:fill="FFFFFF"/>
        </w:rPr>
        <w:t xml:space="preserve"> </w:t>
      </w:r>
      <w:r w:rsidRPr="000D276E">
        <w:rPr>
          <w:rFonts w:cstheme="minorHAnsi"/>
          <w:color w:val="242424"/>
          <w:shd w:val="clear" w:color="auto" w:fill="FFFFFF"/>
        </w:rPr>
        <w:t>øvrig</w:t>
      </w:r>
      <w:proofErr w:type="gramEnd"/>
      <w:r w:rsidRPr="000D276E">
        <w:rPr>
          <w:rFonts w:cstheme="minorHAnsi"/>
          <w:color w:val="242424"/>
          <w:shd w:val="clear" w:color="auto" w:fill="FFFFFF"/>
        </w:rPr>
        <w:t xml:space="preserve"> til dette dokumentets </w:t>
      </w:r>
      <w:r w:rsidRPr="001870CE">
        <w:rPr>
          <w:rFonts w:cstheme="minorHAnsi"/>
          <w:color w:val="242424"/>
          <w:shd w:val="clear" w:color="auto" w:fill="FFFFFF"/>
        </w:rPr>
        <w:t>kapittel 6</w:t>
      </w:r>
      <w:r w:rsidRPr="000D276E">
        <w:rPr>
          <w:rFonts w:cstheme="minorHAnsi"/>
          <w:color w:val="242424"/>
          <w:shd w:val="clear" w:color="auto" w:fill="FFFFFF"/>
        </w:rPr>
        <w:t xml:space="preserve"> for </w:t>
      </w:r>
      <w:r>
        <w:rPr>
          <w:rFonts w:cstheme="minorHAnsi"/>
          <w:color w:val="242424"/>
          <w:shd w:val="clear" w:color="auto" w:fill="FFFFFF"/>
        </w:rPr>
        <w:t>ytterligere</w:t>
      </w:r>
      <w:r w:rsidRPr="000D276E">
        <w:rPr>
          <w:rFonts w:cstheme="minorHAnsi"/>
          <w:color w:val="242424"/>
          <w:shd w:val="clear" w:color="auto" w:fill="FFFFFF"/>
        </w:rPr>
        <w:t xml:space="preserve"> informasjon om gjennomføring av konkurranser.</w:t>
      </w:r>
    </w:p>
    <w:p w14:paraId="632687C1" w14:textId="77777777" w:rsidR="00794270" w:rsidRPr="00B36E23" w:rsidRDefault="00794270" w:rsidP="00794270">
      <w:pPr>
        <w:pStyle w:val="Heading2"/>
        <w:rPr>
          <w:rFonts w:ascii="Calibri" w:hAnsi="Calibri"/>
          <w:bCs/>
          <w:i/>
          <w:sz w:val="24"/>
        </w:rPr>
      </w:pPr>
      <w:bookmarkStart w:id="20" w:name="_Toc159934962"/>
      <w:bookmarkStart w:id="21" w:name="_Toc238630401"/>
      <w:r w:rsidRPr="00B36E23">
        <w:rPr>
          <w:rFonts w:ascii="Calibri" w:hAnsi="Calibri"/>
          <w:i/>
          <w:sz w:val="24"/>
        </w:rPr>
        <w:t>Antall leverandører</w:t>
      </w:r>
      <w:bookmarkEnd w:id="19"/>
      <w:bookmarkEnd w:id="20"/>
      <w:bookmarkEnd w:id="21"/>
    </w:p>
    <w:p w14:paraId="356C39ED" w14:textId="346EAFA9" w:rsidR="00794270" w:rsidRPr="00D64EE7" w:rsidRDefault="00794270" w:rsidP="00D64EE7">
      <w:pPr>
        <w:autoSpaceDE w:val="0"/>
        <w:autoSpaceDN w:val="0"/>
        <w:adjustRightInd w:val="0"/>
        <w:rPr>
          <w:rFonts w:ascii="Calibri" w:hAnsi="Calibri" w:cs="Calibri"/>
        </w:rPr>
      </w:pPr>
      <w:r w:rsidRPr="00826C80">
        <w:rPr>
          <w:rFonts w:ascii="Calibri" w:hAnsi="Calibri" w:cs="Calibri"/>
        </w:rPr>
        <w:t xml:space="preserve">Alle leverandører som oppfyller </w:t>
      </w:r>
      <w:proofErr w:type="gramStart"/>
      <w:r w:rsidRPr="00826C80">
        <w:rPr>
          <w:rFonts w:ascii="Calibri" w:hAnsi="Calibri" w:cs="Calibri"/>
        </w:rPr>
        <w:t>kvalifikasjonskravene</w:t>
      </w:r>
      <w:proofErr w:type="gramEnd"/>
      <w:r w:rsidRPr="00826C80">
        <w:rPr>
          <w:rFonts w:ascii="Calibri" w:hAnsi="Calibri" w:cs="Calibri"/>
        </w:rPr>
        <w:t xml:space="preserve"> vil bli tatt opp i den dynamiske innkjøpsordningen. Oppdragsgiver kan ikke begrense antallet leverandører.</w:t>
      </w:r>
    </w:p>
    <w:p w14:paraId="13F718C9" w14:textId="77777777" w:rsidR="00794270" w:rsidRPr="00B36E23" w:rsidRDefault="00794270" w:rsidP="00794270">
      <w:pPr>
        <w:pStyle w:val="Heading2"/>
        <w:rPr>
          <w:rFonts w:ascii="Calibri" w:hAnsi="Calibri"/>
          <w:bCs/>
          <w:i/>
          <w:sz w:val="24"/>
        </w:rPr>
      </w:pPr>
      <w:bookmarkStart w:id="22" w:name="_Toc479073649"/>
      <w:bookmarkStart w:id="23" w:name="_Toc159934963"/>
      <w:bookmarkStart w:id="24" w:name="_Toc238630402"/>
      <w:bookmarkEnd w:id="22"/>
      <w:r>
        <w:rPr>
          <w:rFonts w:ascii="Calibri" w:hAnsi="Calibri"/>
          <w:i/>
          <w:sz w:val="24"/>
        </w:rPr>
        <w:t>Varighet</w:t>
      </w:r>
      <w:bookmarkEnd w:id="23"/>
      <w:bookmarkEnd w:id="24"/>
    </w:p>
    <w:p w14:paraId="5651DEC8" w14:textId="6CCAE0E0" w:rsidR="00794270" w:rsidRDefault="00794270" w:rsidP="00794270">
      <w:pPr>
        <w:autoSpaceDE w:val="0"/>
        <w:autoSpaceDN w:val="0"/>
        <w:adjustRightInd w:val="0"/>
        <w:rPr>
          <w:rFonts w:ascii="Calibri" w:hAnsi="Calibri" w:cs="Calibri"/>
        </w:rPr>
      </w:pPr>
      <w:r w:rsidRPr="00826C80">
        <w:rPr>
          <w:rFonts w:ascii="Calibri" w:hAnsi="Calibri" w:cs="Calibri"/>
        </w:rPr>
        <w:t xml:space="preserve">Den dynamiske innkjøpsordningen vil i utgangspunktet vare </w:t>
      </w:r>
      <w:r w:rsidRPr="00FC77ED">
        <w:rPr>
          <w:rFonts w:ascii="Calibri" w:hAnsi="Calibri" w:cs="Calibri"/>
        </w:rPr>
        <w:t>til 203</w:t>
      </w:r>
      <w:r w:rsidR="00714307">
        <w:rPr>
          <w:rFonts w:ascii="Calibri" w:hAnsi="Calibri" w:cs="Calibri"/>
        </w:rPr>
        <w:t>6</w:t>
      </w:r>
      <w:r w:rsidRPr="00FC77ED">
        <w:rPr>
          <w:rFonts w:ascii="Calibri" w:hAnsi="Calibri" w:cs="Calibri"/>
        </w:rPr>
        <w:t xml:space="preserve">, </w:t>
      </w:r>
      <w:r w:rsidRPr="00826C80">
        <w:rPr>
          <w:rFonts w:ascii="Calibri" w:hAnsi="Calibri" w:cs="Calibri"/>
        </w:rPr>
        <w:t xml:space="preserve">med forbehold om adgang til endringer i ordningens varighet, se Forskrift om offentlige anskaffelser (FOA), § 26-5 (3). Her gis </w:t>
      </w:r>
      <w:r>
        <w:rPr>
          <w:rFonts w:ascii="Calibri" w:hAnsi="Calibri" w:cs="Calibri"/>
        </w:rPr>
        <w:t>O</w:t>
      </w:r>
      <w:r w:rsidRPr="00826C80">
        <w:rPr>
          <w:rFonts w:ascii="Calibri" w:hAnsi="Calibri" w:cs="Calibri"/>
        </w:rPr>
        <w:t xml:space="preserve">ppdragsgiver adgang til å henholdsvis forkorte eller forlenge ordningens varighet. </w:t>
      </w:r>
    </w:p>
    <w:p w14:paraId="1DDC8A1B" w14:textId="77777777" w:rsidR="00794270" w:rsidRPr="003132CD" w:rsidRDefault="00794270" w:rsidP="00794270">
      <w:pPr>
        <w:pStyle w:val="Heading2"/>
        <w:rPr>
          <w:rFonts w:ascii="Calibri" w:hAnsi="Calibri"/>
          <w:bCs/>
          <w:i/>
          <w:sz w:val="24"/>
        </w:rPr>
      </w:pPr>
      <w:bookmarkStart w:id="25" w:name="_Toc159934964"/>
      <w:bookmarkStart w:id="26" w:name="_Toc238630403"/>
      <w:r w:rsidRPr="003132CD">
        <w:rPr>
          <w:rFonts w:ascii="Calibri" w:hAnsi="Calibri"/>
          <w:i/>
          <w:sz w:val="24"/>
        </w:rPr>
        <w:t>Delkontrakter</w:t>
      </w:r>
      <w:bookmarkEnd w:id="25"/>
      <w:bookmarkEnd w:id="26"/>
    </w:p>
    <w:p w14:paraId="29491FE5" w14:textId="47D86071" w:rsidR="00794270" w:rsidRPr="003132CD" w:rsidRDefault="00794270" w:rsidP="00794270">
      <w:pPr>
        <w:rPr>
          <w:rFonts w:ascii="Calibri" w:hAnsi="Calibri" w:cs="Calibri"/>
        </w:rPr>
      </w:pPr>
      <w:r w:rsidRPr="00554925">
        <w:rPr>
          <w:rFonts w:ascii="Calibri" w:hAnsi="Calibri" w:cs="Calibri"/>
        </w:rPr>
        <w:t xml:space="preserve">Anskaffelsene under denne ordningen vil </w:t>
      </w:r>
      <w:r w:rsidR="00922EE2" w:rsidRPr="00554925">
        <w:rPr>
          <w:rFonts w:ascii="Calibri" w:hAnsi="Calibri" w:cs="Calibri"/>
        </w:rPr>
        <w:t>kunne</w:t>
      </w:r>
      <w:r w:rsidRPr="00554925">
        <w:rPr>
          <w:rFonts w:ascii="Calibri" w:hAnsi="Calibri" w:cs="Calibri"/>
        </w:rPr>
        <w:t xml:space="preserve"> være inndelt i delkontrakter.</w:t>
      </w:r>
      <w:bookmarkStart w:id="27" w:name="_Toc479073651"/>
    </w:p>
    <w:p w14:paraId="75596DBA" w14:textId="77777777" w:rsidR="00794270" w:rsidRPr="00B36E23" w:rsidRDefault="00794270" w:rsidP="00794270">
      <w:pPr>
        <w:pStyle w:val="Heading2"/>
        <w:rPr>
          <w:rFonts w:ascii="Calibri" w:hAnsi="Calibri"/>
          <w:bCs/>
          <w:i/>
          <w:sz w:val="24"/>
        </w:rPr>
      </w:pPr>
      <w:bookmarkStart w:id="28" w:name="_Toc479073652"/>
      <w:bookmarkStart w:id="29" w:name="_Toc159934965"/>
      <w:bookmarkStart w:id="30" w:name="_Toc238630404"/>
      <w:bookmarkEnd w:id="27"/>
      <w:r w:rsidRPr="00B36E23">
        <w:rPr>
          <w:rFonts w:ascii="Calibri" w:hAnsi="Calibri"/>
          <w:i/>
          <w:sz w:val="24"/>
        </w:rPr>
        <w:t xml:space="preserve">Oppbygging av </w:t>
      </w:r>
      <w:bookmarkEnd w:id="28"/>
      <w:r>
        <w:rPr>
          <w:rFonts w:ascii="Calibri" w:hAnsi="Calibri"/>
          <w:i/>
          <w:sz w:val="24"/>
        </w:rPr>
        <w:t>konkurransegrunnlaget</w:t>
      </w:r>
      <w:bookmarkEnd w:id="29"/>
      <w:bookmarkEnd w:id="30"/>
      <w:r w:rsidRPr="000977F0">
        <w:rPr>
          <w:rFonts w:ascii="Calibri" w:hAnsi="Calibri"/>
          <w:i/>
          <w:sz w:val="24"/>
          <w:highlight w:val="yellow"/>
        </w:rPr>
        <w:t xml:space="preserve"> </w:t>
      </w:r>
    </w:p>
    <w:p w14:paraId="062631BF" w14:textId="3363DE49" w:rsidR="00794270" w:rsidRPr="001D72C8" w:rsidRDefault="00794270" w:rsidP="00794270">
      <w:r w:rsidRPr="00F63E16">
        <w:t>Konkurransegrunnlaget er</w:t>
      </w:r>
      <w:r w:rsidRPr="004D67A6">
        <w:t xml:space="preserve"> alle dokumenter, unntatt kunngjøringen og det europeiske egenerklæringsskjemaet, som </w:t>
      </w:r>
      <w:r>
        <w:t>O</w:t>
      </w:r>
      <w:r w:rsidRPr="004D67A6">
        <w:t xml:space="preserve">ppdragsgiver utformer eller henviser til for å beskrive eller fastlegge elementene i anskaffelsen eller konkurransen, inkludert hvordan Oppdragsgiver skal gjennomføre </w:t>
      </w:r>
      <w:r>
        <w:t>prosedyren</w:t>
      </w:r>
      <w:r w:rsidRPr="004D67A6">
        <w:t>, og eventuelle supplerende dokumenter og tilleggsopplysninger.</w:t>
      </w:r>
    </w:p>
    <w:p w14:paraId="30A5E887" w14:textId="06902B49" w:rsidR="00794270" w:rsidRPr="001D72C8" w:rsidRDefault="00794270" w:rsidP="00794270">
      <w:r w:rsidRPr="004D67A6">
        <w:t xml:space="preserve">Vedleggene inngår som del av selve </w:t>
      </w:r>
      <w:r>
        <w:t xml:space="preserve">konkurransegrunnlaget. </w:t>
      </w:r>
      <w:r w:rsidRPr="00C311BA">
        <w:t>Bilagene</w:t>
      </w:r>
      <w:r w:rsidRPr="004D67A6">
        <w:t xml:space="preserve"> vil</w:t>
      </w:r>
      <w:r>
        <w:t xml:space="preserve"> som hovedregel</w:t>
      </w:r>
      <w:r w:rsidRPr="004D67A6">
        <w:t xml:space="preserve"> inngå i endelig</w:t>
      </w:r>
      <w:r>
        <w:t>e</w:t>
      </w:r>
      <w:r w:rsidRPr="004D67A6">
        <w:t xml:space="preserve"> avtaledokument</w:t>
      </w:r>
      <w:r>
        <w:t>er</w:t>
      </w:r>
      <w:r w:rsidRPr="004D67A6">
        <w:t>.</w:t>
      </w:r>
    </w:p>
    <w:p w14:paraId="26B43B5C" w14:textId="36A1AFE7" w:rsidR="00794270" w:rsidRPr="004D67A6" w:rsidRDefault="00794270" w:rsidP="00794270">
      <w:r w:rsidRPr="004D67A6">
        <w:t>K</w:t>
      </w:r>
      <w:r>
        <w:t>onkurransegrunnlaget</w:t>
      </w:r>
      <w:r w:rsidRPr="004D67A6">
        <w:t xml:space="preserve"> består av dette dokumentet og </w:t>
      </w:r>
      <w:r w:rsidRPr="00C311BA">
        <w:t>følgende vedlegg og bilag:</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3260"/>
        <w:gridCol w:w="4536"/>
      </w:tblGrid>
      <w:tr w:rsidR="00794270" w:rsidRPr="004D67A6" w14:paraId="20AB6409" w14:textId="77777777" w:rsidTr="00E3163D">
        <w:trPr>
          <w:trHeight w:val="341"/>
        </w:trPr>
        <w:tc>
          <w:tcPr>
            <w:tcW w:w="1305" w:type="dxa"/>
            <w:shd w:val="clear" w:color="auto" w:fill="002365" w:themeFill="text2" w:themeFillShade="BF"/>
            <w:vAlign w:val="center"/>
          </w:tcPr>
          <w:p w14:paraId="6B55F6AF" w14:textId="77777777" w:rsidR="00794270" w:rsidRPr="00C654DA" w:rsidRDefault="00794270">
            <w:pPr>
              <w:pStyle w:val="Uthevet"/>
              <w:rPr>
                <w:sz w:val="22"/>
                <w:szCs w:val="22"/>
              </w:rPr>
            </w:pPr>
            <w:r w:rsidRPr="00C654DA">
              <w:rPr>
                <w:sz w:val="22"/>
                <w:szCs w:val="22"/>
              </w:rPr>
              <w:t>Dokument</w:t>
            </w:r>
          </w:p>
        </w:tc>
        <w:tc>
          <w:tcPr>
            <w:tcW w:w="3260" w:type="dxa"/>
            <w:shd w:val="clear" w:color="auto" w:fill="002365" w:themeFill="text2" w:themeFillShade="BF"/>
            <w:vAlign w:val="center"/>
          </w:tcPr>
          <w:p w14:paraId="5BE5959A" w14:textId="77777777" w:rsidR="00794270" w:rsidRPr="00C654DA" w:rsidRDefault="00794270">
            <w:pPr>
              <w:pStyle w:val="Uthevet"/>
              <w:rPr>
                <w:sz w:val="22"/>
                <w:szCs w:val="22"/>
              </w:rPr>
            </w:pPr>
            <w:r w:rsidRPr="00C654DA">
              <w:rPr>
                <w:sz w:val="22"/>
                <w:szCs w:val="22"/>
              </w:rPr>
              <w:t>Navn</w:t>
            </w:r>
          </w:p>
        </w:tc>
        <w:tc>
          <w:tcPr>
            <w:tcW w:w="4536" w:type="dxa"/>
            <w:shd w:val="clear" w:color="auto" w:fill="002365" w:themeFill="text2" w:themeFillShade="BF"/>
            <w:vAlign w:val="center"/>
          </w:tcPr>
          <w:p w14:paraId="11A922DE" w14:textId="77777777" w:rsidR="00794270" w:rsidRPr="00C654DA" w:rsidRDefault="00794270">
            <w:pPr>
              <w:pStyle w:val="Uthevet"/>
              <w:rPr>
                <w:sz w:val="22"/>
                <w:szCs w:val="22"/>
              </w:rPr>
            </w:pPr>
            <w:r w:rsidRPr="00C654DA">
              <w:rPr>
                <w:sz w:val="22"/>
                <w:szCs w:val="22"/>
              </w:rPr>
              <w:t>Beskrivelse / instruks</w:t>
            </w:r>
          </w:p>
        </w:tc>
      </w:tr>
      <w:tr w:rsidR="00794270" w:rsidRPr="004D67A6" w14:paraId="757EF344" w14:textId="77777777" w:rsidTr="00CF1EA6">
        <w:trPr>
          <w:trHeight w:val="927"/>
        </w:trPr>
        <w:tc>
          <w:tcPr>
            <w:tcW w:w="1305" w:type="dxa"/>
          </w:tcPr>
          <w:p w14:paraId="6A296863" w14:textId="77777777" w:rsidR="00794270" w:rsidRPr="00C654DA" w:rsidRDefault="00794270"/>
        </w:tc>
        <w:tc>
          <w:tcPr>
            <w:tcW w:w="3260" w:type="dxa"/>
          </w:tcPr>
          <w:p w14:paraId="519683DE" w14:textId="77777777" w:rsidR="00794270" w:rsidRPr="00471CB0" w:rsidRDefault="00794270">
            <w:r>
              <w:t>Konkurransebestemmelser</w:t>
            </w:r>
          </w:p>
        </w:tc>
        <w:tc>
          <w:tcPr>
            <w:tcW w:w="4536" w:type="dxa"/>
          </w:tcPr>
          <w:p w14:paraId="3E664C03" w14:textId="6346D84A" w:rsidR="00794270" w:rsidRPr="004F0A02" w:rsidRDefault="00794270">
            <w:r w:rsidRPr="00471CB0">
              <w:t xml:space="preserve">Fremstiller regler om gjennomføring av konkurransen. Dette </w:t>
            </w:r>
            <w:r w:rsidR="00275707">
              <w:t xml:space="preserve">dokumentet </w:t>
            </w:r>
            <w:r w:rsidRPr="00471CB0">
              <w:t>brukes bare i kvalifikasjonsfasen.</w:t>
            </w:r>
          </w:p>
        </w:tc>
      </w:tr>
      <w:tr w:rsidR="00794270" w:rsidRPr="004D67A6" w14:paraId="141C53ED" w14:textId="77777777" w:rsidTr="00CF1EA6">
        <w:tc>
          <w:tcPr>
            <w:tcW w:w="1305" w:type="dxa"/>
          </w:tcPr>
          <w:p w14:paraId="2247724A" w14:textId="77777777" w:rsidR="00794270" w:rsidRPr="00C654DA" w:rsidRDefault="00794270">
            <w:r w:rsidRPr="00C654DA">
              <w:t>Vedlegg 1</w:t>
            </w:r>
          </w:p>
        </w:tc>
        <w:tc>
          <w:tcPr>
            <w:tcW w:w="3260" w:type="dxa"/>
          </w:tcPr>
          <w:p w14:paraId="29F83AA7" w14:textId="77777777" w:rsidR="00794270" w:rsidRPr="00471CB0" w:rsidRDefault="00794270">
            <w:r w:rsidRPr="00471CB0">
              <w:t>Søknadsbrev</w:t>
            </w:r>
          </w:p>
        </w:tc>
        <w:tc>
          <w:tcPr>
            <w:tcW w:w="4536" w:type="dxa"/>
          </w:tcPr>
          <w:p w14:paraId="32EEF43B" w14:textId="77777777" w:rsidR="00794270" w:rsidRPr="00C654DA" w:rsidRDefault="00794270">
            <w:r w:rsidRPr="00C654DA">
              <w:t>Fylles ut og legges ved forespørselen</w:t>
            </w:r>
          </w:p>
        </w:tc>
      </w:tr>
      <w:tr w:rsidR="00A96E4E" w:rsidRPr="004D67A6" w14:paraId="1012F7A5" w14:textId="77777777" w:rsidTr="00CF1EA6">
        <w:tc>
          <w:tcPr>
            <w:tcW w:w="1305" w:type="dxa"/>
          </w:tcPr>
          <w:p w14:paraId="45C422FE" w14:textId="129ED929" w:rsidR="00A96E4E" w:rsidRPr="00C654DA" w:rsidRDefault="00A96E4E">
            <w:r>
              <w:t>Vedlegg 2</w:t>
            </w:r>
          </w:p>
        </w:tc>
        <w:tc>
          <w:tcPr>
            <w:tcW w:w="3260" w:type="dxa"/>
          </w:tcPr>
          <w:p w14:paraId="107F3F52" w14:textId="329E9953" w:rsidR="00A96E4E" w:rsidRPr="00471CB0" w:rsidRDefault="00A96E4E">
            <w:r>
              <w:t>Forpliktelseserklæring</w:t>
            </w:r>
          </w:p>
        </w:tc>
        <w:tc>
          <w:tcPr>
            <w:tcW w:w="4536" w:type="dxa"/>
          </w:tcPr>
          <w:p w14:paraId="31D96BD3" w14:textId="77777777" w:rsidR="001F5A42" w:rsidRDefault="00A96E4E">
            <w:r>
              <w:t xml:space="preserve">Fylles ut </w:t>
            </w:r>
            <w:r w:rsidR="009D13A7">
              <w:t xml:space="preserve">dersom hovedleverandør </w:t>
            </w:r>
            <w:r w:rsidR="00281561">
              <w:t xml:space="preserve">støtter seg på underleverandør/samarbeidspartner </w:t>
            </w:r>
            <w:r w:rsidR="009D13A7">
              <w:t>for kvalifisering til dynamisk innkjøpsordning for ultralydapparater</w:t>
            </w:r>
            <w:r w:rsidR="00281561">
              <w:t xml:space="preserve">. </w:t>
            </w:r>
          </w:p>
          <w:p w14:paraId="11853485" w14:textId="46E09C4F" w:rsidR="00A96E4E" w:rsidRDefault="00281561">
            <w:r>
              <w:t xml:space="preserve">Viser til </w:t>
            </w:r>
            <w:r w:rsidR="001F5A42">
              <w:t xml:space="preserve">Vedlegg 2 for nærmere informasjon om hva som fylles ut. </w:t>
            </w:r>
          </w:p>
          <w:p w14:paraId="7CACE67B" w14:textId="2C47FD66" w:rsidR="00A92C95" w:rsidRPr="00C654DA" w:rsidRDefault="00A92C95"/>
        </w:tc>
      </w:tr>
      <w:tr w:rsidR="00794270" w:rsidRPr="004D67A6" w14:paraId="6E999A7E" w14:textId="77777777" w:rsidTr="00CF1EA6">
        <w:tc>
          <w:tcPr>
            <w:tcW w:w="1305" w:type="dxa"/>
          </w:tcPr>
          <w:p w14:paraId="1DCC726F" w14:textId="77777777" w:rsidR="00794270" w:rsidRPr="00C654DA" w:rsidRDefault="00794270"/>
        </w:tc>
        <w:tc>
          <w:tcPr>
            <w:tcW w:w="3260" w:type="dxa"/>
          </w:tcPr>
          <w:p w14:paraId="474EBCCD" w14:textId="5EE30D0C" w:rsidR="00794270" w:rsidRPr="005D1286" w:rsidRDefault="00D91CE0">
            <w:pPr>
              <w:rPr>
                <w:highlight w:val="green"/>
              </w:rPr>
            </w:pPr>
            <w:r>
              <w:t>Mal</w:t>
            </w:r>
            <w:r w:rsidR="00794270" w:rsidRPr="00D65174">
              <w:t xml:space="preserve"> </w:t>
            </w:r>
            <w:r>
              <w:t>for</w:t>
            </w:r>
            <w:r w:rsidR="00794270" w:rsidRPr="00D65174">
              <w:t xml:space="preserve"> kjøpsavtale </w:t>
            </w:r>
          </w:p>
        </w:tc>
        <w:tc>
          <w:tcPr>
            <w:tcW w:w="4536" w:type="dxa"/>
          </w:tcPr>
          <w:p w14:paraId="1AAEB5CE" w14:textId="3B81552F" w:rsidR="009F3471" w:rsidRDefault="00794270">
            <w:r w:rsidRPr="00C654DA">
              <w:t>Til informasjon. Endelig</w:t>
            </w:r>
            <w:r>
              <w:t xml:space="preserve"> kjøpsavtale </w:t>
            </w:r>
            <w:r w:rsidRPr="00C654DA">
              <w:t xml:space="preserve">utarbeides </w:t>
            </w:r>
            <w:r>
              <w:t xml:space="preserve">i forbindelse med hver enkelt konkurranse i innkjøpsordningen. </w:t>
            </w:r>
          </w:p>
          <w:p w14:paraId="5635F234" w14:textId="5DF4FD85" w:rsidR="00794270" w:rsidRPr="00C654DA" w:rsidRDefault="00794270">
            <w:r w:rsidRPr="00C654DA">
              <w:t xml:space="preserve">Det tas forbehold om endringer i kontraktsmal i perioden for den dynamiske innkjøpsordningen. </w:t>
            </w:r>
          </w:p>
        </w:tc>
      </w:tr>
      <w:tr w:rsidR="00A96E4E" w:rsidRPr="004D67A6" w14:paraId="60E9648B" w14:textId="77777777" w:rsidTr="00CF1EA6">
        <w:tc>
          <w:tcPr>
            <w:tcW w:w="1305" w:type="dxa"/>
          </w:tcPr>
          <w:p w14:paraId="040E4504" w14:textId="7B7D14A1" w:rsidR="00A96E4E" w:rsidRDefault="00A96E4E">
            <w:r>
              <w:t xml:space="preserve">Bilag 1 </w:t>
            </w:r>
          </w:p>
        </w:tc>
        <w:tc>
          <w:tcPr>
            <w:tcW w:w="3260" w:type="dxa"/>
          </w:tcPr>
          <w:p w14:paraId="327A4C3F" w14:textId="7DBCA3BF" w:rsidR="00A96E4E" w:rsidRPr="00BD5196" w:rsidRDefault="00A96E4E">
            <w:r w:rsidRPr="00A3189C">
              <w:t>Personvern</w:t>
            </w:r>
            <w:r>
              <w:t>erklæring</w:t>
            </w:r>
          </w:p>
        </w:tc>
        <w:tc>
          <w:tcPr>
            <w:tcW w:w="4536" w:type="dxa"/>
          </w:tcPr>
          <w:p w14:paraId="7C661F76" w14:textId="77777777" w:rsidR="00A96E4E" w:rsidRDefault="00A96E4E" w:rsidP="00A96E4E">
            <w:r w:rsidRPr="00C654DA">
              <w:t xml:space="preserve">Til informasjon. Endelige </w:t>
            </w:r>
            <w:r>
              <w:t>vilkår</w:t>
            </w:r>
            <w:r w:rsidRPr="00C654DA">
              <w:t xml:space="preserve"> utarbeides </w:t>
            </w:r>
            <w:r>
              <w:t xml:space="preserve">i forbindelse med hver enkelt konkurranse over innkjøpsordningen. </w:t>
            </w:r>
          </w:p>
          <w:p w14:paraId="18CBE3A8" w14:textId="74D1D9DD" w:rsidR="00A96E4E" w:rsidRPr="00C654DA" w:rsidRDefault="00A96E4E" w:rsidP="00A96E4E">
            <w:r w:rsidRPr="00C654DA">
              <w:t>Det tas forbehold om endringer i mal i perioden for den dynamiske innkjøpsordningen.</w:t>
            </w:r>
          </w:p>
        </w:tc>
      </w:tr>
      <w:tr w:rsidR="00A96E4E" w:rsidRPr="004D67A6" w14:paraId="5EF09327" w14:textId="77777777" w:rsidTr="00CF1EA6">
        <w:tc>
          <w:tcPr>
            <w:tcW w:w="1305" w:type="dxa"/>
          </w:tcPr>
          <w:p w14:paraId="039F4FFC" w14:textId="3C5CFD21" w:rsidR="00A96E4E" w:rsidRDefault="00A96E4E">
            <w:r>
              <w:t xml:space="preserve">Bilag 2 </w:t>
            </w:r>
          </w:p>
        </w:tc>
        <w:tc>
          <w:tcPr>
            <w:tcW w:w="3260" w:type="dxa"/>
          </w:tcPr>
          <w:p w14:paraId="11CC33EB" w14:textId="086C7CCB" w:rsidR="00A96E4E" w:rsidRPr="00BD5196" w:rsidRDefault="00A96E4E">
            <w:r>
              <w:t>Kontraktskrav etisk handel</w:t>
            </w:r>
          </w:p>
        </w:tc>
        <w:tc>
          <w:tcPr>
            <w:tcW w:w="4536" w:type="dxa"/>
          </w:tcPr>
          <w:p w14:paraId="59A760A2" w14:textId="77777777" w:rsidR="00A96E4E" w:rsidRDefault="00A96E4E" w:rsidP="00A96E4E">
            <w:r w:rsidRPr="00C654DA">
              <w:t xml:space="preserve">Til informasjon. Endelige </w:t>
            </w:r>
            <w:r>
              <w:t>vilkår</w:t>
            </w:r>
            <w:r w:rsidRPr="00C654DA">
              <w:t xml:space="preserve"> utarbeides </w:t>
            </w:r>
            <w:r>
              <w:t xml:space="preserve">i forbindelse med hver enkelt konkurranse over innkjøpsordningen. </w:t>
            </w:r>
          </w:p>
          <w:p w14:paraId="61F068C7" w14:textId="05331A9F" w:rsidR="00A96E4E" w:rsidRPr="00C654DA" w:rsidRDefault="00A96E4E" w:rsidP="00A96E4E">
            <w:r w:rsidRPr="00C654DA">
              <w:t>Det tas forbehold om endringer i mal i perioden for den dynamiske innkjøpsordningen.</w:t>
            </w:r>
          </w:p>
        </w:tc>
      </w:tr>
      <w:tr w:rsidR="00794270" w:rsidRPr="004D67A6" w14:paraId="6A4B9820" w14:textId="77777777" w:rsidTr="00CF1EA6">
        <w:tc>
          <w:tcPr>
            <w:tcW w:w="1305" w:type="dxa"/>
          </w:tcPr>
          <w:p w14:paraId="15C8B94E" w14:textId="0B9A144F" w:rsidR="00794270" w:rsidRDefault="00794270">
            <w:pPr>
              <w:rPr>
                <w:color w:val="0000FF"/>
              </w:rPr>
            </w:pPr>
            <w:r>
              <w:t>Bila</w:t>
            </w:r>
            <w:r w:rsidRPr="00986B77">
              <w:t xml:space="preserve">g </w:t>
            </w:r>
            <w:r w:rsidR="00A96E4E">
              <w:t>3</w:t>
            </w:r>
          </w:p>
          <w:p w14:paraId="50799D9B" w14:textId="77777777" w:rsidR="00794270" w:rsidRDefault="00794270"/>
        </w:tc>
        <w:tc>
          <w:tcPr>
            <w:tcW w:w="3260" w:type="dxa"/>
          </w:tcPr>
          <w:p w14:paraId="64A02CF5" w14:textId="77777777" w:rsidR="00794270" w:rsidRPr="005D1286" w:rsidRDefault="00794270">
            <w:pPr>
              <w:rPr>
                <w:highlight w:val="green"/>
              </w:rPr>
            </w:pPr>
            <w:r w:rsidRPr="00BD5196">
              <w:t>Særlige bestemmelser for utstyrskjøp</w:t>
            </w:r>
          </w:p>
        </w:tc>
        <w:tc>
          <w:tcPr>
            <w:tcW w:w="4536" w:type="dxa"/>
          </w:tcPr>
          <w:p w14:paraId="6FE99130" w14:textId="318501DD" w:rsidR="00794270" w:rsidRDefault="00794270">
            <w:r w:rsidRPr="00C654DA">
              <w:t xml:space="preserve">Til informasjon. Endelige </w:t>
            </w:r>
            <w:r>
              <w:t>vilkår</w:t>
            </w:r>
            <w:r w:rsidRPr="00C654DA">
              <w:t xml:space="preserve"> utarbeides </w:t>
            </w:r>
            <w:r>
              <w:t xml:space="preserve">i forbindelse med hver enkelt konkurranse over innkjøpsordningen. </w:t>
            </w:r>
          </w:p>
          <w:p w14:paraId="6E73C4A3" w14:textId="77777777" w:rsidR="00794270" w:rsidRPr="00C654DA" w:rsidRDefault="00794270">
            <w:r w:rsidRPr="00C654DA">
              <w:t xml:space="preserve">Det tas forbehold om endringer i mal i perioden for den dynamiske innkjøpsordningen. </w:t>
            </w:r>
          </w:p>
        </w:tc>
      </w:tr>
    </w:tbl>
    <w:p w14:paraId="7014A191" w14:textId="77777777" w:rsidR="00794270" w:rsidRPr="00215906" w:rsidRDefault="00794270" w:rsidP="00794270">
      <w:pPr>
        <w:rPr>
          <w:color w:val="3333FF"/>
          <w:highlight w:val="yellow"/>
        </w:rPr>
      </w:pPr>
    </w:p>
    <w:p w14:paraId="62872824" w14:textId="77777777" w:rsidR="00794270" w:rsidRPr="0062747C" w:rsidRDefault="00794270" w:rsidP="00794270">
      <w:pPr>
        <w:pStyle w:val="Heading2"/>
        <w:rPr>
          <w:rFonts w:ascii="Calibri" w:hAnsi="Calibri"/>
          <w:bCs/>
          <w:i/>
          <w:sz w:val="24"/>
        </w:rPr>
      </w:pPr>
      <w:bookmarkStart w:id="31" w:name="_Toc479073654"/>
      <w:bookmarkStart w:id="32" w:name="_Toc159934966"/>
      <w:bookmarkStart w:id="33" w:name="_Toc238630405"/>
      <w:r w:rsidRPr="00B36E23">
        <w:rPr>
          <w:rFonts w:ascii="Calibri" w:hAnsi="Calibri"/>
          <w:i/>
          <w:sz w:val="24"/>
        </w:rPr>
        <w:t xml:space="preserve">Endring av </w:t>
      </w:r>
      <w:r>
        <w:rPr>
          <w:rFonts w:ascii="Calibri" w:hAnsi="Calibri"/>
          <w:i/>
          <w:sz w:val="24"/>
        </w:rPr>
        <w:t xml:space="preserve">konkurransegrunnlaget </w:t>
      </w:r>
      <w:r w:rsidRPr="00B36E23">
        <w:rPr>
          <w:rFonts w:ascii="Calibri" w:hAnsi="Calibri"/>
          <w:i/>
          <w:sz w:val="24"/>
        </w:rPr>
        <w:t>og tilleggsopplysninger</w:t>
      </w:r>
      <w:bookmarkEnd w:id="31"/>
      <w:bookmarkEnd w:id="32"/>
      <w:bookmarkEnd w:id="33"/>
    </w:p>
    <w:p w14:paraId="265F8C5E" w14:textId="2985FCF6" w:rsidR="00794270" w:rsidRPr="00D66BEA" w:rsidRDefault="00794270" w:rsidP="004F0A02">
      <w:pPr>
        <w:jc w:val="both"/>
      </w:pPr>
      <w:r w:rsidRPr="00D66BEA">
        <w:t xml:space="preserve">Innen ordningens utløp har Oppdragsgiver rett til å foreta rettelser, suppleringer eller endringer i </w:t>
      </w:r>
      <w:r w:rsidRPr="002F3629">
        <w:t>konkurransegrunnlaget som</w:t>
      </w:r>
      <w:r w:rsidRPr="00D66BEA">
        <w:t xml:space="preserve"> ikke er av vesentlig karakter i hen</w:t>
      </w:r>
      <w:r>
        <w:t>h</w:t>
      </w:r>
      <w:r w:rsidRPr="00D66BEA">
        <w:t>old til anskaffelsesforskriften §14-2(1).</w:t>
      </w:r>
    </w:p>
    <w:p w14:paraId="740FA67D" w14:textId="6C8566CF" w:rsidR="00C104E8" w:rsidRDefault="00794270" w:rsidP="00C104E8">
      <w:pPr>
        <w:autoSpaceDE w:val="0"/>
        <w:autoSpaceDN w:val="0"/>
        <w:adjustRightInd w:val="0"/>
      </w:pPr>
      <w:r w:rsidRPr="00D66BEA">
        <w:t>Dersom det oppdages feil i konkurransegrunnlaget, bes det om at dette formidles til</w:t>
      </w:r>
      <w:r w:rsidR="008533AE">
        <w:t xml:space="preserve"> </w:t>
      </w:r>
      <w:r w:rsidR="00C104E8">
        <w:t xml:space="preserve">Oppdragsgiver via Oppdragsgivers konkurransegjennomføringsverktøy (KGV). </w:t>
      </w:r>
    </w:p>
    <w:p w14:paraId="0AFF182B" w14:textId="255CCC20" w:rsidR="00794270" w:rsidRPr="00D66BEA" w:rsidRDefault="00794270" w:rsidP="00C104E8">
      <w:pPr>
        <w:autoSpaceDE w:val="0"/>
        <w:autoSpaceDN w:val="0"/>
        <w:adjustRightInd w:val="0"/>
      </w:pPr>
      <w:r w:rsidRPr="00D66BEA">
        <w:t>Oppdragsgiver kan også rette feil som antas å ha bagatellmessig betydning for deltagerne i konkurransegrunnlaget for de enkelte konkurranser. Større feil vil medføre at selve konkurransen avlyses og legges ut på nytt senere.</w:t>
      </w:r>
    </w:p>
    <w:p w14:paraId="774EEC4E" w14:textId="404F7C29" w:rsidR="00794270" w:rsidRDefault="00794270" w:rsidP="00794270">
      <w:pPr>
        <w:autoSpaceDE w:val="0"/>
        <w:autoSpaceDN w:val="0"/>
        <w:adjustRightInd w:val="0"/>
      </w:pPr>
      <w:r w:rsidRPr="00D1614D">
        <w:t>Søker kan via</w:t>
      </w:r>
      <w:r w:rsidR="00C104E8">
        <w:t xml:space="preserve"> KGV </w:t>
      </w:r>
      <w:r w:rsidRPr="00D1614D">
        <w:t>sende inn spørsmål til Sykehusinnkjøp</w:t>
      </w:r>
      <w:r>
        <w:t xml:space="preserve"> HF</w:t>
      </w:r>
      <w:r w:rsidRPr="00D1614D">
        <w:t xml:space="preserve"> </w:t>
      </w:r>
      <w:proofErr w:type="gramStart"/>
      <w:r w:rsidRPr="00D1614D">
        <w:t>vedrørende</w:t>
      </w:r>
      <w:proofErr w:type="gramEnd"/>
      <w:r w:rsidRPr="00D1614D">
        <w:t xml:space="preserve"> innkjøpsordningen generelt og </w:t>
      </w:r>
      <w:r>
        <w:t xml:space="preserve">også </w:t>
      </w:r>
      <w:r w:rsidRPr="00D1614D">
        <w:t>ved konkrete spørsmål i de enkelte konkurransene som lyses ut i ordningen.</w:t>
      </w:r>
    </w:p>
    <w:p w14:paraId="29CC5F81" w14:textId="62881B63" w:rsidR="00794270" w:rsidRPr="00D25CC5" w:rsidRDefault="00794270" w:rsidP="00794270">
      <w:pPr>
        <w:pStyle w:val="pf0"/>
        <w:rPr>
          <w:rFonts w:asciiTheme="minorHAnsi" w:hAnsiTheme="minorHAnsi"/>
          <w:sz w:val="22"/>
          <w:szCs w:val="22"/>
        </w:rPr>
      </w:pPr>
      <w:r w:rsidRPr="00D25CC5">
        <w:rPr>
          <w:rFonts w:asciiTheme="minorHAnsi" w:hAnsiTheme="minorHAnsi"/>
          <w:sz w:val="22"/>
          <w:szCs w:val="22"/>
        </w:rPr>
        <w:t xml:space="preserve">Dersom </w:t>
      </w:r>
      <w:r>
        <w:rPr>
          <w:rFonts w:asciiTheme="minorHAnsi" w:hAnsiTheme="minorHAnsi"/>
          <w:sz w:val="22"/>
          <w:szCs w:val="22"/>
        </w:rPr>
        <w:t xml:space="preserve">konkurransegrunnlaget </w:t>
      </w:r>
      <w:r w:rsidRPr="00D25CC5">
        <w:rPr>
          <w:rFonts w:asciiTheme="minorHAnsi" w:hAnsiTheme="minorHAnsi"/>
          <w:sz w:val="22"/>
          <w:szCs w:val="22"/>
        </w:rPr>
        <w:t xml:space="preserve">ikke gir søker tilstrekkelig veiledning, er det anledning til å be om tilleggsopplysninger via </w:t>
      </w:r>
      <w:r w:rsidR="00C104E8">
        <w:rPr>
          <w:rFonts w:asciiTheme="minorHAnsi" w:hAnsiTheme="minorHAnsi"/>
          <w:sz w:val="22"/>
          <w:szCs w:val="22"/>
        </w:rPr>
        <w:t>KGV</w:t>
      </w:r>
      <w:r w:rsidRPr="00D25CC5">
        <w:rPr>
          <w:rFonts w:asciiTheme="minorHAnsi" w:hAnsiTheme="minorHAnsi"/>
          <w:sz w:val="22"/>
          <w:szCs w:val="22"/>
        </w:rPr>
        <w:t xml:space="preserve">. </w:t>
      </w:r>
    </w:p>
    <w:p w14:paraId="4C948E1F" w14:textId="77AD8969" w:rsidR="00794270" w:rsidRPr="004F0A02" w:rsidRDefault="00794270" w:rsidP="004F0A02">
      <w:r w:rsidRPr="004D67A6">
        <w:t xml:space="preserve">Vi oppfordrer </w:t>
      </w:r>
      <w:r>
        <w:t>søkere</w:t>
      </w:r>
      <w:r w:rsidRPr="004D67A6">
        <w:t xml:space="preserve"> som eventuelt opplever at Oppdragsgiver kan ha stilt urimelige krav</w:t>
      </w:r>
      <w:r>
        <w:t>,</w:t>
      </w:r>
      <w:r w:rsidRPr="004D67A6">
        <w:t xml:space="preserve"> om å ta dette opp med Oppdragsgiver. Dette er en bedre løsning enn å risikere at Oppdragsgiver plikter å avvise </w:t>
      </w:r>
      <w:r>
        <w:t>kvalifikasjonssøknaden</w:t>
      </w:r>
      <w:r w:rsidRPr="004D67A6">
        <w:t xml:space="preserve">. </w:t>
      </w:r>
    </w:p>
    <w:p w14:paraId="481E5F5C" w14:textId="123F05A0" w:rsidR="00794270" w:rsidRDefault="00794270" w:rsidP="00794270">
      <w:pPr>
        <w:jc w:val="both"/>
      </w:pPr>
      <w:r w:rsidRPr="004D67A6">
        <w:t xml:space="preserve">Oppdragsgiver vil besvare spørsmål på en generell og anonymisert måte. Svar på spørsmål, andre tilleggsopplysninger eller endringer av </w:t>
      </w:r>
      <w:r>
        <w:t xml:space="preserve">konkurransegrunnlaget </w:t>
      </w:r>
      <w:r w:rsidRPr="004D67A6">
        <w:t xml:space="preserve">vil bli kommunisert via </w:t>
      </w:r>
      <w:r w:rsidR="00C104E8">
        <w:t>Oppdragsgivers konkurransegjennomføringsverktøy (KGV)</w:t>
      </w:r>
      <w:r w:rsidR="00C104E8" w:rsidRPr="00BF6B58">
        <w:t xml:space="preserve"> </w:t>
      </w:r>
      <w:r w:rsidRPr="004D67A6">
        <w:t xml:space="preserve">til samtlige tilbydere som har meldt sin interesse. Det er </w:t>
      </w:r>
      <w:r>
        <w:t>søkerens</w:t>
      </w:r>
      <w:r w:rsidRPr="004D67A6">
        <w:t xml:space="preserve"> ansvar å holde seg oppdatert på eventuelle endringer.</w:t>
      </w:r>
    </w:p>
    <w:p w14:paraId="690EC9F5" w14:textId="77777777" w:rsidR="008473CC" w:rsidRPr="004D67A6" w:rsidRDefault="008473CC" w:rsidP="00794270">
      <w:pPr>
        <w:autoSpaceDE w:val="0"/>
        <w:autoSpaceDN w:val="0"/>
        <w:adjustRightInd w:val="0"/>
      </w:pPr>
    </w:p>
    <w:p w14:paraId="0F2DB60C" w14:textId="77777777" w:rsidR="00794270" w:rsidRPr="00B36E23" w:rsidRDefault="00794270" w:rsidP="00794270">
      <w:pPr>
        <w:pStyle w:val="Heading2"/>
        <w:rPr>
          <w:rFonts w:ascii="Calibri" w:hAnsi="Calibri"/>
          <w:bCs/>
          <w:i/>
          <w:sz w:val="24"/>
        </w:rPr>
      </w:pPr>
      <w:bookmarkStart w:id="34" w:name="_Toc479073655"/>
      <w:bookmarkStart w:id="35" w:name="_Toc159934967"/>
      <w:bookmarkStart w:id="36" w:name="_Toc238630406"/>
      <w:r w:rsidRPr="00B36E23">
        <w:rPr>
          <w:rFonts w:ascii="Calibri" w:hAnsi="Calibri"/>
          <w:i/>
          <w:sz w:val="24"/>
        </w:rPr>
        <w:t>Tentativ fremdriftsplan</w:t>
      </w:r>
      <w:bookmarkEnd w:id="34"/>
      <w:bookmarkEnd w:id="35"/>
      <w:bookmarkEnd w:id="36"/>
    </w:p>
    <w:p w14:paraId="0908DDE0" w14:textId="2F603018" w:rsidR="00794270" w:rsidRPr="004D67A6" w:rsidRDefault="00794270" w:rsidP="00794270">
      <w:pPr>
        <w:jc w:val="both"/>
      </w:pPr>
      <w:r w:rsidRPr="004D67A6">
        <w:t xml:space="preserve">Oppdragsgiver har lagt opp til følgende tidsrammer for prosessen: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0"/>
        <w:gridCol w:w="3186"/>
      </w:tblGrid>
      <w:tr w:rsidR="00794270" w:rsidRPr="004D67A6" w14:paraId="5681B198" w14:textId="77777777" w:rsidTr="00E3163D">
        <w:trPr>
          <w:trHeight w:val="292"/>
        </w:trPr>
        <w:tc>
          <w:tcPr>
            <w:tcW w:w="5670" w:type="dxa"/>
            <w:shd w:val="clear" w:color="auto" w:fill="002365" w:themeFill="text2" w:themeFillShade="BF"/>
            <w:vAlign w:val="center"/>
          </w:tcPr>
          <w:p w14:paraId="3434A0A9" w14:textId="77777777" w:rsidR="00794270" w:rsidRPr="004D67A6" w:rsidRDefault="00794270">
            <w:pPr>
              <w:pStyle w:val="Uthevet"/>
              <w:rPr>
                <w:sz w:val="22"/>
                <w:szCs w:val="22"/>
              </w:rPr>
            </w:pPr>
            <w:r w:rsidRPr="004D67A6">
              <w:rPr>
                <w:sz w:val="22"/>
                <w:szCs w:val="22"/>
              </w:rPr>
              <w:t>Aktivitet</w:t>
            </w:r>
          </w:p>
        </w:tc>
        <w:tc>
          <w:tcPr>
            <w:tcW w:w="3186" w:type="dxa"/>
            <w:shd w:val="clear" w:color="auto" w:fill="002365" w:themeFill="text2" w:themeFillShade="BF"/>
            <w:vAlign w:val="center"/>
          </w:tcPr>
          <w:p w14:paraId="62043568" w14:textId="77777777" w:rsidR="00794270" w:rsidRPr="004D67A6" w:rsidRDefault="00794270">
            <w:pPr>
              <w:pStyle w:val="Uthevet"/>
              <w:rPr>
                <w:sz w:val="22"/>
                <w:szCs w:val="22"/>
              </w:rPr>
            </w:pPr>
            <w:r w:rsidRPr="004D67A6">
              <w:rPr>
                <w:sz w:val="22"/>
                <w:szCs w:val="22"/>
              </w:rPr>
              <w:t>Tidspunkt</w:t>
            </w:r>
          </w:p>
        </w:tc>
      </w:tr>
      <w:tr w:rsidR="00794270" w:rsidRPr="004D67A6" w14:paraId="7C41FD4A" w14:textId="77777777" w:rsidTr="00E3163D">
        <w:trPr>
          <w:trHeight w:val="375"/>
        </w:trPr>
        <w:tc>
          <w:tcPr>
            <w:tcW w:w="8856" w:type="dxa"/>
            <w:gridSpan w:val="2"/>
            <w:shd w:val="clear" w:color="auto" w:fill="002365" w:themeFill="text2" w:themeFillShade="BF"/>
          </w:tcPr>
          <w:p w14:paraId="4886F3C1" w14:textId="77777777" w:rsidR="00794270" w:rsidRPr="004D67A6" w:rsidRDefault="00794270">
            <w:pPr>
              <w:rPr>
                <w:b/>
              </w:rPr>
            </w:pPr>
            <w:r>
              <w:rPr>
                <w:b/>
              </w:rPr>
              <w:t>K</w:t>
            </w:r>
            <w:r w:rsidRPr="004D67A6">
              <w:rPr>
                <w:b/>
              </w:rPr>
              <w:t>valifiseringsfasen</w:t>
            </w:r>
          </w:p>
        </w:tc>
      </w:tr>
      <w:tr w:rsidR="00794270" w:rsidRPr="004D67A6" w14:paraId="22EDA3AC" w14:textId="77777777" w:rsidTr="00CF1EA6">
        <w:tc>
          <w:tcPr>
            <w:tcW w:w="5670" w:type="dxa"/>
          </w:tcPr>
          <w:p w14:paraId="0FD06962" w14:textId="0DAE8C60" w:rsidR="00794270" w:rsidRPr="00F627EE" w:rsidRDefault="00794270">
            <w:r w:rsidRPr="00F627EE">
              <w:t>Kunngjøring av begrenset anbudskonkurranse</w:t>
            </w:r>
          </w:p>
        </w:tc>
        <w:tc>
          <w:tcPr>
            <w:tcW w:w="3186" w:type="dxa"/>
          </w:tcPr>
          <w:p w14:paraId="496781DC" w14:textId="671AE804" w:rsidR="00794270" w:rsidRPr="00F627EE" w:rsidRDefault="00794270">
            <w:r>
              <w:t xml:space="preserve">Se </w:t>
            </w:r>
            <w:r w:rsidR="008473CC">
              <w:t>Oppdragsgivers konkurransegjennomføringsverktøy (KGV)</w:t>
            </w:r>
          </w:p>
        </w:tc>
      </w:tr>
      <w:tr w:rsidR="00794270" w:rsidRPr="004D67A6" w14:paraId="2BA31514" w14:textId="77777777" w:rsidTr="00CF1EA6">
        <w:tc>
          <w:tcPr>
            <w:tcW w:w="5670" w:type="dxa"/>
          </w:tcPr>
          <w:p w14:paraId="3A5A5260" w14:textId="6CD19C4B" w:rsidR="00794270" w:rsidRPr="00F627EE" w:rsidRDefault="00794270">
            <w:r w:rsidRPr="00F627EE">
              <w:t xml:space="preserve">For å bli kvalifisert før første anskaffelse </w:t>
            </w:r>
            <w:r w:rsidR="00D07C46">
              <w:t xml:space="preserve">i ordningen </w:t>
            </w:r>
            <w:r w:rsidRPr="00F627EE">
              <w:t xml:space="preserve">sendes ut, må kvalifikasjonssøknad leveres innen: </w:t>
            </w:r>
          </w:p>
        </w:tc>
        <w:tc>
          <w:tcPr>
            <w:tcW w:w="3186" w:type="dxa"/>
          </w:tcPr>
          <w:p w14:paraId="3617018B" w14:textId="4DFDDE05" w:rsidR="00794270" w:rsidRPr="00F627EE" w:rsidRDefault="00504FA8">
            <w:r>
              <w:t>September/oktober</w:t>
            </w:r>
            <w:r w:rsidR="00EC321E">
              <w:t xml:space="preserve"> 2026 (tentativt). Se oppdragsgivers KGV for nærmere informasjon.</w:t>
            </w:r>
          </w:p>
        </w:tc>
      </w:tr>
      <w:tr w:rsidR="00794270" w:rsidRPr="004D67A6" w14:paraId="4DC57577" w14:textId="77777777" w:rsidTr="00CF1EA6">
        <w:tc>
          <w:tcPr>
            <w:tcW w:w="5670" w:type="dxa"/>
          </w:tcPr>
          <w:p w14:paraId="1B22B730" w14:textId="62D84EAA" w:rsidR="00794270" w:rsidRDefault="00794270">
            <w:r w:rsidRPr="00F627EE">
              <w:t xml:space="preserve">Kvalifisering av leverandører. Informasjon til leverandørene om de er tatt opp i ordningen.  </w:t>
            </w:r>
            <w:r>
              <w:t xml:space="preserve"> </w:t>
            </w:r>
          </w:p>
          <w:p w14:paraId="5D6D87E0" w14:textId="07E6DAB3" w:rsidR="00794270" w:rsidRPr="00F627EE" w:rsidRDefault="00794270">
            <w:r w:rsidRPr="00346FDA">
              <w:t xml:space="preserve">Før </w:t>
            </w:r>
            <w:r>
              <w:t xml:space="preserve">invitasjon til første </w:t>
            </w:r>
            <w:r w:rsidRPr="00346FDA">
              <w:t xml:space="preserve">konkurranse forbeholder Oppdragsgiver seg retten til å forlenge fristen for svar på anmodning om deltagelse, jf. </w:t>
            </w:r>
            <w:r>
              <w:t xml:space="preserve">FOA </w:t>
            </w:r>
            <w:r w:rsidRPr="00346FDA">
              <w:t>§ 26-6 (4).</w:t>
            </w:r>
          </w:p>
        </w:tc>
        <w:tc>
          <w:tcPr>
            <w:tcW w:w="3186" w:type="dxa"/>
          </w:tcPr>
          <w:p w14:paraId="4E029575" w14:textId="2DB5C270" w:rsidR="00794270" w:rsidRDefault="00504FA8">
            <w:r>
              <w:t xml:space="preserve">September/oktober </w:t>
            </w:r>
            <w:r w:rsidR="00794270" w:rsidRPr="00EC321E">
              <w:t>202</w:t>
            </w:r>
            <w:r w:rsidR="00060FEA" w:rsidRPr="00EC321E">
              <w:t>6</w:t>
            </w:r>
            <w:r w:rsidR="003A731A">
              <w:t xml:space="preserve"> (tentativt)</w:t>
            </w:r>
            <w:r w:rsidR="006409DB" w:rsidRPr="002B5FA9">
              <w:t xml:space="preserve">, </w:t>
            </w:r>
            <w:r w:rsidR="00794270" w:rsidRPr="002B5FA9">
              <w:t>deretter</w:t>
            </w:r>
            <w:r w:rsidR="00794270" w:rsidRPr="00F627EE">
              <w:t xml:space="preserve"> fortløpende</w:t>
            </w:r>
          </w:p>
          <w:p w14:paraId="542C97B9" w14:textId="77777777" w:rsidR="00794270" w:rsidRPr="00F627EE" w:rsidRDefault="00794270"/>
        </w:tc>
      </w:tr>
      <w:tr w:rsidR="00794270" w:rsidRPr="004D67A6" w14:paraId="2368C5E9" w14:textId="77777777" w:rsidTr="00CF1EA6">
        <w:trPr>
          <w:trHeight w:val="1096"/>
        </w:trPr>
        <w:tc>
          <w:tcPr>
            <w:tcW w:w="5670" w:type="dxa"/>
          </w:tcPr>
          <w:p w14:paraId="2B38273B" w14:textId="201C1974" w:rsidR="00794270" w:rsidRPr="00F627EE" w:rsidRDefault="00794270">
            <w:r w:rsidRPr="00F627EE">
              <w:t>Kvalifikasjonsfrist (antatt dato for avslutning av den dynamiske innkjøpsordningen. Varigheten kan både forkortes og forlenges (jf. FOA § 26-5 (3))</w:t>
            </w:r>
          </w:p>
        </w:tc>
        <w:tc>
          <w:tcPr>
            <w:tcW w:w="3186" w:type="dxa"/>
          </w:tcPr>
          <w:p w14:paraId="2445C379" w14:textId="7B810A52" w:rsidR="00794270" w:rsidRPr="00F627EE" w:rsidRDefault="00794270">
            <w:r w:rsidRPr="001B2EEA">
              <w:t xml:space="preserve">Se </w:t>
            </w:r>
            <w:r w:rsidR="001B2EEA" w:rsidRPr="001B2EEA">
              <w:t>Oppdragsgivers konkurransegjennomføringsverktøy (KGV)</w:t>
            </w:r>
          </w:p>
        </w:tc>
      </w:tr>
    </w:tbl>
    <w:p w14:paraId="057D4407" w14:textId="77777777" w:rsidR="00794270" w:rsidRPr="00ED4A4D" w:rsidRDefault="00794270" w:rsidP="00794270">
      <w:pPr>
        <w:pStyle w:val="Heading2"/>
        <w:rPr>
          <w:rFonts w:ascii="Calibri" w:hAnsi="Calibri"/>
          <w:bCs/>
          <w:i/>
          <w:sz w:val="24"/>
        </w:rPr>
      </w:pPr>
      <w:bookmarkStart w:id="37" w:name="_Toc159934968"/>
      <w:bookmarkStart w:id="38" w:name="_Toc479073656"/>
      <w:bookmarkStart w:id="39" w:name="_Toc238630407"/>
      <w:r w:rsidRPr="00ED4A4D">
        <w:rPr>
          <w:rFonts w:ascii="Calibri" w:hAnsi="Calibri"/>
          <w:i/>
          <w:sz w:val="24"/>
        </w:rPr>
        <w:t>Elektronisk auksjon</w:t>
      </w:r>
      <w:bookmarkEnd w:id="37"/>
      <w:bookmarkEnd w:id="39"/>
    </w:p>
    <w:p w14:paraId="2127C7C8" w14:textId="2873120F" w:rsidR="00794270" w:rsidRPr="001B3FCD" w:rsidRDefault="00794270" w:rsidP="00794270">
      <w:pPr>
        <w:rPr>
          <w:rFonts w:ascii="Calibri" w:hAnsi="Calibri" w:cs="Calibri"/>
        </w:rPr>
      </w:pPr>
      <w:r>
        <w:t>Ordningen skal ikke avsluttes som en elektronisk auksjon, jf.</w:t>
      </w:r>
      <w:r w:rsidRPr="00826C80">
        <w:rPr>
          <w:rFonts w:ascii="Calibri" w:hAnsi="Calibri" w:cs="Calibri"/>
        </w:rPr>
        <w:t xml:space="preserve"> § 2</w:t>
      </w:r>
      <w:r>
        <w:rPr>
          <w:rFonts w:ascii="Calibri" w:hAnsi="Calibri" w:cs="Calibri"/>
        </w:rPr>
        <w:t>7</w:t>
      </w:r>
      <w:r w:rsidRPr="00826C80">
        <w:rPr>
          <w:rFonts w:ascii="Calibri" w:hAnsi="Calibri" w:cs="Calibri"/>
        </w:rPr>
        <w:t>-</w:t>
      </w:r>
      <w:r>
        <w:rPr>
          <w:rFonts w:ascii="Calibri" w:hAnsi="Calibri" w:cs="Calibri"/>
        </w:rPr>
        <w:t>2-</w:t>
      </w:r>
      <w:r w:rsidRPr="00826C80">
        <w:rPr>
          <w:rFonts w:ascii="Calibri" w:hAnsi="Calibri" w:cs="Calibri"/>
        </w:rPr>
        <w:t xml:space="preserve"> § 2</w:t>
      </w:r>
      <w:r>
        <w:rPr>
          <w:rFonts w:ascii="Calibri" w:hAnsi="Calibri" w:cs="Calibri"/>
        </w:rPr>
        <w:t>7</w:t>
      </w:r>
      <w:r w:rsidRPr="00826C80">
        <w:rPr>
          <w:rFonts w:ascii="Calibri" w:hAnsi="Calibri" w:cs="Calibri"/>
        </w:rPr>
        <w:t>-</w:t>
      </w:r>
      <w:r>
        <w:rPr>
          <w:rFonts w:ascii="Calibri" w:hAnsi="Calibri" w:cs="Calibri"/>
        </w:rPr>
        <w:t>5.</w:t>
      </w:r>
    </w:p>
    <w:p w14:paraId="0E27F7F6" w14:textId="77777777" w:rsidR="00794270" w:rsidRPr="00B054F0" w:rsidRDefault="00794270" w:rsidP="00794270">
      <w:pPr>
        <w:pStyle w:val="Heading1"/>
        <w:ind w:left="431" w:hanging="431"/>
        <w:rPr>
          <w:rFonts w:asciiTheme="minorHAnsi" w:hAnsiTheme="minorHAnsi"/>
          <w:sz w:val="28"/>
          <w:szCs w:val="22"/>
        </w:rPr>
      </w:pPr>
      <w:bookmarkStart w:id="40" w:name="_Toc159934969"/>
      <w:bookmarkStart w:id="41" w:name="_Toc238630408"/>
      <w:r w:rsidRPr="00B054F0">
        <w:rPr>
          <w:rFonts w:asciiTheme="minorHAnsi" w:hAnsiTheme="minorHAnsi"/>
          <w:sz w:val="28"/>
          <w:szCs w:val="22"/>
        </w:rPr>
        <w:t>Regler for gjennomføring av konkurransen</w:t>
      </w:r>
      <w:bookmarkEnd w:id="40"/>
      <w:bookmarkEnd w:id="41"/>
    </w:p>
    <w:p w14:paraId="2E605A9B" w14:textId="77777777" w:rsidR="00794270" w:rsidRPr="00B36E23" w:rsidRDefault="00794270" w:rsidP="00794270">
      <w:pPr>
        <w:pStyle w:val="Heading2"/>
        <w:rPr>
          <w:rFonts w:ascii="Calibri" w:hAnsi="Calibri"/>
          <w:bCs/>
          <w:i/>
          <w:sz w:val="24"/>
        </w:rPr>
      </w:pPr>
      <w:bookmarkStart w:id="42" w:name="_Toc159934970"/>
      <w:bookmarkStart w:id="43" w:name="_Toc238630409"/>
      <w:r w:rsidRPr="00B36E23">
        <w:rPr>
          <w:rFonts w:ascii="Calibri" w:hAnsi="Calibri"/>
          <w:i/>
          <w:sz w:val="24"/>
        </w:rPr>
        <w:t>Anskaffelsesprosedyre</w:t>
      </w:r>
      <w:bookmarkEnd w:id="42"/>
      <w:bookmarkEnd w:id="43"/>
    </w:p>
    <w:p w14:paraId="01C60DEF" w14:textId="591288CC" w:rsidR="00794270" w:rsidRPr="00AF369F" w:rsidRDefault="00794270" w:rsidP="00F22BCB">
      <w:r w:rsidRPr="007306E5">
        <w:t xml:space="preserve">Det </w:t>
      </w:r>
      <w:r w:rsidRPr="00215906">
        <w:t>gjennomføres en begrenset anbudskonkurranse i henhold til lov om offentlige anskaffelser (anskaffelsesloven) av 17. juni 2016 og forskrift om offentlige anskaffelser (anskaffelsesforskriften) av 12. august 2016 nr. 974</w:t>
      </w:r>
      <w:r>
        <w:t xml:space="preserve">, for å etablere en dynamisk innkjøpsordning. </w:t>
      </w:r>
    </w:p>
    <w:p w14:paraId="26112EC4" w14:textId="77777777" w:rsidR="00794270" w:rsidRDefault="00794270" w:rsidP="00794270">
      <w:r w:rsidRPr="00215906">
        <w:t xml:space="preserve">I denne begrensede anbudskonkurransen kan alle interesserte leverandører levere en forespørsel om å bli kvalifisert til dynamisk innkjøpsordning. </w:t>
      </w:r>
      <w:r w:rsidRPr="00AF369F">
        <w:t xml:space="preserve">Det er kun kvalifiserte leverandører som vil få tilgang til </w:t>
      </w:r>
      <w:r>
        <w:t xml:space="preserve">de fremtidige </w:t>
      </w:r>
      <w:r w:rsidRPr="00AF369F">
        <w:t xml:space="preserve">konkurransene som publiseres i den dynamiske innkjøpsordningen. </w:t>
      </w:r>
    </w:p>
    <w:p w14:paraId="7C3BDDBC" w14:textId="77777777" w:rsidR="00794270" w:rsidRPr="001C63B1" w:rsidRDefault="00794270" w:rsidP="00794270">
      <w:pPr>
        <w:pStyle w:val="Heading2"/>
        <w:rPr>
          <w:rFonts w:ascii="Calibri" w:hAnsi="Calibri"/>
          <w:i/>
          <w:sz w:val="24"/>
        </w:rPr>
      </w:pPr>
      <w:bookmarkStart w:id="44" w:name="_Toc159934971"/>
      <w:bookmarkStart w:id="45" w:name="_Toc238630410"/>
      <w:r w:rsidRPr="001C63B1">
        <w:rPr>
          <w:rFonts w:ascii="Calibri" w:hAnsi="Calibri"/>
          <w:i/>
          <w:sz w:val="24"/>
        </w:rPr>
        <w:t>Kommunikasjon</w:t>
      </w:r>
      <w:bookmarkEnd w:id="44"/>
      <w:bookmarkEnd w:id="45"/>
    </w:p>
    <w:p w14:paraId="327C4737" w14:textId="3C6889FF" w:rsidR="00794270" w:rsidRPr="001C63B1" w:rsidRDefault="00794270" w:rsidP="00794270">
      <w:r w:rsidRPr="001C63B1">
        <w:t xml:space="preserve">All kommunikasjon i prosessen skal </w:t>
      </w:r>
      <w:r w:rsidR="001C63B1" w:rsidRPr="001C63B1">
        <w:t>skje</w:t>
      </w:r>
      <w:r w:rsidRPr="001C63B1">
        <w:t xml:space="preserve"> via </w:t>
      </w:r>
      <w:r w:rsidR="001C63B1" w:rsidRPr="001C63B1">
        <w:t xml:space="preserve">meldingsfunksjonen i </w:t>
      </w:r>
      <w:r w:rsidR="00D9084F" w:rsidRPr="001C63B1">
        <w:t>Oppdragsgivers konkurransegjennomføringsverktøy (KGV)</w:t>
      </w:r>
      <w:r w:rsidRPr="001C63B1">
        <w:t xml:space="preserve">. Annen kommunikasjon med personer som deltar i beslutningsprosessen er ikke tillatt, og henvendelser som skjer på annen måte kan ikke </w:t>
      </w:r>
      <w:proofErr w:type="gramStart"/>
      <w:r w:rsidRPr="001C63B1">
        <w:t>påregnes</w:t>
      </w:r>
      <w:proofErr w:type="gramEnd"/>
      <w:r w:rsidRPr="001C63B1">
        <w:t xml:space="preserve"> besvart. Dette for at all kommunikasjon skal loggføres. Ved spørsmål som angår alle søkere, vil Oppdragsgiver besvare dette anonymisert ved å gi svaret som tilleggsinformasjon. </w:t>
      </w:r>
    </w:p>
    <w:p w14:paraId="6F3E8F78" w14:textId="27008D78" w:rsidR="00794270" w:rsidRPr="001C63B1" w:rsidRDefault="00794270" w:rsidP="00794270">
      <w:r w:rsidRPr="001C63B1">
        <w:t xml:space="preserve">Spørsmål som angår alle </w:t>
      </w:r>
      <w:r w:rsidR="00DF6C70" w:rsidRPr="001C63B1">
        <w:t>tilbydere,</w:t>
      </w:r>
      <w:r w:rsidRPr="001C63B1">
        <w:t xml:space="preserve"> vil bli besvart som tilleggsinformasjon på den enkelte konkurranse eller ordningen generelt.</w:t>
      </w:r>
    </w:p>
    <w:p w14:paraId="17302824" w14:textId="7AF33A8E" w:rsidR="008D325A" w:rsidRPr="001C63B1" w:rsidRDefault="00794270" w:rsidP="00794270">
      <w:r w:rsidRPr="001C63B1">
        <w:t>Alle tilbydere som har meldt sin interesse vil motta en e-post med l</w:t>
      </w:r>
      <w:r w:rsidR="00F34CB5" w:rsidRPr="001C63B1">
        <w:t>enke</w:t>
      </w:r>
      <w:r w:rsidRPr="001C63B1">
        <w:t xml:space="preserve"> til all tilleggsinformasjon som legges ut om ordningen. </w:t>
      </w:r>
    </w:p>
    <w:p w14:paraId="41A91A4E" w14:textId="0BF6A59F" w:rsidR="00794270" w:rsidRPr="001C63B1" w:rsidRDefault="008D325A" w:rsidP="00794270">
      <w:r w:rsidRPr="001C63B1">
        <w:t xml:space="preserve">Alle kvalifiserte </w:t>
      </w:r>
      <w:r w:rsidR="00794270" w:rsidRPr="001C63B1">
        <w:t>deltagere på ordningen vil motta en e-post med l</w:t>
      </w:r>
      <w:r w:rsidR="00F34CB5" w:rsidRPr="001C63B1">
        <w:t>enke</w:t>
      </w:r>
      <w:r w:rsidR="00794270" w:rsidRPr="001C63B1">
        <w:t xml:space="preserve"> til varsel om nye konkurranser for de kategorier som leverandøren deltar på. Dersom leverandør melder interesse for konkurransen, vil all tilleggsinformasjon som legges ut om den aktuelle konkurranse også sendes som l</w:t>
      </w:r>
      <w:r w:rsidR="00F34CB5" w:rsidRPr="001C63B1">
        <w:t>enke</w:t>
      </w:r>
      <w:r w:rsidR="00794270" w:rsidRPr="001C63B1">
        <w:t xml:space="preserve"> på e-post.</w:t>
      </w:r>
    </w:p>
    <w:p w14:paraId="6B0885D8" w14:textId="6E30898D" w:rsidR="009053FA" w:rsidRPr="00924FFD" w:rsidRDefault="00794270" w:rsidP="00794270">
      <w:r w:rsidRPr="001C63B1">
        <w:t>Tilbyder skal i søknadsbrevet oppgi kontaktperson for den dynamiske innkjøpsordningen</w:t>
      </w:r>
      <w:r w:rsidR="00B61FFA" w:rsidRPr="001C63B1">
        <w:t xml:space="preserve"> </w:t>
      </w:r>
      <w:r w:rsidRPr="001C63B1">
        <w:t>og e-postadresse. Hvis kontaktpersonen endres, skal Oppdragsgiver informeres. Oppdragsgiver tar ikke ansvar for informasjon som ikke når frem fordi tilbyderens kontaktperson er endret uten at dette er meddelt Oppdragsgiver i henhold til konkurransebestemmelsene.</w:t>
      </w:r>
    </w:p>
    <w:p w14:paraId="3DF4B67D" w14:textId="77777777" w:rsidR="00794270" w:rsidRPr="00B054F0" w:rsidRDefault="00794270" w:rsidP="00794270">
      <w:pPr>
        <w:pStyle w:val="Heading1"/>
        <w:ind w:left="431" w:hanging="431"/>
        <w:rPr>
          <w:rFonts w:asciiTheme="minorHAnsi" w:hAnsiTheme="minorHAnsi"/>
          <w:sz w:val="28"/>
          <w:szCs w:val="22"/>
        </w:rPr>
      </w:pPr>
      <w:bookmarkStart w:id="46" w:name="_Toc159934972"/>
      <w:bookmarkStart w:id="47" w:name="_Toc238630411"/>
      <w:r w:rsidRPr="00B054F0">
        <w:rPr>
          <w:rFonts w:asciiTheme="minorHAnsi" w:hAnsiTheme="minorHAnsi"/>
          <w:sz w:val="28"/>
          <w:szCs w:val="22"/>
        </w:rPr>
        <w:t xml:space="preserve">Krav til forespørsel om deltakelse i </w:t>
      </w:r>
      <w:r>
        <w:rPr>
          <w:rFonts w:asciiTheme="minorHAnsi" w:hAnsiTheme="minorHAnsi"/>
          <w:sz w:val="28"/>
          <w:szCs w:val="22"/>
        </w:rPr>
        <w:t>innkjøpsordningen</w:t>
      </w:r>
      <w:bookmarkEnd w:id="46"/>
      <w:bookmarkEnd w:id="47"/>
    </w:p>
    <w:p w14:paraId="7009AEE7" w14:textId="77777777" w:rsidR="00794270" w:rsidRPr="00B36E23" w:rsidRDefault="00794270" w:rsidP="00794270">
      <w:pPr>
        <w:pStyle w:val="Heading2"/>
        <w:rPr>
          <w:rFonts w:ascii="Calibri" w:hAnsi="Calibri"/>
          <w:bCs/>
          <w:i/>
          <w:sz w:val="24"/>
        </w:rPr>
      </w:pPr>
      <w:bookmarkStart w:id="48" w:name="_Toc159934973"/>
      <w:bookmarkStart w:id="49" w:name="_Toc238630412"/>
      <w:r w:rsidRPr="00B36E23">
        <w:rPr>
          <w:rFonts w:ascii="Calibri" w:hAnsi="Calibri"/>
          <w:i/>
          <w:sz w:val="24"/>
        </w:rPr>
        <w:t>Generelle krav til forespørselen</w:t>
      </w:r>
      <w:bookmarkEnd w:id="48"/>
      <w:bookmarkEnd w:id="49"/>
    </w:p>
    <w:p w14:paraId="18DD9018" w14:textId="1C11E29D" w:rsidR="00794270" w:rsidRDefault="00794270" w:rsidP="00F2485F">
      <w:pPr>
        <w:autoSpaceDE w:val="0"/>
        <w:autoSpaceDN w:val="0"/>
        <w:adjustRightInd w:val="0"/>
      </w:pPr>
      <w:r w:rsidRPr="00BC4285">
        <w:t>Forespørselen om å delta i innkjøpsordningen skal utarbeides i henhold til retningslinjene gitt</w:t>
      </w:r>
      <w:r w:rsidR="00F2485F">
        <w:t xml:space="preserve"> i </w:t>
      </w:r>
      <w:r>
        <w:t xml:space="preserve">konkurransegrunnlaget </w:t>
      </w:r>
      <w:r w:rsidRPr="00BC4285">
        <w:t>og kunngjøringsskjema i Doffin/TED.</w:t>
      </w:r>
      <w:r w:rsidRPr="004D67A6">
        <w:t xml:space="preserve"> Søker er ansvarlig for at alle spørsmål, krav og avklaringspunkter i </w:t>
      </w:r>
      <w:r>
        <w:t>konkurranse</w:t>
      </w:r>
      <w:r w:rsidRPr="004D67A6">
        <w:t>grunnlaget besvares/belyses.</w:t>
      </w:r>
      <w:r>
        <w:t xml:space="preserve"> </w:t>
      </w:r>
    </w:p>
    <w:p w14:paraId="06ED9AB3" w14:textId="77777777" w:rsidR="00794270" w:rsidRPr="004D67A6" w:rsidRDefault="00794270" w:rsidP="00794270">
      <w:r w:rsidRPr="004D67A6">
        <w:t xml:space="preserve">Kostnader som </w:t>
      </w:r>
      <w:r>
        <w:t>søker</w:t>
      </w:r>
      <w:r w:rsidRPr="004D67A6">
        <w:t xml:space="preserve"> pådrar seg i forbindelse med utarbeidelse, levering, og oppfølgning av </w:t>
      </w:r>
      <w:r>
        <w:t>forespørselen</w:t>
      </w:r>
      <w:r w:rsidRPr="004D67A6">
        <w:rPr>
          <w:color w:val="0000FF"/>
        </w:rPr>
        <w:t xml:space="preserve"> </w:t>
      </w:r>
      <w:r w:rsidRPr="004D67A6">
        <w:t>vil ikke bli refundert.</w:t>
      </w:r>
    </w:p>
    <w:p w14:paraId="64547E6C" w14:textId="77777777" w:rsidR="00794270" w:rsidRPr="00B36E23" w:rsidRDefault="00794270" w:rsidP="00794270">
      <w:pPr>
        <w:pStyle w:val="Heading2"/>
        <w:rPr>
          <w:rFonts w:ascii="Calibri" w:hAnsi="Calibri"/>
          <w:bCs/>
          <w:i/>
          <w:sz w:val="24"/>
        </w:rPr>
      </w:pPr>
      <w:bookmarkStart w:id="50" w:name="_Toc159934974"/>
      <w:bookmarkStart w:id="51" w:name="_Toc238630413"/>
      <w:r w:rsidRPr="00B36E23">
        <w:rPr>
          <w:rFonts w:ascii="Calibri" w:hAnsi="Calibri"/>
          <w:i/>
          <w:sz w:val="24"/>
        </w:rPr>
        <w:t>Krav til forespørselens utforming</w:t>
      </w:r>
      <w:bookmarkEnd w:id="50"/>
      <w:bookmarkEnd w:id="51"/>
    </w:p>
    <w:p w14:paraId="1882D452" w14:textId="601A64A7" w:rsidR="00794270" w:rsidRPr="004D67A6" w:rsidRDefault="00794270" w:rsidP="00794270">
      <w:pPr>
        <w:jc w:val="both"/>
      </w:pPr>
      <w:r w:rsidRPr="004D67A6">
        <w:t>Forespørselen skal leveres med filnavn i henhold til følgende struktur:</w:t>
      </w:r>
    </w:p>
    <w:p w14:paraId="6E181485" w14:textId="752F59FA" w:rsidR="00794270" w:rsidRPr="008D7016" w:rsidRDefault="00794270" w:rsidP="00794270">
      <w:pPr>
        <w:pStyle w:val="ListParagraph"/>
        <w:numPr>
          <w:ilvl w:val="0"/>
          <w:numId w:val="21"/>
        </w:numPr>
        <w:spacing w:after="0" w:line="240" w:lineRule="auto"/>
        <w:jc w:val="both"/>
      </w:pPr>
      <w:r w:rsidRPr="008D7016">
        <w:t>Søknadsbrev (jf. Vedlegg 1)</w:t>
      </w:r>
    </w:p>
    <w:p w14:paraId="2CD81E24" w14:textId="3375ABD8" w:rsidR="00794270" w:rsidRDefault="00794270" w:rsidP="00794270">
      <w:pPr>
        <w:pStyle w:val="ListParagraph"/>
        <w:numPr>
          <w:ilvl w:val="0"/>
          <w:numId w:val="21"/>
        </w:numPr>
        <w:spacing w:after="0" w:line="240" w:lineRule="auto"/>
        <w:jc w:val="both"/>
      </w:pPr>
      <w:r w:rsidRPr="008D7016">
        <w:t>Forpliktelseserklæring (</w:t>
      </w:r>
      <w:r>
        <w:t xml:space="preserve">dersom aktuelt, </w:t>
      </w:r>
      <w:r w:rsidRPr="008D7016">
        <w:t xml:space="preserve">jf. </w:t>
      </w:r>
      <w:r w:rsidR="00F16143">
        <w:t>Vedlegg</w:t>
      </w:r>
      <w:r>
        <w:t xml:space="preserve"> </w:t>
      </w:r>
      <w:r w:rsidR="00F16143">
        <w:t>2</w:t>
      </w:r>
      <w:r w:rsidRPr="008D7016">
        <w:t>)</w:t>
      </w:r>
    </w:p>
    <w:p w14:paraId="7A090D3D" w14:textId="1A521F4C" w:rsidR="00794270" w:rsidRDefault="00794270" w:rsidP="00794270">
      <w:pPr>
        <w:pStyle w:val="ListParagraph"/>
        <w:numPr>
          <w:ilvl w:val="0"/>
          <w:numId w:val="21"/>
        </w:numPr>
        <w:spacing w:after="0" w:line="240" w:lineRule="auto"/>
        <w:jc w:val="both"/>
      </w:pPr>
      <w:r>
        <w:t xml:space="preserve">Dokumentasjon på </w:t>
      </w:r>
      <w:r w:rsidRPr="005A4D4B">
        <w:t xml:space="preserve">kvalifikasjonskrav </w:t>
      </w:r>
      <w:r>
        <w:t xml:space="preserve">(jf. ESPD Kvalifikasjonskrav i </w:t>
      </w:r>
      <w:r w:rsidR="0098695B">
        <w:t>Oppdragsgivers konkurransegjennomføringsverktøy (KGV)</w:t>
      </w:r>
      <w:r>
        <w:t xml:space="preserve">, samt pkt. 5 i dette dokument) </w:t>
      </w:r>
    </w:p>
    <w:p w14:paraId="484DC5E9" w14:textId="77777777" w:rsidR="00794270" w:rsidRDefault="00794270" w:rsidP="00794270">
      <w:pPr>
        <w:pStyle w:val="ListParagraph"/>
        <w:numPr>
          <w:ilvl w:val="0"/>
          <w:numId w:val="21"/>
        </w:numPr>
        <w:spacing w:after="0" w:line="240" w:lineRule="auto"/>
        <w:jc w:val="both"/>
      </w:pPr>
      <w:r w:rsidRPr="006D42F9">
        <w:t>Skatteattest</w:t>
      </w:r>
    </w:p>
    <w:p w14:paraId="14904A29" w14:textId="77777777" w:rsidR="00AC0B51" w:rsidRPr="006D42F9" w:rsidRDefault="00AC0B51" w:rsidP="00AC0B51">
      <w:pPr>
        <w:pStyle w:val="ListParagraph"/>
        <w:spacing w:after="0" w:line="240" w:lineRule="auto"/>
        <w:ind w:left="360"/>
        <w:jc w:val="both"/>
      </w:pPr>
    </w:p>
    <w:p w14:paraId="6AAE5315" w14:textId="77777777" w:rsidR="00794270" w:rsidRPr="00B36E23" w:rsidRDefault="00794270" w:rsidP="00794270">
      <w:pPr>
        <w:pStyle w:val="Heading2"/>
        <w:rPr>
          <w:rFonts w:ascii="Calibri" w:hAnsi="Calibri"/>
          <w:bCs/>
          <w:i/>
          <w:sz w:val="24"/>
        </w:rPr>
      </w:pPr>
      <w:bookmarkStart w:id="52" w:name="_Toc479073670"/>
      <w:bookmarkStart w:id="53" w:name="_Toc159934975"/>
      <w:bookmarkStart w:id="54" w:name="_Toc238630414"/>
      <w:r w:rsidRPr="00B36E23">
        <w:rPr>
          <w:rFonts w:ascii="Calibri" w:hAnsi="Calibri"/>
          <w:i/>
          <w:sz w:val="24"/>
        </w:rPr>
        <w:t>Innlevering av</w:t>
      </w:r>
      <w:bookmarkEnd w:id="52"/>
      <w:r>
        <w:rPr>
          <w:rFonts w:ascii="Calibri" w:hAnsi="Calibri"/>
          <w:i/>
          <w:sz w:val="24"/>
        </w:rPr>
        <w:t xml:space="preserve"> forespørsel</w:t>
      </w:r>
      <w:bookmarkEnd w:id="53"/>
      <w:bookmarkEnd w:id="54"/>
    </w:p>
    <w:p w14:paraId="7DA7684C" w14:textId="586BAC5C" w:rsidR="00BA7610" w:rsidRPr="00BA7610" w:rsidRDefault="00BA7610" w:rsidP="00BA7610">
      <w:pPr>
        <w:autoSpaceDE w:val="0"/>
        <w:autoSpaceDN w:val="0"/>
        <w:adjustRightInd w:val="0"/>
      </w:pPr>
      <w:r w:rsidRPr="00BA7610">
        <w:t xml:space="preserve">Alle </w:t>
      </w:r>
      <w:r>
        <w:t xml:space="preserve">forespørsler om å være med i den dynamiske innkjøpsordningen </w:t>
      </w:r>
      <w:r w:rsidRPr="00BA7610">
        <w:t>skal sendes via konkurransen i oppdragsgivers KGV. Systemet tillater ikke levering av tilbud etter tilbudsfristen.</w:t>
      </w:r>
    </w:p>
    <w:p w14:paraId="1BCEA622" w14:textId="247A463D" w:rsidR="00E72EF8" w:rsidRDefault="00BA7610" w:rsidP="00E72EF8">
      <w:pPr>
        <w:autoSpaceDE w:val="0"/>
        <w:autoSpaceDN w:val="0"/>
        <w:adjustRightInd w:val="0"/>
      </w:pPr>
      <w:r w:rsidRPr="00BA7610">
        <w:t xml:space="preserve">Ved spørsmål knyttet til opprettelse av bruker eller funksjonalitet i verktøyet, kontakt oppdragsgivers KGV-support på telefon +47 406 39 856 eller via e-post til </w:t>
      </w:r>
      <w:hyperlink r:id="rId19" w:tgtFrame="_blank" w:tooltip="mailto:support@ms.kpmg.no" w:history="1">
        <w:r w:rsidRPr="00BA7610">
          <w:rPr>
            <w:rStyle w:val="Hyperlink"/>
          </w:rPr>
          <w:t>support@ms.kpmg.no</w:t>
        </w:r>
      </w:hyperlink>
      <w:r w:rsidRPr="00BA7610">
        <w:t>.</w:t>
      </w:r>
    </w:p>
    <w:p w14:paraId="11FA8B0F" w14:textId="77777777" w:rsidR="00794270" w:rsidRPr="00B36E23" w:rsidRDefault="00794270" w:rsidP="00794270">
      <w:pPr>
        <w:pStyle w:val="Heading2"/>
        <w:rPr>
          <w:rFonts w:ascii="Calibri" w:hAnsi="Calibri"/>
          <w:bCs/>
          <w:i/>
          <w:sz w:val="24"/>
        </w:rPr>
      </w:pPr>
      <w:bookmarkStart w:id="55" w:name="_Toc479073672"/>
      <w:bookmarkStart w:id="56" w:name="_Toc159934976"/>
      <w:bookmarkStart w:id="57" w:name="_Toc238630415"/>
      <w:r w:rsidRPr="00B36E23">
        <w:rPr>
          <w:rFonts w:ascii="Calibri" w:hAnsi="Calibri"/>
          <w:i/>
          <w:sz w:val="24"/>
        </w:rPr>
        <w:t>Språk</w:t>
      </w:r>
      <w:bookmarkEnd w:id="55"/>
      <w:bookmarkEnd w:id="56"/>
      <w:bookmarkEnd w:id="57"/>
    </w:p>
    <w:p w14:paraId="53B576F2" w14:textId="77777777" w:rsidR="00794270" w:rsidRPr="000558A3" w:rsidRDefault="00794270" w:rsidP="00794270">
      <w:r w:rsidRPr="00C94E5B">
        <w:t>Søknad</w:t>
      </w:r>
      <w:r>
        <w:t xml:space="preserve"> om deltagelse i ordningen,</w:t>
      </w:r>
      <w:r w:rsidRPr="00C94E5B">
        <w:t xml:space="preserve"> inkl</w:t>
      </w:r>
      <w:r w:rsidRPr="00BA3EA9">
        <w:t>. utfylte bilag</w:t>
      </w:r>
      <w:r>
        <w:t>,</w:t>
      </w:r>
      <w:r w:rsidRPr="00BA3EA9">
        <w:t xml:space="preserve"> skal være utformet på norsk</w:t>
      </w:r>
      <w:r>
        <w:t xml:space="preserve"> eller annet skandinavisk språk.</w:t>
      </w:r>
      <w:r w:rsidRPr="00BA3EA9">
        <w:t xml:space="preserve"> </w:t>
      </w:r>
      <w:bookmarkStart w:id="58" w:name="_Toc479073674"/>
    </w:p>
    <w:p w14:paraId="73A0FA1A" w14:textId="77777777" w:rsidR="00794270" w:rsidRPr="00BA3EA9" w:rsidRDefault="00794270" w:rsidP="00794270">
      <w:pPr>
        <w:pStyle w:val="Heading2"/>
        <w:rPr>
          <w:rFonts w:ascii="Calibri" w:hAnsi="Calibri"/>
          <w:bCs/>
          <w:i/>
          <w:sz w:val="24"/>
        </w:rPr>
      </w:pPr>
      <w:bookmarkStart w:id="59" w:name="_Ref248559140"/>
      <w:bookmarkStart w:id="60" w:name="_Toc479073661"/>
      <w:bookmarkStart w:id="61" w:name="_Toc159934977"/>
      <w:bookmarkStart w:id="62" w:name="_Toc238630416"/>
      <w:bookmarkEnd w:id="58"/>
      <w:r w:rsidRPr="00BA3EA9">
        <w:rPr>
          <w:rFonts w:ascii="Calibri" w:hAnsi="Calibri"/>
          <w:i/>
          <w:sz w:val="24"/>
        </w:rPr>
        <w:t>Offentlighet</w:t>
      </w:r>
      <w:bookmarkEnd w:id="59"/>
      <w:bookmarkEnd w:id="60"/>
      <w:bookmarkEnd w:id="61"/>
      <w:bookmarkEnd w:id="62"/>
    </w:p>
    <w:p w14:paraId="19099AD1" w14:textId="398E739F" w:rsidR="00794270" w:rsidRPr="00BA3EA9" w:rsidRDefault="00794270" w:rsidP="00794270">
      <w:pPr>
        <w:jc w:val="both"/>
      </w:pPr>
      <w:r w:rsidRPr="00A5034C">
        <w:t>Tilbud og anskaffelsesprotokoll unntas offentlighet inntil meddelelse om avtaletildeling er gitt, jfr. Offentleg</w:t>
      </w:r>
      <w:r w:rsidRPr="00A5034C">
        <w:softHyphen/>
        <w:t xml:space="preserve">lova av 19.05.2006 nr.16 § 23. </w:t>
      </w:r>
    </w:p>
    <w:p w14:paraId="208509EA" w14:textId="57C739C8" w:rsidR="00794270" w:rsidRPr="004D67A6" w:rsidRDefault="00794270" w:rsidP="00794270">
      <w:pPr>
        <w:jc w:val="both"/>
      </w:pPr>
      <w:r w:rsidRPr="00BA3EA9">
        <w:t xml:space="preserve">Ved begjæring om innsyn, </w:t>
      </w:r>
      <w:r>
        <w:t xml:space="preserve">kan Oppdragsgiver be om en sladdet versjon av forespørselen. </w:t>
      </w:r>
      <w:r w:rsidRPr="00BA3EA9">
        <w:t>Oppdragsgiver</w:t>
      </w:r>
      <w:r>
        <w:t xml:space="preserve"> skal</w:t>
      </w:r>
      <w:r w:rsidRPr="00BA3EA9">
        <w:t xml:space="preserve"> uavhengig av dette vurdere hvorvidt opplysningene er av en slik art at Oppdragsgiver plikter å unn</w:t>
      </w:r>
      <w:r w:rsidR="00530629">
        <w:t>dr</w:t>
      </w:r>
      <w:r w:rsidRPr="00BA3EA9">
        <w:t>a dem fra offentlighet.</w:t>
      </w:r>
      <w:bookmarkStart w:id="63" w:name="_Toc479073662"/>
      <w:bookmarkEnd w:id="63"/>
    </w:p>
    <w:p w14:paraId="2ADA07A6" w14:textId="77777777" w:rsidR="00794270" w:rsidRPr="00B36E23" w:rsidRDefault="00794270" w:rsidP="00794270">
      <w:pPr>
        <w:pStyle w:val="Heading2"/>
        <w:rPr>
          <w:rFonts w:ascii="Calibri" w:hAnsi="Calibri"/>
          <w:bCs/>
          <w:i/>
          <w:sz w:val="24"/>
        </w:rPr>
      </w:pPr>
      <w:bookmarkStart w:id="64" w:name="_Toc479073664"/>
      <w:bookmarkStart w:id="65" w:name="_Toc159934978"/>
      <w:bookmarkStart w:id="66" w:name="_Toc238630417"/>
      <w:r w:rsidRPr="00B36E23">
        <w:rPr>
          <w:rFonts w:ascii="Calibri" w:hAnsi="Calibri"/>
          <w:i/>
          <w:sz w:val="24"/>
        </w:rPr>
        <w:t>Tilbyders forbehold og avvik</w:t>
      </w:r>
      <w:bookmarkEnd w:id="64"/>
      <w:bookmarkEnd w:id="65"/>
      <w:bookmarkEnd w:id="66"/>
    </w:p>
    <w:p w14:paraId="65CD68E9" w14:textId="2B465513" w:rsidR="00794270" w:rsidRPr="004D67A6" w:rsidRDefault="00794270" w:rsidP="00794270">
      <w:pPr>
        <w:jc w:val="both"/>
      </w:pPr>
      <w:r w:rsidRPr="004D67A6">
        <w:t xml:space="preserve">Dersom Tilbyder tar forbehold mot deler av </w:t>
      </w:r>
      <w:r>
        <w:t>konkurranse</w:t>
      </w:r>
      <w:r w:rsidRPr="004D67A6">
        <w:t xml:space="preserve">grunnlaget, skal dette klart </w:t>
      </w:r>
      <w:proofErr w:type="gramStart"/>
      <w:r w:rsidRPr="004D67A6">
        <w:t>fremgå</w:t>
      </w:r>
      <w:proofErr w:type="gramEnd"/>
      <w:r w:rsidRPr="004D67A6">
        <w:t xml:space="preserve"> av </w:t>
      </w:r>
      <w:r>
        <w:t>Vedlegg 1 – Søknads</w:t>
      </w:r>
      <w:r w:rsidRPr="004D67A6">
        <w:t xml:space="preserve">brev. Det samme gjelder avvik. Eventuelle forbehold eller avvik skal være presise og entydige slik at </w:t>
      </w:r>
      <w:r>
        <w:t>O</w:t>
      </w:r>
      <w:r w:rsidRPr="004D67A6">
        <w:t xml:space="preserve">ppdragsgiver kan vurdere disse uten kontakt med tilbyderen. </w:t>
      </w:r>
    </w:p>
    <w:p w14:paraId="143E9E0F" w14:textId="77777777" w:rsidR="00794270" w:rsidRDefault="00794270" w:rsidP="00794270">
      <w:pPr>
        <w:jc w:val="both"/>
      </w:pPr>
      <w:r w:rsidRPr="004D67A6">
        <w:t xml:space="preserve">Ved vurderingen av om ett eller flere avvik er vesentlige, vil det blant annet ses hen til hvor stort avviket er, hvor viktig forholdet det avvikes fra er, og i hvilken grad et avvik vil kunne forrykke konkurransen/gi konkurransefordeler. Dersom tilbudet inneholder avvik som isolert sett ikke er vesentlige, kan det likevel etter en konkret vurdering føre til at avvikene samlet sett anses som vesentlige. </w:t>
      </w:r>
    </w:p>
    <w:p w14:paraId="4142545B" w14:textId="77777777" w:rsidR="00794270" w:rsidRPr="00924FFD" w:rsidRDefault="00794270" w:rsidP="00794270">
      <w:pPr>
        <w:pStyle w:val="Heading2"/>
        <w:rPr>
          <w:rFonts w:ascii="Calibri" w:hAnsi="Calibri"/>
          <w:bCs/>
          <w:i/>
          <w:sz w:val="24"/>
        </w:rPr>
      </w:pPr>
      <w:bookmarkStart w:id="67" w:name="_Toc159934979"/>
      <w:bookmarkStart w:id="68" w:name="_Toc238630418"/>
      <w:r w:rsidRPr="00924FFD">
        <w:rPr>
          <w:rFonts w:ascii="Calibri" w:hAnsi="Calibri"/>
          <w:i/>
          <w:sz w:val="24"/>
        </w:rPr>
        <w:t>Skatteattest</w:t>
      </w:r>
      <w:bookmarkEnd w:id="67"/>
      <w:bookmarkEnd w:id="68"/>
    </w:p>
    <w:p w14:paraId="419F1CA0" w14:textId="58F89C68" w:rsidR="00794270" w:rsidRDefault="00794270" w:rsidP="00794270">
      <w:r>
        <w:t xml:space="preserve">Leverandør skal ved levering av anmodning om deltagelse i ordningen levere skatteattest for merverdiavgift og skatteattest for skatt. Dette gjelder bare dersom valgte leverandør er norsk. </w:t>
      </w:r>
    </w:p>
    <w:p w14:paraId="5112F1AD" w14:textId="26860177" w:rsidR="00794270" w:rsidRDefault="00794270" w:rsidP="00794270">
      <w:r>
        <w:t>Skatteattesten skal ikke være eldre enn 6 måneder regnet fra tidspunkt for når forespørsel om opptak i ordningen er sendt.</w:t>
      </w:r>
    </w:p>
    <w:p w14:paraId="5ECE631F" w14:textId="77777777" w:rsidR="00794270" w:rsidRDefault="00794270" w:rsidP="00794270">
      <w:r w:rsidRPr="006D42F9">
        <w:t xml:space="preserve">Manglende betaling av skatter og avgifter, kan medføre avvisning av leverandør </w:t>
      </w:r>
      <w:proofErr w:type="spellStart"/>
      <w:r w:rsidRPr="006D42F9">
        <w:t>jf</w:t>
      </w:r>
      <w:proofErr w:type="spellEnd"/>
      <w:r w:rsidRPr="006D42F9">
        <w:t xml:space="preserve"> § 24-2 i forskrift om offentlige anskaffelser.</w:t>
      </w:r>
    </w:p>
    <w:p w14:paraId="3696678A" w14:textId="77777777" w:rsidR="00794270" w:rsidRPr="004D67A6" w:rsidRDefault="00794270" w:rsidP="00794270"/>
    <w:p w14:paraId="430EE7CF" w14:textId="77777777" w:rsidR="00794270" w:rsidRPr="000F508E" w:rsidRDefault="00794270" w:rsidP="00794270">
      <w:pPr>
        <w:pStyle w:val="Heading1"/>
        <w:ind w:left="431" w:hanging="431"/>
        <w:rPr>
          <w:rFonts w:asciiTheme="minorHAnsi" w:hAnsiTheme="minorHAnsi"/>
          <w:sz w:val="28"/>
          <w:szCs w:val="22"/>
        </w:rPr>
      </w:pPr>
      <w:bookmarkStart w:id="69" w:name="_Toc159934980"/>
      <w:bookmarkStart w:id="70" w:name="_Toc238630419"/>
      <w:r w:rsidRPr="000F508E">
        <w:rPr>
          <w:rFonts w:asciiTheme="minorHAnsi" w:hAnsiTheme="minorHAnsi"/>
          <w:sz w:val="28"/>
          <w:szCs w:val="22"/>
        </w:rPr>
        <w:t>Det europeiske egenerklæringsskjemaet (ESPD)</w:t>
      </w:r>
      <w:bookmarkEnd w:id="69"/>
      <w:bookmarkEnd w:id="70"/>
    </w:p>
    <w:p w14:paraId="2DDFBF66" w14:textId="77777777" w:rsidR="00794270" w:rsidRPr="004D67A6" w:rsidRDefault="00794270" w:rsidP="00794270">
      <w:pPr>
        <w:pStyle w:val="Heading2"/>
        <w:rPr>
          <w:rFonts w:asciiTheme="minorHAnsi" w:hAnsiTheme="minorHAnsi"/>
          <w:sz w:val="22"/>
          <w:szCs w:val="22"/>
        </w:rPr>
      </w:pPr>
      <w:bookmarkStart w:id="71" w:name="_Toc159934981"/>
      <w:bookmarkStart w:id="72" w:name="_Toc238630420"/>
      <w:r w:rsidRPr="00B36E23">
        <w:rPr>
          <w:rFonts w:ascii="Calibri" w:hAnsi="Calibri"/>
          <w:i/>
          <w:sz w:val="24"/>
        </w:rPr>
        <w:t>Generelt om det europeiske egenerklæringsskjemaet</w:t>
      </w:r>
      <w:bookmarkEnd w:id="71"/>
      <w:bookmarkEnd w:id="72"/>
      <w:r w:rsidRPr="00B36E23">
        <w:rPr>
          <w:rFonts w:ascii="Calibri" w:hAnsi="Calibri"/>
          <w:i/>
          <w:sz w:val="24"/>
        </w:rPr>
        <w:t xml:space="preserve"> </w:t>
      </w:r>
    </w:p>
    <w:p w14:paraId="5FC3060E" w14:textId="77777777" w:rsidR="004825D0" w:rsidRPr="00DC629B" w:rsidRDefault="004825D0" w:rsidP="008D09C6">
      <w:pPr>
        <w:spacing w:after="0" w:line="240" w:lineRule="auto"/>
        <w:rPr>
          <w:rFonts w:cstheme="minorHAnsi"/>
        </w:rPr>
      </w:pPr>
      <w:r w:rsidRPr="00DC629B">
        <w:rPr>
          <w:rFonts w:cstheme="minorHAnsi"/>
        </w:rPr>
        <w:t>Som en foreløpig dokumentasjon (egenerklæring) på at det ikke foreligger avvisningsgrunner og</w:t>
      </w:r>
    </w:p>
    <w:p w14:paraId="57CC3B4C" w14:textId="77777777" w:rsidR="004825D0" w:rsidRPr="00DC629B" w:rsidRDefault="004825D0" w:rsidP="008D09C6">
      <w:pPr>
        <w:spacing w:after="0" w:line="240" w:lineRule="auto"/>
        <w:rPr>
          <w:rFonts w:cstheme="minorHAnsi"/>
        </w:rPr>
      </w:pPr>
      <w:r w:rsidRPr="00DC629B">
        <w:rPr>
          <w:rFonts w:cstheme="minorHAnsi"/>
        </w:rPr>
        <w:t>på oppfyllelse av kvalifikasjonskrav, skal Tilbyder fylle ut Det europeiske egenerklæringsskjemaet</w:t>
      </w:r>
    </w:p>
    <w:p w14:paraId="0C2DC8FD" w14:textId="3396153D" w:rsidR="003F30ED" w:rsidRPr="00DC629B" w:rsidRDefault="004825D0" w:rsidP="008D09C6">
      <w:pPr>
        <w:spacing w:after="0" w:line="240" w:lineRule="auto"/>
        <w:rPr>
          <w:rFonts w:cstheme="minorHAnsi"/>
        </w:rPr>
      </w:pPr>
      <w:r w:rsidRPr="00DC629B">
        <w:rPr>
          <w:rFonts w:cstheme="minorHAnsi"/>
        </w:rPr>
        <w:t>(ESPD) som er integrert i oppdragsgivers KGV for denne konkurransen.</w:t>
      </w:r>
    </w:p>
    <w:p w14:paraId="4C0DF978" w14:textId="77777777" w:rsidR="004825D0" w:rsidRPr="00DC629B" w:rsidRDefault="004825D0" w:rsidP="008D09C6">
      <w:pPr>
        <w:spacing w:after="0" w:line="240" w:lineRule="auto"/>
        <w:rPr>
          <w:rFonts w:cstheme="minorHAnsi"/>
        </w:rPr>
      </w:pPr>
      <w:r w:rsidRPr="00DC629B">
        <w:rPr>
          <w:rFonts w:cstheme="minorHAnsi"/>
        </w:rPr>
        <w:t>I henhold til forskrift 12. august 2016 nr. 974 om offentlige anskaffelser (anskaffelsesforskriften)</w:t>
      </w:r>
    </w:p>
    <w:p w14:paraId="4F284F9A" w14:textId="77777777" w:rsidR="004825D0" w:rsidRPr="00DC629B" w:rsidRDefault="004825D0" w:rsidP="008D09C6">
      <w:pPr>
        <w:spacing w:after="0" w:line="240" w:lineRule="auto"/>
        <w:rPr>
          <w:rFonts w:cstheme="minorHAnsi"/>
        </w:rPr>
      </w:pPr>
      <w:r w:rsidRPr="00DC629B">
        <w:rPr>
          <w:rFonts w:cstheme="minorHAnsi"/>
        </w:rPr>
        <w:t>§ 17-1 (3), kan Oppdragsgiver på ethvert tidspunkt i konkurransen be Tilbyder om alle eller deler</w:t>
      </w:r>
    </w:p>
    <w:p w14:paraId="5882AD12" w14:textId="77777777" w:rsidR="004825D0" w:rsidRPr="00DC629B" w:rsidRDefault="004825D0" w:rsidP="008D09C6">
      <w:pPr>
        <w:spacing w:after="0" w:line="240" w:lineRule="auto"/>
        <w:rPr>
          <w:rFonts w:cstheme="minorHAnsi"/>
        </w:rPr>
      </w:pPr>
      <w:r w:rsidRPr="00DC629B">
        <w:rPr>
          <w:rFonts w:cstheme="minorHAnsi"/>
        </w:rPr>
        <w:t>av dokumentasjonsbevisene dersom det er nødvendig for å sikre at konkurransen gjennomføres</w:t>
      </w:r>
    </w:p>
    <w:p w14:paraId="780AB543" w14:textId="381939C5" w:rsidR="00600E99" w:rsidRPr="00600E99" w:rsidRDefault="004825D0" w:rsidP="00600E99">
      <w:pPr>
        <w:spacing w:after="0" w:line="240" w:lineRule="auto"/>
        <w:rPr>
          <w:rFonts w:cstheme="minorHAnsi"/>
        </w:rPr>
      </w:pPr>
      <w:r w:rsidRPr="00DC629B">
        <w:rPr>
          <w:rFonts w:cstheme="minorHAnsi"/>
        </w:rPr>
        <w:t>på riktig måte.</w:t>
      </w:r>
    </w:p>
    <w:p w14:paraId="7D408D7B" w14:textId="77777777" w:rsidR="004825D0" w:rsidRPr="004D67A6" w:rsidRDefault="004825D0" w:rsidP="004825D0">
      <w:pPr>
        <w:spacing w:line="240" w:lineRule="auto"/>
      </w:pPr>
    </w:p>
    <w:p w14:paraId="7B714034" w14:textId="51E8968A" w:rsidR="00794270" w:rsidRPr="00814776" w:rsidRDefault="00794270" w:rsidP="00794270">
      <w:pPr>
        <w:pStyle w:val="Heading2"/>
        <w:rPr>
          <w:rFonts w:ascii="Calibri" w:hAnsi="Calibri"/>
          <w:bCs/>
          <w:i/>
          <w:sz w:val="24"/>
        </w:rPr>
      </w:pPr>
      <w:bookmarkStart w:id="73" w:name="_Toc159934982"/>
      <w:bookmarkStart w:id="74" w:name="_Toc238630421"/>
      <w:r w:rsidRPr="00B36E23">
        <w:rPr>
          <w:rFonts w:ascii="Calibri" w:hAnsi="Calibri"/>
          <w:i/>
          <w:sz w:val="24"/>
        </w:rPr>
        <w:t>Nasjonale avvisningsgrunner</w:t>
      </w:r>
      <w:bookmarkEnd w:id="73"/>
      <w:bookmarkEnd w:id="74"/>
    </w:p>
    <w:p w14:paraId="4F887A09" w14:textId="77777777" w:rsidR="00814776" w:rsidRPr="00814776" w:rsidRDefault="00814776" w:rsidP="00814776">
      <w:r w:rsidRPr="00814776">
        <w:t>I henhold til ESPD del III: Avvisningsgrunner, seksjon D: «Andre avvisningsgrunner som er fastsatt i den nasjonale lovgivingen i oppdragsgiverens medlemsstat» presiseres det at i denne konkurransen gjelder alle avvisningsgrunnene i anskaffelsesforskriften § 24-2, inkludert de rent nasjonale avvisningsgrunnene:</w:t>
      </w:r>
    </w:p>
    <w:p w14:paraId="41BE81E3" w14:textId="77777777" w:rsidR="00814776" w:rsidRPr="00814776" w:rsidRDefault="00814776" w:rsidP="00814776">
      <w:pPr>
        <w:numPr>
          <w:ilvl w:val="0"/>
          <w:numId w:val="27"/>
        </w:numPr>
      </w:pPr>
      <w:r w:rsidRPr="00814776">
        <w:t>§ 24-2 (2). Oppdragsgiveren skal avvise en tilbyder når han er kjent med at tilbyderen er rettskraftig dømt eller har vedtatt et forelegg for de angitte forholdene. Kravet til at oppdragsgiver skal avvise tilbyder som har vedtatt forelegg er et særnorsk krav.</w:t>
      </w:r>
    </w:p>
    <w:p w14:paraId="4489BA68" w14:textId="77777777" w:rsidR="00814776" w:rsidRPr="00814776" w:rsidRDefault="00814776" w:rsidP="00814776">
      <w:pPr>
        <w:numPr>
          <w:ilvl w:val="0"/>
          <w:numId w:val="27"/>
        </w:numPr>
      </w:pPr>
      <w:r w:rsidRPr="00814776">
        <w:t>§ 24-2 tredje ledd bokstav i. Avvisningsgrunnen i ESPD-skjemaet gjelder kun alvorlige feil i yrkesutøvelsen, mens den norske avvisningsgrunnen også omfatter andre alvorlige feil som kan medføre tvil om tilbyderens yrkesmessige integritet.</w:t>
      </w:r>
    </w:p>
    <w:p w14:paraId="565B4B6F" w14:textId="77777777" w:rsidR="00814776" w:rsidRPr="004D67A6" w:rsidRDefault="00814776" w:rsidP="00794270"/>
    <w:p w14:paraId="42B8F4FD" w14:textId="77777777" w:rsidR="00794270" w:rsidRPr="00B054F0" w:rsidRDefault="00794270" w:rsidP="00794270">
      <w:pPr>
        <w:pStyle w:val="Heading1"/>
        <w:ind w:left="431" w:hanging="431"/>
        <w:rPr>
          <w:rFonts w:asciiTheme="minorHAnsi" w:hAnsiTheme="minorHAnsi"/>
          <w:sz w:val="28"/>
          <w:szCs w:val="22"/>
        </w:rPr>
      </w:pPr>
      <w:bookmarkStart w:id="75" w:name="_Toc159934983"/>
      <w:bookmarkStart w:id="76" w:name="_Toc238630422"/>
      <w:r w:rsidRPr="00B054F0">
        <w:rPr>
          <w:rFonts w:asciiTheme="minorHAnsi" w:hAnsiTheme="minorHAnsi"/>
          <w:sz w:val="28"/>
          <w:szCs w:val="22"/>
        </w:rPr>
        <w:t>Kvalifikasjons</w:t>
      </w:r>
      <w:r>
        <w:rPr>
          <w:rFonts w:asciiTheme="minorHAnsi" w:hAnsiTheme="minorHAnsi"/>
          <w:sz w:val="28"/>
          <w:szCs w:val="22"/>
        </w:rPr>
        <w:t>bestemmelser</w:t>
      </w:r>
      <w:bookmarkEnd w:id="75"/>
      <w:bookmarkEnd w:id="76"/>
    </w:p>
    <w:p w14:paraId="0212F4FA" w14:textId="26F4F30E" w:rsidR="00794270" w:rsidRDefault="00794270" w:rsidP="00794270">
      <w:r>
        <w:t xml:space="preserve">Formålet med å stille </w:t>
      </w:r>
      <w:r w:rsidRPr="00C118FA">
        <w:t xml:space="preserve">krav til tilbyders kvalifikasjoner, er å sikre at tilbyder er i stand til å være en </w:t>
      </w:r>
      <w:r w:rsidRPr="00216C78">
        <w:t>stabil</w:t>
      </w:r>
      <w:r w:rsidRPr="00C118FA">
        <w:t xml:space="preserve"> leverandør for helseforetakene.</w:t>
      </w:r>
      <w:r w:rsidRPr="004D67A6">
        <w:t xml:space="preserve"> </w:t>
      </w:r>
    </w:p>
    <w:p w14:paraId="1884D771" w14:textId="5E0E3367" w:rsidR="00794270" w:rsidRPr="004D67A6" w:rsidRDefault="00794270" w:rsidP="00F22BCB">
      <w:r w:rsidRPr="004D67A6">
        <w:t>For å kunne få sin forespørsel evaluert</w:t>
      </w:r>
      <w:r>
        <w:t>,</w:t>
      </w:r>
      <w:r w:rsidRPr="004D67A6">
        <w:t xml:space="preserve"> må leverandøren fylle ut det elektroniske egenerklæring</w:t>
      </w:r>
      <w:r>
        <w:t xml:space="preserve">sskjemaet i </w:t>
      </w:r>
      <w:r w:rsidR="00283EA4">
        <w:t>Oppdragsgivers konkurransegjennomføringsverktøy (KGV).</w:t>
      </w:r>
    </w:p>
    <w:p w14:paraId="1AE9A853" w14:textId="64E84E5A" w:rsidR="00794270" w:rsidRDefault="00794270" w:rsidP="00794270">
      <w:r w:rsidRPr="004D67A6">
        <w:t xml:space="preserve">Tilbyder kan støtte seg på andre virksomheter for å oppfylle det finansielle </w:t>
      </w:r>
      <w:r>
        <w:t xml:space="preserve">kvalifikasjonskravet i </w:t>
      </w:r>
      <w:r w:rsidRPr="008531FA">
        <w:t>punkt 5.</w:t>
      </w:r>
      <w:r>
        <w:t>2</w:t>
      </w:r>
      <w:r w:rsidRPr="004D67A6">
        <w:t xml:space="preserve"> ved å krysse av for dette i ESPD-skjemaets kapittel II seksjon C. Tilbyder skal i så fall levere separate egenerklæringer for hver av virksomhetene han støtter seg på. Egenerklæringene skal inneholde opplysninger som etterspørres i ESPD-skjemaets seksjon A og B i del II og del III, samt opplysningene i del IV og V i den grad de er relevante for den eller de spesifikke kravene leverandøren støtter seg på virksomhetene for. I tillegg skal tilbyder dokumentere at han råder over de nødvendige ressursene ved å fremlegge en forpliktelseserklæri</w:t>
      </w:r>
      <w:r>
        <w:t xml:space="preserve">ng fra disse virksomhetene, </w:t>
      </w:r>
      <w:r w:rsidRPr="009B12CE">
        <w:t xml:space="preserve">se </w:t>
      </w:r>
      <w:r w:rsidRPr="009B7308">
        <w:t>Bilag 4 –</w:t>
      </w:r>
      <w:r>
        <w:t xml:space="preserve"> </w:t>
      </w:r>
      <w:r w:rsidRPr="004D67A6">
        <w:t>Forpliktelseserklæring.</w:t>
      </w:r>
    </w:p>
    <w:p w14:paraId="10EB367F" w14:textId="0FC97F06" w:rsidR="00794270" w:rsidRPr="00DA799A" w:rsidRDefault="00794270" w:rsidP="00794270">
      <w:pPr>
        <w:rPr>
          <w:color w:val="000000" w:themeColor="text1"/>
        </w:rPr>
      </w:pPr>
      <w:r>
        <w:t xml:space="preserve">Kvalifikasjonskravene som er oppgitt under gjelder for begge kategorier av </w:t>
      </w:r>
      <w:r w:rsidR="00CA17A5">
        <w:t>ultralydapparater</w:t>
      </w:r>
      <w:r>
        <w:t xml:space="preserve">: </w:t>
      </w:r>
    </w:p>
    <w:p w14:paraId="65B0A56E" w14:textId="5EC3E26A" w:rsidR="00794270" w:rsidRPr="00F22BCB" w:rsidRDefault="00794270" w:rsidP="00794270">
      <w:pPr>
        <w:pStyle w:val="Heading2"/>
        <w:rPr>
          <w:rFonts w:ascii="Calibri" w:hAnsi="Calibri"/>
          <w:bCs/>
          <w:i/>
          <w:sz w:val="24"/>
        </w:rPr>
      </w:pPr>
      <w:bookmarkStart w:id="77" w:name="_Toc159934984"/>
      <w:bookmarkStart w:id="78" w:name="_Toc238630423"/>
      <w:r w:rsidRPr="00C641AB">
        <w:rPr>
          <w:rFonts w:ascii="Calibri" w:hAnsi="Calibri"/>
          <w:i/>
          <w:sz w:val="24"/>
        </w:rPr>
        <w:t>Registreringer, autorisasjoner mv.</w:t>
      </w:r>
      <w:bookmarkEnd w:id="77"/>
      <w:bookmarkEnd w:id="78"/>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237"/>
      </w:tblGrid>
      <w:tr w:rsidR="00794270" w:rsidRPr="004D67A6" w14:paraId="45777A7D" w14:textId="77777777" w:rsidTr="00300643">
        <w:tc>
          <w:tcPr>
            <w:tcW w:w="2864" w:type="dxa"/>
            <w:shd w:val="clear" w:color="auto" w:fill="002365" w:themeFill="text2" w:themeFillShade="BF"/>
          </w:tcPr>
          <w:p w14:paraId="44C74B25" w14:textId="77777777" w:rsidR="00794270" w:rsidRPr="00C118FA" w:rsidRDefault="00794270">
            <w:pPr>
              <w:pStyle w:val="Uthevet"/>
              <w:rPr>
                <w:sz w:val="22"/>
                <w:szCs w:val="22"/>
              </w:rPr>
            </w:pPr>
            <w:r w:rsidRPr="00C118FA">
              <w:rPr>
                <w:sz w:val="22"/>
                <w:szCs w:val="22"/>
              </w:rPr>
              <w:t>Kvalifikasjonskrav</w:t>
            </w:r>
          </w:p>
        </w:tc>
        <w:tc>
          <w:tcPr>
            <w:tcW w:w="6237" w:type="dxa"/>
            <w:shd w:val="clear" w:color="auto" w:fill="002365" w:themeFill="text2" w:themeFillShade="BF"/>
          </w:tcPr>
          <w:p w14:paraId="2C9AB0A5" w14:textId="77777777" w:rsidR="00794270" w:rsidRPr="00C118FA" w:rsidRDefault="00794270">
            <w:pPr>
              <w:pStyle w:val="Uthevet"/>
              <w:rPr>
                <w:sz w:val="22"/>
                <w:szCs w:val="22"/>
              </w:rPr>
            </w:pPr>
            <w:r w:rsidRPr="00C118FA">
              <w:rPr>
                <w:sz w:val="22"/>
                <w:szCs w:val="22"/>
              </w:rPr>
              <w:t>Dokumentasjonskrav</w:t>
            </w:r>
          </w:p>
        </w:tc>
      </w:tr>
      <w:tr w:rsidR="00794270" w:rsidRPr="0024389E" w14:paraId="3A2F6CD6" w14:textId="77777777" w:rsidTr="00C75AA8">
        <w:trPr>
          <w:trHeight w:val="690"/>
        </w:trPr>
        <w:tc>
          <w:tcPr>
            <w:tcW w:w="2864" w:type="dxa"/>
          </w:tcPr>
          <w:p w14:paraId="13A2F15E" w14:textId="77777777" w:rsidR="00794270" w:rsidRPr="00C641AB" w:rsidRDefault="00794270">
            <w:pPr>
              <w:pStyle w:val="NormalWeb"/>
              <w:rPr>
                <w:rFonts w:asciiTheme="minorHAnsi" w:hAnsiTheme="minorHAnsi"/>
                <w:sz w:val="22"/>
                <w:szCs w:val="22"/>
              </w:rPr>
            </w:pPr>
            <w:r w:rsidRPr="00C641AB">
              <w:rPr>
                <w:rFonts w:asciiTheme="minorHAnsi" w:hAnsiTheme="minorHAnsi"/>
                <w:sz w:val="22"/>
                <w:szCs w:val="22"/>
              </w:rPr>
              <w:t>Tilbyder skal være registrert i et foretaksregister eller et handelsregister i den staten der tilbyder er etablert.</w:t>
            </w:r>
          </w:p>
        </w:tc>
        <w:tc>
          <w:tcPr>
            <w:tcW w:w="6237" w:type="dxa"/>
          </w:tcPr>
          <w:p w14:paraId="6D126276" w14:textId="77777777" w:rsidR="00794270" w:rsidRPr="00C641AB" w:rsidRDefault="00794270">
            <w:r w:rsidRPr="00C641AB">
              <w:t>Norske selskaper: Firmaattest</w:t>
            </w:r>
          </w:p>
          <w:p w14:paraId="54040B39" w14:textId="2672C1F9" w:rsidR="00794270" w:rsidRPr="00C641AB" w:rsidRDefault="00794270">
            <w:pPr>
              <w:pStyle w:val="NormalWeb"/>
              <w:rPr>
                <w:rFonts w:asciiTheme="minorHAnsi" w:hAnsiTheme="minorHAnsi"/>
                <w:sz w:val="22"/>
                <w:szCs w:val="22"/>
              </w:rPr>
            </w:pPr>
            <w:r w:rsidRPr="00C641AB">
              <w:rPr>
                <w:rFonts w:asciiTheme="minorHAnsi" w:hAnsiTheme="minorHAnsi"/>
                <w:sz w:val="22"/>
                <w:szCs w:val="22"/>
              </w:rPr>
              <w:t>Utenlandske selskaper: Godtgjørelse på at selskapet er registrert i et faglig register i den staten der tilbyder er etablert.</w:t>
            </w:r>
          </w:p>
        </w:tc>
      </w:tr>
    </w:tbl>
    <w:p w14:paraId="486F337F" w14:textId="77777777" w:rsidR="00794270" w:rsidRPr="00C118FA" w:rsidRDefault="00794270" w:rsidP="00794270"/>
    <w:p w14:paraId="6D175C3C" w14:textId="77777777" w:rsidR="00794270" w:rsidRPr="0040254D" w:rsidRDefault="00794270" w:rsidP="00794270">
      <w:pPr>
        <w:pStyle w:val="Heading2"/>
        <w:rPr>
          <w:rFonts w:ascii="Calibri" w:hAnsi="Calibri"/>
          <w:bCs/>
          <w:i/>
          <w:sz w:val="24"/>
        </w:rPr>
      </w:pPr>
      <w:bookmarkStart w:id="79" w:name="_Toc479073680"/>
      <w:bookmarkStart w:id="80" w:name="_Toc488064746"/>
      <w:bookmarkStart w:id="81" w:name="_Toc159934985"/>
      <w:bookmarkStart w:id="82" w:name="_Toc238630424"/>
      <w:r w:rsidRPr="00C118FA">
        <w:rPr>
          <w:rFonts w:ascii="Calibri" w:hAnsi="Calibri"/>
          <w:i/>
          <w:sz w:val="24"/>
        </w:rPr>
        <w:t xml:space="preserve">Økonomisk og finansiell </w:t>
      </w:r>
      <w:bookmarkEnd w:id="79"/>
      <w:bookmarkEnd w:id="80"/>
      <w:r w:rsidRPr="00C118FA">
        <w:rPr>
          <w:rFonts w:ascii="Calibri" w:hAnsi="Calibri"/>
          <w:i/>
          <w:sz w:val="24"/>
        </w:rPr>
        <w:t>kapasitet</w:t>
      </w:r>
      <w:bookmarkEnd w:id="81"/>
      <w:bookmarkEnd w:id="82"/>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6581"/>
      </w:tblGrid>
      <w:tr w:rsidR="00794270" w:rsidRPr="00C118FA" w14:paraId="4F065603" w14:textId="77777777" w:rsidTr="00300643">
        <w:tc>
          <w:tcPr>
            <w:tcW w:w="2520" w:type="dxa"/>
            <w:shd w:val="clear" w:color="auto" w:fill="002365" w:themeFill="text2" w:themeFillShade="BF"/>
          </w:tcPr>
          <w:p w14:paraId="343A667B" w14:textId="77777777" w:rsidR="00794270" w:rsidRPr="00C118FA" w:rsidRDefault="00794270" w:rsidP="00403FEB">
            <w:pPr>
              <w:spacing w:after="0" w:line="240" w:lineRule="auto"/>
            </w:pPr>
            <w:bookmarkStart w:id="83" w:name="_Toc284513909"/>
            <w:bookmarkStart w:id="84" w:name="_Toc164247403"/>
            <w:bookmarkStart w:id="85" w:name="_Toc479073681"/>
            <w:bookmarkStart w:id="86" w:name="_Toc488064747"/>
            <w:bookmarkEnd w:id="83"/>
            <w:bookmarkEnd w:id="84"/>
            <w:r w:rsidRPr="00403FEB">
              <w:rPr>
                <w:b/>
              </w:rPr>
              <w:t>Kvalifikasjonskrav</w:t>
            </w:r>
          </w:p>
        </w:tc>
        <w:tc>
          <w:tcPr>
            <w:tcW w:w="6581" w:type="dxa"/>
            <w:shd w:val="clear" w:color="auto" w:fill="002365" w:themeFill="text2" w:themeFillShade="BF"/>
          </w:tcPr>
          <w:p w14:paraId="3F7A39C0" w14:textId="77777777" w:rsidR="00794270" w:rsidRPr="00C118FA" w:rsidRDefault="00794270">
            <w:pPr>
              <w:pStyle w:val="Uthevet"/>
              <w:rPr>
                <w:sz w:val="22"/>
                <w:szCs w:val="22"/>
              </w:rPr>
            </w:pPr>
            <w:r w:rsidRPr="00C118FA">
              <w:rPr>
                <w:sz w:val="22"/>
                <w:szCs w:val="22"/>
              </w:rPr>
              <w:t>Dokumentasjonskrav</w:t>
            </w:r>
          </w:p>
        </w:tc>
      </w:tr>
      <w:tr w:rsidR="00794270" w:rsidRPr="00C118FA" w14:paraId="78C96D9F" w14:textId="77777777" w:rsidTr="00C75AA8">
        <w:trPr>
          <w:trHeight w:val="690"/>
        </w:trPr>
        <w:tc>
          <w:tcPr>
            <w:tcW w:w="2520" w:type="dxa"/>
          </w:tcPr>
          <w:p w14:paraId="4D234E5B" w14:textId="4D24F186" w:rsidR="00794270" w:rsidRPr="000855B3" w:rsidRDefault="00794270">
            <w:r w:rsidRPr="000855B3">
              <w:t>Leverandøren skal ha tilstrekkelig økonomisk og finansiell kapasitet til å kunne utføre avtalen.</w:t>
            </w:r>
          </w:p>
          <w:p w14:paraId="34D81AFD" w14:textId="546348E7" w:rsidR="00794270" w:rsidRPr="00C118FA" w:rsidRDefault="00794270" w:rsidP="00041FC6">
            <w:r w:rsidRPr="000855B3">
              <w:t>Det kreves kredittrating lik A eller bedre, målt ut fra AAA Soliditets skala – eller tilsvarende score fra andre velrenommerte ratingselskap.</w:t>
            </w:r>
          </w:p>
        </w:tc>
        <w:tc>
          <w:tcPr>
            <w:tcW w:w="6581" w:type="dxa"/>
          </w:tcPr>
          <w:p w14:paraId="4D23CCFC" w14:textId="06D7B9E2" w:rsidR="00E450B1" w:rsidRPr="00E450B1" w:rsidRDefault="00E450B1" w:rsidP="00E450B1">
            <w:r w:rsidRPr="00E450B1">
              <w:t>Oppdragsgiver vil vurdere Leverandørens oppfyllelse av kvalifikasjonskravet på følgende måter:     </w:t>
            </w:r>
          </w:p>
          <w:p w14:paraId="35FF022F" w14:textId="56EEC460" w:rsidR="00E450B1" w:rsidRPr="00E450B1" w:rsidRDefault="00E450B1" w:rsidP="00E450B1">
            <w:r w:rsidRPr="00E450B1">
              <w:t>Kredittvurdering, ikke eldre enn 6 måneder, og som baserer seg på siste kjente regnskapstall.      </w:t>
            </w:r>
          </w:p>
          <w:p w14:paraId="0B84593D" w14:textId="17CCAE61" w:rsidR="00E450B1" w:rsidRPr="00E450B1" w:rsidRDefault="00E450B1" w:rsidP="00E450B1">
            <w:r w:rsidRPr="00E450B1">
              <w:t>Dersom leverandøren har saklig grunn til ikke å fremlegge den dokumentasjonen oppdragsgiver har krevd, kan leverandøren godtgjøre sin økonomiske og finansielle kapasitet ved ethvert annet dokument, herunder ved en forpliktelseserklæring, morselskapsgaranti, bankgaranti, m.v.     </w:t>
            </w:r>
          </w:p>
          <w:p w14:paraId="56398C55" w14:textId="014E51E7" w:rsidR="00E450B1" w:rsidRPr="00CC16F1" w:rsidRDefault="00E450B1">
            <w:r w:rsidRPr="00E450B1">
              <w:t>Oppdragsgiver forbeholder seg retten til å selv ta ut kredittrapport på www.soliditet.no (levert av Bisnode Credit AS/Dun &amp; Bradstreet) for å verifisere at Tilbyder har tilstrekkelig økonomisk og finansiell kapasitet til å kunne gjennomføre kontraktsforpliktelsene.</w:t>
            </w:r>
          </w:p>
        </w:tc>
      </w:tr>
      <w:bookmarkEnd w:id="85"/>
      <w:bookmarkEnd w:id="86"/>
    </w:tbl>
    <w:p w14:paraId="627F574F" w14:textId="77777777" w:rsidR="00794270" w:rsidRDefault="00794270" w:rsidP="00794270">
      <w:pPr>
        <w:autoSpaceDE w:val="0"/>
        <w:autoSpaceDN w:val="0"/>
        <w:adjustRightInd w:val="0"/>
      </w:pPr>
    </w:p>
    <w:p w14:paraId="6124AB25" w14:textId="37E04DB0" w:rsidR="00794270" w:rsidRDefault="00794270" w:rsidP="00794270">
      <w:pPr>
        <w:autoSpaceDE w:val="0"/>
        <w:autoSpaceDN w:val="0"/>
        <w:adjustRightInd w:val="0"/>
      </w:pPr>
      <w:r w:rsidRPr="00915909">
        <w:t>Vennligst lever kvalifikasjon</w:t>
      </w:r>
      <w:r>
        <w:t>s</w:t>
      </w:r>
      <w:r w:rsidRPr="00915909">
        <w:t>søknaden slik det er beskrevet i tabellen nedenfor.</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5528"/>
      </w:tblGrid>
      <w:tr w:rsidR="00794270" w:rsidRPr="00C118FA" w14:paraId="3A0B6073" w14:textId="77777777" w:rsidTr="00E3163D">
        <w:trPr>
          <w:trHeight w:val="244"/>
        </w:trPr>
        <w:tc>
          <w:tcPr>
            <w:tcW w:w="3573" w:type="dxa"/>
            <w:shd w:val="clear" w:color="auto" w:fill="002365" w:themeFill="text2" w:themeFillShade="BF"/>
          </w:tcPr>
          <w:p w14:paraId="56C69D9B" w14:textId="6A999484" w:rsidR="00794270" w:rsidRPr="00C118FA" w:rsidRDefault="00794270">
            <w:pPr>
              <w:pStyle w:val="Uthevet"/>
              <w:rPr>
                <w:sz w:val="22"/>
                <w:szCs w:val="22"/>
              </w:rPr>
            </w:pPr>
            <w:r w:rsidRPr="00C118FA">
              <w:rPr>
                <w:sz w:val="22"/>
                <w:szCs w:val="22"/>
              </w:rPr>
              <w:t xml:space="preserve">Arkfane i </w:t>
            </w:r>
            <w:r w:rsidR="00E450B1">
              <w:rPr>
                <w:sz w:val="22"/>
                <w:szCs w:val="22"/>
              </w:rPr>
              <w:t>Oppdragsgivers KGV</w:t>
            </w:r>
          </w:p>
        </w:tc>
        <w:tc>
          <w:tcPr>
            <w:tcW w:w="5528" w:type="dxa"/>
            <w:shd w:val="clear" w:color="auto" w:fill="002365" w:themeFill="text2" w:themeFillShade="BF"/>
          </w:tcPr>
          <w:p w14:paraId="1C99241E" w14:textId="77777777" w:rsidR="00794270" w:rsidRPr="00C118FA" w:rsidRDefault="00794270">
            <w:pPr>
              <w:pStyle w:val="Uthevet"/>
              <w:rPr>
                <w:sz w:val="22"/>
                <w:szCs w:val="22"/>
              </w:rPr>
            </w:pPr>
            <w:r w:rsidRPr="00C118FA">
              <w:rPr>
                <w:sz w:val="22"/>
                <w:szCs w:val="22"/>
              </w:rPr>
              <w:t>Besvarelse</w:t>
            </w:r>
          </w:p>
        </w:tc>
      </w:tr>
      <w:tr w:rsidR="00794270" w:rsidRPr="00CC16F1" w14:paraId="0B7E277D" w14:textId="77777777" w:rsidTr="00931317">
        <w:trPr>
          <w:trHeight w:val="282"/>
        </w:trPr>
        <w:tc>
          <w:tcPr>
            <w:tcW w:w="3573" w:type="dxa"/>
          </w:tcPr>
          <w:p w14:paraId="617FF58A" w14:textId="77777777" w:rsidR="00794270" w:rsidRPr="00C118FA" w:rsidRDefault="00794270">
            <w:r w:rsidRPr="00915909">
              <w:t>Avvisningsårsaker</w:t>
            </w:r>
          </w:p>
        </w:tc>
        <w:tc>
          <w:tcPr>
            <w:tcW w:w="5528" w:type="dxa"/>
          </w:tcPr>
          <w:p w14:paraId="443DA20A" w14:textId="7DD1F698" w:rsidR="00794270" w:rsidRPr="00CC16F1" w:rsidRDefault="00794270">
            <w:r w:rsidRPr="00915909">
              <w:t>Be</w:t>
            </w:r>
            <w:r>
              <w:t xml:space="preserve">svares under hvert enkelt punkt i </w:t>
            </w:r>
            <w:r w:rsidR="00192BC7">
              <w:t>Oppdragsgivers konkurransegjennomføringsverktøy (KGV).</w:t>
            </w:r>
          </w:p>
        </w:tc>
      </w:tr>
      <w:tr w:rsidR="00794270" w:rsidRPr="00CC16F1" w14:paraId="282B7F73" w14:textId="77777777" w:rsidTr="00931317">
        <w:trPr>
          <w:trHeight w:val="261"/>
        </w:trPr>
        <w:tc>
          <w:tcPr>
            <w:tcW w:w="3573" w:type="dxa"/>
          </w:tcPr>
          <w:p w14:paraId="01BD8F53" w14:textId="77777777" w:rsidR="00794270" w:rsidRPr="00C118FA" w:rsidRDefault="00794270">
            <w:r w:rsidRPr="00915909">
              <w:t>Kvalifikasjonskrav</w:t>
            </w:r>
          </w:p>
        </w:tc>
        <w:tc>
          <w:tcPr>
            <w:tcW w:w="5528" w:type="dxa"/>
          </w:tcPr>
          <w:p w14:paraId="30E3A486" w14:textId="384A55A8" w:rsidR="00794270" w:rsidRPr="00CC16F1" w:rsidRDefault="00794270">
            <w:r w:rsidRPr="00915909">
              <w:t>Dokumentasjon laste</w:t>
            </w:r>
            <w:r>
              <w:t>s opp separat</w:t>
            </w:r>
          </w:p>
        </w:tc>
      </w:tr>
    </w:tbl>
    <w:p w14:paraId="504E42C8" w14:textId="77777777" w:rsidR="00794270" w:rsidRDefault="00794270" w:rsidP="00794270">
      <w:pPr>
        <w:autoSpaceDE w:val="0"/>
        <w:autoSpaceDN w:val="0"/>
        <w:adjustRightInd w:val="0"/>
      </w:pPr>
    </w:p>
    <w:p w14:paraId="6100B169" w14:textId="6B94C590" w:rsidR="00F22BCB" w:rsidRPr="004D67A6" w:rsidRDefault="00794270" w:rsidP="00794270">
      <w:pPr>
        <w:autoSpaceDE w:val="0"/>
        <w:autoSpaceDN w:val="0"/>
        <w:adjustRightInd w:val="0"/>
      </w:pPr>
      <w:r w:rsidRPr="00915909">
        <w:t>Oppdragsgiver kan på et hvilket som helst tidspunkt kreve at leverandørene som er tatt opp i ordningen, leverer en oppdatert egenerklæring</w:t>
      </w:r>
      <w:r>
        <w:t xml:space="preserve"> på at kvalifikasjonskravene er oppfylt. Leverandørene må levere egenerklæringen</w:t>
      </w:r>
      <w:r w:rsidRPr="00915909">
        <w:t xml:space="preserve"> senest etter fem virkedager.</w:t>
      </w:r>
      <w:r>
        <w:t xml:space="preserve"> Oppdatert dokumentasjon kan også bli etterspurt. Dersom oppdatert dokumentasjon ikke blir inngitt eller at tilbyder ikke lenger oppfyller kvalifikasjonskravene kan tilbyderen bli tatt ut av ordningen. </w:t>
      </w:r>
    </w:p>
    <w:p w14:paraId="6482BEF8" w14:textId="42724F83" w:rsidR="00794270" w:rsidRPr="004A366E" w:rsidRDefault="00794270" w:rsidP="00794270">
      <w:pPr>
        <w:pStyle w:val="Heading1"/>
        <w:ind w:left="431" w:hanging="431"/>
        <w:rPr>
          <w:rFonts w:asciiTheme="minorHAnsi" w:hAnsiTheme="minorHAnsi"/>
          <w:sz w:val="28"/>
          <w:szCs w:val="22"/>
        </w:rPr>
      </w:pPr>
      <w:bookmarkStart w:id="87" w:name="_Toc164247388"/>
      <w:bookmarkStart w:id="88" w:name="_Toc159934986"/>
      <w:bookmarkStart w:id="89" w:name="_Toc238630425"/>
      <w:bookmarkEnd w:id="38"/>
      <w:bookmarkEnd w:id="87"/>
      <w:r w:rsidRPr="004C11FE">
        <w:rPr>
          <w:rFonts w:asciiTheme="minorHAnsi" w:hAnsiTheme="minorHAnsi"/>
          <w:sz w:val="28"/>
          <w:szCs w:val="22"/>
        </w:rPr>
        <w:t>Informasjon om gjennomføring av konkurranser i den dynamiske innkjøpsordningen</w:t>
      </w:r>
      <w:bookmarkStart w:id="90" w:name="_Toc164247396"/>
      <w:bookmarkStart w:id="91" w:name="_Toc164247397"/>
      <w:bookmarkStart w:id="92" w:name="_Toc164247398"/>
      <w:bookmarkStart w:id="93" w:name="_Toc164247399"/>
      <w:bookmarkEnd w:id="88"/>
      <w:bookmarkEnd w:id="89"/>
      <w:bookmarkEnd w:id="90"/>
      <w:bookmarkEnd w:id="91"/>
      <w:bookmarkEnd w:id="92"/>
      <w:bookmarkEnd w:id="93"/>
    </w:p>
    <w:p w14:paraId="1CC63B79" w14:textId="6F2AA0E1" w:rsidR="00794270" w:rsidRPr="0000486B" w:rsidRDefault="00794270" w:rsidP="00794270">
      <w:pPr>
        <w:rPr>
          <w:color w:val="0000FF"/>
        </w:rPr>
      </w:pPr>
      <w:r>
        <w:t xml:space="preserve">Når et </w:t>
      </w:r>
      <w:r w:rsidR="009C4993">
        <w:t>ultralydapparat</w:t>
      </w:r>
      <w:r>
        <w:t xml:space="preserve"> skal anskaffes, vil Sykehusinnkjøp HF be om tilbud fra de leverandørene som er kvalifisert innen den aktuelle kategorien for </w:t>
      </w:r>
      <w:r w:rsidR="009C4993">
        <w:t>ultralydapparater</w:t>
      </w:r>
      <w:r>
        <w:t xml:space="preserve">. Det vil spesifiseres minstekrav for hvert </w:t>
      </w:r>
      <w:r w:rsidR="009C4993">
        <w:t>apparat</w:t>
      </w:r>
      <w:r>
        <w:t xml:space="preserve"> som skal anskaffes, samt presiseres tildelingskriterier som skal gjelde for den spesifikke konkurransen. Leveringssted og annen praktisk informasjon vil også </w:t>
      </w:r>
      <w:r w:rsidR="00A35BDB">
        <w:t>bli</w:t>
      </w:r>
      <w:r>
        <w:t xml:space="preserve"> spesifisert. </w:t>
      </w:r>
    </w:p>
    <w:p w14:paraId="7F1F481F" w14:textId="2381141B" w:rsidR="00794270" w:rsidRDefault="00794270" w:rsidP="00F22BCB">
      <w:pPr>
        <w:autoSpaceDE w:val="0"/>
        <w:autoSpaceDN w:val="0"/>
        <w:adjustRightInd w:val="0"/>
      </w:pPr>
      <w:r w:rsidRPr="00222259">
        <w:t>Det blir ikke foretatt ytterligere kvalifisering i de enkelte konkurranse</w:t>
      </w:r>
      <w:r w:rsidR="00396927">
        <w:t>ne</w:t>
      </w:r>
      <w:r w:rsidRPr="00222259">
        <w:t xml:space="preserve">, og alle som leverer tilbud, vil få sine tilbud vurdert. Innholdet i tilbudet kan likevel føre til avvisning på nærmere bestemte vilkår, for eksempel at tilbudet er i strid med minstekrav som er oppgitt for </w:t>
      </w:r>
      <w:r>
        <w:t xml:space="preserve">det enkelte </w:t>
      </w:r>
      <w:r w:rsidR="009C4993">
        <w:t>u</w:t>
      </w:r>
      <w:r w:rsidR="009F462A">
        <w:t>ltralydapparatet.</w:t>
      </w:r>
    </w:p>
    <w:p w14:paraId="6E1ED135" w14:textId="77777777" w:rsidR="00794270" w:rsidRPr="009B554D" w:rsidRDefault="00794270" w:rsidP="00794270">
      <w:pPr>
        <w:pStyle w:val="Heading2"/>
        <w:rPr>
          <w:rFonts w:ascii="Calibri" w:hAnsi="Calibri"/>
          <w:bCs/>
          <w:i/>
          <w:sz w:val="24"/>
        </w:rPr>
      </w:pPr>
      <w:bookmarkStart w:id="94" w:name="_Toc159934987"/>
      <w:bookmarkStart w:id="95" w:name="_Toc238630426"/>
      <w:r>
        <w:rPr>
          <w:rFonts w:ascii="Calibri" w:hAnsi="Calibri"/>
          <w:i/>
          <w:sz w:val="24"/>
        </w:rPr>
        <w:t>Aktuelle tildelings</w:t>
      </w:r>
      <w:r w:rsidRPr="00B36E23">
        <w:rPr>
          <w:rFonts w:ascii="Calibri" w:hAnsi="Calibri"/>
          <w:i/>
          <w:sz w:val="24"/>
        </w:rPr>
        <w:t>kriterier</w:t>
      </w:r>
      <w:bookmarkEnd w:id="94"/>
      <w:bookmarkEnd w:id="95"/>
    </w:p>
    <w:p w14:paraId="324148CA" w14:textId="584F396C" w:rsidR="00794270" w:rsidRDefault="00794270" w:rsidP="00794270">
      <w:pPr>
        <w:autoSpaceDE w:val="0"/>
        <w:autoSpaceDN w:val="0"/>
        <w:adjustRightInd w:val="0"/>
      </w:pPr>
      <w:r w:rsidRPr="00215906">
        <w:t xml:space="preserve">Konkurransene i den dynamiske innkjøpsordningen vil </w:t>
      </w:r>
      <w:r>
        <w:t xml:space="preserve">i hovedsak </w:t>
      </w:r>
      <w:r w:rsidRPr="00215906">
        <w:t>bli avgjort ut fra "</w:t>
      </w:r>
      <w:r>
        <w:t>…</w:t>
      </w:r>
      <w:r w:rsidR="006D41DF">
        <w:t xml:space="preserve"> </w:t>
      </w:r>
      <w:r w:rsidRPr="00215906">
        <w:t xml:space="preserve">det beste forholdet mellom </w:t>
      </w:r>
      <w:r>
        <w:t>kostnad</w:t>
      </w:r>
      <w:r w:rsidRPr="00215906">
        <w:t xml:space="preserve"> og</w:t>
      </w:r>
      <w:r>
        <w:t xml:space="preserve"> </w:t>
      </w:r>
      <w:r w:rsidRPr="00215906">
        <w:t>kvalitet", jf. FOA § 18-1(1) bokstav c)</w:t>
      </w:r>
      <w:r>
        <w:t xml:space="preserve">. </w:t>
      </w:r>
    </w:p>
    <w:p w14:paraId="0D922AD4" w14:textId="77777777" w:rsidR="00794270" w:rsidRPr="00974944" w:rsidRDefault="00794270" w:rsidP="00794270">
      <w:pPr>
        <w:autoSpaceDE w:val="0"/>
        <w:autoSpaceDN w:val="0"/>
        <w:adjustRightInd w:val="0"/>
      </w:pPr>
      <w:r w:rsidRPr="00974944">
        <w:t>Tildelingskriteriene kan presiseres for den enkelte konkurranse, jf</w:t>
      </w:r>
      <w:r>
        <w:t xml:space="preserve">r. </w:t>
      </w:r>
      <w:r w:rsidRPr="00974944">
        <w:t xml:space="preserve"> Anskaffelsesforskriften § 26-7 (4).   </w:t>
      </w:r>
    </w:p>
    <w:p w14:paraId="7A8BC910" w14:textId="75C6FE76" w:rsidR="00794270" w:rsidRPr="00974944" w:rsidRDefault="00794270" w:rsidP="00794270">
      <w:pPr>
        <w:autoSpaceDE w:val="0"/>
        <w:autoSpaceDN w:val="0"/>
        <w:adjustRightInd w:val="0"/>
      </w:pPr>
      <w:r w:rsidRPr="00974944">
        <w:t>I noen konkurranser kan det være aktuelt å bare ha totalkostnad som tildelingskriterium. Andre aktuelle tildelingskriterier for konkurransene kan være kvalitet, leverandørtjenester og miljø/klima.</w:t>
      </w:r>
    </w:p>
    <w:p w14:paraId="1AE98A76" w14:textId="2717D5E8" w:rsidR="00794270" w:rsidRPr="00215906" w:rsidRDefault="00794270" w:rsidP="00794270">
      <w:pPr>
        <w:autoSpaceDE w:val="0"/>
        <w:autoSpaceDN w:val="0"/>
        <w:adjustRightInd w:val="0"/>
      </w:pPr>
      <w:r w:rsidRPr="00215906">
        <w:t xml:space="preserve">Formatet for </w:t>
      </w:r>
      <w:r>
        <w:t>kostnad</w:t>
      </w:r>
      <w:r w:rsidRPr="00215906">
        <w:t>skriteriet vil</w:t>
      </w:r>
      <w:r>
        <w:t xml:space="preserve"> også</w:t>
      </w:r>
      <w:r w:rsidRPr="00215906">
        <w:t xml:space="preserve"> bli tilpasset den enkelte konkurranse</w:t>
      </w:r>
      <w:r>
        <w:t>, men vil i hovedsak vurderes ut fra utstyrets levesykluskostnader (LCC).</w:t>
      </w:r>
    </w:p>
    <w:p w14:paraId="7C253C29" w14:textId="208FC520" w:rsidR="00794270" w:rsidRPr="003F243C" w:rsidRDefault="00794270" w:rsidP="00F22BCB">
      <w:pPr>
        <w:autoSpaceDE w:val="0"/>
        <w:autoSpaceDN w:val="0"/>
        <w:adjustRightInd w:val="0"/>
      </w:pPr>
      <w:r w:rsidRPr="00215906">
        <w:t xml:space="preserve">Alle </w:t>
      </w:r>
      <w:r>
        <w:t>tildelings</w:t>
      </w:r>
      <w:r w:rsidRPr="00215906">
        <w:t>kriteriene med dokumentasjonskrav</w:t>
      </w:r>
      <w:r>
        <w:t xml:space="preserve"> og vekting</w:t>
      </w:r>
      <w:r w:rsidRPr="00215906">
        <w:t xml:space="preserve"> vil bli nærmere beskrevet i konkurransene, og det vil kunne skje</w:t>
      </w:r>
      <w:r>
        <w:t xml:space="preserve"> </w:t>
      </w:r>
      <w:r w:rsidRPr="00215906">
        <w:t>tilpasninger av tildelingskriteriene ut fra konkurransenes art.</w:t>
      </w:r>
    </w:p>
    <w:p w14:paraId="3B81EA6E" w14:textId="77777777" w:rsidR="00794270" w:rsidRPr="002755DB" w:rsidRDefault="00794270" w:rsidP="00794270">
      <w:pPr>
        <w:pStyle w:val="Heading2"/>
        <w:rPr>
          <w:rFonts w:ascii="Calibri" w:hAnsi="Calibri"/>
          <w:bCs/>
          <w:i/>
          <w:sz w:val="24"/>
        </w:rPr>
      </w:pPr>
      <w:bookmarkStart w:id="96" w:name="_Toc159934988"/>
      <w:bookmarkStart w:id="97" w:name="_Toc238630427"/>
      <w:r w:rsidRPr="002755DB">
        <w:rPr>
          <w:rFonts w:ascii="Calibri" w:hAnsi="Calibri"/>
          <w:i/>
          <w:sz w:val="24"/>
        </w:rPr>
        <w:t>Karenstid</w:t>
      </w:r>
      <w:bookmarkEnd w:id="96"/>
      <w:bookmarkEnd w:id="97"/>
    </w:p>
    <w:p w14:paraId="060C3DFB" w14:textId="301DFA77" w:rsidR="00794270" w:rsidRDefault="00794270" w:rsidP="00794270">
      <w:r>
        <w:t>Oppdragsgiver kan velge å fastsette en karenstid på f.</w:t>
      </w:r>
      <w:r w:rsidR="004A366E">
        <w:t xml:space="preserve"> </w:t>
      </w:r>
      <w:r>
        <w:t>eks 10 dager etter at en kontrakt er tildelt, men dette er ikke pålagt</w:t>
      </w:r>
      <w:r w:rsidR="00F932D7">
        <w:t xml:space="preserve">, jf. </w:t>
      </w:r>
      <w:r w:rsidR="00D5446A">
        <w:t>FOA § 25-2 (2) bokstav d</w:t>
      </w:r>
      <w:r>
        <w:t xml:space="preserve">. </w:t>
      </w:r>
    </w:p>
    <w:p w14:paraId="1EB26AD4" w14:textId="77777777" w:rsidR="00794270" w:rsidRPr="00B36E23" w:rsidRDefault="00794270" w:rsidP="00794270">
      <w:pPr>
        <w:pStyle w:val="Heading2"/>
        <w:rPr>
          <w:rFonts w:ascii="Calibri" w:hAnsi="Calibri"/>
          <w:bCs/>
          <w:i/>
          <w:sz w:val="24"/>
        </w:rPr>
      </w:pPr>
      <w:bookmarkStart w:id="98" w:name="_Toc479073663"/>
      <w:bookmarkStart w:id="99" w:name="_Toc159934989"/>
      <w:bookmarkStart w:id="100" w:name="_Toc238630428"/>
      <w:r w:rsidRPr="00B36E23">
        <w:rPr>
          <w:rFonts w:ascii="Calibri" w:hAnsi="Calibri"/>
          <w:i/>
          <w:sz w:val="24"/>
        </w:rPr>
        <w:t>Oppdragsgivers forbehold</w:t>
      </w:r>
      <w:bookmarkEnd w:id="98"/>
      <w:bookmarkEnd w:id="99"/>
      <w:bookmarkEnd w:id="100"/>
    </w:p>
    <w:p w14:paraId="7EDB0D88" w14:textId="07ED2673" w:rsidR="00794270" w:rsidRDefault="00794270" w:rsidP="00F22BCB">
      <w:pPr>
        <w:jc w:val="both"/>
      </w:pPr>
      <w:r w:rsidRPr="00525D90">
        <w:t>Oppdragsgiver tar forbehold om at en konkret anskaffelse</w:t>
      </w:r>
      <w:r>
        <w:t xml:space="preserve"> av </w:t>
      </w:r>
      <w:r w:rsidR="00D5446A">
        <w:t>ultralydapparat</w:t>
      </w:r>
      <w:r>
        <w:t xml:space="preserve"> </w:t>
      </w:r>
      <w:r w:rsidRPr="00525D90">
        <w:t xml:space="preserve">kan bli helt eller delvis avlyst dersom resultatet av anskaffelsen medfører en betydelig kostnadsøkning i forhold til det som er budsjettert for anskaffelsen. </w:t>
      </w:r>
    </w:p>
    <w:p w14:paraId="34A326F9" w14:textId="77777777" w:rsidR="00794270" w:rsidRPr="00061C10" w:rsidRDefault="00794270" w:rsidP="00794270">
      <w:pPr>
        <w:pStyle w:val="Heading2"/>
        <w:rPr>
          <w:rFonts w:ascii="Calibri" w:hAnsi="Calibri"/>
          <w:bCs/>
          <w:i/>
          <w:sz w:val="24"/>
        </w:rPr>
      </w:pPr>
      <w:bookmarkStart w:id="101" w:name="_Toc159934990"/>
      <w:bookmarkStart w:id="102" w:name="_Toc238630429"/>
      <w:r w:rsidRPr="00061C10">
        <w:rPr>
          <w:rFonts w:ascii="Calibri" w:hAnsi="Calibri"/>
          <w:i/>
          <w:sz w:val="24"/>
        </w:rPr>
        <w:t>Språk</w:t>
      </w:r>
      <w:bookmarkEnd w:id="101"/>
      <w:bookmarkEnd w:id="102"/>
    </w:p>
    <w:p w14:paraId="0E4FDD52" w14:textId="03782F3C" w:rsidR="00794270" w:rsidRPr="00F22BCB" w:rsidRDefault="00794270" w:rsidP="00794270">
      <w:pPr>
        <w:rPr>
          <w:color w:val="0000FF"/>
        </w:rPr>
      </w:pPr>
      <w:r w:rsidRPr="00061C10">
        <w:t>Tilbudet</w:t>
      </w:r>
      <w:r>
        <w:t>,</w:t>
      </w:r>
      <w:r w:rsidRPr="00061C10">
        <w:t xml:space="preserve"> inkl. utfylte bilag</w:t>
      </w:r>
      <w:r>
        <w:t>, bruksanvisninger etc.</w:t>
      </w:r>
      <w:r w:rsidRPr="00061C10">
        <w:t xml:space="preserve"> skal </w:t>
      </w:r>
      <w:r>
        <w:t xml:space="preserve">som hovedregel </w:t>
      </w:r>
      <w:r w:rsidRPr="00061C10">
        <w:t xml:space="preserve">være utformet på </w:t>
      </w:r>
      <w:r w:rsidRPr="008051EF">
        <w:t>norsk.</w:t>
      </w:r>
    </w:p>
    <w:p w14:paraId="40625BAF" w14:textId="03A2CED7" w:rsidR="00794270" w:rsidRDefault="00794270" w:rsidP="00794270">
      <w:r w:rsidRPr="002755DB">
        <w:t xml:space="preserve">Det kan i den enkelte konkurranse åpnes opp for at </w:t>
      </w:r>
      <w:r>
        <w:t>dokumenter</w:t>
      </w:r>
      <w:r w:rsidRPr="002755DB">
        <w:t xml:space="preserve"> kan være utformet på </w:t>
      </w:r>
      <w:r>
        <w:t xml:space="preserve">annet </w:t>
      </w:r>
      <w:r w:rsidRPr="002755DB">
        <w:t>skandinavisk</w:t>
      </w:r>
      <w:r>
        <w:t xml:space="preserve"> språk</w:t>
      </w:r>
      <w:r w:rsidRPr="002755DB">
        <w:t xml:space="preserve"> eller engelsk.</w:t>
      </w:r>
    </w:p>
    <w:p w14:paraId="5363DB5F" w14:textId="23B1CBD3" w:rsidR="00794270" w:rsidRPr="002755DB" w:rsidRDefault="00794270" w:rsidP="00794270">
      <w:r w:rsidRPr="0013460C">
        <w:t xml:space="preserve">Brosjyrer, produktdatablad, mv. kan også leveres på engelsk med mindre annet er oppgitt i </w:t>
      </w:r>
      <w:r>
        <w:t>k</w:t>
      </w:r>
      <w:r w:rsidRPr="0013460C">
        <w:t xml:space="preserve">ravspesifikasjon. </w:t>
      </w:r>
    </w:p>
    <w:p w14:paraId="38E3A341" w14:textId="77777777" w:rsidR="00794270" w:rsidRPr="00B36E23" w:rsidRDefault="00794270" w:rsidP="00794270">
      <w:pPr>
        <w:pStyle w:val="Heading2"/>
        <w:rPr>
          <w:rFonts w:ascii="Calibri" w:hAnsi="Calibri"/>
          <w:bCs/>
          <w:i/>
          <w:sz w:val="24"/>
        </w:rPr>
      </w:pPr>
      <w:bookmarkStart w:id="103" w:name="_Toc159934991"/>
      <w:bookmarkStart w:id="104" w:name="_Toc238630430"/>
      <w:r w:rsidRPr="00B36E23">
        <w:rPr>
          <w:rFonts w:ascii="Calibri" w:hAnsi="Calibri"/>
          <w:i/>
          <w:sz w:val="24"/>
        </w:rPr>
        <w:t>Offentlighet</w:t>
      </w:r>
      <w:bookmarkEnd w:id="103"/>
      <w:bookmarkEnd w:id="104"/>
    </w:p>
    <w:p w14:paraId="22173D9A" w14:textId="4968B782" w:rsidR="00794270" w:rsidRPr="004D67A6" w:rsidRDefault="00794270" w:rsidP="00794270">
      <w:r w:rsidRPr="001C3F7F">
        <w:t>Tilbud, samt anskaffelsesprotokoll, unntas offentlighet inntil meddelelse om avtalestildeling er gitt, jf. Offentleglova av 19.05.2006 nr.16 § 23.</w:t>
      </w:r>
    </w:p>
    <w:p w14:paraId="385DF4D8" w14:textId="5C8C57C6" w:rsidR="00794270" w:rsidRPr="004D67A6" w:rsidRDefault="00794270" w:rsidP="00794270">
      <w:r w:rsidRPr="001C3F7F">
        <w:t>Tilbyderne kan bli bedt om å levere en utgave av tilbudet hvor det som anses å være forretningshemmeligheter eller personalopplysninger er sladdet.</w:t>
      </w:r>
    </w:p>
    <w:p w14:paraId="59E72994" w14:textId="45A8069F" w:rsidR="00794270" w:rsidRDefault="00794270" w:rsidP="00794270">
      <w:r w:rsidRPr="004D67A6">
        <w:t>Ved begjæring om innsyn, skal Oppdragsgiver uavhengig av dette vurdere hvorvidt opplysningene er av en slik art at Oppdragsgiver plikter å unn</w:t>
      </w:r>
      <w:r w:rsidR="00B430EF">
        <w:t>dr</w:t>
      </w:r>
      <w:r w:rsidRPr="004D67A6">
        <w:t>a dem fra offentlighet.</w:t>
      </w:r>
    </w:p>
    <w:p w14:paraId="143303D6" w14:textId="77777777" w:rsidR="00794270" w:rsidRPr="00B36E23" w:rsidRDefault="00794270" w:rsidP="00794270">
      <w:pPr>
        <w:pStyle w:val="Heading2"/>
        <w:jc w:val="both"/>
        <w:rPr>
          <w:rFonts w:ascii="Calibri" w:hAnsi="Calibri"/>
          <w:bCs/>
          <w:i/>
          <w:sz w:val="24"/>
        </w:rPr>
      </w:pPr>
      <w:bookmarkStart w:id="105" w:name="_Toc159934992"/>
      <w:bookmarkStart w:id="106" w:name="_Toc238630431"/>
      <w:r>
        <w:rPr>
          <w:rFonts w:ascii="Calibri" w:hAnsi="Calibri"/>
          <w:i/>
          <w:sz w:val="24"/>
        </w:rPr>
        <w:t>M</w:t>
      </w:r>
      <w:r w:rsidRPr="00B36E23">
        <w:rPr>
          <w:rFonts w:ascii="Calibri" w:hAnsi="Calibri"/>
          <w:i/>
          <w:sz w:val="24"/>
        </w:rPr>
        <w:t>iljø og samfunnsansvar</w:t>
      </w:r>
      <w:bookmarkEnd w:id="105"/>
      <w:bookmarkEnd w:id="106"/>
    </w:p>
    <w:p w14:paraId="6267FBAD" w14:textId="775D363B" w:rsidR="00794270" w:rsidRPr="004D67A6" w:rsidRDefault="00794270" w:rsidP="00794270">
      <w:pPr>
        <w:jc w:val="both"/>
      </w:pPr>
      <w:r w:rsidRPr="004D67A6">
        <w:t xml:space="preserve">Oppdragsgiver er opptatt av at varer og tjenester produseres og utføres på en måte som er samfunnsmessig og etisk forsvarlig. </w:t>
      </w:r>
    </w:p>
    <w:p w14:paraId="0ABEA2A2" w14:textId="2BC4AA03" w:rsidR="00794270" w:rsidRPr="004D67A6" w:rsidRDefault="00794270" w:rsidP="00794270">
      <w:r w:rsidRPr="004D67A6">
        <w:t xml:space="preserve">Helseforetakene vil ha </w:t>
      </w:r>
      <w:proofErr w:type="gramStart"/>
      <w:r w:rsidRPr="004D67A6">
        <w:t>fokus</w:t>
      </w:r>
      <w:proofErr w:type="gramEnd"/>
      <w:r w:rsidRPr="004D67A6">
        <w:t xml:space="preserve"> på kontinuerlig forbedring </w:t>
      </w:r>
      <w:proofErr w:type="gramStart"/>
      <w:r w:rsidRPr="004D67A6">
        <w:t>i forhold til</w:t>
      </w:r>
      <w:proofErr w:type="gramEnd"/>
      <w:r w:rsidRPr="004D67A6">
        <w:t xml:space="preserve"> å minske belastningen våre anskaffelser har på det ytre miljø. Det stilles krav til at alle produkter og tjenester som leveres til helseforetakene i Helse Vest</w:t>
      </w:r>
      <w:r>
        <w:t xml:space="preserve"> RHF og Helse Nord</w:t>
      </w:r>
      <w:r w:rsidRPr="004D67A6">
        <w:t xml:space="preserve"> </w:t>
      </w:r>
      <w:r>
        <w:t xml:space="preserve">RHF </w:t>
      </w:r>
      <w:r w:rsidRPr="004D67A6">
        <w:t xml:space="preserve">som et minimum skal være i henhold til gjeldende miljølovgivning. </w:t>
      </w:r>
    </w:p>
    <w:p w14:paraId="00B1C345" w14:textId="5BD63C8B" w:rsidR="00794270" w:rsidRPr="004D67A6" w:rsidRDefault="00794270" w:rsidP="00794270">
      <w:r w:rsidRPr="004D67A6">
        <w:t xml:space="preserve">Oppdragsgiver har spesielt </w:t>
      </w:r>
      <w:proofErr w:type="gramStart"/>
      <w:r w:rsidRPr="004D67A6">
        <w:t>fokus</w:t>
      </w:r>
      <w:proofErr w:type="gramEnd"/>
      <w:r w:rsidRPr="004D67A6">
        <w:t xml:space="preserve"> på å sørge for at det stilles miljøkrav i alle relevante anskaffelser, samt å redusere CO2-utslipp, papirforbruk og energiforbruk. </w:t>
      </w:r>
    </w:p>
    <w:p w14:paraId="21159F3C" w14:textId="5DC79DF1" w:rsidR="00794270" w:rsidRPr="006903CE" w:rsidRDefault="00794270" w:rsidP="00F22BCB">
      <w:pPr>
        <w:jc w:val="both"/>
      </w:pPr>
      <w:r w:rsidRPr="004D67A6">
        <w:t xml:space="preserve">Som standard stilles det i alle Oppdragsgivers avtaler krav til at våre leverandører skal sørge for at varer som skal leveres til </w:t>
      </w:r>
      <w:r w:rsidR="00FF1D10">
        <w:t>foretakene</w:t>
      </w:r>
      <w:r w:rsidRPr="004974E9">
        <w:t xml:space="preserve"> blir produsert på en etisk forsvarlig måte og i henhold til internasjonale overensstemmelser. Se vedlagt eksempel på kjøpsavtale, pkt. 3.2.9, samt Bilag 2 – Kontraktskrav etisk handel, som eksempel på hvilke krav som kan stilles.</w:t>
      </w:r>
    </w:p>
    <w:p w14:paraId="558A8B33" w14:textId="77777777" w:rsidR="00794270" w:rsidRPr="008A7FA1" w:rsidRDefault="00794270" w:rsidP="00794270">
      <w:pPr>
        <w:pStyle w:val="Heading2"/>
        <w:jc w:val="both"/>
        <w:rPr>
          <w:rFonts w:ascii="Calibri" w:hAnsi="Calibri"/>
          <w:bCs/>
          <w:i/>
          <w:sz w:val="24"/>
        </w:rPr>
      </w:pPr>
      <w:bookmarkStart w:id="107" w:name="_Toc159934993"/>
      <w:bookmarkStart w:id="108" w:name="_Toc238630432"/>
      <w:r w:rsidRPr="0068580F">
        <w:rPr>
          <w:rFonts w:ascii="Calibri" w:hAnsi="Calibri"/>
          <w:i/>
          <w:sz w:val="24"/>
        </w:rPr>
        <w:t>Kontrakt</w:t>
      </w:r>
      <w:bookmarkEnd w:id="107"/>
      <w:bookmarkEnd w:id="108"/>
    </w:p>
    <w:p w14:paraId="3F0B0B87" w14:textId="085F4A8D" w:rsidR="00794270" w:rsidRPr="0068580F" w:rsidRDefault="00794270" w:rsidP="00794270">
      <w:pPr>
        <w:autoSpaceDE w:val="0"/>
        <w:autoSpaceDN w:val="0"/>
        <w:adjustRightInd w:val="0"/>
      </w:pPr>
      <w:r w:rsidRPr="0068580F">
        <w:t>Kontrakter tildelt under dynamisk innkjøpsordning vil primært reguleres av Sykehusinnkjøp</w:t>
      </w:r>
      <w:r>
        <w:t xml:space="preserve"> HF</w:t>
      </w:r>
      <w:r w:rsidR="00CA17A5">
        <w:t xml:space="preserve"> sine </w:t>
      </w:r>
      <w:r w:rsidRPr="0068580F">
        <w:t>standardavtale</w:t>
      </w:r>
      <w:r>
        <w:t>r</w:t>
      </w:r>
      <w:r w:rsidRPr="0068580F">
        <w:t xml:space="preserve"> for </w:t>
      </w:r>
      <w:r>
        <w:t xml:space="preserve">kjøp av utstyr (se </w:t>
      </w:r>
      <w:r w:rsidR="00CA17A5">
        <w:t>mal for</w:t>
      </w:r>
      <w:r w:rsidRPr="00D65174">
        <w:t xml:space="preserve"> kjøpsavtale</w:t>
      </w:r>
      <w:r>
        <w:t>). Endelig tilpasning</w:t>
      </w:r>
      <w:r w:rsidRPr="0068580F">
        <w:t xml:space="preserve"> av kontrakt vil</w:t>
      </w:r>
      <w:r>
        <w:t xml:space="preserve"> </w:t>
      </w:r>
      <w:r w:rsidRPr="0068580F">
        <w:t>bero på den enkelte konkurransens art.</w:t>
      </w:r>
      <w:r>
        <w:t xml:space="preserve"> Det tas forbehold om endringer i kontraktsrutiner og kontraktsmaler i gyldighetsperioden for den dynamiske innkjøpsordningen. </w:t>
      </w:r>
    </w:p>
    <w:p w14:paraId="53473271" w14:textId="25C61861" w:rsidR="00E96AFE" w:rsidRDefault="00E96AFE"/>
    <w:sectPr w:rsidR="00E96AFE" w:rsidSect="00172E83">
      <w:headerReference w:type="default" r:id="rId20"/>
      <w:footerReference w:type="default" r:id="rId21"/>
      <w:headerReference w:type="first" r:id="rId22"/>
      <w:footerReference w:type="first" r:id="rId2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9B2D3" w14:textId="77777777" w:rsidR="00AD62D5" w:rsidRDefault="00AD62D5" w:rsidP="008A6B54">
      <w:pPr>
        <w:spacing w:after="0" w:line="240" w:lineRule="auto"/>
      </w:pPr>
      <w:r>
        <w:separator/>
      </w:r>
    </w:p>
  </w:endnote>
  <w:endnote w:type="continuationSeparator" w:id="0">
    <w:p w14:paraId="2EF9EA1A" w14:textId="77777777" w:rsidR="00AD62D5" w:rsidRDefault="00AD62D5" w:rsidP="008A6B54">
      <w:pPr>
        <w:spacing w:after="0" w:line="240" w:lineRule="auto"/>
      </w:pPr>
      <w:r>
        <w:continuationSeparator/>
      </w:r>
    </w:p>
  </w:endnote>
  <w:endnote w:type="continuationNotice" w:id="1">
    <w:p w14:paraId="62E168F6" w14:textId="77777777" w:rsidR="00AD62D5" w:rsidRDefault="00AD62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366"/>
      <w:gridCol w:w="1694"/>
    </w:tblGrid>
    <w:tr w:rsidR="00BA090D" w:rsidRPr="00907B33" w14:paraId="4244FE88" w14:textId="77777777" w:rsidTr="00E96A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pct"/>
          <w:shd w:val="clear" w:color="auto" w:fill="auto"/>
        </w:tcPr>
        <w:p w14:paraId="1B18522E" w14:textId="77777777" w:rsidR="00BA090D" w:rsidRPr="00907B33" w:rsidRDefault="00BA090D" w:rsidP="00BA0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935" w:type="pct"/>
          <w:shd w:val="clear" w:color="auto" w:fill="auto"/>
        </w:tcPr>
        <w:p w14:paraId="0F15615E"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06186E7" w14:textId="77777777" w:rsidTr="00E96AFE">
      <w:tc>
        <w:tcPr>
          <w:cnfStyle w:val="001000000000" w:firstRow="0" w:lastRow="0" w:firstColumn="1" w:lastColumn="0" w:oddVBand="0" w:evenVBand="0" w:oddHBand="0" w:evenHBand="0" w:firstRowFirstColumn="0" w:firstRowLastColumn="0" w:lastRowFirstColumn="0" w:lastRowLastColumn="0"/>
          <w:tcW w:w="4065" w:type="pct"/>
          <w:shd w:val="clear" w:color="auto" w:fill="auto"/>
        </w:tcPr>
        <w:p w14:paraId="6BE587C3" w14:textId="7D899AE5" w:rsidR="00BA090D" w:rsidRPr="00567886" w:rsidRDefault="00E96AFE" w:rsidP="00BA090D">
          <w:pPr>
            <w:pStyle w:val="Footer"/>
            <w:rPr>
              <w:b w:val="0"/>
              <w:bCs/>
              <w:color w:val="003087" w:themeColor="text2"/>
              <w:sz w:val="18"/>
              <w:szCs w:val="18"/>
            </w:rPr>
          </w:pPr>
          <w:r w:rsidRPr="00E96AFE">
            <w:rPr>
              <w:b w:val="0"/>
              <w:bCs/>
              <w:color w:val="003087" w:themeColor="text2"/>
              <w:sz w:val="18"/>
              <w:szCs w:val="18"/>
            </w:rPr>
            <w:t>Konkurransebestemmelser</w:t>
          </w:r>
        </w:p>
      </w:tc>
      <w:tc>
        <w:tcPr>
          <w:tcW w:w="935" w:type="pct"/>
        </w:tcPr>
        <w:p w14:paraId="5F96344E"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8811B57" w14:textId="77777777" w:rsidR="004B54E4" w:rsidRPr="00BA090D" w:rsidRDefault="004B54E4" w:rsidP="00BA0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F367" w14:textId="35955524" w:rsidR="004F084A" w:rsidRPr="00BA090D" w:rsidRDefault="00097038" w:rsidP="00BA090D">
    <w:pPr>
      <w:pStyle w:val="Footer"/>
    </w:pPr>
    <w:r>
      <w:rPr>
        <w:noProof/>
      </w:rPr>
      <w:drawing>
        <wp:anchor distT="0" distB="0" distL="114300" distR="114300" simplePos="0" relativeHeight="251658242" behindDoc="1" locked="0" layoutInCell="1" allowOverlap="1" wp14:anchorId="3CF02756" wp14:editId="4B504050">
          <wp:simplePos x="899160" y="9669780"/>
          <wp:positionH relativeFrom="page">
            <wp:align>center</wp:align>
          </wp:positionH>
          <wp:positionV relativeFrom="page">
            <wp:align>bottom</wp:align>
          </wp:positionV>
          <wp:extent cx="7578000" cy="1098000"/>
          <wp:effectExtent l="0" t="0" r="4445" b="6985"/>
          <wp:wrapNone/>
          <wp:docPr id="1052437880"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437880"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318C0" w14:textId="77777777" w:rsidR="00AD62D5" w:rsidRDefault="00AD62D5" w:rsidP="008A6B54">
      <w:pPr>
        <w:spacing w:after="0" w:line="240" w:lineRule="auto"/>
      </w:pPr>
      <w:r>
        <w:separator/>
      </w:r>
    </w:p>
  </w:footnote>
  <w:footnote w:type="continuationSeparator" w:id="0">
    <w:p w14:paraId="1B567317" w14:textId="77777777" w:rsidR="00AD62D5" w:rsidRDefault="00AD62D5" w:rsidP="008A6B54">
      <w:pPr>
        <w:spacing w:after="0" w:line="240" w:lineRule="auto"/>
      </w:pPr>
      <w:r>
        <w:continuationSeparator/>
      </w:r>
    </w:p>
  </w:footnote>
  <w:footnote w:type="continuationNotice" w:id="1">
    <w:p w14:paraId="6FCD70D4" w14:textId="77777777" w:rsidR="00AD62D5" w:rsidRDefault="00AD62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CCFE7" w14:textId="77777777" w:rsidR="008A6B54" w:rsidRDefault="004F084A">
    <w:pPr>
      <w:pStyle w:val="Header"/>
    </w:pPr>
    <w:r>
      <w:rPr>
        <w:noProof/>
      </w:rPr>
      <w:drawing>
        <wp:anchor distT="0" distB="0" distL="114300" distR="114300" simplePos="0" relativeHeight="251658240" behindDoc="1" locked="0" layoutInCell="1" allowOverlap="1" wp14:anchorId="60C8658D" wp14:editId="02ECCD69">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ED64" w14:textId="63A0881F" w:rsidR="004F084A" w:rsidRPr="004743F2" w:rsidRDefault="00097038" w:rsidP="00097038">
    <w:pPr>
      <w:pStyle w:val="Header"/>
      <w:rPr>
        <w:sz w:val="18"/>
        <w:szCs w:val="18"/>
      </w:rPr>
    </w:pPr>
    <w:r>
      <w:rPr>
        <w:noProof/>
        <w:sz w:val="18"/>
        <w:szCs w:val="18"/>
      </w:rPr>
      <w:drawing>
        <wp:anchor distT="0" distB="0" distL="114300" distR="114300" simplePos="0" relativeHeight="251658241" behindDoc="1" locked="0" layoutInCell="1" allowOverlap="1" wp14:anchorId="2092F8B6" wp14:editId="29C6D118">
          <wp:simplePos x="899160" y="464820"/>
          <wp:positionH relativeFrom="page">
            <wp:align>center</wp:align>
          </wp:positionH>
          <wp:positionV relativeFrom="page">
            <wp:align>top</wp:align>
          </wp:positionV>
          <wp:extent cx="7581600" cy="1317600"/>
          <wp:effectExtent l="0" t="0" r="635" b="0"/>
          <wp:wrapNone/>
          <wp:docPr id="2045040986"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040986"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fcUN5UpQVOcDKF" int2:id="uV1QJRzs">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1F0BF0"/>
    <w:multiLevelType w:val="hybridMultilevel"/>
    <w:tmpl w:val="EC90176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5465A9D"/>
    <w:multiLevelType w:val="hybridMultilevel"/>
    <w:tmpl w:val="FF226DE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19F7554D"/>
    <w:multiLevelType w:val="hybridMultilevel"/>
    <w:tmpl w:val="158AB1BA"/>
    <w:lvl w:ilvl="0" w:tplc="EE3ADE98">
      <w:numFmt w:val="bullet"/>
      <w:lvlText w:val="-"/>
      <w:lvlJc w:val="left"/>
      <w:pPr>
        <w:ind w:left="780" w:hanging="420"/>
      </w:pPr>
      <w:rPr>
        <w:rFonts w:ascii="Calibri" w:eastAsia="Calibri" w:hAnsi="Calibri"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1E957A32"/>
    <w:multiLevelType w:val="hybridMultilevel"/>
    <w:tmpl w:val="E9A4CAC6"/>
    <w:lvl w:ilvl="0" w:tplc="0414000F">
      <w:start w:val="1"/>
      <w:numFmt w:val="decimal"/>
      <w:lvlText w:val="%1."/>
      <w:lvlJc w:val="left"/>
      <w:pPr>
        <w:tabs>
          <w:tab w:val="num" w:pos="360"/>
        </w:tabs>
        <w:ind w:left="360" w:hanging="360"/>
      </w:pPr>
    </w:lvl>
    <w:lvl w:ilvl="1" w:tplc="04140019">
      <w:start w:val="1"/>
      <w:numFmt w:val="lowerLetter"/>
      <w:lvlText w:val="%2."/>
      <w:lvlJc w:val="left"/>
      <w:pPr>
        <w:tabs>
          <w:tab w:val="num" w:pos="1080"/>
        </w:tabs>
        <w:ind w:left="1080" w:hanging="360"/>
      </w:pPr>
      <w:rPr>
        <w:rFonts w:cs="Times New Roman"/>
      </w:rPr>
    </w:lvl>
    <w:lvl w:ilvl="2" w:tplc="0414001B" w:tentative="1">
      <w:start w:val="1"/>
      <w:numFmt w:val="lowerRoman"/>
      <w:lvlText w:val="%3."/>
      <w:lvlJc w:val="right"/>
      <w:pPr>
        <w:tabs>
          <w:tab w:val="num" w:pos="1800"/>
        </w:tabs>
        <w:ind w:left="1800" w:hanging="180"/>
      </w:pPr>
      <w:rPr>
        <w:rFonts w:cs="Times New Roman"/>
      </w:rPr>
    </w:lvl>
    <w:lvl w:ilvl="3" w:tplc="0414000F" w:tentative="1">
      <w:start w:val="1"/>
      <w:numFmt w:val="decimal"/>
      <w:lvlText w:val="%4."/>
      <w:lvlJc w:val="left"/>
      <w:pPr>
        <w:tabs>
          <w:tab w:val="num" w:pos="2520"/>
        </w:tabs>
        <w:ind w:left="2520" w:hanging="360"/>
      </w:pPr>
      <w:rPr>
        <w:rFonts w:cs="Times New Roman"/>
      </w:rPr>
    </w:lvl>
    <w:lvl w:ilvl="4" w:tplc="04140019" w:tentative="1">
      <w:start w:val="1"/>
      <w:numFmt w:val="lowerLetter"/>
      <w:lvlText w:val="%5."/>
      <w:lvlJc w:val="left"/>
      <w:pPr>
        <w:tabs>
          <w:tab w:val="num" w:pos="3240"/>
        </w:tabs>
        <w:ind w:left="3240" w:hanging="360"/>
      </w:pPr>
      <w:rPr>
        <w:rFonts w:cs="Times New Roman"/>
      </w:rPr>
    </w:lvl>
    <w:lvl w:ilvl="5" w:tplc="0414001B" w:tentative="1">
      <w:start w:val="1"/>
      <w:numFmt w:val="lowerRoman"/>
      <w:lvlText w:val="%6."/>
      <w:lvlJc w:val="right"/>
      <w:pPr>
        <w:tabs>
          <w:tab w:val="num" w:pos="3960"/>
        </w:tabs>
        <w:ind w:left="3960" w:hanging="180"/>
      </w:pPr>
      <w:rPr>
        <w:rFonts w:cs="Times New Roman"/>
      </w:rPr>
    </w:lvl>
    <w:lvl w:ilvl="6" w:tplc="0414000F" w:tentative="1">
      <w:start w:val="1"/>
      <w:numFmt w:val="decimal"/>
      <w:lvlText w:val="%7."/>
      <w:lvlJc w:val="left"/>
      <w:pPr>
        <w:tabs>
          <w:tab w:val="num" w:pos="4680"/>
        </w:tabs>
        <w:ind w:left="4680" w:hanging="360"/>
      </w:pPr>
      <w:rPr>
        <w:rFonts w:cs="Times New Roman"/>
      </w:rPr>
    </w:lvl>
    <w:lvl w:ilvl="7" w:tplc="04140019" w:tentative="1">
      <w:start w:val="1"/>
      <w:numFmt w:val="lowerLetter"/>
      <w:lvlText w:val="%8."/>
      <w:lvlJc w:val="left"/>
      <w:pPr>
        <w:tabs>
          <w:tab w:val="num" w:pos="5400"/>
        </w:tabs>
        <w:ind w:left="5400" w:hanging="360"/>
      </w:pPr>
      <w:rPr>
        <w:rFonts w:cs="Times New Roman"/>
      </w:rPr>
    </w:lvl>
    <w:lvl w:ilvl="8" w:tplc="0414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1F1D5B07"/>
    <w:multiLevelType w:val="multilevel"/>
    <w:tmpl w:val="4804332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8" w15:restartNumberingAfterBreak="0">
    <w:nsid w:val="246856E8"/>
    <w:multiLevelType w:val="hybridMultilevel"/>
    <w:tmpl w:val="53E62948"/>
    <w:lvl w:ilvl="0" w:tplc="313C45A6">
      <w:start w:val="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DD61E9D"/>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C4B37A6"/>
    <w:multiLevelType w:val="multilevel"/>
    <w:tmpl w:val="2B8E3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A4017A"/>
    <w:multiLevelType w:val="hybridMultilevel"/>
    <w:tmpl w:val="B3ECFE5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21A0F7B"/>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ACF2BBE"/>
    <w:multiLevelType w:val="hybridMultilevel"/>
    <w:tmpl w:val="3454E65A"/>
    <w:lvl w:ilvl="0" w:tplc="04140001">
      <w:start w:val="1"/>
      <w:numFmt w:val="bullet"/>
      <w:lvlText w:val=""/>
      <w:lvlJc w:val="left"/>
      <w:pPr>
        <w:ind w:left="1400" w:hanging="360"/>
      </w:pPr>
      <w:rPr>
        <w:rFonts w:ascii="Symbol" w:hAnsi="Symbol" w:hint="default"/>
      </w:rPr>
    </w:lvl>
    <w:lvl w:ilvl="1" w:tplc="04140003" w:tentative="1">
      <w:start w:val="1"/>
      <w:numFmt w:val="bullet"/>
      <w:lvlText w:val="o"/>
      <w:lvlJc w:val="left"/>
      <w:pPr>
        <w:ind w:left="2120" w:hanging="360"/>
      </w:pPr>
      <w:rPr>
        <w:rFonts w:ascii="Courier New" w:hAnsi="Courier New" w:cs="Courier New" w:hint="default"/>
      </w:rPr>
    </w:lvl>
    <w:lvl w:ilvl="2" w:tplc="04140005" w:tentative="1">
      <w:start w:val="1"/>
      <w:numFmt w:val="bullet"/>
      <w:lvlText w:val=""/>
      <w:lvlJc w:val="left"/>
      <w:pPr>
        <w:ind w:left="2840" w:hanging="360"/>
      </w:pPr>
      <w:rPr>
        <w:rFonts w:ascii="Wingdings" w:hAnsi="Wingdings" w:hint="default"/>
      </w:rPr>
    </w:lvl>
    <w:lvl w:ilvl="3" w:tplc="04140001" w:tentative="1">
      <w:start w:val="1"/>
      <w:numFmt w:val="bullet"/>
      <w:lvlText w:val=""/>
      <w:lvlJc w:val="left"/>
      <w:pPr>
        <w:ind w:left="3560" w:hanging="360"/>
      </w:pPr>
      <w:rPr>
        <w:rFonts w:ascii="Symbol" w:hAnsi="Symbol" w:hint="default"/>
      </w:rPr>
    </w:lvl>
    <w:lvl w:ilvl="4" w:tplc="04140003" w:tentative="1">
      <w:start w:val="1"/>
      <w:numFmt w:val="bullet"/>
      <w:lvlText w:val="o"/>
      <w:lvlJc w:val="left"/>
      <w:pPr>
        <w:ind w:left="4280" w:hanging="360"/>
      </w:pPr>
      <w:rPr>
        <w:rFonts w:ascii="Courier New" w:hAnsi="Courier New" w:cs="Courier New" w:hint="default"/>
      </w:rPr>
    </w:lvl>
    <w:lvl w:ilvl="5" w:tplc="04140005" w:tentative="1">
      <w:start w:val="1"/>
      <w:numFmt w:val="bullet"/>
      <w:lvlText w:val=""/>
      <w:lvlJc w:val="left"/>
      <w:pPr>
        <w:ind w:left="5000" w:hanging="360"/>
      </w:pPr>
      <w:rPr>
        <w:rFonts w:ascii="Wingdings" w:hAnsi="Wingdings" w:hint="default"/>
      </w:rPr>
    </w:lvl>
    <w:lvl w:ilvl="6" w:tplc="04140001" w:tentative="1">
      <w:start w:val="1"/>
      <w:numFmt w:val="bullet"/>
      <w:lvlText w:val=""/>
      <w:lvlJc w:val="left"/>
      <w:pPr>
        <w:ind w:left="5720" w:hanging="360"/>
      </w:pPr>
      <w:rPr>
        <w:rFonts w:ascii="Symbol" w:hAnsi="Symbol" w:hint="default"/>
      </w:rPr>
    </w:lvl>
    <w:lvl w:ilvl="7" w:tplc="04140003" w:tentative="1">
      <w:start w:val="1"/>
      <w:numFmt w:val="bullet"/>
      <w:lvlText w:val="o"/>
      <w:lvlJc w:val="left"/>
      <w:pPr>
        <w:ind w:left="6440" w:hanging="360"/>
      </w:pPr>
      <w:rPr>
        <w:rFonts w:ascii="Courier New" w:hAnsi="Courier New" w:cs="Courier New" w:hint="default"/>
      </w:rPr>
    </w:lvl>
    <w:lvl w:ilvl="8" w:tplc="04140005" w:tentative="1">
      <w:start w:val="1"/>
      <w:numFmt w:val="bullet"/>
      <w:lvlText w:val=""/>
      <w:lvlJc w:val="left"/>
      <w:pPr>
        <w:ind w:left="7160" w:hanging="360"/>
      </w:pPr>
      <w:rPr>
        <w:rFonts w:ascii="Wingdings" w:hAnsi="Wingdings" w:hint="default"/>
      </w:rPr>
    </w:lvl>
  </w:abstractNum>
  <w:num w:numId="1" w16cid:durableId="1516309520">
    <w:abstractNumId w:val="23"/>
  </w:num>
  <w:num w:numId="2" w16cid:durableId="770011717">
    <w:abstractNumId w:val="17"/>
  </w:num>
  <w:num w:numId="3" w16cid:durableId="2146510227">
    <w:abstractNumId w:val="10"/>
  </w:num>
  <w:num w:numId="4" w16cid:durableId="1154831866">
    <w:abstractNumId w:val="11"/>
  </w:num>
  <w:num w:numId="5" w16cid:durableId="466166548">
    <w:abstractNumId w:val="24"/>
  </w:num>
  <w:num w:numId="6" w16cid:durableId="2083523969">
    <w:abstractNumId w:val="22"/>
  </w:num>
  <w:num w:numId="7" w16cid:durableId="1284265333">
    <w:abstractNumId w:val="8"/>
  </w:num>
  <w:num w:numId="8" w16cid:durableId="1031537670">
    <w:abstractNumId w:val="3"/>
  </w:num>
  <w:num w:numId="9" w16cid:durableId="318581066">
    <w:abstractNumId w:val="2"/>
  </w:num>
  <w:num w:numId="10" w16cid:durableId="1218709562">
    <w:abstractNumId w:val="1"/>
  </w:num>
  <w:num w:numId="11" w16cid:durableId="1093861508">
    <w:abstractNumId w:val="0"/>
  </w:num>
  <w:num w:numId="12" w16cid:durableId="1895001364">
    <w:abstractNumId w:val="9"/>
  </w:num>
  <w:num w:numId="13" w16cid:durableId="1537498325">
    <w:abstractNumId w:val="7"/>
  </w:num>
  <w:num w:numId="14" w16cid:durableId="422067397">
    <w:abstractNumId w:val="6"/>
  </w:num>
  <w:num w:numId="15" w16cid:durableId="210195241">
    <w:abstractNumId w:val="5"/>
  </w:num>
  <w:num w:numId="16" w16cid:durableId="605694468">
    <w:abstractNumId w:val="4"/>
  </w:num>
  <w:num w:numId="17" w16cid:durableId="57557523">
    <w:abstractNumId w:val="19"/>
  </w:num>
  <w:num w:numId="18" w16cid:durableId="351497141">
    <w:abstractNumId w:val="13"/>
  </w:num>
  <w:num w:numId="19" w16cid:durableId="1610432604">
    <w:abstractNumId w:val="26"/>
  </w:num>
  <w:num w:numId="20" w16cid:durableId="1411854993">
    <w:abstractNumId w:val="25"/>
  </w:num>
  <w:num w:numId="21" w16cid:durableId="1207180267">
    <w:abstractNumId w:val="16"/>
  </w:num>
  <w:num w:numId="22" w16cid:durableId="965742874">
    <w:abstractNumId w:val="12"/>
  </w:num>
  <w:num w:numId="23" w16cid:durableId="1052195126">
    <w:abstractNumId w:val="27"/>
  </w:num>
  <w:num w:numId="24" w16cid:durableId="48917773">
    <w:abstractNumId w:val="15"/>
  </w:num>
  <w:num w:numId="25" w16cid:durableId="1603490199">
    <w:abstractNumId w:val="14"/>
  </w:num>
  <w:num w:numId="26" w16cid:durableId="1181165818">
    <w:abstractNumId w:val="21"/>
  </w:num>
  <w:num w:numId="27" w16cid:durableId="2048601925">
    <w:abstractNumId w:val="20"/>
  </w:num>
  <w:num w:numId="28" w16cid:durableId="6433112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AFE"/>
    <w:rsid w:val="00000B71"/>
    <w:rsid w:val="00011B2B"/>
    <w:rsid w:val="00014970"/>
    <w:rsid w:val="000169B0"/>
    <w:rsid w:val="00025E09"/>
    <w:rsid w:val="00034362"/>
    <w:rsid w:val="00041FC6"/>
    <w:rsid w:val="000420E0"/>
    <w:rsid w:val="000449E7"/>
    <w:rsid w:val="00044B91"/>
    <w:rsid w:val="000455A1"/>
    <w:rsid w:val="000463BA"/>
    <w:rsid w:val="0005036E"/>
    <w:rsid w:val="00054755"/>
    <w:rsid w:val="00060FEA"/>
    <w:rsid w:val="00061D42"/>
    <w:rsid w:val="00064706"/>
    <w:rsid w:val="00065FA3"/>
    <w:rsid w:val="00066FAD"/>
    <w:rsid w:val="00072724"/>
    <w:rsid w:val="00085D56"/>
    <w:rsid w:val="00091922"/>
    <w:rsid w:val="00097038"/>
    <w:rsid w:val="000A18A0"/>
    <w:rsid w:val="000B02B3"/>
    <w:rsid w:val="000B0A7B"/>
    <w:rsid w:val="000B24CF"/>
    <w:rsid w:val="000D5F56"/>
    <w:rsid w:val="000E3D69"/>
    <w:rsid w:val="000E68E1"/>
    <w:rsid w:val="000E7321"/>
    <w:rsid w:val="000F2AEA"/>
    <w:rsid w:val="000F508E"/>
    <w:rsid w:val="001023DD"/>
    <w:rsid w:val="001079B3"/>
    <w:rsid w:val="00110071"/>
    <w:rsid w:val="00112295"/>
    <w:rsid w:val="00127520"/>
    <w:rsid w:val="0013038E"/>
    <w:rsid w:val="00134871"/>
    <w:rsid w:val="00135A8B"/>
    <w:rsid w:val="00142D45"/>
    <w:rsid w:val="001452EE"/>
    <w:rsid w:val="001457DD"/>
    <w:rsid w:val="001527AF"/>
    <w:rsid w:val="0015690E"/>
    <w:rsid w:val="00164145"/>
    <w:rsid w:val="00172A1A"/>
    <w:rsid w:val="00172E83"/>
    <w:rsid w:val="00174C26"/>
    <w:rsid w:val="001775E9"/>
    <w:rsid w:val="001846F8"/>
    <w:rsid w:val="001870CE"/>
    <w:rsid w:val="00190999"/>
    <w:rsid w:val="00192BC7"/>
    <w:rsid w:val="001947A3"/>
    <w:rsid w:val="00197FE7"/>
    <w:rsid w:val="001A53D2"/>
    <w:rsid w:val="001B2EEA"/>
    <w:rsid w:val="001B3FCD"/>
    <w:rsid w:val="001B47DB"/>
    <w:rsid w:val="001C63B1"/>
    <w:rsid w:val="001D29D6"/>
    <w:rsid w:val="001D72C8"/>
    <w:rsid w:val="001E22D8"/>
    <w:rsid w:val="001E46F5"/>
    <w:rsid w:val="001F0FB8"/>
    <w:rsid w:val="001F2153"/>
    <w:rsid w:val="001F233A"/>
    <w:rsid w:val="001F3B62"/>
    <w:rsid w:val="001F46F9"/>
    <w:rsid w:val="001F4B56"/>
    <w:rsid w:val="001F5A42"/>
    <w:rsid w:val="001F71B5"/>
    <w:rsid w:val="00205C08"/>
    <w:rsid w:val="00207F9B"/>
    <w:rsid w:val="002148C4"/>
    <w:rsid w:val="00221455"/>
    <w:rsid w:val="00227E9F"/>
    <w:rsid w:val="002355A9"/>
    <w:rsid w:val="00250ED4"/>
    <w:rsid w:val="00260F20"/>
    <w:rsid w:val="00275707"/>
    <w:rsid w:val="00281561"/>
    <w:rsid w:val="00281A26"/>
    <w:rsid w:val="00283EA4"/>
    <w:rsid w:val="00284C2D"/>
    <w:rsid w:val="00290969"/>
    <w:rsid w:val="002955B6"/>
    <w:rsid w:val="002A3533"/>
    <w:rsid w:val="002A5F32"/>
    <w:rsid w:val="002B5FA9"/>
    <w:rsid w:val="002B66E6"/>
    <w:rsid w:val="002B7B64"/>
    <w:rsid w:val="002C03B4"/>
    <w:rsid w:val="002C5C80"/>
    <w:rsid w:val="002C757B"/>
    <w:rsid w:val="002D33F1"/>
    <w:rsid w:val="002D5076"/>
    <w:rsid w:val="002D5247"/>
    <w:rsid w:val="002F0B66"/>
    <w:rsid w:val="00300643"/>
    <w:rsid w:val="00303FC5"/>
    <w:rsid w:val="00305670"/>
    <w:rsid w:val="00310D04"/>
    <w:rsid w:val="00311005"/>
    <w:rsid w:val="003130C8"/>
    <w:rsid w:val="00316FA9"/>
    <w:rsid w:val="00317991"/>
    <w:rsid w:val="00321059"/>
    <w:rsid w:val="00321CF0"/>
    <w:rsid w:val="003323C8"/>
    <w:rsid w:val="003354F9"/>
    <w:rsid w:val="00336197"/>
    <w:rsid w:val="00340A60"/>
    <w:rsid w:val="00344FFA"/>
    <w:rsid w:val="003465FD"/>
    <w:rsid w:val="00350758"/>
    <w:rsid w:val="00354337"/>
    <w:rsid w:val="00355DBC"/>
    <w:rsid w:val="003615FF"/>
    <w:rsid w:val="00370BB3"/>
    <w:rsid w:val="0037388C"/>
    <w:rsid w:val="003819A6"/>
    <w:rsid w:val="00386AF7"/>
    <w:rsid w:val="0039389E"/>
    <w:rsid w:val="00393DDB"/>
    <w:rsid w:val="00393E1C"/>
    <w:rsid w:val="00396927"/>
    <w:rsid w:val="003979C4"/>
    <w:rsid w:val="003A0314"/>
    <w:rsid w:val="003A4B72"/>
    <w:rsid w:val="003A731A"/>
    <w:rsid w:val="003B0331"/>
    <w:rsid w:val="003B5808"/>
    <w:rsid w:val="003C2457"/>
    <w:rsid w:val="003C28D0"/>
    <w:rsid w:val="003C296A"/>
    <w:rsid w:val="003C3BE4"/>
    <w:rsid w:val="003C459A"/>
    <w:rsid w:val="003C4A28"/>
    <w:rsid w:val="003C52B0"/>
    <w:rsid w:val="003C7810"/>
    <w:rsid w:val="003D3F41"/>
    <w:rsid w:val="003D641D"/>
    <w:rsid w:val="003E30FC"/>
    <w:rsid w:val="003F0924"/>
    <w:rsid w:val="003F2682"/>
    <w:rsid w:val="003F30ED"/>
    <w:rsid w:val="00400A8F"/>
    <w:rsid w:val="00402EAE"/>
    <w:rsid w:val="00403FEB"/>
    <w:rsid w:val="004046BE"/>
    <w:rsid w:val="00406C67"/>
    <w:rsid w:val="0041693A"/>
    <w:rsid w:val="0042397C"/>
    <w:rsid w:val="00424A4B"/>
    <w:rsid w:val="00424BB6"/>
    <w:rsid w:val="00427268"/>
    <w:rsid w:val="00435FD8"/>
    <w:rsid w:val="004413C6"/>
    <w:rsid w:val="00443C3D"/>
    <w:rsid w:val="00447807"/>
    <w:rsid w:val="0046480C"/>
    <w:rsid w:val="004716E5"/>
    <w:rsid w:val="004743F2"/>
    <w:rsid w:val="0047463E"/>
    <w:rsid w:val="00474F4B"/>
    <w:rsid w:val="0047732F"/>
    <w:rsid w:val="004825D0"/>
    <w:rsid w:val="004827F9"/>
    <w:rsid w:val="00484979"/>
    <w:rsid w:val="004941ED"/>
    <w:rsid w:val="00496146"/>
    <w:rsid w:val="004A183E"/>
    <w:rsid w:val="004A1943"/>
    <w:rsid w:val="004A366E"/>
    <w:rsid w:val="004A4154"/>
    <w:rsid w:val="004A462E"/>
    <w:rsid w:val="004B54E4"/>
    <w:rsid w:val="004B5F39"/>
    <w:rsid w:val="004C0FA0"/>
    <w:rsid w:val="004C3334"/>
    <w:rsid w:val="004D296E"/>
    <w:rsid w:val="004D62D8"/>
    <w:rsid w:val="004E3913"/>
    <w:rsid w:val="004E7F3E"/>
    <w:rsid w:val="004F084A"/>
    <w:rsid w:val="004F0A02"/>
    <w:rsid w:val="004F1F06"/>
    <w:rsid w:val="004F5BDC"/>
    <w:rsid w:val="004F64A3"/>
    <w:rsid w:val="005037B6"/>
    <w:rsid w:val="00504FA8"/>
    <w:rsid w:val="00512B3B"/>
    <w:rsid w:val="005203EF"/>
    <w:rsid w:val="00522354"/>
    <w:rsid w:val="00525B4E"/>
    <w:rsid w:val="00530629"/>
    <w:rsid w:val="00531657"/>
    <w:rsid w:val="00533842"/>
    <w:rsid w:val="00540061"/>
    <w:rsid w:val="005406DE"/>
    <w:rsid w:val="00540E2D"/>
    <w:rsid w:val="00542AC5"/>
    <w:rsid w:val="00545096"/>
    <w:rsid w:val="0054661B"/>
    <w:rsid w:val="00554925"/>
    <w:rsid w:val="00557383"/>
    <w:rsid w:val="00565362"/>
    <w:rsid w:val="00567886"/>
    <w:rsid w:val="005703FD"/>
    <w:rsid w:val="00576A41"/>
    <w:rsid w:val="00580E33"/>
    <w:rsid w:val="00585C07"/>
    <w:rsid w:val="005A1618"/>
    <w:rsid w:val="005C2169"/>
    <w:rsid w:val="005C6249"/>
    <w:rsid w:val="005D4739"/>
    <w:rsid w:val="005D5B3F"/>
    <w:rsid w:val="005D652B"/>
    <w:rsid w:val="005E61C2"/>
    <w:rsid w:val="005F2CD8"/>
    <w:rsid w:val="005F538D"/>
    <w:rsid w:val="005F55E4"/>
    <w:rsid w:val="005F5862"/>
    <w:rsid w:val="00600E99"/>
    <w:rsid w:val="00605008"/>
    <w:rsid w:val="006111DD"/>
    <w:rsid w:val="006136DE"/>
    <w:rsid w:val="00613E4C"/>
    <w:rsid w:val="006340BA"/>
    <w:rsid w:val="006409DB"/>
    <w:rsid w:val="00640D02"/>
    <w:rsid w:val="00641134"/>
    <w:rsid w:val="00641CBB"/>
    <w:rsid w:val="006421FB"/>
    <w:rsid w:val="006452C5"/>
    <w:rsid w:val="0065104B"/>
    <w:rsid w:val="006601EC"/>
    <w:rsid w:val="00664621"/>
    <w:rsid w:val="00667021"/>
    <w:rsid w:val="00670F89"/>
    <w:rsid w:val="0069315C"/>
    <w:rsid w:val="006A2D91"/>
    <w:rsid w:val="006A4A21"/>
    <w:rsid w:val="006A543C"/>
    <w:rsid w:val="006B3D0E"/>
    <w:rsid w:val="006B595E"/>
    <w:rsid w:val="006B63D9"/>
    <w:rsid w:val="006C19C9"/>
    <w:rsid w:val="006C2E6E"/>
    <w:rsid w:val="006C3389"/>
    <w:rsid w:val="006C7018"/>
    <w:rsid w:val="006D3131"/>
    <w:rsid w:val="006D41DF"/>
    <w:rsid w:val="006D5C71"/>
    <w:rsid w:val="006D5CF1"/>
    <w:rsid w:val="006E1235"/>
    <w:rsid w:val="006E1FEF"/>
    <w:rsid w:val="006F312A"/>
    <w:rsid w:val="006F6F23"/>
    <w:rsid w:val="007011AD"/>
    <w:rsid w:val="00702635"/>
    <w:rsid w:val="00703915"/>
    <w:rsid w:val="007039D2"/>
    <w:rsid w:val="00714307"/>
    <w:rsid w:val="00734302"/>
    <w:rsid w:val="00740B60"/>
    <w:rsid w:val="00757314"/>
    <w:rsid w:val="0076085A"/>
    <w:rsid w:val="00760EC3"/>
    <w:rsid w:val="007620B2"/>
    <w:rsid w:val="0076237F"/>
    <w:rsid w:val="0077105B"/>
    <w:rsid w:val="00771457"/>
    <w:rsid w:val="00771679"/>
    <w:rsid w:val="0077481F"/>
    <w:rsid w:val="0077539E"/>
    <w:rsid w:val="00790411"/>
    <w:rsid w:val="0079146F"/>
    <w:rsid w:val="00794270"/>
    <w:rsid w:val="00794E7F"/>
    <w:rsid w:val="007964D4"/>
    <w:rsid w:val="007A105C"/>
    <w:rsid w:val="007A27F8"/>
    <w:rsid w:val="007A3C39"/>
    <w:rsid w:val="007A4B4D"/>
    <w:rsid w:val="007B796F"/>
    <w:rsid w:val="007C0C42"/>
    <w:rsid w:val="007C62B4"/>
    <w:rsid w:val="007D12CB"/>
    <w:rsid w:val="007D72C7"/>
    <w:rsid w:val="007E0186"/>
    <w:rsid w:val="007E27E9"/>
    <w:rsid w:val="007E6933"/>
    <w:rsid w:val="007F2DF4"/>
    <w:rsid w:val="007F41DB"/>
    <w:rsid w:val="007F79A5"/>
    <w:rsid w:val="008000EF"/>
    <w:rsid w:val="0081186E"/>
    <w:rsid w:val="008135A6"/>
    <w:rsid w:val="00814776"/>
    <w:rsid w:val="00816ECE"/>
    <w:rsid w:val="0082344F"/>
    <w:rsid w:val="00824819"/>
    <w:rsid w:val="00827EE4"/>
    <w:rsid w:val="00834C01"/>
    <w:rsid w:val="00840FE6"/>
    <w:rsid w:val="008473CC"/>
    <w:rsid w:val="008529F2"/>
    <w:rsid w:val="008533AE"/>
    <w:rsid w:val="00856C42"/>
    <w:rsid w:val="00865354"/>
    <w:rsid w:val="00871319"/>
    <w:rsid w:val="008814BA"/>
    <w:rsid w:val="008828EC"/>
    <w:rsid w:val="00884491"/>
    <w:rsid w:val="0088499F"/>
    <w:rsid w:val="0088674A"/>
    <w:rsid w:val="00886A4E"/>
    <w:rsid w:val="00890789"/>
    <w:rsid w:val="00890C69"/>
    <w:rsid w:val="008949AE"/>
    <w:rsid w:val="008961BF"/>
    <w:rsid w:val="00897F80"/>
    <w:rsid w:val="008A1521"/>
    <w:rsid w:val="008A5F0D"/>
    <w:rsid w:val="008A6B54"/>
    <w:rsid w:val="008B67C6"/>
    <w:rsid w:val="008C280D"/>
    <w:rsid w:val="008C2870"/>
    <w:rsid w:val="008C7799"/>
    <w:rsid w:val="008C7805"/>
    <w:rsid w:val="008D049A"/>
    <w:rsid w:val="008D09C6"/>
    <w:rsid w:val="008D1C8A"/>
    <w:rsid w:val="008D325A"/>
    <w:rsid w:val="008E017A"/>
    <w:rsid w:val="008E32EF"/>
    <w:rsid w:val="008E6AFB"/>
    <w:rsid w:val="008E700A"/>
    <w:rsid w:val="008E7846"/>
    <w:rsid w:val="008F2627"/>
    <w:rsid w:val="008F2690"/>
    <w:rsid w:val="00900B05"/>
    <w:rsid w:val="009053FA"/>
    <w:rsid w:val="00905961"/>
    <w:rsid w:val="00907B33"/>
    <w:rsid w:val="0091011D"/>
    <w:rsid w:val="00911588"/>
    <w:rsid w:val="0091426C"/>
    <w:rsid w:val="00916777"/>
    <w:rsid w:val="00922EE2"/>
    <w:rsid w:val="009252DB"/>
    <w:rsid w:val="00931317"/>
    <w:rsid w:val="009469EF"/>
    <w:rsid w:val="00947752"/>
    <w:rsid w:val="00947D47"/>
    <w:rsid w:val="00953956"/>
    <w:rsid w:val="00961CDF"/>
    <w:rsid w:val="009627DE"/>
    <w:rsid w:val="00966231"/>
    <w:rsid w:val="009817C5"/>
    <w:rsid w:val="0098695B"/>
    <w:rsid w:val="00986FB4"/>
    <w:rsid w:val="009904C6"/>
    <w:rsid w:val="00993B80"/>
    <w:rsid w:val="009A27BC"/>
    <w:rsid w:val="009A2829"/>
    <w:rsid w:val="009A3E11"/>
    <w:rsid w:val="009A4939"/>
    <w:rsid w:val="009B174D"/>
    <w:rsid w:val="009B6F3E"/>
    <w:rsid w:val="009C25AF"/>
    <w:rsid w:val="009C4993"/>
    <w:rsid w:val="009C5004"/>
    <w:rsid w:val="009C7E5D"/>
    <w:rsid w:val="009D0A88"/>
    <w:rsid w:val="009D13A7"/>
    <w:rsid w:val="009D678F"/>
    <w:rsid w:val="009F23B3"/>
    <w:rsid w:val="009F3471"/>
    <w:rsid w:val="009F462A"/>
    <w:rsid w:val="009F49D4"/>
    <w:rsid w:val="009F5507"/>
    <w:rsid w:val="009F7F53"/>
    <w:rsid w:val="00A03B9E"/>
    <w:rsid w:val="00A10A24"/>
    <w:rsid w:val="00A13B9A"/>
    <w:rsid w:val="00A166B2"/>
    <w:rsid w:val="00A21569"/>
    <w:rsid w:val="00A21C3E"/>
    <w:rsid w:val="00A22E10"/>
    <w:rsid w:val="00A35BDB"/>
    <w:rsid w:val="00A36943"/>
    <w:rsid w:val="00A42673"/>
    <w:rsid w:val="00A42DF4"/>
    <w:rsid w:val="00A431B3"/>
    <w:rsid w:val="00A659C6"/>
    <w:rsid w:val="00A66F3A"/>
    <w:rsid w:val="00A7228B"/>
    <w:rsid w:val="00A7444E"/>
    <w:rsid w:val="00A75050"/>
    <w:rsid w:val="00A7796A"/>
    <w:rsid w:val="00A82200"/>
    <w:rsid w:val="00A92C95"/>
    <w:rsid w:val="00A96E4E"/>
    <w:rsid w:val="00A97954"/>
    <w:rsid w:val="00AA0A50"/>
    <w:rsid w:val="00AA1652"/>
    <w:rsid w:val="00AB488F"/>
    <w:rsid w:val="00AC0B51"/>
    <w:rsid w:val="00AC18AC"/>
    <w:rsid w:val="00AD62D5"/>
    <w:rsid w:val="00AD6F62"/>
    <w:rsid w:val="00AE3E91"/>
    <w:rsid w:val="00AE636F"/>
    <w:rsid w:val="00AF1FFF"/>
    <w:rsid w:val="00AF5389"/>
    <w:rsid w:val="00B04480"/>
    <w:rsid w:val="00B0574F"/>
    <w:rsid w:val="00B10A70"/>
    <w:rsid w:val="00B11376"/>
    <w:rsid w:val="00B13DAF"/>
    <w:rsid w:val="00B254A8"/>
    <w:rsid w:val="00B2676B"/>
    <w:rsid w:val="00B30494"/>
    <w:rsid w:val="00B30A4F"/>
    <w:rsid w:val="00B3399F"/>
    <w:rsid w:val="00B341AC"/>
    <w:rsid w:val="00B40CA6"/>
    <w:rsid w:val="00B430EF"/>
    <w:rsid w:val="00B60BE0"/>
    <w:rsid w:val="00B61FFA"/>
    <w:rsid w:val="00B656CC"/>
    <w:rsid w:val="00B75DC3"/>
    <w:rsid w:val="00B820B6"/>
    <w:rsid w:val="00B87B94"/>
    <w:rsid w:val="00B9199A"/>
    <w:rsid w:val="00B940FD"/>
    <w:rsid w:val="00B95278"/>
    <w:rsid w:val="00BA090D"/>
    <w:rsid w:val="00BA194B"/>
    <w:rsid w:val="00BA4625"/>
    <w:rsid w:val="00BA6015"/>
    <w:rsid w:val="00BA6254"/>
    <w:rsid w:val="00BA7610"/>
    <w:rsid w:val="00BA7859"/>
    <w:rsid w:val="00BB252D"/>
    <w:rsid w:val="00BB2769"/>
    <w:rsid w:val="00BB6B34"/>
    <w:rsid w:val="00BB7DB6"/>
    <w:rsid w:val="00BC7511"/>
    <w:rsid w:val="00BD49BB"/>
    <w:rsid w:val="00BD6A59"/>
    <w:rsid w:val="00BE21A9"/>
    <w:rsid w:val="00BE7743"/>
    <w:rsid w:val="00BF25F4"/>
    <w:rsid w:val="00C06D5D"/>
    <w:rsid w:val="00C104E8"/>
    <w:rsid w:val="00C10DFF"/>
    <w:rsid w:val="00C1318D"/>
    <w:rsid w:val="00C17B65"/>
    <w:rsid w:val="00C22786"/>
    <w:rsid w:val="00C2589E"/>
    <w:rsid w:val="00C27126"/>
    <w:rsid w:val="00C31583"/>
    <w:rsid w:val="00C33C57"/>
    <w:rsid w:val="00C34D1B"/>
    <w:rsid w:val="00C368B3"/>
    <w:rsid w:val="00C37AEC"/>
    <w:rsid w:val="00C37CF4"/>
    <w:rsid w:val="00C401CC"/>
    <w:rsid w:val="00C43A71"/>
    <w:rsid w:val="00C50F1C"/>
    <w:rsid w:val="00C615A7"/>
    <w:rsid w:val="00C63D14"/>
    <w:rsid w:val="00C65B3F"/>
    <w:rsid w:val="00C7571C"/>
    <w:rsid w:val="00C75AA8"/>
    <w:rsid w:val="00C81A67"/>
    <w:rsid w:val="00C83569"/>
    <w:rsid w:val="00C836BC"/>
    <w:rsid w:val="00C847C5"/>
    <w:rsid w:val="00C87665"/>
    <w:rsid w:val="00C93A8C"/>
    <w:rsid w:val="00C97AEF"/>
    <w:rsid w:val="00CA17A5"/>
    <w:rsid w:val="00CB112E"/>
    <w:rsid w:val="00CB354A"/>
    <w:rsid w:val="00CB36D6"/>
    <w:rsid w:val="00CB413A"/>
    <w:rsid w:val="00CC0CDA"/>
    <w:rsid w:val="00CC1084"/>
    <w:rsid w:val="00CC6BFC"/>
    <w:rsid w:val="00CC757A"/>
    <w:rsid w:val="00CC7987"/>
    <w:rsid w:val="00CD42CE"/>
    <w:rsid w:val="00CD46ED"/>
    <w:rsid w:val="00CD66CB"/>
    <w:rsid w:val="00CE3BA7"/>
    <w:rsid w:val="00CE6D08"/>
    <w:rsid w:val="00CF1EA6"/>
    <w:rsid w:val="00CF215E"/>
    <w:rsid w:val="00CF23CA"/>
    <w:rsid w:val="00CF76C5"/>
    <w:rsid w:val="00D04D82"/>
    <w:rsid w:val="00D0738E"/>
    <w:rsid w:val="00D07C46"/>
    <w:rsid w:val="00D20057"/>
    <w:rsid w:val="00D20FC0"/>
    <w:rsid w:val="00D23840"/>
    <w:rsid w:val="00D27694"/>
    <w:rsid w:val="00D30785"/>
    <w:rsid w:val="00D31B9D"/>
    <w:rsid w:val="00D3217D"/>
    <w:rsid w:val="00D3513B"/>
    <w:rsid w:val="00D427BE"/>
    <w:rsid w:val="00D5446A"/>
    <w:rsid w:val="00D61538"/>
    <w:rsid w:val="00D64EE7"/>
    <w:rsid w:val="00D663E5"/>
    <w:rsid w:val="00D673ED"/>
    <w:rsid w:val="00D6764F"/>
    <w:rsid w:val="00D741D4"/>
    <w:rsid w:val="00D758FB"/>
    <w:rsid w:val="00D76F57"/>
    <w:rsid w:val="00D8291A"/>
    <w:rsid w:val="00D869B4"/>
    <w:rsid w:val="00D9084F"/>
    <w:rsid w:val="00D9095B"/>
    <w:rsid w:val="00D91A56"/>
    <w:rsid w:val="00D91CE0"/>
    <w:rsid w:val="00D944B6"/>
    <w:rsid w:val="00D978A6"/>
    <w:rsid w:val="00DA6D22"/>
    <w:rsid w:val="00DB3E4F"/>
    <w:rsid w:val="00DC1BBE"/>
    <w:rsid w:val="00DC2B51"/>
    <w:rsid w:val="00DC4752"/>
    <w:rsid w:val="00DC5EDA"/>
    <w:rsid w:val="00DC629B"/>
    <w:rsid w:val="00DD09B3"/>
    <w:rsid w:val="00DD154B"/>
    <w:rsid w:val="00DE233A"/>
    <w:rsid w:val="00DF0C95"/>
    <w:rsid w:val="00DF1548"/>
    <w:rsid w:val="00DF248E"/>
    <w:rsid w:val="00DF6C70"/>
    <w:rsid w:val="00E00C6E"/>
    <w:rsid w:val="00E14C35"/>
    <w:rsid w:val="00E14C5A"/>
    <w:rsid w:val="00E17898"/>
    <w:rsid w:val="00E21D76"/>
    <w:rsid w:val="00E22346"/>
    <w:rsid w:val="00E24387"/>
    <w:rsid w:val="00E26973"/>
    <w:rsid w:val="00E3138E"/>
    <w:rsid w:val="00E3163D"/>
    <w:rsid w:val="00E34DDF"/>
    <w:rsid w:val="00E36C54"/>
    <w:rsid w:val="00E449C8"/>
    <w:rsid w:val="00E450B1"/>
    <w:rsid w:val="00E52983"/>
    <w:rsid w:val="00E61BC1"/>
    <w:rsid w:val="00E70A92"/>
    <w:rsid w:val="00E70ABF"/>
    <w:rsid w:val="00E717A1"/>
    <w:rsid w:val="00E72EF8"/>
    <w:rsid w:val="00E74821"/>
    <w:rsid w:val="00E7608A"/>
    <w:rsid w:val="00E818E5"/>
    <w:rsid w:val="00E81CDC"/>
    <w:rsid w:val="00E81DF2"/>
    <w:rsid w:val="00E8351A"/>
    <w:rsid w:val="00E86F6F"/>
    <w:rsid w:val="00E87391"/>
    <w:rsid w:val="00E9153F"/>
    <w:rsid w:val="00E95E62"/>
    <w:rsid w:val="00E960ED"/>
    <w:rsid w:val="00E96AFE"/>
    <w:rsid w:val="00EA45CB"/>
    <w:rsid w:val="00EB08B9"/>
    <w:rsid w:val="00EB13E8"/>
    <w:rsid w:val="00EB3054"/>
    <w:rsid w:val="00EB4558"/>
    <w:rsid w:val="00EB5F17"/>
    <w:rsid w:val="00EB6002"/>
    <w:rsid w:val="00EC1A33"/>
    <w:rsid w:val="00EC321E"/>
    <w:rsid w:val="00EC6CC8"/>
    <w:rsid w:val="00EC6D3D"/>
    <w:rsid w:val="00EC7311"/>
    <w:rsid w:val="00ED0AE8"/>
    <w:rsid w:val="00ED29B3"/>
    <w:rsid w:val="00ED56A7"/>
    <w:rsid w:val="00ED6E3D"/>
    <w:rsid w:val="00EE75A8"/>
    <w:rsid w:val="00EF203D"/>
    <w:rsid w:val="00F07085"/>
    <w:rsid w:val="00F11F60"/>
    <w:rsid w:val="00F141F6"/>
    <w:rsid w:val="00F16143"/>
    <w:rsid w:val="00F22BCB"/>
    <w:rsid w:val="00F22DA7"/>
    <w:rsid w:val="00F243C2"/>
    <w:rsid w:val="00F2485F"/>
    <w:rsid w:val="00F3117C"/>
    <w:rsid w:val="00F3344C"/>
    <w:rsid w:val="00F34CB5"/>
    <w:rsid w:val="00F37E1E"/>
    <w:rsid w:val="00F4005A"/>
    <w:rsid w:val="00F52C83"/>
    <w:rsid w:val="00F55775"/>
    <w:rsid w:val="00F60873"/>
    <w:rsid w:val="00F60BFB"/>
    <w:rsid w:val="00F63A67"/>
    <w:rsid w:val="00F6667E"/>
    <w:rsid w:val="00F70FFA"/>
    <w:rsid w:val="00F71082"/>
    <w:rsid w:val="00F74466"/>
    <w:rsid w:val="00F81CAB"/>
    <w:rsid w:val="00F8655C"/>
    <w:rsid w:val="00F929D2"/>
    <w:rsid w:val="00F932D7"/>
    <w:rsid w:val="00F96AC8"/>
    <w:rsid w:val="00FA1CD0"/>
    <w:rsid w:val="00FA1D8B"/>
    <w:rsid w:val="00FA2266"/>
    <w:rsid w:val="00FA6243"/>
    <w:rsid w:val="00FA69F0"/>
    <w:rsid w:val="00FA7954"/>
    <w:rsid w:val="00FB2AA8"/>
    <w:rsid w:val="00FB2BBE"/>
    <w:rsid w:val="00FC22D6"/>
    <w:rsid w:val="00FC290F"/>
    <w:rsid w:val="00FD6AD8"/>
    <w:rsid w:val="00FE50D1"/>
    <w:rsid w:val="00FE590E"/>
    <w:rsid w:val="00FE5ECE"/>
    <w:rsid w:val="00FF1D10"/>
    <w:rsid w:val="00FF6DDB"/>
    <w:rsid w:val="08D38E15"/>
    <w:rsid w:val="182BDF87"/>
    <w:rsid w:val="19D56289"/>
    <w:rsid w:val="2B63C4C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00F42"/>
  <w15:chartTrackingRefBased/>
  <w15:docId w15:val="{77690774-9633-43AB-A25B-12CFEE3CF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basedOn w:val="Normal"/>
    <w:next w:val="Normal"/>
    <w:link w:val="Heading1Char"/>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2"/>
    <w:rsid w:val="0082344F"/>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2"/>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2"/>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98"/>
    <w:qFormat/>
    <w:rsid w:val="0082344F"/>
    <w:pPr>
      <w:spacing w:after="0" w:line="240" w:lineRule="auto"/>
    </w:pPr>
  </w:style>
  <w:style w:type="character" w:customStyle="1" w:styleId="Heading1Char">
    <w:name w:val="Heading 1 Char"/>
    <w:basedOn w:val="DefaultParagraphFont"/>
    <w:link w:val="Heading1"/>
    <w:uiPriority w:val="2"/>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67886"/>
    <w:pPr>
      <w:numPr>
        <w:numId w:val="0"/>
      </w:numPr>
      <w:outlineLvl w:val="9"/>
    </w:pPr>
    <w:rPr>
      <w:lang w:eastAsia="nb-NO"/>
    </w:rPr>
  </w:style>
  <w:style w:type="table" w:styleId="TableGrid">
    <w:name w:val="Table Grid"/>
    <w:aliases w:val="Sykehusinnkjøp"/>
    <w:basedOn w:val="TableNormal"/>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BB2769"/>
    <w:pPr>
      <w:tabs>
        <w:tab w:val="right" w:leader="dot" w:pos="9060"/>
      </w:tabs>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aliases w:val="Lister"/>
    <w:basedOn w:val="Normal"/>
    <w:link w:val="ListParagraphChar"/>
    <w:uiPriority w:val="34"/>
    <w:qFormat/>
    <w:rsid w:val="006A2D91"/>
    <w:pPr>
      <w:ind w:left="720"/>
      <w:contextualSpacing/>
    </w:pPr>
  </w:style>
  <w:style w:type="character" w:styleId="IntenseEmphasis">
    <w:name w:val="Intense Emphasis"/>
    <w:basedOn w:val="DefaultParagraphFont"/>
    <w:uiPriority w:val="21"/>
    <w:qFormat/>
    <w:rsid w:val="00E96AFE"/>
    <w:rPr>
      <w:i/>
      <w:iCs/>
      <w:color w:val="003283"/>
    </w:rPr>
  </w:style>
  <w:style w:type="paragraph" w:styleId="IntenseQuote">
    <w:name w:val="Intense Quote"/>
    <w:basedOn w:val="Normal"/>
    <w:next w:val="Normal"/>
    <w:link w:val="IntenseQuoteChar"/>
    <w:uiPriority w:val="30"/>
    <w:qFormat/>
    <w:rsid w:val="00E96AFE"/>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IntenseQuoteChar">
    <w:name w:val="Intense Quote Char"/>
    <w:basedOn w:val="DefaultParagraphFont"/>
    <w:link w:val="IntenseQuote"/>
    <w:uiPriority w:val="30"/>
    <w:rsid w:val="00E96AFE"/>
    <w:rPr>
      <w:i/>
      <w:iCs/>
      <w:color w:val="003283"/>
    </w:rPr>
  </w:style>
  <w:style w:type="character" w:styleId="IntenseReference">
    <w:name w:val="Intense Reference"/>
    <w:basedOn w:val="DefaultParagraphFont"/>
    <w:uiPriority w:val="32"/>
    <w:qFormat/>
    <w:rsid w:val="00E96AFE"/>
    <w:rPr>
      <w:b/>
      <w:bCs/>
      <w:smallCaps/>
      <w:color w:val="003283"/>
      <w:spacing w:val="5"/>
    </w:rPr>
  </w:style>
  <w:style w:type="paragraph" w:styleId="BalloonText">
    <w:name w:val="Balloon Text"/>
    <w:basedOn w:val="Normal"/>
    <w:link w:val="BalloonTextChar"/>
    <w:uiPriority w:val="99"/>
    <w:semiHidden/>
    <w:unhideWhenUsed/>
    <w:rsid w:val="00E96AF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96AFE"/>
    <w:rPr>
      <w:rFonts w:ascii="Times New Roman" w:hAnsi="Times New Roman" w:cs="Times New Roman"/>
      <w:sz w:val="18"/>
      <w:szCs w:val="18"/>
    </w:rPr>
  </w:style>
  <w:style w:type="character" w:styleId="Strong">
    <w:name w:val="Strong"/>
    <w:basedOn w:val="DefaultParagraphFont"/>
    <w:uiPriority w:val="22"/>
    <w:qFormat/>
    <w:rsid w:val="00E96AFE"/>
  </w:style>
  <w:style w:type="character" w:styleId="Emphasis">
    <w:name w:val="Emphasis"/>
    <w:basedOn w:val="DefaultParagraphFont"/>
    <w:uiPriority w:val="20"/>
    <w:qFormat/>
    <w:rsid w:val="00E96AFE"/>
    <w:rPr>
      <w:i/>
      <w:iCs/>
    </w:rPr>
  </w:style>
  <w:style w:type="character" w:styleId="SubtleEmphasis">
    <w:name w:val="Subtle Emphasis"/>
    <w:basedOn w:val="DefaultParagraphFont"/>
    <w:uiPriority w:val="19"/>
    <w:qFormat/>
    <w:rsid w:val="00E96AFE"/>
    <w:rPr>
      <w:i/>
      <w:iCs/>
      <w:color w:val="404040" w:themeColor="text1" w:themeTint="BF"/>
    </w:rPr>
  </w:style>
  <w:style w:type="paragraph" w:styleId="Subtitle">
    <w:name w:val="Subtitle"/>
    <w:basedOn w:val="Normal"/>
    <w:next w:val="Normal"/>
    <w:link w:val="SubtitleChar"/>
    <w:uiPriority w:val="11"/>
    <w:qFormat/>
    <w:rsid w:val="00E96AF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E96AFE"/>
    <w:rPr>
      <w:rFonts w:eastAsiaTheme="minorEastAsia"/>
      <w:color w:val="5A5A5A" w:themeColor="text1" w:themeTint="A5"/>
      <w:spacing w:val="15"/>
    </w:rPr>
  </w:style>
  <w:style w:type="paragraph" w:styleId="Quote">
    <w:name w:val="Quote"/>
    <w:basedOn w:val="Normal"/>
    <w:next w:val="Normal"/>
    <w:link w:val="QuoteChar"/>
    <w:uiPriority w:val="29"/>
    <w:qFormat/>
    <w:rsid w:val="00E96AF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96AFE"/>
    <w:rPr>
      <w:i/>
      <w:iCs/>
      <w:color w:val="404040" w:themeColor="text1" w:themeTint="BF"/>
    </w:rPr>
  </w:style>
  <w:style w:type="numbering" w:styleId="111111">
    <w:name w:val="Outline List 2"/>
    <w:basedOn w:val="NoList"/>
    <w:uiPriority w:val="99"/>
    <w:semiHidden/>
    <w:unhideWhenUsed/>
    <w:rsid w:val="00E96AFE"/>
    <w:pPr>
      <w:numPr>
        <w:numId w:val="4"/>
      </w:numPr>
    </w:pPr>
  </w:style>
  <w:style w:type="numbering" w:styleId="1ai">
    <w:name w:val="Outline List 1"/>
    <w:basedOn w:val="NoList"/>
    <w:uiPriority w:val="99"/>
    <w:semiHidden/>
    <w:unhideWhenUsed/>
    <w:rsid w:val="00E96AFE"/>
    <w:pPr>
      <w:numPr>
        <w:numId w:val="5"/>
      </w:numPr>
    </w:pPr>
  </w:style>
  <w:style w:type="numbering" w:styleId="ArticleSection">
    <w:name w:val="Outline List 3"/>
    <w:basedOn w:val="NoList"/>
    <w:uiPriority w:val="99"/>
    <w:semiHidden/>
    <w:unhideWhenUsed/>
    <w:rsid w:val="00E96AFE"/>
    <w:pPr>
      <w:numPr>
        <w:numId w:val="6"/>
      </w:numPr>
    </w:pPr>
  </w:style>
  <w:style w:type="paragraph" w:styleId="EnvelopeReturn">
    <w:name w:val="envelope return"/>
    <w:basedOn w:val="Normal"/>
    <w:uiPriority w:val="99"/>
    <w:semiHidden/>
    <w:unhideWhenUsed/>
    <w:rsid w:val="00E96AFE"/>
    <w:pPr>
      <w:spacing w:after="0" w:line="240" w:lineRule="auto"/>
    </w:pPr>
    <w:rPr>
      <w:rFonts w:asciiTheme="majorHAnsi" w:eastAsiaTheme="majorEastAsia" w:hAnsiTheme="majorHAnsi" w:cstheme="majorBidi"/>
      <w:sz w:val="20"/>
      <w:szCs w:val="20"/>
    </w:rPr>
  </w:style>
  <w:style w:type="paragraph" w:styleId="Bibliography">
    <w:name w:val="Bibliography"/>
    <w:basedOn w:val="Normal"/>
    <w:next w:val="Normal"/>
    <w:uiPriority w:val="37"/>
    <w:semiHidden/>
    <w:unhideWhenUsed/>
    <w:rsid w:val="00E96AFE"/>
  </w:style>
  <w:style w:type="paragraph" w:styleId="Caption">
    <w:name w:val="caption"/>
    <w:basedOn w:val="Normal"/>
    <w:next w:val="Normal"/>
    <w:uiPriority w:val="35"/>
    <w:semiHidden/>
    <w:unhideWhenUsed/>
    <w:qFormat/>
    <w:rsid w:val="00E96AFE"/>
    <w:pPr>
      <w:spacing w:after="200" w:line="240" w:lineRule="auto"/>
    </w:pPr>
    <w:rPr>
      <w:i/>
      <w:iCs/>
      <w:color w:val="003087" w:themeColor="text2"/>
      <w:sz w:val="18"/>
      <w:szCs w:val="18"/>
    </w:rPr>
  </w:style>
  <w:style w:type="paragraph" w:styleId="BlockText">
    <w:name w:val="Block Text"/>
    <w:basedOn w:val="Normal"/>
    <w:uiPriority w:val="99"/>
    <w:semiHidden/>
    <w:unhideWhenUsed/>
    <w:rsid w:val="00E96AFE"/>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okTitle">
    <w:name w:val="Book Title"/>
    <w:basedOn w:val="DefaultParagraphFont"/>
    <w:uiPriority w:val="33"/>
    <w:qFormat/>
    <w:rsid w:val="00E96AFE"/>
    <w:rPr>
      <w:b/>
      <w:bCs/>
      <w:i/>
      <w:iCs/>
      <w:spacing w:val="5"/>
    </w:rPr>
  </w:style>
  <w:style w:type="paragraph" w:styleId="BodyText">
    <w:name w:val="Body Text"/>
    <w:basedOn w:val="Normal"/>
    <w:link w:val="BodyTextChar"/>
    <w:uiPriority w:val="99"/>
    <w:semiHidden/>
    <w:unhideWhenUsed/>
    <w:rsid w:val="00E96AFE"/>
    <w:pPr>
      <w:spacing w:after="120"/>
    </w:pPr>
  </w:style>
  <w:style w:type="character" w:customStyle="1" w:styleId="BodyTextChar">
    <w:name w:val="Body Text Char"/>
    <w:basedOn w:val="DefaultParagraphFont"/>
    <w:link w:val="BodyText"/>
    <w:uiPriority w:val="99"/>
    <w:semiHidden/>
    <w:rsid w:val="00E96AFE"/>
  </w:style>
  <w:style w:type="paragraph" w:styleId="BodyTextFirstIndent">
    <w:name w:val="Body Text First Indent"/>
    <w:basedOn w:val="BodyText"/>
    <w:link w:val="BodyTextFirstIndentChar"/>
    <w:uiPriority w:val="99"/>
    <w:semiHidden/>
    <w:unhideWhenUsed/>
    <w:rsid w:val="00E96AFE"/>
    <w:pPr>
      <w:spacing w:after="160"/>
      <w:ind w:firstLine="360"/>
    </w:pPr>
  </w:style>
  <w:style w:type="character" w:customStyle="1" w:styleId="BodyTextFirstIndentChar">
    <w:name w:val="Body Text First Indent Char"/>
    <w:basedOn w:val="BodyTextChar"/>
    <w:link w:val="BodyTextFirstIndent"/>
    <w:uiPriority w:val="99"/>
    <w:semiHidden/>
    <w:rsid w:val="00E96AFE"/>
  </w:style>
  <w:style w:type="paragraph" w:styleId="BodyTextIndent">
    <w:name w:val="Body Text Indent"/>
    <w:basedOn w:val="Normal"/>
    <w:link w:val="BodyTextIndentChar"/>
    <w:uiPriority w:val="99"/>
    <w:semiHidden/>
    <w:unhideWhenUsed/>
    <w:rsid w:val="00E96AFE"/>
    <w:pPr>
      <w:spacing w:after="120"/>
      <w:ind w:left="283"/>
    </w:pPr>
  </w:style>
  <w:style w:type="character" w:customStyle="1" w:styleId="BodyTextIndentChar">
    <w:name w:val="Body Text Indent Char"/>
    <w:basedOn w:val="DefaultParagraphFont"/>
    <w:link w:val="BodyTextIndent"/>
    <w:uiPriority w:val="99"/>
    <w:semiHidden/>
    <w:rsid w:val="00E96AFE"/>
  </w:style>
  <w:style w:type="paragraph" w:styleId="BodyTextFirstIndent2">
    <w:name w:val="Body Text First Indent 2"/>
    <w:basedOn w:val="BodyTextIndent"/>
    <w:link w:val="BodyTextFirstIndent2Char"/>
    <w:uiPriority w:val="99"/>
    <w:semiHidden/>
    <w:unhideWhenUsed/>
    <w:rsid w:val="00E96AFE"/>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E96AFE"/>
  </w:style>
  <w:style w:type="paragraph" w:styleId="BodyText2">
    <w:name w:val="Body Text 2"/>
    <w:basedOn w:val="Normal"/>
    <w:link w:val="BodyText2Char"/>
    <w:uiPriority w:val="99"/>
    <w:semiHidden/>
    <w:unhideWhenUsed/>
    <w:rsid w:val="00E96AFE"/>
    <w:pPr>
      <w:spacing w:after="120" w:line="480" w:lineRule="auto"/>
    </w:pPr>
  </w:style>
  <w:style w:type="character" w:customStyle="1" w:styleId="BodyText2Char">
    <w:name w:val="Body Text 2 Char"/>
    <w:basedOn w:val="DefaultParagraphFont"/>
    <w:link w:val="BodyText2"/>
    <w:uiPriority w:val="99"/>
    <w:semiHidden/>
    <w:rsid w:val="00E96AFE"/>
  </w:style>
  <w:style w:type="paragraph" w:styleId="BodyText3">
    <w:name w:val="Body Text 3"/>
    <w:basedOn w:val="Normal"/>
    <w:link w:val="BodyText3Char"/>
    <w:uiPriority w:val="99"/>
    <w:semiHidden/>
    <w:unhideWhenUsed/>
    <w:rsid w:val="00E96AFE"/>
    <w:pPr>
      <w:spacing w:after="120"/>
    </w:pPr>
    <w:rPr>
      <w:sz w:val="16"/>
      <w:szCs w:val="16"/>
    </w:rPr>
  </w:style>
  <w:style w:type="character" w:customStyle="1" w:styleId="BodyText3Char">
    <w:name w:val="Body Text 3 Char"/>
    <w:basedOn w:val="DefaultParagraphFont"/>
    <w:link w:val="BodyText3"/>
    <w:uiPriority w:val="99"/>
    <w:semiHidden/>
    <w:rsid w:val="00E96AFE"/>
    <w:rPr>
      <w:sz w:val="16"/>
      <w:szCs w:val="16"/>
    </w:rPr>
  </w:style>
  <w:style w:type="paragraph" w:styleId="BodyTextIndent2">
    <w:name w:val="Body Text Indent 2"/>
    <w:basedOn w:val="Normal"/>
    <w:link w:val="BodyTextIndent2Char"/>
    <w:uiPriority w:val="99"/>
    <w:semiHidden/>
    <w:unhideWhenUsed/>
    <w:rsid w:val="00E96AFE"/>
    <w:pPr>
      <w:spacing w:after="120" w:line="480" w:lineRule="auto"/>
      <w:ind w:left="283"/>
    </w:pPr>
  </w:style>
  <w:style w:type="character" w:customStyle="1" w:styleId="BodyTextIndent2Char">
    <w:name w:val="Body Text Indent 2 Char"/>
    <w:basedOn w:val="DefaultParagraphFont"/>
    <w:link w:val="BodyTextIndent2"/>
    <w:uiPriority w:val="99"/>
    <w:semiHidden/>
    <w:rsid w:val="00E96AFE"/>
  </w:style>
  <w:style w:type="paragraph" w:styleId="BodyTextIndent3">
    <w:name w:val="Body Text Indent 3"/>
    <w:basedOn w:val="Normal"/>
    <w:link w:val="BodyTextIndent3Char"/>
    <w:uiPriority w:val="99"/>
    <w:semiHidden/>
    <w:unhideWhenUsed/>
    <w:rsid w:val="00E96AF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96AFE"/>
    <w:rPr>
      <w:sz w:val="16"/>
      <w:szCs w:val="16"/>
    </w:rPr>
  </w:style>
  <w:style w:type="paragraph" w:styleId="Date">
    <w:name w:val="Date"/>
    <w:basedOn w:val="Normal"/>
    <w:next w:val="Normal"/>
    <w:link w:val="DateChar"/>
    <w:uiPriority w:val="99"/>
    <w:semiHidden/>
    <w:unhideWhenUsed/>
    <w:rsid w:val="00E96AFE"/>
  </w:style>
  <w:style w:type="character" w:customStyle="1" w:styleId="DateChar">
    <w:name w:val="Date Char"/>
    <w:basedOn w:val="DefaultParagraphFont"/>
    <w:link w:val="Date"/>
    <w:uiPriority w:val="99"/>
    <w:semiHidden/>
    <w:rsid w:val="00E96AFE"/>
  </w:style>
  <w:style w:type="paragraph" w:styleId="DocumentMap">
    <w:name w:val="Document Map"/>
    <w:basedOn w:val="Normal"/>
    <w:link w:val="DocumentMapChar"/>
    <w:uiPriority w:val="99"/>
    <w:semiHidden/>
    <w:unhideWhenUsed/>
    <w:rsid w:val="00E96A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E96AFE"/>
    <w:rPr>
      <w:rFonts w:ascii="Segoe UI" w:hAnsi="Segoe UI" w:cs="Segoe UI"/>
      <w:sz w:val="16"/>
      <w:szCs w:val="16"/>
    </w:rPr>
  </w:style>
  <w:style w:type="character" w:customStyle="1" w:styleId="Emneknagg1">
    <w:name w:val="Emneknagg1"/>
    <w:basedOn w:val="DefaultParagraphFont"/>
    <w:uiPriority w:val="99"/>
    <w:semiHidden/>
    <w:unhideWhenUsed/>
    <w:rsid w:val="00E96AFE"/>
    <w:rPr>
      <w:color w:val="2B579A"/>
      <w:shd w:val="clear" w:color="auto" w:fill="E1DFDD"/>
    </w:rPr>
  </w:style>
  <w:style w:type="table" w:styleId="TableSimple1">
    <w:name w:val="Table Simple 1"/>
    <w:basedOn w:val="TableNormal"/>
    <w:uiPriority w:val="99"/>
    <w:semiHidden/>
    <w:unhideWhenUsed/>
    <w:rsid w:val="00E96AF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E96AF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E96AF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E96AFE"/>
    <w:pPr>
      <w:spacing w:after="0" w:line="240" w:lineRule="auto"/>
    </w:pPr>
  </w:style>
  <w:style w:type="character" w:customStyle="1" w:styleId="E-mailSignatureChar">
    <w:name w:val="E-mail Signature Char"/>
    <w:basedOn w:val="DefaultParagraphFont"/>
    <w:link w:val="E-mailSignature"/>
    <w:uiPriority w:val="99"/>
    <w:semiHidden/>
    <w:rsid w:val="00E96AFE"/>
  </w:style>
  <w:style w:type="table" w:styleId="ColorfulList">
    <w:name w:val="Colorful List"/>
    <w:basedOn w:val="TableNormal"/>
    <w:uiPriority w:val="72"/>
    <w:semiHidden/>
    <w:unhideWhenUsed/>
    <w:rsid w:val="00E96AF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E96AFE"/>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ColorfulList-Accent2">
    <w:name w:val="Colorful List Accent 2"/>
    <w:basedOn w:val="TableNormal"/>
    <w:uiPriority w:val="72"/>
    <w:semiHidden/>
    <w:unhideWhenUsed/>
    <w:rsid w:val="00E96AFE"/>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ColorfulList-Accent3">
    <w:name w:val="Colorful List Accent 3"/>
    <w:basedOn w:val="TableNormal"/>
    <w:uiPriority w:val="72"/>
    <w:semiHidden/>
    <w:unhideWhenUsed/>
    <w:rsid w:val="00E96AFE"/>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ColorfulList-Accent4">
    <w:name w:val="Colorful List Accent 4"/>
    <w:basedOn w:val="TableNormal"/>
    <w:uiPriority w:val="72"/>
    <w:semiHidden/>
    <w:unhideWhenUsed/>
    <w:rsid w:val="00E96AFE"/>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ColorfulList-Accent5">
    <w:name w:val="Colorful List Accent 5"/>
    <w:basedOn w:val="TableNormal"/>
    <w:uiPriority w:val="72"/>
    <w:semiHidden/>
    <w:unhideWhenUsed/>
    <w:rsid w:val="00E96AFE"/>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ColorfulList-Accent6">
    <w:name w:val="Colorful List Accent 6"/>
    <w:basedOn w:val="TableNormal"/>
    <w:uiPriority w:val="72"/>
    <w:semiHidden/>
    <w:unhideWhenUsed/>
    <w:rsid w:val="00E96AFE"/>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ColorfulShading">
    <w:name w:val="Colorful Shading"/>
    <w:basedOn w:val="TableNormal"/>
    <w:uiPriority w:val="71"/>
    <w:semiHidden/>
    <w:unhideWhenUsed/>
    <w:rsid w:val="00E96AFE"/>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E96AFE"/>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E96AFE"/>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E96AFE"/>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ColorfulShading-Accent4">
    <w:name w:val="Colorful Shading Accent 4"/>
    <w:basedOn w:val="TableNormal"/>
    <w:uiPriority w:val="71"/>
    <w:semiHidden/>
    <w:unhideWhenUsed/>
    <w:rsid w:val="00E96AFE"/>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E96AFE"/>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E96AFE"/>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sid w:val="00E96AF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E96AF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ColorfulGrid-Accent2">
    <w:name w:val="Colorful Grid Accent 2"/>
    <w:basedOn w:val="TableNormal"/>
    <w:uiPriority w:val="73"/>
    <w:semiHidden/>
    <w:unhideWhenUsed/>
    <w:rsid w:val="00E96AF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ColorfulGrid-Accent3">
    <w:name w:val="Colorful Grid Accent 3"/>
    <w:basedOn w:val="TableNormal"/>
    <w:uiPriority w:val="73"/>
    <w:semiHidden/>
    <w:unhideWhenUsed/>
    <w:rsid w:val="00E96AF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ColorfulGrid-Accent4">
    <w:name w:val="Colorful Grid Accent 4"/>
    <w:basedOn w:val="TableNormal"/>
    <w:uiPriority w:val="73"/>
    <w:semiHidden/>
    <w:unhideWhenUsed/>
    <w:rsid w:val="00E96AF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ColorfulGrid-Accent5">
    <w:name w:val="Colorful Grid Accent 5"/>
    <w:basedOn w:val="TableNormal"/>
    <w:uiPriority w:val="73"/>
    <w:semiHidden/>
    <w:unhideWhenUsed/>
    <w:rsid w:val="00E96AF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ColorfulGrid-Accent6">
    <w:name w:val="Colorful Grid Accent 6"/>
    <w:basedOn w:val="TableNormal"/>
    <w:uiPriority w:val="73"/>
    <w:semiHidden/>
    <w:unhideWhenUsed/>
    <w:rsid w:val="00E96AF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TableofFigures">
    <w:name w:val="table of figures"/>
    <w:basedOn w:val="Normal"/>
    <w:next w:val="Normal"/>
    <w:uiPriority w:val="99"/>
    <w:semiHidden/>
    <w:unhideWhenUsed/>
    <w:rsid w:val="00E96AFE"/>
    <w:pPr>
      <w:spacing w:after="0"/>
    </w:pPr>
  </w:style>
  <w:style w:type="character" w:styleId="FootnoteReference">
    <w:name w:val="footnote reference"/>
    <w:basedOn w:val="DefaultParagraphFont"/>
    <w:uiPriority w:val="99"/>
    <w:semiHidden/>
    <w:unhideWhenUsed/>
    <w:rsid w:val="00E96AFE"/>
    <w:rPr>
      <w:vertAlign w:val="superscript"/>
    </w:rPr>
  </w:style>
  <w:style w:type="paragraph" w:styleId="FootnoteText">
    <w:name w:val="footnote text"/>
    <w:basedOn w:val="Normal"/>
    <w:link w:val="FootnoteTextChar"/>
    <w:uiPriority w:val="99"/>
    <w:semiHidden/>
    <w:unhideWhenUsed/>
    <w:rsid w:val="00E96AF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6AFE"/>
    <w:rPr>
      <w:sz w:val="20"/>
      <w:szCs w:val="20"/>
    </w:rPr>
  </w:style>
  <w:style w:type="character" w:styleId="FollowedHyperlink">
    <w:name w:val="FollowedHyperlink"/>
    <w:basedOn w:val="DefaultParagraphFont"/>
    <w:uiPriority w:val="99"/>
    <w:semiHidden/>
    <w:unhideWhenUsed/>
    <w:rsid w:val="00E96AFE"/>
    <w:rPr>
      <w:color w:val="6CACE4" w:themeColor="followedHyperlink"/>
      <w:u w:val="single"/>
    </w:rPr>
  </w:style>
  <w:style w:type="paragraph" w:styleId="Closing">
    <w:name w:val="Closing"/>
    <w:basedOn w:val="Normal"/>
    <w:link w:val="ClosingChar"/>
    <w:uiPriority w:val="99"/>
    <w:semiHidden/>
    <w:unhideWhenUsed/>
    <w:rsid w:val="00E96AFE"/>
    <w:pPr>
      <w:spacing w:after="0" w:line="240" w:lineRule="auto"/>
      <w:ind w:left="4252"/>
    </w:pPr>
  </w:style>
  <w:style w:type="character" w:customStyle="1" w:styleId="ClosingChar">
    <w:name w:val="Closing Char"/>
    <w:basedOn w:val="DefaultParagraphFont"/>
    <w:link w:val="Closing"/>
    <w:uiPriority w:val="99"/>
    <w:semiHidden/>
    <w:rsid w:val="00E96AFE"/>
  </w:style>
  <w:style w:type="paragraph" w:styleId="HTMLAddress">
    <w:name w:val="HTML Address"/>
    <w:basedOn w:val="Normal"/>
    <w:link w:val="HTMLAddressChar"/>
    <w:uiPriority w:val="99"/>
    <w:semiHidden/>
    <w:unhideWhenUsed/>
    <w:rsid w:val="00E96AFE"/>
    <w:pPr>
      <w:spacing w:after="0" w:line="240" w:lineRule="auto"/>
    </w:pPr>
    <w:rPr>
      <w:i/>
      <w:iCs/>
    </w:rPr>
  </w:style>
  <w:style w:type="character" w:customStyle="1" w:styleId="HTMLAddressChar">
    <w:name w:val="HTML Address Char"/>
    <w:basedOn w:val="DefaultParagraphFont"/>
    <w:link w:val="HTMLAddress"/>
    <w:uiPriority w:val="99"/>
    <w:semiHidden/>
    <w:rsid w:val="00E96AFE"/>
    <w:rPr>
      <w:i/>
      <w:iCs/>
    </w:rPr>
  </w:style>
  <w:style w:type="character" w:styleId="HTMLAcronym">
    <w:name w:val="HTML Acronym"/>
    <w:basedOn w:val="DefaultParagraphFont"/>
    <w:uiPriority w:val="99"/>
    <w:semiHidden/>
    <w:unhideWhenUsed/>
    <w:rsid w:val="00E96AFE"/>
  </w:style>
  <w:style w:type="character" w:styleId="HTMLDefinition">
    <w:name w:val="HTML Definition"/>
    <w:basedOn w:val="DefaultParagraphFont"/>
    <w:uiPriority w:val="99"/>
    <w:semiHidden/>
    <w:unhideWhenUsed/>
    <w:rsid w:val="00E96AFE"/>
    <w:rPr>
      <w:i/>
      <w:iCs/>
    </w:rPr>
  </w:style>
  <w:style w:type="character" w:styleId="HTMLSample">
    <w:name w:val="HTML Sample"/>
    <w:basedOn w:val="DefaultParagraphFont"/>
    <w:uiPriority w:val="99"/>
    <w:semiHidden/>
    <w:unhideWhenUsed/>
    <w:rsid w:val="00E96AFE"/>
    <w:rPr>
      <w:rFonts w:ascii="Consolas" w:hAnsi="Consolas"/>
      <w:sz w:val="24"/>
      <w:szCs w:val="24"/>
    </w:rPr>
  </w:style>
  <w:style w:type="paragraph" w:styleId="HTMLPreformatted">
    <w:name w:val="HTML Preformatted"/>
    <w:basedOn w:val="Normal"/>
    <w:link w:val="HTMLPreformattedChar"/>
    <w:uiPriority w:val="99"/>
    <w:semiHidden/>
    <w:unhideWhenUsed/>
    <w:rsid w:val="00E96AF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96AFE"/>
    <w:rPr>
      <w:rFonts w:ascii="Consolas" w:hAnsi="Consolas"/>
      <w:sz w:val="20"/>
      <w:szCs w:val="20"/>
    </w:rPr>
  </w:style>
  <w:style w:type="character" w:styleId="HTMLCode">
    <w:name w:val="HTML Code"/>
    <w:basedOn w:val="DefaultParagraphFont"/>
    <w:uiPriority w:val="99"/>
    <w:semiHidden/>
    <w:unhideWhenUsed/>
    <w:rsid w:val="00E96AFE"/>
    <w:rPr>
      <w:rFonts w:ascii="Consolas" w:hAnsi="Consolas"/>
      <w:sz w:val="20"/>
      <w:szCs w:val="20"/>
    </w:rPr>
  </w:style>
  <w:style w:type="character" w:styleId="HTMLCite">
    <w:name w:val="HTML Cite"/>
    <w:basedOn w:val="DefaultParagraphFont"/>
    <w:uiPriority w:val="99"/>
    <w:semiHidden/>
    <w:unhideWhenUsed/>
    <w:rsid w:val="00E96AFE"/>
    <w:rPr>
      <w:i/>
      <w:iCs/>
    </w:rPr>
  </w:style>
  <w:style w:type="character" w:styleId="HTMLTypewriter">
    <w:name w:val="HTML Typewriter"/>
    <w:basedOn w:val="DefaultParagraphFont"/>
    <w:uiPriority w:val="99"/>
    <w:semiHidden/>
    <w:unhideWhenUsed/>
    <w:rsid w:val="00E96AFE"/>
    <w:rPr>
      <w:rFonts w:ascii="Consolas" w:hAnsi="Consolas"/>
      <w:sz w:val="20"/>
      <w:szCs w:val="20"/>
    </w:rPr>
  </w:style>
  <w:style w:type="character" w:styleId="HTMLKeyboard">
    <w:name w:val="HTML Keyboard"/>
    <w:basedOn w:val="DefaultParagraphFont"/>
    <w:uiPriority w:val="99"/>
    <w:semiHidden/>
    <w:unhideWhenUsed/>
    <w:rsid w:val="00E96AFE"/>
    <w:rPr>
      <w:rFonts w:ascii="Consolas" w:hAnsi="Consolas"/>
      <w:sz w:val="20"/>
      <w:szCs w:val="20"/>
    </w:rPr>
  </w:style>
  <w:style w:type="character" w:styleId="HTMLVariable">
    <w:name w:val="HTML Variable"/>
    <w:basedOn w:val="DefaultParagraphFont"/>
    <w:uiPriority w:val="99"/>
    <w:semiHidden/>
    <w:unhideWhenUsed/>
    <w:rsid w:val="00E96AFE"/>
    <w:rPr>
      <w:i/>
      <w:iCs/>
    </w:rPr>
  </w:style>
  <w:style w:type="paragraph" w:styleId="Index1">
    <w:name w:val="index 1"/>
    <w:basedOn w:val="Normal"/>
    <w:next w:val="Normal"/>
    <w:autoRedefine/>
    <w:uiPriority w:val="99"/>
    <w:semiHidden/>
    <w:unhideWhenUsed/>
    <w:rsid w:val="00E96AFE"/>
    <w:pPr>
      <w:spacing w:after="0" w:line="240" w:lineRule="auto"/>
      <w:ind w:left="220" w:hanging="220"/>
    </w:pPr>
  </w:style>
  <w:style w:type="paragraph" w:styleId="Index2">
    <w:name w:val="index 2"/>
    <w:basedOn w:val="Normal"/>
    <w:next w:val="Normal"/>
    <w:autoRedefine/>
    <w:uiPriority w:val="99"/>
    <w:semiHidden/>
    <w:unhideWhenUsed/>
    <w:rsid w:val="00E96AFE"/>
    <w:pPr>
      <w:spacing w:after="0" w:line="240" w:lineRule="auto"/>
      <w:ind w:left="440" w:hanging="220"/>
    </w:pPr>
  </w:style>
  <w:style w:type="paragraph" w:styleId="Index3">
    <w:name w:val="index 3"/>
    <w:basedOn w:val="Normal"/>
    <w:next w:val="Normal"/>
    <w:autoRedefine/>
    <w:uiPriority w:val="99"/>
    <w:semiHidden/>
    <w:unhideWhenUsed/>
    <w:rsid w:val="00E96AFE"/>
    <w:pPr>
      <w:spacing w:after="0" w:line="240" w:lineRule="auto"/>
      <w:ind w:left="660" w:hanging="220"/>
    </w:pPr>
  </w:style>
  <w:style w:type="paragraph" w:styleId="Index4">
    <w:name w:val="index 4"/>
    <w:basedOn w:val="Normal"/>
    <w:next w:val="Normal"/>
    <w:autoRedefine/>
    <w:uiPriority w:val="99"/>
    <w:semiHidden/>
    <w:unhideWhenUsed/>
    <w:rsid w:val="00E96AFE"/>
    <w:pPr>
      <w:spacing w:after="0" w:line="240" w:lineRule="auto"/>
      <w:ind w:left="880" w:hanging="220"/>
    </w:pPr>
  </w:style>
  <w:style w:type="paragraph" w:styleId="Index5">
    <w:name w:val="index 5"/>
    <w:basedOn w:val="Normal"/>
    <w:next w:val="Normal"/>
    <w:autoRedefine/>
    <w:uiPriority w:val="99"/>
    <w:semiHidden/>
    <w:unhideWhenUsed/>
    <w:rsid w:val="00E96AFE"/>
    <w:pPr>
      <w:spacing w:after="0" w:line="240" w:lineRule="auto"/>
      <w:ind w:left="1100" w:hanging="220"/>
    </w:pPr>
  </w:style>
  <w:style w:type="paragraph" w:styleId="Index6">
    <w:name w:val="index 6"/>
    <w:basedOn w:val="Normal"/>
    <w:next w:val="Normal"/>
    <w:autoRedefine/>
    <w:uiPriority w:val="99"/>
    <w:semiHidden/>
    <w:unhideWhenUsed/>
    <w:rsid w:val="00E96AFE"/>
    <w:pPr>
      <w:spacing w:after="0" w:line="240" w:lineRule="auto"/>
      <w:ind w:left="1320" w:hanging="220"/>
    </w:pPr>
  </w:style>
  <w:style w:type="paragraph" w:styleId="Index7">
    <w:name w:val="index 7"/>
    <w:basedOn w:val="Normal"/>
    <w:next w:val="Normal"/>
    <w:autoRedefine/>
    <w:uiPriority w:val="99"/>
    <w:semiHidden/>
    <w:unhideWhenUsed/>
    <w:rsid w:val="00E96AFE"/>
    <w:pPr>
      <w:spacing w:after="0" w:line="240" w:lineRule="auto"/>
      <w:ind w:left="1540" w:hanging="220"/>
    </w:pPr>
  </w:style>
  <w:style w:type="paragraph" w:styleId="Index8">
    <w:name w:val="index 8"/>
    <w:basedOn w:val="Normal"/>
    <w:next w:val="Normal"/>
    <w:autoRedefine/>
    <w:uiPriority w:val="99"/>
    <w:semiHidden/>
    <w:unhideWhenUsed/>
    <w:rsid w:val="00E96AFE"/>
    <w:pPr>
      <w:spacing w:after="0" w:line="240" w:lineRule="auto"/>
      <w:ind w:left="1760" w:hanging="220"/>
    </w:pPr>
  </w:style>
  <w:style w:type="paragraph" w:styleId="Index9">
    <w:name w:val="index 9"/>
    <w:basedOn w:val="Normal"/>
    <w:next w:val="Normal"/>
    <w:autoRedefine/>
    <w:uiPriority w:val="99"/>
    <w:semiHidden/>
    <w:unhideWhenUsed/>
    <w:rsid w:val="00E96AFE"/>
    <w:pPr>
      <w:spacing w:after="0" w:line="240" w:lineRule="auto"/>
      <w:ind w:left="1980" w:hanging="220"/>
    </w:pPr>
  </w:style>
  <w:style w:type="paragraph" w:styleId="TOC3">
    <w:name w:val="toc 3"/>
    <w:basedOn w:val="Normal"/>
    <w:next w:val="Normal"/>
    <w:autoRedefine/>
    <w:uiPriority w:val="39"/>
    <w:semiHidden/>
    <w:unhideWhenUsed/>
    <w:rsid w:val="00E96AFE"/>
    <w:pPr>
      <w:spacing w:after="100"/>
      <w:ind w:left="440"/>
    </w:pPr>
  </w:style>
  <w:style w:type="paragraph" w:styleId="TOC4">
    <w:name w:val="toc 4"/>
    <w:basedOn w:val="Normal"/>
    <w:next w:val="Normal"/>
    <w:autoRedefine/>
    <w:uiPriority w:val="39"/>
    <w:semiHidden/>
    <w:unhideWhenUsed/>
    <w:rsid w:val="00E96AFE"/>
    <w:pPr>
      <w:spacing w:after="100"/>
      <w:ind w:left="660"/>
    </w:pPr>
  </w:style>
  <w:style w:type="paragraph" w:styleId="TOC5">
    <w:name w:val="toc 5"/>
    <w:basedOn w:val="Normal"/>
    <w:next w:val="Normal"/>
    <w:autoRedefine/>
    <w:uiPriority w:val="39"/>
    <w:semiHidden/>
    <w:unhideWhenUsed/>
    <w:rsid w:val="00E96AFE"/>
    <w:pPr>
      <w:spacing w:after="100"/>
      <w:ind w:left="880"/>
    </w:pPr>
  </w:style>
  <w:style w:type="paragraph" w:styleId="TOC6">
    <w:name w:val="toc 6"/>
    <w:basedOn w:val="Normal"/>
    <w:next w:val="Normal"/>
    <w:autoRedefine/>
    <w:uiPriority w:val="39"/>
    <w:semiHidden/>
    <w:unhideWhenUsed/>
    <w:rsid w:val="00E96AFE"/>
    <w:pPr>
      <w:spacing w:after="100"/>
      <w:ind w:left="1100"/>
    </w:pPr>
  </w:style>
  <w:style w:type="paragraph" w:styleId="TOC7">
    <w:name w:val="toc 7"/>
    <w:basedOn w:val="Normal"/>
    <w:next w:val="Normal"/>
    <w:autoRedefine/>
    <w:uiPriority w:val="39"/>
    <w:semiHidden/>
    <w:unhideWhenUsed/>
    <w:rsid w:val="00E96AFE"/>
    <w:pPr>
      <w:spacing w:after="100"/>
      <w:ind w:left="1320"/>
    </w:pPr>
  </w:style>
  <w:style w:type="paragraph" w:styleId="TOC8">
    <w:name w:val="toc 8"/>
    <w:basedOn w:val="Normal"/>
    <w:next w:val="Normal"/>
    <w:autoRedefine/>
    <w:uiPriority w:val="39"/>
    <w:semiHidden/>
    <w:unhideWhenUsed/>
    <w:rsid w:val="00E96AFE"/>
    <w:pPr>
      <w:spacing w:after="100"/>
      <w:ind w:left="1540"/>
    </w:pPr>
  </w:style>
  <w:style w:type="paragraph" w:styleId="TOC9">
    <w:name w:val="toc 9"/>
    <w:basedOn w:val="Normal"/>
    <w:next w:val="Normal"/>
    <w:autoRedefine/>
    <w:uiPriority w:val="39"/>
    <w:semiHidden/>
    <w:unhideWhenUsed/>
    <w:rsid w:val="00E96AFE"/>
    <w:pPr>
      <w:spacing w:after="100"/>
      <w:ind w:left="1760"/>
    </w:pPr>
  </w:style>
  <w:style w:type="paragraph" w:styleId="Salutation">
    <w:name w:val="Salutation"/>
    <w:basedOn w:val="Normal"/>
    <w:next w:val="Normal"/>
    <w:link w:val="SalutationChar"/>
    <w:uiPriority w:val="99"/>
    <w:semiHidden/>
    <w:unhideWhenUsed/>
    <w:rsid w:val="00E96AFE"/>
  </w:style>
  <w:style w:type="character" w:customStyle="1" w:styleId="SalutationChar">
    <w:name w:val="Salutation Char"/>
    <w:basedOn w:val="DefaultParagraphFont"/>
    <w:link w:val="Salutation"/>
    <w:uiPriority w:val="99"/>
    <w:semiHidden/>
    <w:rsid w:val="00E96AFE"/>
  </w:style>
  <w:style w:type="paragraph" w:styleId="TableofAuthorities">
    <w:name w:val="table of authorities"/>
    <w:basedOn w:val="Normal"/>
    <w:next w:val="Normal"/>
    <w:uiPriority w:val="99"/>
    <w:semiHidden/>
    <w:unhideWhenUsed/>
    <w:rsid w:val="00E96AFE"/>
    <w:pPr>
      <w:spacing w:after="0"/>
      <w:ind w:left="220" w:hanging="220"/>
    </w:pPr>
  </w:style>
  <w:style w:type="paragraph" w:styleId="TOAHeading">
    <w:name w:val="toa heading"/>
    <w:basedOn w:val="Normal"/>
    <w:next w:val="Normal"/>
    <w:uiPriority w:val="99"/>
    <w:semiHidden/>
    <w:unhideWhenUsed/>
    <w:rsid w:val="00E96AFE"/>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rsid w:val="00E96AFE"/>
    <w:pPr>
      <w:spacing w:line="240" w:lineRule="auto"/>
    </w:pPr>
    <w:rPr>
      <w:sz w:val="20"/>
      <w:szCs w:val="20"/>
    </w:rPr>
  </w:style>
  <w:style w:type="character" w:customStyle="1" w:styleId="CommentTextChar">
    <w:name w:val="Comment Text Char"/>
    <w:basedOn w:val="DefaultParagraphFont"/>
    <w:link w:val="CommentText"/>
    <w:rsid w:val="00E96AFE"/>
    <w:rPr>
      <w:sz w:val="20"/>
      <w:szCs w:val="20"/>
    </w:rPr>
  </w:style>
  <w:style w:type="paragraph" w:styleId="CommentSubject">
    <w:name w:val="annotation subject"/>
    <w:basedOn w:val="CommentText"/>
    <w:next w:val="CommentText"/>
    <w:link w:val="CommentSubjectChar"/>
    <w:uiPriority w:val="99"/>
    <w:semiHidden/>
    <w:unhideWhenUsed/>
    <w:rsid w:val="00E96AFE"/>
    <w:rPr>
      <w:b/>
      <w:bCs/>
    </w:rPr>
  </w:style>
  <w:style w:type="character" w:customStyle="1" w:styleId="CommentSubjectChar">
    <w:name w:val="Comment Subject Char"/>
    <w:basedOn w:val="CommentTextChar"/>
    <w:link w:val="CommentSubject"/>
    <w:uiPriority w:val="99"/>
    <w:semiHidden/>
    <w:rsid w:val="00E96AFE"/>
    <w:rPr>
      <w:b/>
      <w:bCs/>
      <w:sz w:val="20"/>
      <w:szCs w:val="20"/>
    </w:rPr>
  </w:style>
  <w:style w:type="paragraph" w:styleId="EnvelopeAddress">
    <w:name w:val="envelope address"/>
    <w:basedOn w:val="Normal"/>
    <w:uiPriority w:val="99"/>
    <w:semiHidden/>
    <w:unhideWhenUsed/>
    <w:rsid w:val="00E96AFE"/>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E96AFE"/>
  </w:style>
  <w:style w:type="paragraph" w:styleId="List">
    <w:name w:val="List"/>
    <w:basedOn w:val="Normal"/>
    <w:uiPriority w:val="99"/>
    <w:semiHidden/>
    <w:unhideWhenUsed/>
    <w:rsid w:val="00E96AFE"/>
    <w:pPr>
      <w:ind w:left="283" w:hanging="283"/>
      <w:contextualSpacing/>
    </w:pPr>
  </w:style>
  <w:style w:type="paragraph" w:styleId="ListContinue">
    <w:name w:val="List Continue"/>
    <w:basedOn w:val="Normal"/>
    <w:uiPriority w:val="99"/>
    <w:semiHidden/>
    <w:unhideWhenUsed/>
    <w:rsid w:val="00E96AFE"/>
    <w:pPr>
      <w:spacing w:after="120"/>
      <w:ind w:left="283"/>
      <w:contextualSpacing/>
    </w:pPr>
  </w:style>
  <w:style w:type="paragraph" w:styleId="ListContinue2">
    <w:name w:val="List Continue 2"/>
    <w:basedOn w:val="Normal"/>
    <w:uiPriority w:val="99"/>
    <w:semiHidden/>
    <w:unhideWhenUsed/>
    <w:rsid w:val="00E96AFE"/>
    <w:pPr>
      <w:spacing w:after="120"/>
      <w:ind w:left="566"/>
      <w:contextualSpacing/>
    </w:pPr>
  </w:style>
  <w:style w:type="paragraph" w:styleId="ListContinue3">
    <w:name w:val="List Continue 3"/>
    <w:basedOn w:val="Normal"/>
    <w:uiPriority w:val="99"/>
    <w:semiHidden/>
    <w:unhideWhenUsed/>
    <w:rsid w:val="00E96AFE"/>
    <w:pPr>
      <w:spacing w:after="120"/>
      <w:ind w:left="849"/>
      <w:contextualSpacing/>
    </w:pPr>
  </w:style>
  <w:style w:type="paragraph" w:styleId="ListContinue4">
    <w:name w:val="List Continue 4"/>
    <w:basedOn w:val="Normal"/>
    <w:uiPriority w:val="99"/>
    <w:semiHidden/>
    <w:unhideWhenUsed/>
    <w:rsid w:val="00E96AFE"/>
    <w:pPr>
      <w:spacing w:after="120"/>
      <w:ind w:left="1132"/>
      <w:contextualSpacing/>
    </w:pPr>
  </w:style>
  <w:style w:type="paragraph" w:styleId="ListContinue5">
    <w:name w:val="List Continue 5"/>
    <w:basedOn w:val="Normal"/>
    <w:uiPriority w:val="99"/>
    <w:semiHidden/>
    <w:unhideWhenUsed/>
    <w:rsid w:val="00E96AFE"/>
    <w:pPr>
      <w:spacing w:after="120"/>
      <w:ind w:left="1415"/>
      <w:contextualSpacing/>
    </w:pPr>
  </w:style>
  <w:style w:type="paragraph" w:styleId="List2">
    <w:name w:val="List 2"/>
    <w:basedOn w:val="Normal"/>
    <w:uiPriority w:val="99"/>
    <w:semiHidden/>
    <w:unhideWhenUsed/>
    <w:rsid w:val="00E96AFE"/>
    <w:pPr>
      <w:ind w:left="566" w:hanging="283"/>
      <w:contextualSpacing/>
    </w:pPr>
  </w:style>
  <w:style w:type="paragraph" w:styleId="List3">
    <w:name w:val="List 3"/>
    <w:basedOn w:val="Normal"/>
    <w:uiPriority w:val="99"/>
    <w:semiHidden/>
    <w:unhideWhenUsed/>
    <w:rsid w:val="00E96AFE"/>
    <w:pPr>
      <w:ind w:left="849" w:hanging="283"/>
      <w:contextualSpacing/>
    </w:pPr>
  </w:style>
  <w:style w:type="paragraph" w:styleId="List4">
    <w:name w:val="List 4"/>
    <w:basedOn w:val="Normal"/>
    <w:uiPriority w:val="99"/>
    <w:semiHidden/>
    <w:unhideWhenUsed/>
    <w:rsid w:val="00E96AFE"/>
    <w:pPr>
      <w:ind w:left="1132" w:hanging="283"/>
      <w:contextualSpacing/>
    </w:pPr>
  </w:style>
  <w:style w:type="paragraph" w:styleId="List5">
    <w:name w:val="List 5"/>
    <w:basedOn w:val="Normal"/>
    <w:uiPriority w:val="99"/>
    <w:semiHidden/>
    <w:unhideWhenUsed/>
    <w:rsid w:val="00E96AFE"/>
    <w:pPr>
      <w:ind w:left="1415" w:hanging="283"/>
      <w:contextualSpacing/>
    </w:pPr>
  </w:style>
  <w:style w:type="table" w:styleId="ListTable1Light">
    <w:name w:val="List Table 1 Light"/>
    <w:basedOn w:val="TableNormal"/>
    <w:uiPriority w:val="46"/>
    <w:rsid w:val="00E96AF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E96AFE"/>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1Light-Accent2">
    <w:name w:val="List Table 1 Light Accent 2"/>
    <w:basedOn w:val="TableNormal"/>
    <w:uiPriority w:val="46"/>
    <w:rsid w:val="00E96AFE"/>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1Light-Accent3">
    <w:name w:val="List Table 1 Light Accent 3"/>
    <w:basedOn w:val="TableNormal"/>
    <w:uiPriority w:val="46"/>
    <w:rsid w:val="00E96AFE"/>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1Light-Accent4">
    <w:name w:val="List Table 1 Light Accent 4"/>
    <w:basedOn w:val="TableNormal"/>
    <w:uiPriority w:val="46"/>
    <w:rsid w:val="00E96AFE"/>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1Light-Accent5">
    <w:name w:val="List Table 1 Light Accent 5"/>
    <w:basedOn w:val="TableNormal"/>
    <w:uiPriority w:val="46"/>
    <w:rsid w:val="00E96AFE"/>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1Light-Accent6">
    <w:name w:val="List Table 1 Light Accent 6"/>
    <w:basedOn w:val="TableNormal"/>
    <w:uiPriority w:val="46"/>
    <w:rsid w:val="00E96AFE"/>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2">
    <w:name w:val="List Table 2"/>
    <w:basedOn w:val="TableNormal"/>
    <w:uiPriority w:val="47"/>
    <w:rsid w:val="00E96AF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E96AFE"/>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2-Accent2">
    <w:name w:val="List Table 2 Accent 2"/>
    <w:basedOn w:val="TableNormal"/>
    <w:uiPriority w:val="47"/>
    <w:rsid w:val="00E96AFE"/>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2-Accent3">
    <w:name w:val="List Table 2 Accent 3"/>
    <w:basedOn w:val="TableNormal"/>
    <w:uiPriority w:val="47"/>
    <w:rsid w:val="00E96AFE"/>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2-Accent4">
    <w:name w:val="List Table 2 Accent 4"/>
    <w:basedOn w:val="TableNormal"/>
    <w:uiPriority w:val="47"/>
    <w:rsid w:val="00E96AFE"/>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2-Accent5">
    <w:name w:val="List Table 2 Accent 5"/>
    <w:basedOn w:val="TableNormal"/>
    <w:uiPriority w:val="47"/>
    <w:rsid w:val="00E96AFE"/>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2-Accent6">
    <w:name w:val="List Table 2 Accent 6"/>
    <w:basedOn w:val="TableNormal"/>
    <w:uiPriority w:val="47"/>
    <w:rsid w:val="00E96AFE"/>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3">
    <w:name w:val="List Table 3"/>
    <w:basedOn w:val="TableNormal"/>
    <w:uiPriority w:val="48"/>
    <w:rsid w:val="00E96AF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E96AFE"/>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Table3-Accent2">
    <w:name w:val="List Table 3 Accent 2"/>
    <w:basedOn w:val="TableNormal"/>
    <w:uiPriority w:val="48"/>
    <w:rsid w:val="00E96AFE"/>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Table3-Accent3">
    <w:name w:val="List Table 3 Accent 3"/>
    <w:basedOn w:val="TableNormal"/>
    <w:uiPriority w:val="48"/>
    <w:rsid w:val="00E96AFE"/>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Table3-Accent4">
    <w:name w:val="List Table 3 Accent 4"/>
    <w:basedOn w:val="TableNormal"/>
    <w:uiPriority w:val="48"/>
    <w:rsid w:val="00E96AFE"/>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Table3-Accent5">
    <w:name w:val="List Table 3 Accent 5"/>
    <w:basedOn w:val="TableNormal"/>
    <w:uiPriority w:val="48"/>
    <w:rsid w:val="00E96AFE"/>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Table3-Accent6">
    <w:name w:val="List Table 3 Accent 6"/>
    <w:basedOn w:val="TableNormal"/>
    <w:uiPriority w:val="48"/>
    <w:rsid w:val="00E96AFE"/>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Table4">
    <w:name w:val="List Table 4"/>
    <w:basedOn w:val="TableNormal"/>
    <w:uiPriority w:val="49"/>
    <w:rsid w:val="00E96AF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E96AFE"/>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4-Accent2">
    <w:name w:val="List Table 4 Accent 2"/>
    <w:basedOn w:val="TableNormal"/>
    <w:uiPriority w:val="49"/>
    <w:rsid w:val="00E96AFE"/>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4-Accent3">
    <w:name w:val="List Table 4 Accent 3"/>
    <w:basedOn w:val="TableNormal"/>
    <w:uiPriority w:val="49"/>
    <w:rsid w:val="00E96AFE"/>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4-Accent4">
    <w:name w:val="List Table 4 Accent 4"/>
    <w:basedOn w:val="TableNormal"/>
    <w:uiPriority w:val="49"/>
    <w:rsid w:val="00E96AFE"/>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4-Accent5">
    <w:name w:val="List Table 4 Accent 5"/>
    <w:basedOn w:val="TableNormal"/>
    <w:uiPriority w:val="49"/>
    <w:rsid w:val="00E96AFE"/>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4-Accent6">
    <w:name w:val="List Table 4 Accent 6"/>
    <w:basedOn w:val="TableNormal"/>
    <w:uiPriority w:val="49"/>
    <w:rsid w:val="00E96AFE"/>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5Dark">
    <w:name w:val="List Table 5 Dark"/>
    <w:basedOn w:val="TableNormal"/>
    <w:uiPriority w:val="50"/>
    <w:rsid w:val="00E96AF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6AFE"/>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6AFE"/>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6AFE"/>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6AFE"/>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6AFE"/>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6AFE"/>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6AF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E96AFE"/>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6Colorful-Accent2">
    <w:name w:val="List Table 6 Colorful Accent 2"/>
    <w:basedOn w:val="TableNormal"/>
    <w:uiPriority w:val="51"/>
    <w:rsid w:val="00E96AFE"/>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6Colorful-Accent3">
    <w:name w:val="List Table 6 Colorful Accent 3"/>
    <w:basedOn w:val="TableNormal"/>
    <w:uiPriority w:val="51"/>
    <w:rsid w:val="00E96AFE"/>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6Colorful-Accent4">
    <w:name w:val="List Table 6 Colorful Accent 4"/>
    <w:basedOn w:val="TableNormal"/>
    <w:uiPriority w:val="51"/>
    <w:rsid w:val="00E96AFE"/>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6Colorful-Accent5">
    <w:name w:val="List Table 6 Colorful Accent 5"/>
    <w:basedOn w:val="TableNormal"/>
    <w:uiPriority w:val="51"/>
    <w:rsid w:val="00E96AFE"/>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6Colorful-Accent6">
    <w:name w:val="List Table 6 Colorful Accent 6"/>
    <w:basedOn w:val="TableNormal"/>
    <w:uiPriority w:val="51"/>
    <w:rsid w:val="00E96AFE"/>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7Colorful">
    <w:name w:val="List Table 7 Colorful"/>
    <w:basedOn w:val="TableNormal"/>
    <w:uiPriority w:val="52"/>
    <w:rsid w:val="00E96AF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6AFE"/>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6AFE"/>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6AFE"/>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6AFE"/>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6AFE"/>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6AFE"/>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E96AF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E96AFE"/>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ightList-Accent2">
    <w:name w:val="Light List Accent 2"/>
    <w:basedOn w:val="TableNormal"/>
    <w:uiPriority w:val="61"/>
    <w:semiHidden/>
    <w:unhideWhenUsed/>
    <w:rsid w:val="00E96AFE"/>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ightList-Accent3">
    <w:name w:val="Light List Accent 3"/>
    <w:basedOn w:val="TableNormal"/>
    <w:uiPriority w:val="61"/>
    <w:semiHidden/>
    <w:unhideWhenUsed/>
    <w:rsid w:val="00E96AFE"/>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ightList-Accent4">
    <w:name w:val="Light List Accent 4"/>
    <w:basedOn w:val="TableNormal"/>
    <w:uiPriority w:val="61"/>
    <w:semiHidden/>
    <w:unhideWhenUsed/>
    <w:rsid w:val="00E96AFE"/>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ightList-Accent5">
    <w:name w:val="Light List Accent 5"/>
    <w:basedOn w:val="TableNormal"/>
    <w:uiPriority w:val="61"/>
    <w:semiHidden/>
    <w:unhideWhenUsed/>
    <w:rsid w:val="00E96AFE"/>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ightList-Accent6">
    <w:name w:val="Light List Accent 6"/>
    <w:basedOn w:val="TableNormal"/>
    <w:uiPriority w:val="61"/>
    <w:semiHidden/>
    <w:unhideWhenUsed/>
    <w:rsid w:val="00E96AFE"/>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ightShading">
    <w:name w:val="Light Shading"/>
    <w:basedOn w:val="TableNormal"/>
    <w:uiPriority w:val="60"/>
    <w:semiHidden/>
    <w:unhideWhenUsed/>
    <w:rsid w:val="00E96AF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E96AFE"/>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ightShading-Accent2">
    <w:name w:val="Light Shading Accent 2"/>
    <w:basedOn w:val="TableNormal"/>
    <w:uiPriority w:val="60"/>
    <w:semiHidden/>
    <w:unhideWhenUsed/>
    <w:rsid w:val="00E96AFE"/>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ightShading-Accent3">
    <w:name w:val="Light Shading Accent 3"/>
    <w:basedOn w:val="TableNormal"/>
    <w:uiPriority w:val="60"/>
    <w:semiHidden/>
    <w:unhideWhenUsed/>
    <w:rsid w:val="00E96AFE"/>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ightShading-Accent4">
    <w:name w:val="Light Shading Accent 4"/>
    <w:basedOn w:val="TableNormal"/>
    <w:uiPriority w:val="60"/>
    <w:semiHidden/>
    <w:unhideWhenUsed/>
    <w:rsid w:val="00E96AFE"/>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ightShading-Accent5">
    <w:name w:val="Light Shading Accent 5"/>
    <w:basedOn w:val="TableNormal"/>
    <w:uiPriority w:val="60"/>
    <w:semiHidden/>
    <w:unhideWhenUsed/>
    <w:rsid w:val="00E96AFE"/>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ightShading-Accent6">
    <w:name w:val="Light Shading Accent 6"/>
    <w:basedOn w:val="TableNormal"/>
    <w:uiPriority w:val="60"/>
    <w:semiHidden/>
    <w:unhideWhenUsed/>
    <w:rsid w:val="00E96AFE"/>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ightGrid">
    <w:name w:val="Light Grid"/>
    <w:basedOn w:val="TableNormal"/>
    <w:uiPriority w:val="62"/>
    <w:semiHidden/>
    <w:unhideWhenUsed/>
    <w:rsid w:val="00E96AF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E96AFE"/>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ightGrid-Accent2">
    <w:name w:val="Light Grid Accent 2"/>
    <w:basedOn w:val="TableNormal"/>
    <w:uiPriority w:val="62"/>
    <w:semiHidden/>
    <w:unhideWhenUsed/>
    <w:rsid w:val="00E96AFE"/>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ightGrid-Accent3">
    <w:name w:val="Light Grid Accent 3"/>
    <w:basedOn w:val="TableNormal"/>
    <w:uiPriority w:val="62"/>
    <w:semiHidden/>
    <w:unhideWhenUsed/>
    <w:rsid w:val="00E96AFE"/>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ightGrid-Accent4">
    <w:name w:val="Light Grid Accent 4"/>
    <w:basedOn w:val="TableNormal"/>
    <w:uiPriority w:val="62"/>
    <w:semiHidden/>
    <w:unhideWhenUsed/>
    <w:rsid w:val="00E96AFE"/>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ightGrid-Accent5">
    <w:name w:val="Light Grid Accent 5"/>
    <w:basedOn w:val="TableNormal"/>
    <w:uiPriority w:val="62"/>
    <w:semiHidden/>
    <w:unhideWhenUsed/>
    <w:rsid w:val="00E96AFE"/>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ightGrid-Accent6">
    <w:name w:val="Light Grid Accent 6"/>
    <w:basedOn w:val="TableNormal"/>
    <w:uiPriority w:val="62"/>
    <w:semiHidden/>
    <w:unhideWhenUsed/>
    <w:rsid w:val="00E96AFE"/>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croText">
    <w:name w:val="macro"/>
    <w:link w:val="MacroTextChar"/>
    <w:uiPriority w:val="99"/>
    <w:semiHidden/>
    <w:unhideWhenUsed/>
    <w:rsid w:val="00E96AF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E96AFE"/>
    <w:rPr>
      <w:rFonts w:ascii="Consolas" w:hAnsi="Consolas"/>
      <w:sz w:val="20"/>
      <w:szCs w:val="20"/>
    </w:rPr>
  </w:style>
  <w:style w:type="paragraph" w:styleId="MessageHeader">
    <w:name w:val="Message Header"/>
    <w:basedOn w:val="Normal"/>
    <w:link w:val="MessageHeaderChar"/>
    <w:uiPriority w:val="99"/>
    <w:semiHidden/>
    <w:unhideWhenUsed/>
    <w:rsid w:val="00E96A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96AFE"/>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nhideWhenUsed/>
    <w:rsid w:val="00E96AFE"/>
    <w:rPr>
      <w:sz w:val="16"/>
      <w:szCs w:val="16"/>
    </w:rPr>
  </w:style>
  <w:style w:type="table" w:styleId="MediumList1">
    <w:name w:val="Medium List 1"/>
    <w:basedOn w:val="TableNormal"/>
    <w:uiPriority w:val="65"/>
    <w:semiHidden/>
    <w:unhideWhenUsed/>
    <w:rsid w:val="00E96AF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E96AFE"/>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ediumList1-Accent2">
    <w:name w:val="Medium List 1 Accent 2"/>
    <w:basedOn w:val="TableNormal"/>
    <w:uiPriority w:val="65"/>
    <w:semiHidden/>
    <w:unhideWhenUsed/>
    <w:rsid w:val="00E96AFE"/>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ediumList1-Accent3">
    <w:name w:val="Medium List 1 Accent 3"/>
    <w:basedOn w:val="TableNormal"/>
    <w:uiPriority w:val="65"/>
    <w:semiHidden/>
    <w:unhideWhenUsed/>
    <w:rsid w:val="00E96AFE"/>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ediumList1-Accent4">
    <w:name w:val="Medium List 1 Accent 4"/>
    <w:basedOn w:val="TableNormal"/>
    <w:uiPriority w:val="65"/>
    <w:semiHidden/>
    <w:unhideWhenUsed/>
    <w:rsid w:val="00E96AFE"/>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ediumList1-Accent5">
    <w:name w:val="Medium List 1 Accent 5"/>
    <w:basedOn w:val="TableNormal"/>
    <w:uiPriority w:val="65"/>
    <w:semiHidden/>
    <w:unhideWhenUsed/>
    <w:rsid w:val="00E96AFE"/>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ediumList1-Accent6">
    <w:name w:val="Medium List 1 Accent 6"/>
    <w:basedOn w:val="TableNormal"/>
    <w:uiPriority w:val="65"/>
    <w:semiHidden/>
    <w:unhideWhenUsed/>
    <w:rsid w:val="00E96AFE"/>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ediumList2">
    <w:name w:val="Medium List 2"/>
    <w:basedOn w:val="TableNormal"/>
    <w:uiPriority w:val="66"/>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E96AF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E96AFE"/>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ediumGrid1-Accent2">
    <w:name w:val="Medium Grid 1 Accent 2"/>
    <w:basedOn w:val="TableNormal"/>
    <w:uiPriority w:val="67"/>
    <w:semiHidden/>
    <w:unhideWhenUsed/>
    <w:rsid w:val="00E96AFE"/>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ediumGrid1-Accent3">
    <w:name w:val="Medium Grid 1 Accent 3"/>
    <w:basedOn w:val="TableNormal"/>
    <w:uiPriority w:val="67"/>
    <w:semiHidden/>
    <w:unhideWhenUsed/>
    <w:rsid w:val="00E96AFE"/>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ediumGrid1-Accent4">
    <w:name w:val="Medium Grid 1 Accent 4"/>
    <w:basedOn w:val="TableNormal"/>
    <w:uiPriority w:val="67"/>
    <w:semiHidden/>
    <w:unhideWhenUsed/>
    <w:rsid w:val="00E96AFE"/>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ediumGrid1-Accent5">
    <w:name w:val="Medium Grid 1 Accent 5"/>
    <w:basedOn w:val="TableNormal"/>
    <w:uiPriority w:val="67"/>
    <w:semiHidden/>
    <w:unhideWhenUsed/>
    <w:rsid w:val="00E96AFE"/>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ediumGrid1-Accent6">
    <w:name w:val="Medium Grid 1 Accent 6"/>
    <w:basedOn w:val="TableNormal"/>
    <w:uiPriority w:val="67"/>
    <w:semiHidden/>
    <w:unhideWhenUsed/>
    <w:rsid w:val="00E96AFE"/>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ediumGrid2">
    <w:name w:val="Medium Grid 2"/>
    <w:basedOn w:val="TableNormal"/>
    <w:uiPriority w:val="68"/>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E96AF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E96AF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E96AF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ediumGrid3-Accent2">
    <w:name w:val="Medium Grid 3 Accent 2"/>
    <w:basedOn w:val="TableNormal"/>
    <w:uiPriority w:val="69"/>
    <w:semiHidden/>
    <w:unhideWhenUsed/>
    <w:rsid w:val="00E96AF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ediumGrid3-Accent3">
    <w:name w:val="Medium Grid 3 Accent 3"/>
    <w:basedOn w:val="TableNormal"/>
    <w:uiPriority w:val="69"/>
    <w:semiHidden/>
    <w:unhideWhenUsed/>
    <w:rsid w:val="00E96AF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ediumGrid3-Accent4">
    <w:name w:val="Medium Grid 3 Accent 4"/>
    <w:basedOn w:val="TableNormal"/>
    <w:uiPriority w:val="69"/>
    <w:semiHidden/>
    <w:unhideWhenUsed/>
    <w:rsid w:val="00E96AF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ediumGrid3-Accent5">
    <w:name w:val="Medium Grid 3 Accent 5"/>
    <w:basedOn w:val="TableNormal"/>
    <w:uiPriority w:val="69"/>
    <w:semiHidden/>
    <w:unhideWhenUsed/>
    <w:rsid w:val="00E96AF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ediumGrid3-Accent6">
    <w:name w:val="Medium Grid 3 Accent 6"/>
    <w:basedOn w:val="TableNormal"/>
    <w:uiPriority w:val="69"/>
    <w:semiHidden/>
    <w:unhideWhenUsed/>
    <w:rsid w:val="00E96AF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ediumShading1">
    <w:name w:val="Medium Shading 1"/>
    <w:basedOn w:val="TableNormal"/>
    <w:uiPriority w:val="63"/>
    <w:semiHidden/>
    <w:unhideWhenUsed/>
    <w:rsid w:val="00E96AF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96AFE"/>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96AFE"/>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96AFE"/>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96AFE"/>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96AFE"/>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96AFE"/>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96AF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96AF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96AF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96AF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96AF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96AF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96AF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E96AF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E96AFE"/>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DarkList-Accent2">
    <w:name w:val="Dark List Accent 2"/>
    <w:basedOn w:val="TableNormal"/>
    <w:uiPriority w:val="70"/>
    <w:semiHidden/>
    <w:unhideWhenUsed/>
    <w:rsid w:val="00E96AFE"/>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DarkList-Accent3">
    <w:name w:val="Dark List Accent 3"/>
    <w:basedOn w:val="TableNormal"/>
    <w:uiPriority w:val="70"/>
    <w:semiHidden/>
    <w:unhideWhenUsed/>
    <w:rsid w:val="00E96AFE"/>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DarkList-Accent4">
    <w:name w:val="Dark List Accent 4"/>
    <w:basedOn w:val="TableNormal"/>
    <w:uiPriority w:val="70"/>
    <w:semiHidden/>
    <w:unhideWhenUsed/>
    <w:rsid w:val="00E96AFE"/>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DarkList-Accent5">
    <w:name w:val="Dark List Accent 5"/>
    <w:basedOn w:val="TableNormal"/>
    <w:uiPriority w:val="70"/>
    <w:semiHidden/>
    <w:unhideWhenUsed/>
    <w:rsid w:val="00E96AFE"/>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DarkList-Accent6">
    <w:name w:val="Dark List Accent 6"/>
    <w:basedOn w:val="TableNormal"/>
    <w:uiPriority w:val="70"/>
    <w:semiHidden/>
    <w:unhideWhenUsed/>
    <w:rsid w:val="00E96AFE"/>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unhideWhenUsed/>
    <w:rsid w:val="00E96AFE"/>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E96AFE"/>
    <w:pPr>
      <w:spacing w:after="0" w:line="240" w:lineRule="auto"/>
    </w:pPr>
  </w:style>
  <w:style w:type="character" w:customStyle="1" w:styleId="NoteHeadingChar">
    <w:name w:val="Note Heading Char"/>
    <w:basedOn w:val="DefaultParagraphFont"/>
    <w:link w:val="NoteHeading"/>
    <w:uiPriority w:val="99"/>
    <w:semiHidden/>
    <w:rsid w:val="00E96AFE"/>
  </w:style>
  <w:style w:type="paragraph" w:styleId="ListNumber">
    <w:name w:val="List Number"/>
    <w:basedOn w:val="Normal"/>
    <w:uiPriority w:val="99"/>
    <w:semiHidden/>
    <w:unhideWhenUsed/>
    <w:rsid w:val="00E96AFE"/>
    <w:pPr>
      <w:numPr>
        <w:numId w:val="7"/>
      </w:numPr>
      <w:contextualSpacing/>
    </w:pPr>
  </w:style>
  <w:style w:type="paragraph" w:styleId="ListNumber2">
    <w:name w:val="List Number 2"/>
    <w:basedOn w:val="Normal"/>
    <w:uiPriority w:val="99"/>
    <w:semiHidden/>
    <w:unhideWhenUsed/>
    <w:rsid w:val="00E96AFE"/>
    <w:pPr>
      <w:numPr>
        <w:numId w:val="8"/>
      </w:numPr>
      <w:contextualSpacing/>
    </w:pPr>
  </w:style>
  <w:style w:type="paragraph" w:styleId="ListNumber3">
    <w:name w:val="List Number 3"/>
    <w:basedOn w:val="Normal"/>
    <w:uiPriority w:val="99"/>
    <w:semiHidden/>
    <w:unhideWhenUsed/>
    <w:rsid w:val="00E96AFE"/>
    <w:pPr>
      <w:numPr>
        <w:numId w:val="9"/>
      </w:numPr>
      <w:contextualSpacing/>
    </w:pPr>
  </w:style>
  <w:style w:type="paragraph" w:styleId="ListNumber4">
    <w:name w:val="List Number 4"/>
    <w:basedOn w:val="Normal"/>
    <w:uiPriority w:val="99"/>
    <w:semiHidden/>
    <w:unhideWhenUsed/>
    <w:rsid w:val="00E96AFE"/>
    <w:pPr>
      <w:numPr>
        <w:numId w:val="10"/>
      </w:numPr>
      <w:contextualSpacing/>
    </w:pPr>
  </w:style>
  <w:style w:type="paragraph" w:styleId="ListNumber5">
    <w:name w:val="List Number 5"/>
    <w:basedOn w:val="Normal"/>
    <w:uiPriority w:val="99"/>
    <w:semiHidden/>
    <w:unhideWhenUsed/>
    <w:rsid w:val="00E96AFE"/>
    <w:pPr>
      <w:numPr>
        <w:numId w:val="11"/>
      </w:numPr>
      <w:contextualSpacing/>
    </w:pPr>
  </w:style>
  <w:style w:type="character" w:customStyle="1" w:styleId="Omtale1">
    <w:name w:val="Omtale1"/>
    <w:basedOn w:val="DefaultParagraphFont"/>
    <w:uiPriority w:val="99"/>
    <w:unhideWhenUsed/>
    <w:rsid w:val="00E96AFE"/>
    <w:rPr>
      <w:color w:val="2B579A"/>
      <w:shd w:val="clear" w:color="auto" w:fill="E1DFDD"/>
    </w:rPr>
  </w:style>
  <w:style w:type="character" w:styleId="PlaceholderText">
    <w:name w:val="Placeholder Text"/>
    <w:basedOn w:val="DefaultParagraphFont"/>
    <w:uiPriority w:val="99"/>
    <w:semiHidden/>
    <w:rsid w:val="00E96AFE"/>
    <w:rPr>
      <w:color w:val="808080"/>
    </w:rPr>
  </w:style>
  <w:style w:type="paragraph" w:styleId="ListBullet">
    <w:name w:val="List Bullet"/>
    <w:basedOn w:val="Normal"/>
    <w:uiPriority w:val="99"/>
    <w:semiHidden/>
    <w:unhideWhenUsed/>
    <w:rsid w:val="00E96AFE"/>
    <w:pPr>
      <w:numPr>
        <w:numId w:val="12"/>
      </w:numPr>
      <w:contextualSpacing/>
    </w:pPr>
  </w:style>
  <w:style w:type="paragraph" w:styleId="ListBullet2">
    <w:name w:val="List Bullet 2"/>
    <w:basedOn w:val="Normal"/>
    <w:uiPriority w:val="99"/>
    <w:semiHidden/>
    <w:unhideWhenUsed/>
    <w:rsid w:val="00E96AFE"/>
    <w:pPr>
      <w:numPr>
        <w:numId w:val="13"/>
      </w:numPr>
      <w:contextualSpacing/>
    </w:pPr>
  </w:style>
  <w:style w:type="paragraph" w:styleId="ListBullet3">
    <w:name w:val="List Bullet 3"/>
    <w:basedOn w:val="Normal"/>
    <w:uiPriority w:val="99"/>
    <w:semiHidden/>
    <w:unhideWhenUsed/>
    <w:rsid w:val="00E96AFE"/>
    <w:pPr>
      <w:numPr>
        <w:numId w:val="14"/>
      </w:numPr>
      <w:contextualSpacing/>
    </w:pPr>
  </w:style>
  <w:style w:type="paragraph" w:styleId="ListBullet4">
    <w:name w:val="List Bullet 4"/>
    <w:basedOn w:val="Normal"/>
    <w:uiPriority w:val="99"/>
    <w:semiHidden/>
    <w:unhideWhenUsed/>
    <w:rsid w:val="00E96AFE"/>
    <w:pPr>
      <w:numPr>
        <w:numId w:val="15"/>
      </w:numPr>
      <w:contextualSpacing/>
    </w:pPr>
  </w:style>
  <w:style w:type="paragraph" w:styleId="ListBullet5">
    <w:name w:val="List Bullet 5"/>
    <w:basedOn w:val="Normal"/>
    <w:uiPriority w:val="99"/>
    <w:semiHidden/>
    <w:unhideWhenUsed/>
    <w:rsid w:val="00E96AFE"/>
    <w:pPr>
      <w:numPr>
        <w:numId w:val="16"/>
      </w:numPr>
      <w:contextualSpacing/>
    </w:pPr>
  </w:style>
  <w:style w:type="paragraph" w:styleId="PlainText">
    <w:name w:val="Plain Text"/>
    <w:basedOn w:val="Normal"/>
    <w:link w:val="PlainTextChar"/>
    <w:uiPriority w:val="99"/>
    <w:semiHidden/>
    <w:unhideWhenUsed/>
    <w:rsid w:val="00E96AF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96AFE"/>
    <w:rPr>
      <w:rFonts w:ascii="Consolas" w:hAnsi="Consolas"/>
      <w:sz w:val="21"/>
      <w:szCs w:val="21"/>
    </w:rPr>
  </w:style>
  <w:style w:type="table" w:styleId="GridTable1Light">
    <w:name w:val="Grid Table 1 Light"/>
    <w:basedOn w:val="TableNormal"/>
    <w:uiPriority w:val="46"/>
    <w:rsid w:val="00E96AF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96AFE"/>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6AFE"/>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6AFE"/>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96AFE"/>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96AFE"/>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6AFE"/>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E96AF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E96AFE"/>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2-Accent2">
    <w:name w:val="Grid Table 2 Accent 2"/>
    <w:basedOn w:val="TableNormal"/>
    <w:uiPriority w:val="47"/>
    <w:rsid w:val="00E96AFE"/>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2-Accent3">
    <w:name w:val="Grid Table 2 Accent 3"/>
    <w:basedOn w:val="TableNormal"/>
    <w:uiPriority w:val="47"/>
    <w:rsid w:val="00E96AFE"/>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2-Accent4">
    <w:name w:val="Grid Table 2 Accent 4"/>
    <w:basedOn w:val="TableNormal"/>
    <w:uiPriority w:val="47"/>
    <w:rsid w:val="00E96AFE"/>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2-Accent5">
    <w:name w:val="Grid Table 2 Accent 5"/>
    <w:basedOn w:val="TableNormal"/>
    <w:uiPriority w:val="47"/>
    <w:rsid w:val="00E96AFE"/>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2-Accent6">
    <w:name w:val="Grid Table 2 Accent 6"/>
    <w:basedOn w:val="TableNormal"/>
    <w:uiPriority w:val="47"/>
    <w:rsid w:val="00E96AFE"/>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3">
    <w:name w:val="Grid Table 3"/>
    <w:basedOn w:val="TableNormal"/>
    <w:uiPriority w:val="48"/>
    <w:rsid w:val="00E96AF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E96AFE"/>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3-Accent2">
    <w:name w:val="Grid Table 3 Accent 2"/>
    <w:basedOn w:val="TableNormal"/>
    <w:uiPriority w:val="48"/>
    <w:rsid w:val="00E96AFE"/>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3-Accent3">
    <w:name w:val="Grid Table 3 Accent 3"/>
    <w:basedOn w:val="TableNormal"/>
    <w:uiPriority w:val="48"/>
    <w:rsid w:val="00E96AFE"/>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3-Accent4">
    <w:name w:val="Grid Table 3 Accent 4"/>
    <w:basedOn w:val="TableNormal"/>
    <w:uiPriority w:val="48"/>
    <w:rsid w:val="00E96AFE"/>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3-Accent5">
    <w:name w:val="Grid Table 3 Accent 5"/>
    <w:basedOn w:val="TableNormal"/>
    <w:uiPriority w:val="48"/>
    <w:rsid w:val="00E96AFE"/>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3-Accent6">
    <w:name w:val="Grid Table 3 Accent 6"/>
    <w:basedOn w:val="TableNormal"/>
    <w:uiPriority w:val="48"/>
    <w:rsid w:val="00E96AFE"/>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GridTable4">
    <w:name w:val="Grid Table 4"/>
    <w:basedOn w:val="TableNormal"/>
    <w:uiPriority w:val="49"/>
    <w:rsid w:val="00E96AF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96AFE"/>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4-Accent2">
    <w:name w:val="Grid Table 4 Accent 2"/>
    <w:basedOn w:val="TableNormal"/>
    <w:uiPriority w:val="49"/>
    <w:rsid w:val="00E96AFE"/>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4-Accent3">
    <w:name w:val="Grid Table 4 Accent 3"/>
    <w:basedOn w:val="TableNormal"/>
    <w:uiPriority w:val="49"/>
    <w:rsid w:val="00E96AFE"/>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4-Accent4">
    <w:name w:val="Grid Table 4 Accent 4"/>
    <w:basedOn w:val="TableNormal"/>
    <w:uiPriority w:val="49"/>
    <w:rsid w:val="00E96AFE"/>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4-Accent5">
    <w:name w:val="Grid Table 4 Accent 5"/>
    <w:basedOn w:val="TableNormal"/>
    <w:uiPriority w:val="49"/>
    <w:rsid w:val="00E96AFE"/>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4-Accent6">
    <w:name w:val="Grid Table 4 Accent 6"/>
    <w:basedOn w:val="TableNormal"/>
    <w:uiPriority w:val="49"/>
    <w:rsid w:val="00E96AFE"/>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5Dark">
    <w:name w:val="Grid Table 5 Dark"/>
    <w:basedOn w:val="TableNormal"/>
    <w:uiPriority w:val="50"/>
    <w:rsid w:val="00E96AF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E96AF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GridTable5Dark-Accent2">
    <w:name w:val="Grid Table 5 Dark Accent 2"/>
    <w:basedOn w:val="TableNormal"/>
    <w:uiPriority w:val="50"/>
    <w:rsid w:val="00E96AF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GridTable5Dark-Accent3">
    <w:name w:val="Grid Table 5 Dark Accent 3"/>
    <w:basedOn w:val="TableNormal"/>
    <w:uiPriority w:val="50"/>
    <w:rsid w:val="00E96AF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GridTable5Dark-Accent4">
    <w:name w:val="Grid Table 5 Dark Accent 4"/>
    <w:basedOn w:val="TableNormal"/>
    <w:uiPriority w:val="50"/>
    <w:rsid w:val="00E96AF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GridTable5Dark-Accent5">
    <w:name w:val="Grid Table 5 Dark Accent 5"/>
    <w:basedOn w:val="TableNormal"/>
    <w:uiPriority w:val="50"/>
    <w:rsid w:val="00E96AF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GridTable5Dark-Accent6">
    <w:name w:val="Grid Table 5 Dark Accent 6"/>
    <w:basedOn w:val="TableNormal"/>
    <w:uiPriority w:val="50"/>
    <w:rsid w:val="00E96AF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GridTable6Colorful">
    <w:name w:val="Grid Table 6 Colorful"/>
    <w:basedOn w:val="TableNormal"/>
    <w:uiPriority w:val="51"/>
    <w:rsid w:val="00E96AF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E96AFE"/>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6Colorful-Accent2">
    <w:name w:val="Grid Table 6 Colorful Accent 2"/>
    <w:basedOn w:val="TableNormal"/>
    <w:uiPriority w:val="51"/>
    <w:rsid w:val="00E96AFE"/>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6Colorful-Accent3">
    <w:name w:val="Grid Table 6 Colorful Accent 3"/>
    <w:basedOn w:val="TableNormal"/>
    <w:uiPriority w:val="51"/>
    <w:rsid w:val="00E96AFE"/>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6Colorful-Accent4">
    <w:name w:val="Grid Table 6 Colorful Accent 4"/>
    <w:basedOn w:val="TableNormal"/>
    <w:uiPriority w:val="51"/>
    <w:rsid w:val="00E96AFE"/>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6Colorful-Accent5">
    <w:name w:val="Grid Table 6 Colorful Accent 5"/>
    <w:basedOn w:val="TableNormal"/>
    <w:uiPriority w:val="51"/>
    <w:rsid w:val="00E96AFE"/>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6Colorful-Accent6">
    <w:name w:val="Grid Table 6 Colorful Accent 6"/>
    <w:basedOn w:val="TableNormal"/>
    <w:uiPriority w:val="51"/>
    <w:rsid w:val="00E96AFE"/>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7Colorful">
    <w:name w:val="Grid Table 7 Colorful"/>
    <w:basedOn w:val="TableNormal"/>
    <w:uiPriority w:val="52"/>
    <w:rsid w:val="00E96AF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E96AFE"/>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7Colorful-Accent2">
    <w:name w:val="Grid Table 7 Colorful Accent 2"/>
    <w:basedOn w:val="TableNormal"/>
    <w:uiPriority w:val="52"/>
    <w:rsid w:val="00E96AFE"/>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7Colorful-Accent3">
    <w:name w:val="Grid Table 7 Colorful Accent 3"/>
    <w:basedOn w:val="TableNormal"/>
    <w:uiPriority w:val="52"/>
    <w:rsid w:val="00E96AFE"/>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7Colorful-Accent4">
    <w:name w:val="Grid Table 7 Colorful Accent 4"/>
    <w:basedOn w:val="TableNormal"/>
    <w:uiPriority w:val="52"/>
    <w:rsid w:val="00E96AFE"/>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7Colorful-Accent5">
    <w:name w:val="Grid Table 7 Colorful Accent 5"/>
    <w:basedOn w:val="TableNormal"/>
    <w:uiPriority w:val="52"/>
    <w:rsid w:val="00E96AFE"/>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7Colorful-Accent6">
    <w:name w:val="Grid Table 7 Colorful Accent 6"/>
    <w:basedOn w:val="TableNormal"/>
    <w:uiPriority w:val="52"/>
    <w:rsid w:val="00E96AFE"/>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TableGridLight">
    <w:name w:val="Grid Table Light"/>
    <w:basedOn w:val="TableNormal"/>
    <w:uiPriority w:val="40"/>
    <w:rsid w:val="00E96AF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E96AFE"/>
  </w:style>
  <w:style w:type="character" w:styleId="EndnoteReference">
    <w:name w:val="endnote reference"/>
    <w:basedOn w:val="DefaultParagraphFont"/>
    <w:uiPriority w:val="99"/>
    <w:semiHidden/>
    <w:unhideWhenUsed/>
    <w:rsid w:val="00E96AFE"/>
    <w:rPr>
      <w:vertAlign w:val="superscript"/>
    </w:rPr>
  </w:style>
  <w:style w:type="paragraph" w:styleId="EndnoteText">
    <w:name w:val="endnote text"/>
    <w:basedOn w:val="Normal"/>
    <w:link w:val="EndnoteTextChar"/>
    <w:uiPriority w:val="99"/>
    <w:semiHidden/>
    <w:unhideWhenUsed/>
    <w:rsid w:val="00E96AF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96AFE"/>
    <w:rPr>
      <w:sz w:val="20"/>
      <w:szCs w:val="20"/>
    </w:rPr>
  </w:style>
  <w:style w:type="character" w:customStyle="1" w:styleId="Smarthyperkobling1">
    <w:name w:val="Smart hyperkobling1"/>
    <w:basedOn w:val="DefaultParagraphFont"/>
    <w:uiPriority w:val="99"/>
    <w:semiHidden/>
    <w:unhideWhenUsed/>
    <w:rsid w:val="00E96AFE"/>
    <w:rPr>
      <w:u w:val="dotted"/>
    </w:rPr>
  </w:style>
  <w:style w:type="character" w:customStyle="1" w:styleId="SmartLink1">
    <w:name w:val="SmartLink1"/>
    <w:basedOn w:val="DefaultParagraphFont"/>
    <w:uiPriority w:val="99"/>
    <w:semiHidden/>
    <w:unhideWhenUsed/>
    <w:rsid w:val="00E96AFE"/>
    <w:rPr>
      <w:color w:val="003087" w:themeColor="hyperlink"/>
      <w:u w:val="single"/>
      <w:shd w:val="clear" w:color="auto" w:fill="E1DFDD"/>
    </w:rPr>
  </w:style>
  <w:style w:type="character" w:customStyle="1" w:styleId="SmartLinkError1">
    <w:name w:val="SmartLinkError1"/>
    <w:basedOn w:val="DefaultParagraphFont"/>
    <w:uiPriority w:val="99"/>
    <w:semiHidden/>
    <w:unhideWhenUsed/>
    <w:rsid w:val="00E96AFE"/>
    <w:rPr>
      <w:color w:val="FF0000"/>
    </w:rPr>
  </w:style>
  <w:style w:type="paragraph" w:styleId="IndexHeading">
    <w:name w:val="index heading"/>
    <w:basedOn w:val="Normal"/>
    <w:next w:val="Index1"/>
    <w:uiPriority w:val="99"/>
    <w:semiHidden/>
    <w:unhideWhenUsed/>
    <w:rsid w:val="00E96AFE"/>
    <w:rPr>
      <w:rFonts w:asciiTheme="majorHAnsi" w:eastAsiaTheme="majorEastAsia" w:hAnsiTheme="majorHAnsi" w:cstheme="majorBidi"/>
      <w:b/>
      <w:bCs/>
    </w:rPr>
  </w:style>
  <w:style w:type="character" w:styleId="SubtleReference">
    <w:name w:val="Subtle Reference"/>
    <w:basedOn w:val="DefaultParagraphFont"/>
    <w:uiPriority w:val="31"/>
    <w:qFormat/>
    <w:rsid w:val="00E96AFE"/>
    <w:rPr>
      <w:smallCaps/>
      <w:color w:val="5A5A5A" w:themeColor="text1" w:themeTint="A5"/>
    </w:rPr>
  </w:style>
  <w:style w:type="table" w:styleId="Table3Deffects1">
    <w:name w:val="Table 3D effects 1"/>
    <w:basedOn w:val="TableNormal"/>
    <w:uiPriority w:val="99"/>
    <w:semiHidden/>
    <w:unhideWhenUsed/>
    <w:rsid w:val="00E96AF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E96AF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E96AF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E96AF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E96AF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E96AF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E96AF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E96AF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E96AF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E96AF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E96AF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E96AF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E96AF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E96AF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E96AF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E96AF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E96AF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6AF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E96AF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E96AF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E96AF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E96AF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E96AF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E96AF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E96AF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E96AF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E96AF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E96AF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E96AF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E96AF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E96AF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iPriority w:val="99"/>
    <w:semiHidden/>
    <w:unhideWhenUsed/>
    <w:rsid w:val="00E96AF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E96AF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E96AF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E96AF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E96AF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E96AF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E96AF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E96AF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E96A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DefaultParagraphFont"/>
    <w:uiPriority w:val="99"/>
    <w:unhideWhenUsed/>
    <w:rsid w:val="00E96AFE"/>
    <w:rPr>
      <w:color w:val="605E5C"/>
      <w:shd w:val="clear" w:color="auto" w:fill="E1DFDD"/>
    </w:rPr>
  </w:style>
  <w:style w:type="paragraph" w:styleId="Signature">
    <w:name w:val="Signature"/>
    <w:basedOn w:val="Normal"/>
    <w:link w:val="SignatureChar"/>
    <w:uiPriority w:val="99"/>
    <w:semiHidden/>
    <w:unhideWhenUsed/>
    <w:rsid w:val="00E96AFE"/>
    <w:pPr>
      <w:spacing w:after="0" w:line="240" w:lineRule="auto"/>
      <w:ind w:left="4252"/>
    </w:pPr>
  </w:style>
  <w:style w:type="character" w:customStyle="1" w:styleId="SignatureChar">
    <w:name w:val="Signature Char"/>
    <w:basedOn w:val="DefaultParagraphFont"/>
    <w:link w:val="Signature"/>
    <w:uiPriority w:val="99"/>
    <w:semiHidden/>
    <w:rsid w:val="00E96AFE"/>
  </w:style>
  <w:style w:type="paragraph" w:styleId="NormalIndent">
    <w:name w:val="Normal Indent"/>
    <w:basedOn w:val="Normal"/>
    <w:uiPriority w:val="99"/>
    <w:semiHidden/>
    <w:unhideWhenUsed/>
    <w:rsid w:val="00E96AFE"/>
    <w:pPr>
      <w:ind w:left="708"/>
    </w:pPr>
  </w:style>
  <w:style w:type="table" w:styleId="PlainTable1">
    <w:name w:val="Plain Table 1"/>
    <w:basedOn w:val="TableNormal"/>
    <w:uiPriority w:val="41"/>
    <w:rsid w:val="00E96AF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96AF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E96AF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96AF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E96AF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E96AFE"/>
    <w:pPr>
      <w:spacing w:after="0" w:line="240" w:lineRule="auto"/>
    </w:pPr>
  </w:style>
  <w:style w:type="character" w:customStyle="1" w:styleId="normaltextrun">
    <w:name w:val="normaltextrun"/>
    <w:basedOn w:val="DefaultParagraphFont"/>
    <w:rsid w:val="00E96AFE"/>
  </w:style>
  <w:style w:type="character" w:customStyle="1" w:styleId="eop">
    <w:name w:val="eop"/>
    <w:basedOn w:val="DefaultParagraphFont"/>
    <w:rsid w:val="00E96AFE"/>
  </w:style>
  <w:style w:type="character" w:customStyle="1" w:styleId="scxw264359796">
    <w:name w:val="scxw264359796"/>
    <w:basedOn w:val="DefaultParagraphFont"/>
    <w:rsid w:val="00E96AFE"/>
  </w:style>
  <w:style w:type="paragraph" w:customStyle="1" w:styleId="Uthevet">
    <w:name w:val="Uthevet"/>
    <w:basedOn w:val="Normal"/>
    <w:link w:val="UthevetTegn"/>
    <w:qFormat/>
    <w:rsid w:val="00794270"/>
    <w:pPr>
      <w:spacing w:after="0" w:line="240" w:lineRule="auto"/>
    </w:pPr>
    <w:rPr>
      <w:rFonts w:eastAsia="Times New Roman" w:cs="Times New Roman"/>
      <w:b/>
      <w:sz w:val="24"/>
      <w:szCs w:val="19"/>
      <w:lang w:eastAsia="nb-NO"/>
    </w:rPr>
  </w:style>
  <w:style w:type="character" w:customStyle="1" w:styleId="UthevetTegn">
    <w:name w:val="Uthevet Tegn"/>
    <w:basedOn w:val="DefaultParagraphFont"/>
    <w:link w:val="Uthevet"/>
    <w:rsid w:val="00794270"/>
    <w:rPr>
      <w:rFonts w:eastAsia="Times New Roman" w:cs="Times New Roman"/>
      <w:b/>
      <w:sz w:val="24"/>
      <w:szCs w:val="19"/>
      <w:lang w:eastAsia="nb-NO"/>
    </w:rPr>
  </w:style>
  <w:style w:type="character" w:customStyle="1" w:styleId="ListParagraphChar">
    <w:name w:val="List Paragraph Char"/>
    <w:aliases w:val="Lister Char"/>
    <w:link w:val="ListParagraph"/>
    <w:uiPriority w:val="34"/>
    <w:locked/>
    <w:rsid w:val="00794270"/>
  </w:style>
  <w:style w:type="paragraph" w:customStyle="1" w:styleId="xparagraph">
    <w:name w:val="x_paragraph"/>
    <w:basedOn w:val="Normal"/>
    <w:uiPriority w:val="99"/>
    <w:rsid w:val="00794270"/>
    <w:pPr>
      <w:spacing w:after="0" w:line="240" w:lineRule="auto"/>
    </w:pPr>
    <w:rPr>
      <w:rFonts w:ascii="Times New Roman" w:hAnsi="Times New Roman" w:cs="Times New Roman"/>
      <w:sz w:val="24"/>
      <w:szCs w:val="24"/>
      <w:lang w:eastAsia="nb-NO"/>
    </w:rPr>
  </w:style>
  <w:style w:type="paragraph" w:customStyle="1" w:styleId="xxmsonormal">
    <w:name w:val="x_xmsonormal"/>
    <w:basedOn w:val="Normal"/>
    <w:uiPriority w:val="99"/>
    <w:rsid w:val="00794270"/>
    <w:pPr>
      <w:spacing w:after="0" w:line="240" w:lineRule="auto"/>
    </w:pPr>
    <w:rPr>
      <w:rFonts w:ascii="Calibri" w:hAnsi="Calibri" w:cs="Calibri"/>
      <w:lang w:eastAsia="nb-NO"/>
    </w:rPr>
  </w:style>
  <w:style w:type="paragraph" w:customStyle="1" w:styleId="pf0">
    <w:name w:val="pf0"/>
    <w:basedOn w:val="Normal"/>
    <w:rsid w:val="0079427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nresolvedMention">
    <w:name w:val="Unresolved Mention"/>
    <w:basedOn w:val="DefaultParagraphFont"/>
    <w:uiPriority w:val="99"/>
    <w:semiHidden/>
    <w:unhideWhenUsed/>
    <w:rsid w:val="005400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508">
      <w:bodyDiv w:val="1"/>
      <w:marLeft w:val="0"/>
      <w:marRight w:val="0"/>
      <w:marTop w:val="0"/>
      <w:marBottom w:val="0"/>
      <w:divBdr>
        <w:top w:val="none" w:sz="0" w:space="0" w:color="auto"/>
        <w:left w:val="none" w:sz="0" w:space="0" w:color="auto"/>
        <w:bottom w:val="none" w:sz="0" w:space="0" w:color="auto"/>
        <w:right w:val="none" w:sz="0" w:space="0" w:color="auto"/>
      </w:divBdr>
    </w:div>
    <w:div w:id="477378938">
      <w:bodyDiv w:val="1"/>
      <w:marLeft w:val="0"/>
      <w:marRight w:val="0"/>
      <w:marTop w:val="0"/>
      <w:marBottom w:val="0"/>
      <w:divBdr>
        <w:top w:val="none" w:sz="0" w:space="0" w:color="auto"/>
        <w:left w:val="none" w:sz="0" w:space="0" w:color="auto"/>
        <w:bottom w:val="none" w:sz="0" w:space="0" w:color="auto"/>
        <w:right w:val="none" w:sz="0" w:space="0" w:color="auto"/>
      </w:divBdr>
    </w:div>
    <w:div w:id="532502192">
      <w:bodyDiv w:val="1"/>
      <w:marLeft w:val="0"/>
      <w:marRight w:val="0"/>
      <w:marTop w:val="0"/>
      <w:marBottom w:val="0"/>
      <w:divBdr>
        <w:top w:val="none" w:sz="0" w:space="0" w:color="auto"/>
        <w:left w:val="none" w:sz="0" w:space="0" w:color="auto"/>
        <w:bottom w:val="none" w:sz="0" w:space="0" w:color="auto"/>
        <w:right w:val="none" w:sz="0" w:space="0" w:color="auto"/>
      </w:divBdr>
    </w:div>
    <w:div w:id="542326076">
      <w:bodyDiv w:val="1"/>
      <w:marLeft w:val="0"/>
      <w:marRight w:val="0"/>
      <w:marTop w:val="0"/>
      <w:marBottom w:val="0"/>
      <w:divBdr>
        <w:top w:val="none" w:sz="0" w:space="0" w:color="auto"/>
        <w:left w:val="none" w:sz="0" w:space="0" w:color="auto"/>
        <w:bottom w:val="none" w:sz="0" w:space="0" w:color="auto"/>
        <w:right w:val="none" w:sz="0" w:space="0" w:color="auto"/>
      </w:divBdr>
    </w:div>
    <w:div w:id="851337847">
      <w:bodyDiv w:val="1"/>
      <w:marLeft w:val="0"/>
      <w:marRight w:val="0"/>
      <w:marTop w:val="0"/>
      <w:marBottom w:val="0"/>
      <w:divBdr>
        <w:top w:val="none" w:sz="0" w:space="0" w:color="auto"/>
        <w:left w:val="none" w:sz="0" w:space="0" w:color="auto"/>
        <w:bottom w:val="none" w:sz="0" w:space="0" w:color="auto"/>
        <w:right w:val="none" w:sz="0" w:space="0" w:color="auto"/>
      </w:divBdr>
    </w:div>
    <w:div w:id="906963807">
      <w:bodyDiv w:val="1"/>
      <w:marLeft w:val="0"/>
      <w:marRight w:val="0"/>
      <w:marTop w:val="0"/>
      <w:marBottom w:val="0"/>
      <w:divBdr>
        <w:top w:val="none" w:sz="0" w:space="0" w:color="auto"/>
        <w:left w:val="none" w:sz="0" w:space="0" w:color="auto"/>
        <w:bottom w:val="none" w:sz="0" w:space="0" w:color="auto"/>
        <w:right w:val="none" w:sz="0" w:space="0" w:color="auto"/>
      </w:divBdr>
    </w:div>
    <w:div w:id="1077635568">
      <w:bodyDiv w:val="1"/>
      <w:marLeft w:val="0"/>
      <w:marRight w:val="0"/>
      <w:marTop w:val="0"/>
      <w:marBottom w:val="0"/>
      <w:divBdr>
        <w:top w:val="none" w:sz="0" w:space="0" w:color="auto"/>
        <w:left w:val="none" w:sz="0" w:space="0" w:color="auto"/>
        <w:bottom w:val="none" w:sz="0" w:space="0" w:color="auto"/>
        <w:right w:val="none" w:sz="0" w:space="0" w:color="auto"/>
      </w:divBdr>
    </w:div>
    <w:div w:id="1875265506">
      <w:bodyDiv w:val="1"/>
      <w:marLeft w:val="0"/>
      <w:marRight w:val="0"/>
      <w:marTop w:val="0"/>
      <w:marBottom w:val="0"/>
      <w:divBdr>
        <w:top w:val="none" w:sz="0" w:space="0" w:color="auto"/>
        <w:left w:val="none" w:sz="0" w:space="0" w:color="auto"/>
        <w:bottom w:val="none" w:sz="0" w:space="0" w:color="auto"/>
        <w:right w:val="none" w:sz="0" w:space="0" w:color="auto"/>
      </w:divBdr>
    </w:div>
    <w:div w:id="1883319003">
      <w:bodyDiv w:val="1"/>
      <w:marLeft w:val="0"/>
      <w:marRight w:val="0"/>
      <w:marTop w:val="0"/>
      <w:marBottom w:val="0"/>
      <w:divBdr>
        <w:top w:val="none" w:sz="0" w:space="0" w:color="auto"/>
        <w:left w:val="none" w:sz="0" w:space="0" w:color="auto"/>
        <w:bottom w:val="none" w:sz="0" w:space="0" w:color="auto"/>
        <w:right w:val="none" w:sz="0" w:space="0" w:color="auto"/>
      </w:divBdr>
    </w:div>
    <w:div w:id="1959486976">
      <w:bodyDiv w:val="1"/>
      <w:marLeft w:val="0"/>
      <w:marRight w:val="0"/>
      <w:marTop w:val="0"/>
      <w:marBottom w:val="0"/>
      <w:divBdr>
        <w:top w:val="none" w:sz="0" w:space="0" w:color="auto"/>
        <w:left w:val="none" w:sz="0" w:space="0" w:color="auto"/>
        <w:bottom w:val="none" w:sz="0" w:space="0" w:color="auto"/>
        <w:right w:val="none" w:sz="0" w:space="0" w:color="auto"/>
      </w:divBdr>
    </w:div>
    <w:div w:id="1965959887">
      <w:bodyDiv w:val="1"/>
      <w:marLeft w:val="0"/>
      <w:marRight w:val="0"/>
      <w:marTop w:val="0"/>
      <w:marBottom w:val="0"/>
      <w:divBdr>
        <w:top w:val="none" w:sz="0" w:space="0" w:color="auto"/>
        <w:left w:val="none" w:sz="0" w:space="0" w:color="auto"/>
        <w:bottom w:val="none" w:sz="0" w:space="0" w:color="auto"/>
        <w:right w:val="none" w:sz="0" w:space="0" w:color="auto"/>
      </w:divBdr>
    </w:div>
    <w:div w:id="211937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else-fonna.no" TargetMode="External"/><Relationship Id="rId18" Type="http://schemas.openxmlformats.org/officeDocument/2006/relationships/hyperlink" Target="http://www.helgelandssykehuset.no" TargetMode="Externa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sus.no" TargetMode="External"/><Relationship Id="rId17" Type="http://schemas.openxmlformats.org/officeDocument/2006/relationships/hyperlink" Target="http://www.nordlandssykehuset.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UNN.n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else-bergen.no"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finnmarkssykehuset.no"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support@ms.kpmg.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else-forde.no"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151F750D-F9CF-415F-ADE6-9D0CFF9C079D}">
  <ds:schemaRefs>
    <ds:schemaRef ds:uri="http://schemas.microsoft.com/sharepoint/v3/contenttype/forms"/>
  </ds:schemaRefs>
</ds:datastoreItem>
</file>

<file path=customXml/itemProps3.xml><?xml version="1.0" encoding="utf-8"?>
<ds:datastoreItem xmlns:ds="http://schemas.openxmlformats.org/officeDocument/2006/customXml" ds:itemID="{1CF0F28B-252E-413E-845A-45B431FDD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1FD3D6-8C63-4A0D-85E9-7D698E73152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6</TotalTime>
  <Pages>1</Pages>
  <Words>4726</Words>
  <Characters>26943</Characters>
  <Application>Microsoft Office Word</Application>
  <DocSecurity>4</DocSecurity>
  <Lines>224</Lines>
  <Paragraphs>63</Paragraphs>
  <ScaleCrop>false</ScaleCrop>
  <Company/>
  <LinksUpToDate>false</LinksUpToDate>
  <CharactersWithSpaces>31606</CharactersWithSpaces>
  <SharedDoc>false</SharedDoc>
  <HLinks>
    <vt:vector size="282" baseType="variant">
      <vt:variant>
        <vt:i4>4194342</vt:i4>
      </vt:variant>
      <vt:variant>
        <vt:i4>255</vt:i4>
      </vt:variant>
      <vt:variant>
        <vt:i4>0</vt:i4>
      </vt:variant>
      <vt:variant>
        <vt:i4>5</vt:i4>
      </vt:variant>
      <vt:variant>
        <vt:lpwstr>mailto:support@ms.kpmg.no</vt:lpwstr>
      </vt:variant>
      <vt:variant>
        <vt:lpwstr/>
      </vt:variant>
      <vt:variant>
        <vt:i4>7929966</vt:i4>
      </vt:variant>
      <vt:variant>
        <vt:i4>252</vt:i4>
      </vt:variant>
      <vt:variant>
        <vt:i4>0</vt:i4>
      </vt:variant>
      <vt:variant>
        <vt:i4>5</vt:i4>
      </vt:variant>
      <vt:variant>
        <vt:lpwstr>http://www.helgelandssykehuset.no/</vt:lpwstr>
      </vt:variant>
      <vt:variant>
        <vt:lpwstr/>
      </vt:variant>
      <vt:variant>
        <vt:i4>720967</vt:i4>
      </vt:variant>
      <vt:variant>
        <vt:i4>249</vt:i4>
      </vt:variant>
      <vt:variant>
        <vt:i4>0</vt:i4>
      </vt:variant>
      <vt:variant>
        <vt:i4>5</vt:i4>
      </vt:variant>
      <vt:variant>
        <vt:lpwstr>http://www.nordlandssykehuset.no/</vt:lpwstr>
      </vt:variant>
      <vt:variant>
        <vt:lpwstr/>
      </vt:variant>
      <vt:variant>
        <vt:i4>7405695</vt:i4>
      </vt:variant>
      <vt:variant>
        <vt:i4>246</vt:i4>
      </vt:variant>
      <vt:variant>
        <vt:i4>0</vt:i4>
      </vt:variant>
      <vt:variant>
        <vt:i4>5</vt:i4>
      </vt:variant>
      <vt:variant>
        <vt:lpwstr>http://www.unn.no/</vt:lpwstr>
      </vt:variant>
      <vt:variant>
        <vt:lpwstr/>
      </vt:variant>
      <vt:variant>
        <vt:i4>131140</vt:i4>
      </vt:variant>
      <vt:variant>
        <vt:i4>243</vt:i4>
      </vt:variant>
      <vt:variant>
        <vt:i4>0</vt:i4>
      </vt:variant>
      <vt:variant>
        <vt:i4>5</vt:i4>
      </vt:variant>
      <vt:variant>
        <vt:lpwstr>http://www.finnmarkssykehuset.no/</vt:lpwstr>
      </vt:variant>
      <vt:variant>
        <vt:lpwstr/>
      </vt:variant>
      <vt:variant>
        <vt:i4>7995425</vt:i4>
      </vt:variant>
      <vt:variant>
        <vt:i4>240</vt:i4>
      </vt:variant>
      <vt:variant>
        <vt:i4>0</vt:i4>
      </vt:variant>
      <vt:variant>
        <vt:i4>5</vt:i4>
      </vt:variant>
      <vt:variant>
        <vt:lpwstr>http://www.helse-forde.no/</vt:lpwstr>
      </vt:variant>
      <vt:variant>
        <vt:lpwstr/>
      </vt:variant>
      <vt:variant>
        <vt:i4>6422571</vt:i4>
      </vt:variant>
      <vt:variant>
        <vt:i4>237</vt:i4>
      </vt:variant>
      <vt:variant>
        <vt:i4>0</vt:i4>
      </vt:variant>
      <vt:variant>
        <vt:i4>5</vt:i4>
      </vt:variant>
      <vt:variant>
        <vt:lpwstr>http://www.helse-fonna.no/</vt:lpwstr>
      </vt:variant>
      <vt:variant>
        <vt:lpwstr/>
      </vt:variant>
      <vt:variant>
        <vt:i4>6946916</vt:i4>
      </vt:variant>
      <vt:variant>
        <vt:i4>234</vt:i4>
      </vt:variant>
      <vt:variant>
        <vt:i4>0</vt:i4>
      </vt:variant>
      <vt:variant>
        <vt:i4>5</vt:i4>
      </vt:variant>
      <vt:variant>
        <vt:lpwstr>http://www.sus.no/</vt:lpwstr>
      </vt:variant>
      <vt:variant>
        <vt:lpwstr/>
      </vt:variant>
      <vt:variant>
        <vt:i4>8257641</vt:i4>
      </vt:variant>
      <vt:variant>
        <vt:i4>231</vt:i4>
      </vt:variant>
      <vt:variant>
        <vt:i4>0</vt:i4>
      </vt:variant>
      <vt:variant>
        <vt:i4>5</vt:i4>
      </vt:variant>
      <vt:variant>
        <vt:lpwstr>http://www.helse-bergen.no/</vt:lpwstr>
      </vt:variant>
      <vt:variant>
        <vt:lpwstr/>
      </vt:variant>
      <vt:variant>
        <vt:i4>1114173</vt:i4>
      </vt:variant>
      <vt:variant>
        <vt:i4>224</vt:i4>
      </vt:variant>
      <vt:variant>
        <vt:i4>0</vt:i4>
      </vt:variant>
      <vt:variant>
        <vt:i4>5</vt:i4>
      </vt:variant>
      <vt:variant>
        <vt:lpwstr/>
      </vt:variant>
      <vt:variant>
        <vt:lpwstr>_Toc238630432</vt:lpwstr>
      </vt:variant>
      <vt:variant>
        <vt:i4>1114173</vt:i4>
      </vt:variant>
      <vt:variant>
        <vt:i4>218</vt:i4>
      </vt:variant>
      <vt:variant>
        <vt:i4>0</vt:i4>
      </vt:variant>
      <vt:variant>
        <vt:i4>5</vt:i4>
      </vt:variant>
      <vt:variant>
        <vt:lpwstr/>
      </vt:variant>
      <vt:variant>
        <vt:lpwstr>_Toc238630431</vt:lpwstr>
      </vt:variant>
      <vt:variant>
        <vt:i4>1114173</vt:i4>
      </vt:variant>
      <vt:variant>
        <vt:i4>212</vt:i4>
      </vt:variant>
      <vt:variant>
        <vt:i4>0</vt:i4>
      </vt:variant>
      <vt:variant>
        <vt:i4>5</vt:i4>
      </vt:variant>
      <vt:variant>
        <vt:lpwstr/>
      </vt:variant>
      <vt:variant>
        <vt:lpwstr>_Toc238630430</vt:lpwstr>
      </vt:variant>
      <vt:variant>
        <vt:i4>1048637</vt:i4>
      </vt:variant>
      <vt:variant>
        <vt:i4>206</vt:i4>
      </vt:variant>
      <vt:variant>
        <vt:i4>0</vt:i4>
      </vt:variant>
      <vt:variant>
        <vt:i4>5</vt:i4>
      </vt:variant>
      <vt:variant>
        <vt:lpwstr/>
      </vt:variant>
      <vt:variant>
        <vt:lpwstr>_Toc238630429</vt:lpwstr>
      </vt:variant>
      <vt:variant>
        <vt:i4>1048637</vt:i4>
      </vt:variant>
      <vt:variant>
        <vt:i4>200</vt:i4>
      </vt:variant>
      <vt:variant>
        <vt:i4>0</vt:i4>
      </vt:variant>
      <vt:variant>
        <vt:i4>5</vt:i4>
      </vt:variant>
      <vt:variant>
        <vt:lpwstr/>
      </vt:variant>
      <vt:variant>
        <vt:lpwstr>_Toc238630428</vt:lpwstr>
      </vt:variant>
      <vt:variant>
        <vt:i4>1048637</vt:i4>
      </vt:variant>
      <vt:variant>
        <vt:i4>194</vt:i4>
      </vt:variant>
      <vt:variant>
        <vt:i4>0</vt:i4>
      </vt:variant>
      <vt:variant>
        <vt:i4>5</vt:i4>
      </vt:variant>
      <vt:variant>
        <vt:lpwstr/>
      </vt:variant>
      <vt:variant>
        <vt:lpwstr>_Toc238630427</vt:lpwstr>
      </vt:variant>
      <vt:variant>
        <vt:i4>1048637</vt:i4>
      </vt:variant>
      <vt:variant>
        <vt:i4>188</vt:i4>
      </vt:variant>
      <vt:variant>
        <vt:i4>0</vt:i4>
      </vt:variant>
      <vt:variant>
        <vt:i4>5</vt:i4>
      </vt:variant>
      <vt:variant>
        <vt:lpwstr/>
      </vt:variant>
      <vt:variant>
        <vt:lpwstr>_Toc238630426</vt:lpwstr>
      </vt:variant>
      <vt:variant>
        <vt:i4>1048637</vt:i4>
      </vt:variant>
      <vt:variant>
        <vt:i4>182</vt:i4>
      </vt:variant>
      <vt:variant>
        <vt:i4>0</vt:i4>
      </vt:variant>
      <vt:variant>
        <vt:i4>5</vt:i4>
      </vt:variant>
      <vt:variant>
        <vt:lpwstr/>
      </vt:variant>
      <vt:variant>
        <vt:lpwstr>_Toc238630425</vt:lpwstr>
      </vt:variant>
      <vt:variant>
        <vt:i4>1048637</vt:i4>
      </vt:variant>
      <vt:variant>
        <vt:i4>176</vt:i4>
      </vt:variant>
      <vt:variant>
        <vt:i4>0</vt:i4>
      </vt:variant>
      <vt:variant>
        <vt:i4>5</vt:i4>
      </vt:variant>
      <vt:variant>
        <vt:lpwstr/>
      </vt:variant>
      <vt:variant>
        <vt:lpwstr>_Toc238630424</vt:lpwstr>
      </vt:variant>
      <vt:variant>
        <vt:i4>1048637</vt:i4>
      </vt:variant>
      <vt:variant>
        <vt:i4>170</vt:i4>
      </vt:variant>
      <vt:variant>
        <vt:i4>0</vt:i4>
      </vt:variant>
      <vt:variant>
        <vt:i4>5</vt:i4>
      </vt:variant>
      <vt:variant>
        <vt:lpwstr/>
      </vt:variant>
      <vt:variant>
        <vt:lpwstr>_Toc238630423</vt:lpwstr>
      </vt:variant>
      <vt:variant>
        <vt:i4>1048637</vt:i4>
      </vt:variant>
      <vt:variant>
        <vt:i4>164</vt:i4>
      </vt:variant>
      <vt:variant>
        <vt:i4>0</vt:i4>
      </vt:variant>
      <vt:variant>
        <vt:i4>5</vt:i4>
      </vt:variant>
      <vt:variant>
        <vt:lpwstr/>
      </vt:variant>
      <vt:variant>
        <vt:lpwstr>_Toc238630422</vt:lpwstr>
      </vt:variant>
      <vt:variant>
        <vt:i4>1048637</vt:i4>
      </vt:variant>
      <vt:variant>
        <vt:i4>158</vt:i4>
      </vt:variant>
      <vt:variant>
        <vt:i4>0</vt:i4>
      </vt:variant>
      <vt:variant>
        <vt:i4>5</vt:i4>
      </vt:variant>
      <vt:variant>
        <vt:lpwstr/>
      </vt:variant>
      <vt:variant>
        <vt:lpwstr>_Toc238630421</vt:lpwstr>
      </vt:variant>
      <vt:variant>
        <vt:i4>1048637</vt:i4>
      </vt:variant>
      <vt:variant>
        <vt:i4>152</vt:i4>
      </vt:variant>
      <vt:variant>
        <vt:i4>0</vt:i4>
      </vt:variant>
      <vt:variant>
        <vt:i4>5</vt:i4>
      </vt:variant>
      <vt:variant>
        <vt:lpwstr/>
      </vt:variant>
      <vt:variant>
        <vt:lpwstr>_Toc238630420</vt:lpwstr>
      </vt:variant>
      <vt:variant>
        <vt:i4>1245245</vt:i4>
      </vt:variant>
      <vt:variant>
        <vt:i4>146</vt:i4>
      </vt:variant>
      <vt:variant>
        <vt:i4>0</vt:i4>
      </vt:variant>
      <vt:variant>
        <vt:i4>5</vt:i4>
      </vt:variant>
      <vt:variant>
        <vt:lpwstr/>
      </vt:variant>
      <vt:variant>
        <vt:lpwstr>_Toc238630419</vt:lpwstr>
      </vt:variant>
      <vt:variant>
        <vt:i4>1245245</vt:i4>
      </vt:variant>
      <vt:variant>
        <vt:i4>140</vt:i4>
      </vt:variant>
      <vt:variant>
        <vt:i4>0</vt:i4>
      </vt:variant>
      <vt:variant>
        <vt:i4>5</vt:i4>
      </vt:variant>
      <vt:variant>
        <vt:lpwstr/>
      </vt:variant>
      <vt:variant>
        <vt:lpwstr>_Toc238630418</vt:lpwstr>
      </vt:variant>
      <vt:variant>
        <vt:i4>1245245</vt:i4>
      </vt:variant>
      <vt:variant>
        <vt:i4>134</vt:i4>
      </vt:variant>
      <vt:variant>
        <vt:i4>0</vt:i4>
      </vt:variant>
      <vt:variant>
        <vt:i4>5</vt:i4>
      </vt:variant>
      <vt:variant>
        <vt:lpwstr/>
      </vt:variant>
      <vt:variant>
        <vt:lpwstr>_Toc238630417</vt:lpwstr>
      </vt:variant>
      <vt:variant>
        <vt:i4>1245245</vt:i4>
      </vt:variant>
      <vt:variant>
        <vt:i4>128</vt:i4>
      </vt:variant>
      <vt:variant>
        <vt:i4>0</vt:i4>
      </vt:variant>
      <vt:variant>
        <vt:i4>5</vt:i4>
      </vt:variant>
      <vt:variant>
        <vt:lpwstr/>
      </vt:variant>
      <vt:variant>
        <vt:lpwstr>_Toc238630416</vt:lpwstr>
      </vt:variant>
      <vt:variant>
        <vt:i4>1245245</vt:i4>
      </vt:variant>
      <vt:variant>
        <vt:i4>122</vt:i4>
      </vt:variant>
      <vt:variant>
        <vt:i4>0</vt:i4>
      </vt:variant>
      <vt:variant>
        <vt:i4>5</vt:i4>
      </vt:variant>
      <vt:variant>
        <vt:lpwstr/>
      </vt:variant>
      <vt:variant>
        <vt:lpwstr>_Toc238630415</vt:lpwstr>
      </vt:variant>
      <vt:variant>
        <vt:i4>1245245</vt:i4>
      </vt:variant>
      <vt:variant>
        <vt:i4>116</vt:i4>
      </vt:variant>
      <vt:variant>
        <vt:i4>0</vt:i4>
      </vt:variant>
      <vt:variant>
        <vt:i4>5</vt:i4>
      </vt:variant>
      <vt:variant>
        <vt:lpwstr/>
      </vt:variant>
      <vt:variant>
        <vt:lpwstr>_Toc238630414</vt:lpwstr>
      </vt:variant>
      <vt:variant>
        <vt:i4>1245245</vt:i4>
      </vt:variant>
      <vt:variant>
        <vt:i4>110</vt:i4>
      </vt:variant>
      <vt:variant>
        <vt:i4>0</vt:i4>
      </vt:variant>
      <vt:variant>
        <vt:i4>5</vt:i4>
      </vt:variant>
      <vt:variant>
        <vt:lpwstr/>
      </vt:variant>
      <vt:variant>
        <vt:lpwstr>_Toc238630413</vt:lpwstr>
      </vt:variant>
      <vt:variant>
        <vt:i4>1245245</vt:i4>
      </vt:variant>
      <vt:variant>
        <vt:i4>104</vt:i4>
      </vt:variant>
      <vt:variant>
        <vt:i4>0</vt:i4>
      </vt:variant>
      <vt:variant>
        <vt:i4>5</vt:i4>
      </vt:variant>
      <vt:variant>
        <vt:lpwstr/>
      </vt:variant>
      <vt:variant>
        <vt:lpwstr>_Toc238630412</vt:lpwstr>
      </vt:variant>
      <vt:variant>
        <vt:i4>1245245</vt:i4>
      </vt:variant>
      <vt:variant>
        <vt:i4>98</vt:i4>
      </vt:variant>
      <vt:variant>
        <vt:i4>0</vt:i4>
      </vt:variant>
      <vt:variant>
        <vt:i4>5</vt:i4>
      </vt:variant>
      <vt:variant>
        <vt:lpwstr/>
      </vt:variant>
      <vt:variant>
        <vt:lpwstr>_Toc238630411</vt:lpwstr>
      </vt:variant>
      <vt:variant>
        <vt:i4>1245245</vt:i4>
      </vt:variant>
      <vt:variant>
        <vt:i4>92</vt:i4>
      </vt:variant>
      <vt:variant>
        <vt:i4>0</vt:i4>
      </vt:variant>
      <vt:variant>
        <vt:i4>5</vt:i4>
      </vt:variant>
      <vt:variant>
        <vt:lpwstr/>
      </vt:variant>
      <vt:variant>
        <vt:lpwstr>_Toc238630410</vt:lpwstr>
      </vt:variant>
      <vt:variant>
        <vt:i4>1179709</vt:i4>
      </vt:variant>
      <vt:variant>
        <vt:i4>86</vt:i4>
      </vt:variant>
      <vt:variant>
        <vt:i4>0</vt:i4>
      </vt:variant>
      <vt:variant>
        <vt:i4>5</vt:i4>
      </vt:variant>
      <vt:variant>
        <vt:lpwstr/>
      </vt:variant>
      <vt:variant>
        <vt:lpwstr>_Toc238630409</vt:lpwstr>
      </vt:variant>
      <vt:variant>
        <vt:i4>1179709</vt:i4>
      </vt:variant>
      <vt:variant>
        <vt:i4>80</vt:i4>
      </vt:variant>
      <vt:variant>
        <vt:i4>0</vt:i4>
      </vt:variant>
      <vt:variant>
        <vt:i4>5</vt:i4>
      </vt:variant>
      <vt:variant>
        <vt:lpwstr/>
      </vt:variant>
      <vt:variant>
        <vt:lpwstr>_Toc238630408</vt:lpwstr>
      </vt:variant>
      <vt:variant>
        <vt:i4>1179709</vt:i4>
      </vt:variant>
      <vt:variant>
        <vt:i4>74</vt:i4>
      </vt:variant>
      <vt:variant>
        <vt:i4>0</vt:i4>
      </vt:variant>
      <vt:variant>
        <vt:i4>5</vt:i4>
      </vt:variant>
      <vt:variant>
        <vt:lpwstr/>
      </vt:variant>
      <vt:variant>
        <vt:lpwstr>_Toc238630407</vt:lpwstr>
      </vt:variant>
      <vt:variant>
        <vt:i4>1179709</vt:i4>
      </vt:variant>
      <vt:variant>
        <vt:i4>68</vt:i4>
      </vt:variant>
      <vt:variant>
        <vt:i4>0</vt:i4>
      </vt:variant>
      <vt:variant>
        <vt:i4>5</vt:i4>
      </vt:variant>
      <vt:variant>
        <vt:lpwstr/>
      </vt:variant>
      <vt:variant>
        <vt:lpwstr>_Toc238630406</vt:lpwstr>
      </vt:variant>
      <vt:variant>
        <vt:i4>1179709</vt:i4>
      </vt:variant>
      <vt:variant>
        <vt:i4>62</vt:i4>
      </vt:variant>
      <vt:variant>
        <vt:i4>0</vt:i4>
      </vt:variant>
      <vt:variant>
        <vt:i4>5</vt:i4>
      </vt:variant>
      <vt:variant>
        <vt:lpwstr/>
      </vt:variant>
      <vt:variant>
        <vt:lpwstr>_Toc238630405</vt:lpwstr>
      </vt:variant>
      <vt:variant>
        <vt:i4>1179709</vt:i4>
      </vt:variant>
      <vt:variant>
        <vt:i4>56</vt:i4>
      </vt:variant>
      <vt:variant>
        <vt:i4>0</vt:i4>
      </vt:variant>
      <vt:variant>
        <vt:i4>5</vt:i4>
      </vt:variant>
      <vt:variant>
        <vt:lpwstr/>
      </vt:variant>
      <vt:variant>
        <vt:lpwstr>_Toc238630404</vt:lpwstr>
      </vt:variant>
      <vt:variant>
        <vt:i4>1179709</vt:i4>
      </vt:variant>
      <vt:variant>
        <vt:i4>50</vt:i4>
      </vt:variant>
      <vt:variant>
        <vt:i4>0</vt:i4>
      </vt:variant>
      <vt:variant>
        <vt:i4>5</vt:i4>
      </vt:variant>
      <vt:variant>
        <vt:lpwstr/>
      </vt:variant>
      <vt:variant>
        <vt:lpwstr>_Toc238630403</vt:lpwstr>
      </vt:variant>
      <vt:variant>
        <vt:i4>1179709</vt:i4>
      </vt:variant>
      <vt:variant>
        <vt:i4>44</vt:i4>
      </vt:variant>
      <vt:variant>
        <vt:i4>0</vt:i4>
      </vt:variant>
      <vt:variant>
        <vt:i4>5</vt:i4>
      </vt:variant>
      <vt:variant>
        <vt:lpwstr/>
      </vt:variant>
      <vt:variant>
        <vt:lpwstr>_Toc238630402</vt:lpwstr>
      </vt:variant>
      <vt:variant>
        <vt:i4>1179709</vt:i4>
      </vt:variant>
      <vt:variant>
        <vt:i4>38</vt:i4>
      </vt:variant>
      <vt:variant>
        <vt:i4>0</vt:i4>
      </vt:variant>
      <vt:variant>
        <vt:i4>5</vt:i4>
      </vt:variant>
      <vt:variant>
        <vt:lpwstr/>
      </vt:variant>
      <vt:variant>
        <vt:lpwstr>_Toc238630401</vt:lpwstr>
      </vt:variant>
      <vt:variant>
        <vt:i4>1179709</vt:i4>
      </vt:variant>
      <vt:variant>
        <vt:i4>32</vt:i4>
      </vt:variant>
      <vt:variant>
        <vt:i4>0</vt:i4>
      </vt:variant>
      <vt:variant>
        <vt:i4>5</vt:i4>
      </vt:variant>
      <vt:variant>
        <vt:lpwstr/>
      </vt:variant>
      <vt:variant>
        <vt:lpwstr>_Toc238630400</vt:lpwstr>
      </vt:variant>
      <vt:variant>
        <vt:i4>1769530</vt:i4>
      </vt:variant>
      <vt:variant>
        <vt:i4>26</vt:i4>
      </vt:variant>
      <vt:variant>
        <vt:i4>0</vt:i4>
      </vt:variant>
      <vt:variant>
        <vt:i4>5</vt:i4>
      </vt:variant>
      <vt:variant>
        <vt:lpwstr/>
      </vt:variant>
      <vt:variant>
        <vt:lpwstr>_Toc238630399</vt:lpwstr>
      </vt:variant>
      <vt:variant>
        <vt:i4>1769530</vt:i4>
      </vt:variant>
      <vt:variant>
        <vt:i4>20</vt:i4>
      </vt:variant>
      <vt:variant>
        <vt:i4>0</vt:i4>
      </vt:variant>
      <vt:variant>
        <vt:i4>5</vt:i4>
      </vt:variant>
      <vt:variant>
        <vt:lpwstr/>
      </vt:variant>
      <vt:variant>
        <vt:lpwstr>_Toc238630398</vt:lpwstr>
      </vt:variant>
      <vt:variant>
        <vt:i4>1769530</vt:i4>
      </vt:variant>
      <vt:variant>
        <vt:i4>14</vt:i4>
      </vt:variant>
      <vt:variant>
        <vt:i4>0</vt:i4>
      </vt:variant>
      <vt:variant>
        <vt:i4>5</vt:i4>
      </vt:variant>
      <vt:variant>
        <vt:lpwstr/>
      </vt:variant>
      <vt:variant>
        <vt:lpwstr>_Toc238630397</vt:lpwstr>
      </vt:variant>
      <vt:variant>
        <vt:i4>1769530</vt:i4>
      </vt:variant>
      <vt:variant>
        <vt:i4>8</vt:i4>
      </vt:variant>
      <vt:variant>
        <vt:i4>0</vt:i4>
      </vt:variant>
      <vt:variant>
        <vt:i4>5</vt:i4>
      </vt:variant>
      <vt:variant>
        <vt:lpwstr/>
      </vt:variant>
      <vt:variant>
        <vt:lpwstr>_Toc238630396</vt:lpwstr>
      </vt:variant>
      <vt:variant>
        <vt:i4>1769530</vt:i4>
      </vt:variant>
      <vt:variant>
        <vt:i4>2</vt:i4>
      </vt:variant>
      <vt:variant>
        <vt:i4>0</vt:i4>
      </vt:variant>
      <vt:variant>
        <vt:i4>5</vt:i4>
      </vt:variant>
      <vt:variant>
        <vt:lpwstr/>
      </vt:variant>
      <vt:variant>
        <vt:lpwstr>_Toc238630395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Marianne Strand</cp:lastModifiedBy>
  <cp:revision>356</cp:revision>
  <dcterms:created xsi:type="dcterms:W3CDTF">2024-01-19T12:57:00Z</dcterms:created>
  <dcterms:modified xsi:type="dcterms:W3CDTF">2026-08-26T07:53:00Z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76500</vt:r8>
  </property>
  <property fmtid="{D5CDD505-2E9C-101B-9397-08002B2CF9AE}" pid="3" name="xd_ProgID">
    <vt:lpwstr/>
  </property>
  <property fmtid="{D5CDD505-2E9C-101B-9397-08002B2CF9AE}" pid="4" name="ContentTypeId">
    <vt:lpwstr>0x01010095A91E67B58FDC408008C6B0BDDA624A</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MSIP_Label_d291ddcc-9a90-46b7-a727-d19b3ec4b730_Enabled">
    <vt:lpwstr>true</vt:lpwstr>
  </property>
  <property fmtid="{D5CDD505-2E9C-101B-9397-08002B2CF9AE}" pid="12" name="MSIP_Label_d291ddcc-9a90-46b7-a727-d19b3ec4b730_SetDate">
    <vt:lpwstr>2024-03-18T09:51:22Z</vt:lpwstr>
  </property>
  <property fmtid="{D5CDD505-2E9C-101B-9397-08002B2CF9AE}" pid="13" name="MSIP_Label_d291ddcc-9a90-46b7-a727-d19b3ec4b730_Method">
    <vt:lpwstr>Standard</vt:lpwstr>
  </property>
  <property fmtid="{D5CDD505-2E9C-101B-9397-08002B2CF9AE}" pid="14" name="MSIP_Label_d291ddcc-9a90-46b7-a727-d19b3ec4b730_Name">
    <vt:lpwstr>Åpen</vt:lpwstr>
  </property>
  <property fmtid="{D5CDD505-2E9C-101B-9397-08002B2CF9AE}" pid="15" name="MSIP_Label_d291ddcc-9a90-46b7-a727-d19b3ec4b730_SiteId">
    <vt:lpwstr>bdcbe535-f3cf-49f5-8a6a-fb6d98dc7837</vt:lpwstr>
  </property>
  <property fmtid="{D5CDD505-2E9C-101B-9397-08002B2CF9AE}" pid="16" name="MSIP_Label_d291ddcc-9a90-46b7-a727-d19b3ec4b730_ActionId">
    <vt:lpwstr>c56b5732-1b2c-446d-a879-b0b25f73478e</vt:lpwstr>
  </property>
  <property fmtid="{D5CDD505-2E9C-101B-9397-08002B2CF9AE}" pid="17" name="MSIP_Label_d291ddcc-9a90-46b7-a727-d19b3ec4b730_ContentBits">
    <vt:lpwstr>0</vt:lpwstr>
  </property>
  <property fmtid="{D5CDD505-2E9C-101B-9397-08002B2CF9AE}" pid="18" name="c706b671796746379fc435e5ab8acaf9">
    <vt:lpwstr>Kladd|b4b6a614-00e1-4169-90bb-f9dbedae6a98</vt:lpwstr>
  </property>
  <property fmtid="{D5CDD505-2E9C-101B-9397-08002B2CF9AE}" pid="19" name="TaxCatchAll">
    <vt:lpwstr>1;#Kladd|b4b6a614-00e1-4169-90bb-f9dbedae6a98</vt:lpwstr>
  </property>
  <property fmtid="{D5CDD505-2E9C-101B-9397-08002B2CF9AE}" pid="20" name="SHICategory">
    <vt:lpwstr/>
  </property>
  <property fmtid="{D5CDD505-2E9C-101B-9397-08002B2CF9AE}" pid="21" name="SHIBusinessUnit">
    <vt:lpwstr/>
  </property>
  <property fmtid="{D5CDD505-2E9C-101B-9397-08002B2CF9AE}" pid="22" name="eddf1c2c1da842e2bc8d48adb607c365">
    <vt:lpwstr/>
  </property>
  <property fmtid="{D5CDD505-2E9C-101B-9397-08002B2CF9AE}" pid="23" name="mb0d347ee0664214bffb1328b3228b3b">
    <vt:lpwstr/>
  </property>
  <property fmtid="{D5CDD505-2E9C-101B-9397-08002B2CF9AE}" pid="24" name="SHIArchiveKey">
    <vt:lpwstr/>
  </property>
  <property fmtid="{D5CDD505-2E9C-101B-9397-08002B2CF9AE}" pid="25" name="f692c5fbbf584dd1b4cdb2fc07ec6741">
    <vt:lpwstr/>
  </property>
  <property fmtid="{D5CDD505-2E9C-101B-9397-08002B2CF9AE}" pid="26" name="SHIBusinessFunction">
    <vt:lpwstr/>
  </property>
  <property fmtid="{D5CDD505-2E9C-101B-9397-08002B2CF9AE}" pid="27" name="SHIJournalType">
    <vt:lpwstr/>
  </property>
  <property fmtid="{D5CDD505-2E9C-101B-9397-08002B2CF9AE}" pid="28" name="cd34d7d8f9d8445ca63dd03b5376680a">
    <vt:lpwstr/>
  </property>
  <property fmtid="{D5CDD505-2E9C-101B-9397-08002B2CF9AE}" pid="29" name="SHIStatus">
    <vt:lpwstr>1;#Kladd|b4b6a614-00e1-4169-90bb-f9dbedae6a98</vt:lpwstr>
  </property>
  <property fmtid="{D5CDD505-2E9C-101B-9397-08002B2CF9AE}" pid="30" name="lda629c15bae4e91aa6c7e8cbbdfc8b6">
    <vt:lpwstr/>
  </property>
</Properties>
</file>