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8E9AD" w14:textId="1AF6599E" w:rsidR="001345B1" w:rsidRPr="0050778F" w:rsidRDefault="00ED26D6" w:rsidP="001345B1">
      <w:pPr>
        <w:pStyle w:val="Heading1"/>
        <w:rPr>
          <w:rFonts w:asciiTheme="majorHAnsi" w:hAnsiTheme="majorHAnsi" w:cstheme="majorHAnsi"/>
          <w:lang w:val="en-GB"/>
        </w:rPr>
      </w:pPr>
      <w:r w:rsidRPr="0050778F">
        <w:rPr>
          <w:rFonts w:asciiTheme="majorHAnsi" w:hAnsiTheme="majorHAnsi" w:cstheme="majorHAnsi"/>
          <w:lang w:val="en-GB"/>
        </w:rPr>
        <w:t>Technical and professional qualifications</w:t>
      </w:r>
      <w:r w:rsidR="00FB3D67" w:rsidRPr="0050778F">
        <w:rPr>
          <w:rFonts w:asciiTheme="majorHAnsi" w:hAnsiTheme="majorHAnsi" w:cstheme="majorHAnsi"/>
          <w:lang w:val="en-GB"/>
        </w:rPr>
        <w:t xml:space="preserve"> documentation</w:t>
      </w:r>
    </w:p>
    <w:p w14:paraId="29F7EE2E" w14:textId="27793035" w:rsidR="00B054F9" w:rsidRPr="0050778F" w:rsidRDefault="00B054F9" w:rsidP="00B054F9">
      <w:pPr>
        <w:rPr>
          <w:rFonts w:asciiTheme="majorHAnsi" w:hAnsiTheme="majorHAnsi" w:cstheme="majorHAnsi"/>
          <w:lang w:val="en-GB"/>
        </w:rPr>
      </w:pPr>
    </w:p>
    <w:p w14:paraId="7FD730EF" w14:textId="77777777" w:rsidR="00925980" w:rsidRPr="0050778F" w:rsidRDefault="00440494" w:rsidP="00925980">
      <w:pPr>
        <w:rPr>
          <w:rFonts w:asciiTheme="majorHAnsi" w:eastAsiaTheme="majorEastAsia" w:hAnsiTheme="majorHAnsi" w:cstheme="majorHAnsi"/>
          <w:b/>
          <w:sz w:val="28"/>
          <w:szCs w:val="28"/>
          <w:lang w:val="en-GB"/>
        </w:rPr>
      </w:pPr>
      <w:r w:rsidRPr="0050778F">
        <w:rPr>
          <w:rFonts w:asciiTheme="majorHAnsi" w:eastAsiaTheme="majorEastAsia" w:hAnsiTheme="majorHAnsi" w:cstheme="majorHAnsi"/>
          <w:b/>
          <w:sz w:val="28"/>
          <w:szCs w:val="28"/>
          <w:lang w:val="en-GB"/>
        </w:rPr>
        <w:t>2026/83491</w:t>
      </w:r>
      <w:r w:rsidR="00925980" w:rsidRPr="0050778F">
        <w:rPr>
          <w:rFonts w:asciiTheme="majorHAnsi" w:eastAsiaTheme="majorEastAsia" w:hAnsiTheme="majorHAnsi" w:cstheme="majorHAnsi"/>
          <w:b/>
          <w:sz w:val="28"/>
          <w:szCs w:val="28"/>
          <w:lang w:val="en-GB"/>
        </w:rPr>
        <w:t xml:space="preserve"> Observability platform to Sykehuspartner HF</w:t>
      </w:r>
    </w:p>
    <w:p w14:paraId="1B9A0C8D" w14:textId="7D7D4452" w:rsidR="006E3D44" w:rsidRPr="0050778F" w:rsidRDefault="006E3D44" w:rsidP="006E3D44">
      <w:pPr>
        <w:rPr>
          <w:rFonts w:asciiTheme="majorHAnsi" w:hAnsiTheme="majorHAnsi" w:cstheme="majorHAnsi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44"/>
        <w:gridCol w:w="6972"/>
      </w:tblGrid>
      <w:tr w:rsidR="00E6277F" w:rsidRPr="00F826AE" w14:paraId="6FC245AD" w14:textId="77777777" w:rsidTr="00F277FB">
        <w:tc>
          <w:tcPr>
            <w:tcW w:w="2044" w:type="dxa"/>
            <w:shd w:val="clear" w:color="auto" w:fill="002D86"/>
          </w:tcPr>
          <w:p w14:paraId="2EB506EC" w14:textId="7B408E49" w:rsidR="00E6277F" w:rsidRPr="0050778F" w:rsidRDefault="00E6277F" w:rsidP="00ED26D6">
            <w:pPr>
              <w:tabs>
                <w:tab w:val="left" w:pos="2059"/>
                <w:tab w:val="center" w:pos="4423"/>
              </w:tabs>
              <w:rPr>
                <w:rFonts w:asciiTheme="majorHAnsi" w:hAnsiTheme="majorHAnsi" w:cstheme="majorHAnsi"/>
                <w:b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/>
                <w:bCs/>
                <w:lang w:val="en-GB"/>
              </w:rPr>
              <w:t>Name of Tenderer:</w:t>
            </w:r>
          </w:p>
        </w:tc>
        <w:tc>
          <w:tcPr>
            <w:tcW w:w="6972" w:type="dxa"/>
          </w:tcPr>
          <w:p w14:paraId="71D7681E" w14:textId="4A34A8CD" w:rsidR="00E6277F" w:rsidRPr="0050778F" w:rsidRDefault="00E6277F" w:rsidP="00ED26D6">
            <w:pPr>
              <w:rPr>
                <w:rFonts w:asciiTheme="majorHAnsi" w:hAnsiTheme="majorHAnsi" w:cstheme="majorHAnsi"/>
                <w:b/>
                <w:sz w:val="28"/>
                <w:lang w:val="en-GB"/>
              </w:rPr>
            </w:pPr>
          </w:p>
        </w:tc>
      </w:tr>
    </w:tbl>
    <w:p w14:paraId="5352111C" w14:textId="77777777" w:rsidR="00ED26D6" w:rsidRPr="0050778F" w:rsidRDefault="00ED26D6" w:rsidP="001345B1">
      <w:pPr>
        <w:rPr>
          <w:rFonts w:asciiTheme="majorHAnsi" w:hAnsiTheme="majorHAnsi" w:cstheme="majorHAnsi"/>
          <w:lang w:val="en-GB"/>
        </w:rPr>
      </w:pPr>
    </w:p>
    <w:p w14:paraId="64D9D74B" w14:textId="77777777" w:rsidR="00A3173D" w:rsidRPr="0050778F" w:rsidRDefault="00A3173D" w:rsidP="001345B1">
      <w:pPr>
        <w:rPr>
          <w:rFonts w:asciiTheme="majorHAnsi" w:hAnsiTheme="majorHAnsi" w:cstheme="majorHAnsi"/>
          <w:lang w:val="en-GB"/>
        </w:rPr>
      </w:pPr>
    </w:p>
    <w:p w14:paraId="71E5A217" w14:textId="2271F780" w:rsidR="00B027EF" w:rsidRPr="0050778F" w:rsidRDefault="00C13B33" w:rsidP="00B027EF">
      <w:pPr>
        <w:pStyle w:val="Heading2"/>
        <w:rPr>
          <w:lang w:val="en-GB"/>
        </w:rPr>
      </w:pPr>
      <w:r w:rsidRPr="0050778F">
        <w:rPr>
          <w:lang w:val="en-GB"/>
        </w:rPr>
        <w:t>3.4.3. Technical and professional qualifications</w:t>
      </w:r>
      <w:r w:rsidR="00DB15C6" w:rsidRPr="0050778F">
        <w:rPr>
          <w:lang w:val="en-GB"/>
        </w:rPr>
        <w:t xml:space="preserve"> requirements documentation</w:t>
      </w:r>
    </w:p>
    <w:p w14:paraId="316ADECB" w14:textId="661CB18D" w:rsidR="001A3B35" w:rsidRPr="0050778F" w:rsidRDefault="008A6952" w:rsidP="001A3B35">
      <w:pPr>
        <w:rPr>
          <w:rFonts w:asciiTheme="majorHAnsi" w:hAnsiTheme="majorHAnsi" w:cstheme="majorHAnsi"/>
          <w:lang w:val="en-GB"/>
        </w:rPr>
      </w:pPr>
      <w:r w:rsidRPr="0050778F">
        <w:rPr>
          <w:rFonts w:asciiTheme="majorHAnsi" w:hAnsiTheme="majorHAnsi" w:cstheme="majorHAnsi"/>
          <w:lang w:val="en-GB"/>
        </w:rPr>
        <w:t>Each reference description shall not exceed 1,000 words.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:rsidRPr="00F826AE" w14:paraId="03E3B3EA" w14:textId="77777777" w:rsidTr="00134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2C423B25" w14:textId="3E2E18C2" w:rsidR="001345B1" w:rsidRPr="0050778F" w:rsidRDefault="00ED26D6" w:rsidP="00ED26D6">
            <w:pPr>
              <w:tabs>
                <w:tab w:val="left" w:pos="2059"/>
                <w:tab w:val="center" w:pos="4423"/>
              </w:tabs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ab/>
            </w:r>
            <w:r w:rsidRPr="0050778F">
              <w:rPr>
                <w:rFonts w:asciiTheme="majorHAnsi" w:hAnsiTheme="majorHAnsi" w:cstheme="majorHAnsi"/>
                <w:lang w:val="en-GB"/>
              </w:rPr>
              <w:tab/>
              <w:t>Delivery</w:t>
            </w:r>
            <w:r w:rsidR="001345B1" w:rsidRPr="0050778F">
              <w:rPr>
                <w:rFonts w:asciiTheme="majorHAnsi" w:hAnsiTheme="majorHAnsi" w:cstheme="majorHAnsi"/>
                <w:lang w:val="en-GB"/>
              </w:rPr>
              <w:t xml:space="preserve"> 1</w:t>
            </w:r>
          </w:p>
        </w:tc>
      </w:tr>
      <w:tr w:rsidR="00FC3E03" w:rsidRPr="00F826AE" w14:paraId="2E09496A" w14:textId="77777777" w:rsidTr="009A20F0">
        <w:tc>
          <w:tcPr>
            <w:tcW w:w="2830" w:type="dxa"/>
            <w:shd w:val="clear" w:color="auto" w:fill="B3CFFF" w:themeFill="text2" w:themeFillTint="33"/>
          </w:tcPr>
          <w:p w14:paraId="5179D7B2" w14:textId="5CF91919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name</w:t>
            </w:r>
          </w:p>
        </w:tc>
        <w:tc>
          <w:tcPr>
            <w:tcW w:w="6186" w:type="dxa"/>
          </w:tcPr>
          <w:p w14:paraId="4A54B0A3" w14:textId="27AC37BF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1FF1008E" w14:textId="77777777" w:rsidTr="009A20F0">
        <w:tc>
          <w:tcPr>
            <w:tcW w:w="2830" w:type="dxa"/>
            <w:shd w:val="clear" w:color="auto" w:fill="B3CFFF" w:themeFill="text2" w:themeFillTint="33"/>
          </w:tcPr>
          <w:p w14:paraId="35522613" w14:textId="770D0EAB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contact person, including name, position, email address and telephone number</w:t>
            </w:r>
          </w:p>
        </w:tc>
        <w:tc>
          <w:tcPr>
            <w:tcW w:w="6186" w:type="dxa"/>
          </w:tcPr>
          <w:p w14:paraId="2B8B7414" w14:textId="14E3507D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3C0F8731" w14:textId="77777777" w:rsidTr="009A20F0">
        <w:tc>
          <w:tcPr>
            <w:tcW w:w="2830" w:type="dxa"/>
            <w:shd w:val="clear" w:color="auto" w:fill="B3CFFF" w:themeFill="text2" w:themeFillTint="33"/>
          </w:tcPr>
          <w:p w14:paraId="13B26197" w14:textId="403B598F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Value of the delivery</w:t>
            </w:r>
          </w:p>
        </w:tc>
        <w:tc>
          <w:tcPr>
            <w:tcW w:w="6186" w:type="dxa"/>
          </w:tcPr>
          <w:p w14:paraId="3D568A97" w14:textId="6F93846E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010E70E3" w14:textId="77777777" w:rsidTr="009A20F0">
        <w:tc>
          <w:tcPr>
            <w:tcW w:w="2830" w:type="dxa"/>
            <w:shd w:val="clear" w:color="auto" w:fill="B3CFFF" w:themeFill="text2" w:themeFillTint="33"/>
          </w:tcPr>
          <w:p w14:paraId="3AC22F74" w14:textId="08558FC3" w:rsidR="00FC3E03" w:rsidRPr="0050778F" w:rsidRDefault="009A2F67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9A2F67">
              <w:rPr>
                <w:lang w:val="en-GB"/>
              </w:rPr>
              <w:t>Delivery period and completion date</w:t>
            </w:r>
          </w:p>
        </w:tc>
        <w:tc>
          <w:tcPr>
            <w:tcW w:w="6186" w:type="dxa"/>
          </w:tcPr>
          <w:p w14:paraId="46A34803" w14:textId="094C5292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791C5608" w14:textId="77777777" w:rsidTr="009A20F0">
        <w:tc>
          <w:tcPr>
            <w:tcW w:w="2830" w:type="dxa"/>
            <w:shd w:val="clear" w:color="auto" w:fill="B3CFFF" w:themeFill="text2" w:themeFillTint="33"/>
          </w:tcPr>
          <w:p w14:paraId="165ECA81" w14:textId="236DB1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Public or private customer</w:t>
            </w:r>
          </w:p>
        </w:tc>
        <w:tc>
          <w:tcPr>
            <w:tcW w:w="6186" w:type="dxa"/>
          </w:tcPr>
          <w:p w14:paraId="4D8B6E89" w14:textId="50086003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EA0A0E" w:rsidRPr="00F826AE" w14:paraId="40F1B225" w14:textId="77777777" w:rsidTr="009A20F0">
        <w:tc>
          <w:tcPr>
            <w:tcW w:w="2830" w:type="dxa"/>
            <w:shd w:val="clear" w:color="auto" w:fill="B3CFFF" w:themeFill="text2" w:themeFillTint="33"/>
          </w:tcPr>
          <w:p w14:paraId="0507375F" w14:textId="3BBAC47A" w:rsidR="00EA0A0E" w:rsidRPr="00F826AE" w:rsidRDefault="00EA0A0E" w:rsidP="00FC3E03">
            <w:pPr>
              <w:rPr>
                <w:lang w:val="en-GB"/>
              </w:rPr>
            </w:pPr>
            <w:r w:rsidRPr="00F826AE">
              <w:rPr>
                <w:lang w:val="en-GB"/>
              </w:rPr>
              <w:t>Description of the delivery, including what has been delivered, relevance for this procurement and size and complexity of the delivery</w:t>
            </w:r>
          </w:p>
        </w:tc>
        <w:tc>
          <w:tcPr>
            <w:tcW w:w="6186" w:type="dxa"/>
          </w:tcPr>
          <w:p w14:paraId="00E3DF14" w14:textId="2C6EBD8E" w:rsidR="00EA0A0E" w:rsidRPr="0050778F" w:rsidRDefault="00940C34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 xml:space="preserve">&lt;max </w:t>
            </w:r>
            <w:r w:rsidR="00883797" w:rsidRPr="0050778F">
              <w:rPr>
                <w:rFonts w:asciiTheme="majorHAnsi" w:hAnsiTheme="majorHAnsi" w:cstheme="majorHAnsi"/>
                <w:lang w:val="en-GB"/>
              </w:rPr>
              <w:t>1</w:t>
            </w:r>
            <w:r w:rsidR="004B4A7C" w:rsidRPr="0050778F">
              <w:rPr>
                <w:rFonts w:asciiTheme="majorHAnsi" w:hAnsiTheme="majorHAnsi" w:cstheme="majorHAnsi"/>
                <w:lang w:val="en-GB"/>
              </w:rPr>
              <w:t>0</w:t>
            </w:r>
            <w:r w:rsidR="00883797" w:rsidRPr="0050778F">
              <w:rPr>
                <w:rFonts w:asciiTheme="majorHAnsi" w:hAnsiTheme="majorHAnsi" w:cstheme="majorHAnsi"/>
                <w:lang w:val="en-GB"/>
              </w:rPr>
              <w:t>00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883797" w:rsidRPr="0050778F">
              <w:rPr>
                <w:rFonts w:asciiTheme="majorHAnsi" w:hAnsiTheme="majorHAnsi" w:cstheme="majorHAnsi"/>
                <w:lang w:val="en-GB"/>
              </w:rPr>
              <w:t>words</w:t>
            </w:r>
            <w:r w:rsidRPr="0050778F">
              <w:rPr>
                <w:rFonts w:asciiTheme="majorHAnsi" w:hAnsiTheme="majorHAnsi" w:cstheme="majorHAnsi"/>
                <w:lang w:val="en-GB"/>
              </w:rPr>
              <w:t>&gt;</w:t>
            </w:r>
          </w:p>
        </w:tc>
      </w:tr>
    </w:tbl>
    <w:p w14:paraId="4F447237" w14:textId="77777777" w:rsidR="001345B1" w:rsidRPr="0050778F" w:rsidRDefault="001345B1" w:rsidP="001345B1">
      <w:pPr>
        <w:rPr>
          <w:rFonts w:asciiTheme="majorHAnsi" w:hAnsiTheme="majorHAnsi" w:cstheme="majorHAnsi"/>
          <w:lang w:val="en-GB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:rsidRPr="00F826AE" w14:paraId="65BCCBBE" w14:textId="77777777" w:rsidTr="00134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0FDE7F0D" w14:textId="3FA2978D" w:rsidR="001345B1" w:rsidRPr="0050778F" w:rsidRDefault="00312B37" w:rsidP="001345B1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Delivery</w:t>
            </w:r>
            <w:r w:rsidR="001345B1" w:rsidRPr="0050778F">
              <w:rPr>
                <w:rFonts w:asciiTheme="majorHAnsi" w:hAnsiTheme="majorHAnsi" w:cstheme="majorHAnsi"/>
                <w:lang w:val="en-GB"/>
              </w:rPr>
              <w:t xml:space="preserve"> 2</w:t>
            </w:r>
          </w:p>
        </w:tc>
      </w:tr>
      <w:tr w:rsidR="00FC3E03" w:rsidRPr="00F826AE" w14:paraId="02FF835A" w14:textId="77777777" w:rsidTr="009A20F0">
        <w:tc>
          <w:tcPr>
            <w:tcW w:w="2830" w:type="dxa"/>
            <w:shd w:val="clear" w:color="auto" w:fill="B3CFFF" w:themeFill="text2" w:themeFillTint="33"/>
          </w:tcPr>
          <w:p w14:paraId="0DA4B0E2" w14:textId="10B08A26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name</w:t>
            </w:r>
          </w:p>
        </w:tc>
        <w:tc>
          <w:tcPr>
            <w:tcW w:w="6186" w:type="dxa"/>
          </w:tcPr>
          <w:p w14:paraId="0222901E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26782467" w14:textId="77777777" w:rsidTr="009A20F0">
        <w:tc>
          <w:tcPr>
            <w:tcW w:w="2830" w:type="dxa"/>
            <w:shd w:val="clear" w:color="auto" w:fill="B3CFFF" w:themeFill="text2" w:themeFillTint="33"/>
          </w:tcPr>
          <w:p w14:paraId="1F5ECCDF" w14:textId="120369AD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contact person, including name, position, email address and telephone number</w:t>
            </w:r>
          </w:p>
        </w:tc>
        <w:tc>
          <w:tcPr>
            <w:tcW w:w="6186" w:type="dxa"/>
          </w:tcPr>
          <w:p w14:paraId="12E641D4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167C6F6A" w14:textId="77777777" w:rsidTr="009A20F0">
        <w:tc>
          <w:tcPr>
            <w:tcW w:w="2830" w:type="dxa"/>
            <w:shd w:val="clear" w:color="auto" w:fill="B3CFFF" w:themeFill="text2" w:themeFillTint="33"/>
          </w:tcPr>
          <w:p w14:paraId="6A195AB5" w14:textId="36193B8C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Value of the delivery</w:t>
            </w:r>
          </w:p>
        </w:tc>
        <w:tc>
          <w:tcPr>
            <w:tcW w:w="6186" w:type="dxa"/>
          </w:tcPr>
          <w:p w14:paraId="69B9C30B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3E9AE04A" w14:textId="77777777" w:rsidTr="009A20F0">
        <w:tc>
          <w:tcPr>
            <w:tcW w:w="2830" w:type="dxa"/>
            <w:shd w:val="clear" w:color="auto" w:fill="B3CFFF" w:themeFill="text2" w:themeFillTint="33"/>
          </w:tcPr>
          <w:p w14:paraId="3ECAF6FF" w14:textId="5578F172" w:rsidR="00FC3E03" w:rsidRPr="0050778F" w:rsidRDefault="009A2F67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9A2F67">
              <w:rPr>
                <w:lang w:val="en-GB"/>
              </w:rPr>
              <w:t>Delivery period and completion date</w:t>
            </w:r>
          </w:p>
        </w:tc>
        <w:tc>
          <w:tcPr>
            <w:tcW w:w="6186" w:type="dxa"/>
          </w:tcPr>
          <w:p w14:paraId="0B72650A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424CBDAB" w14:textId="77777777" w:rsidTr="009A20F0">
        <w:tc>
          <w:tcPr>
            <w:tcW w:w="2830" w:type="dxa"/>
            <w:shd w:val="clear" w:color="auto" w:fill="B3CFFF" w:themeFill="text2" w:themeFillTint="33"/>
          </w:tcPr>
          <w:p w14:paraId="74D8DEAE" w14:textId="65D1AD81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Public or private customer</w:t>
            </w:r>
          </w:p>
        </w:tc>
        <w:tc>
          <w:tcPr>
            <w:tcW w:w="6186" w:type="dxa"/>
          </w:tcPr>
          <w:p w14:paraId="3EE3C015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4F5F" w:rsidRPr="00F826AE" w14:paraId="06393058" w14:textId="77777777" w:rsidTr="009A20F0">
        <w:tc>
          <w:tcPr>
            <w:tcW w:w="2830" w:type="dxa"/>
            <w:shd w:val="clear" w:color="auto" w:fill="B3CFFF" w:themeFill="text2" w:themeFillTint="33"/>
          </w:tcPr>
          <w:p w14:paraId="4A3B79D2" w14:textId="086B760D" w:rsidR="008A4F5F" w:rsidRPr="0050778F" w:rsidRDefault="008A4F5F" w:rsidP="008A4F5F">
            <w:pPr>
              <w:rPr>
                <w:lang w:val="en-GB"/>
              </w:rPr>
            </w:pPr>
            <w:r w:rsidRPr="00F826AE">
              <w:rPr>
                <w:lang w:val="en-GB"/>
              </w:rPr>
              <w:t xml:space="preserve">Description of the delivery, including what has been delivered, relevance for this </w:t>
            </w:r>
            <w:r w:rsidRPr="00F826AE">
              <w:rPr>
                <w:lang w:val="en-GB"/>
              </w:rPr>
              <w:lastRenderedPageBreak/>
              <w:t>procurement and size and complexity of the delivery</w:t>
            </w:r>
          </w:p>
        </w:tc>
        <w:tc>
          <w:tcPr>
            <w:tcW w:w="6186" w:type="dxa"/>
          </w:tcPr>
          <w:p w14:paraId="66BD4627" w14:textId="557269D4" w:rsidR="008A4F5F" w:rsidRPr="0050778F" w:rsidRDefault="004B4A7C" w:rsidP="008A4F5F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lastRenderedPageBreak/>
              <w:t>&lt;max 1000 words&gt;</w:t>
            </w:r>
          </w:p>
        </w:tc>
      </w:tr>
    </w:tbl>
    <w:p w14:paraId="5EECF47E" w14:textId="77777777" w:rsidR="001345B1" w:rsidRPr="0050778F" w:rsidRDefault="001345B1" w:rsidP="001345B1">
      <w:pPr>
        <w:rPr>
          <w:rFonts w:asciiTheme="majorHAnsi" w:hAnsiTheme="majorHAnsi" w:cstheme="majorHAnsi"/>
          <w:lang w:val="en-GB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830"/>
        <w:gridCol w:w="6186"/>
      </w:tblGrid>
      <w:tr w:rsidR="001345B1" w:rsidRPr="00F826AE" w14:paraId="33ECAA0C" w14:textId="77777777" w:rsidTr="001345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436C7C63" w14:textId="1D2202A1" w:rsidR="001345B1" w:rsidRPr="0050778F" w:rsidRDefault="00312B37" w:rsidP="001345B1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bookmarkStart w:id="0" w:name="_Hlk66880557"/>
            <w:r w:rsidRPr="0050778F">
              <w:rPr>
                <w:rFonts w:asciiTheme="majorHAnsi" w:hAnsiTheme="majorHAnsi" w:cstheme="majorHAnsi"/>
                <w:lang w:val="en-GB"/>
              </w:rPr>
              <w:t>Delivery</w:t>
            </w:r>
            <w:r w:rsidR="001345B1" w:rsidRPr="0050778F">
              <w:rPr>
                <w:rFonts w:asciiTheme="majorHAnsi" w:hAnsiTheme="majorHAnsi" w:cstheme="majorHAnsi"/>
                <w:lang w:val="en-GB"/>
              </w:rPr>
              <w:t xml:space="preserve"> 3</w:t>
            </w:r>
          </w:p>
        </w:tc>
      </w:tr>
      <w:tr w:rsidR="00FC3E03" w:rsidRPr="00F826AE" w14:paraId="4C9F44A6" w14:textId="77777777" w:rsidTr="009A20F0">
        <w:tc>
          <w:tcPr>
            <w:tcW w:w="2830" w:type="dxa"/>
            <w:shd w:val="clear" w:color="auto" w:fill="B3CFFF" w:themeFill="text2" w:themeFillTint="33"/>
          </w:tcPr>
          <w:p w14:paraId="52022180" w14:textId="050FD9DD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name</w:t>
            </w:r>
          </w:p>
        </w:tc>
        <w:tc>
          <w:tcPr>
            <w:tcW w:w="6186" w:type="dxa"/>
          </w:tcPr>
          <w:p w14:paraId="36CC09C3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787C4E7E" w14:textId="77777777" w:rsidTr="009A20F0">
        <w:tc>
          <w:tcPr>
            <w:tcW w:w="2830" w:type="dxa"/>
            <w:shd w:val="clear" w:color="auto" w:fill="B3CFFF" w:themeFill="text2" w:themeFillTint="33"/>
          </w:tcPr>
          <w:p w14:paraId="151960BC" w14:textId="5B085DAF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Customer contact person, including name, position, email address and telephone number</w:t>
            </w:r>
          </w:p>
        </w:tc>
        <w:tc>
          <w:tcPr>
            <w:tcW w:w="6186" w:type="dxa"/>
          </w:tcPr>
          <w:p w14:paraId="09A0CA44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357230E1" w14:textId="77777777" w:rsidTr="009A20F0">
        <w:tc>
          <w:tcPr>
            <w:tcW w:w="2830" w:type="dxa"/>
            <w:shd w:val="clear" w:color="auto" w:fill="B3CFFF" w:themeFill="text2" w:themeFillTint="33"/>
          </w:tcPr>
          <w:p w14:paraId="53DC3607" w14:textId="4FFE4D4C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Value of the delivery</w:t>
            </w:r>
          </w:p>
        </w:tc>
        <w:tc>
          <w:tcPr>
            <w:tcW w:w="6186" w:type="dxa"/>
          </w:tcPr>
          <w:p w14:paraId="421186EE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6B816B66" w14:textId="77777777" w:rsidTr="009A20F0">
        <w:tc>
          <w:tcPr>
            <w:tcW w:w="2830" w:type="dxa"/>
            <w:shd w:val="clear" w:color="auto" w:fill="B3CFFF" w:themeFill="text2" w:themeFillTint="33"/>
          </w:tcPr>
          <w:p w14:paraId="78C9E819" w14:textId="1BD398CE" w:rsidR="00FC3E03" w:rsidRPr="0050778F" w:rsidRDefault="009A2F67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9A2F67">
              <w:rPr>
                <w:lang w:val="en-GB"/>
              </w:rPr>
              <w:t>Delivery period and completion date</w:t>
            </w:r>
          </w:p>
        </w:tc>
        <w:tc>
          <w:tcPr>
            <w:tcW w:w="6186" w:type="dxa"/>
          </w:tcPr>
          <w:p w14:paraId="74DA0868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FC3E03" w:rsidRPr="00F826AE" w14:paraId="44735D69" w14:textId="77777777" w:rsidTr="009A20F0">
        <w:tc>
          <w:tcPr>
            <w:tcW w:w="2830" w:type="dxa"/>
            <w:shd w:val="clear" w:color="auto" w:fill="B3CFFF" w:themeFill="text2" w:themeFillTint="33"/>
          </w:tcPr>
          <w:p w14:paraId="677094B9" w14:textId="198A037B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lang w:val="en-GB"/>
              </w:rPr>
              <w:t>Public or private customer</w:t>
            </w:r>
          </w:p>
        </w:tc>
        <w:tc>
          <w:tcPr>
            <w:tcW w:w="6186" w:type="dxa"/>
          </w:tcPr>
          <w:p w14:paraId="65067996" w14:textId="77777777" w:rsidR="00FC3E03" w:rsidRPr="0050778F" w:rsidRDefault="00FC3E03" w:rsidP="00FC3E03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A4F5F" w:rsidRPr="00F826AE" w14:paraId="4EA61DA7" w14:textId="77777777" w:rsidTr="009A20F0">
        <w:tc>
          <w:tcPr>
            <w:tcW w:w="2830" w:type="dxa"/>
            <w:shd w:val="clear" w:color="auto" w:fill="B3CFFF" w:themeFill="text2" w:themeFillTint="33"/>
          </w:tcPr>
          <w:p w14:paraId="52ABBCB2" w14:textId="62F5F67B" w:rsidR="008A4F5F" w:rsidRPr="0050778F" w:rsidRDefault="008A4F5F" w:rsidP="008A4F5F">
            <w:pPr>
              <w:rPr>
                <w:lang w:val="en-GB"/>
              </w:rPr>
            </w:pPr>
            <w:r w:rsidRPr="00F826AE">
              <w:rPr>
                <w:lang w:val="en-GB"/>
              </w:rPr>
              <w:t>Description of the delivery, including what has been delivered, relevance for this procurement and size and complexity of the delivery</w:t>
            </w:r>
          </w:p>
        </w:tc>
        <w:tc>
          <w:tcPr>
            <w:tcW w:w="6186" w:type="dxa"/>
          </w:tcPr>
          <w:p w14:paraId="2172DD72" w14:textId="00F3C5EE" w:rsidR="008A4F5F" w:rsidRPr="0050778F" w:rsidRDefault="004B4A7C" w:rsidP="008A4F5F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&lt;max 1000 words&gt;</w:t>
            </w:r>
          </w:p>
        </w:tc>
      </w:tr>
      <w:bookmarkEnd w:id="0"/>
    </w:tbl>
    <w:p w14:paraId="3AAD571A" w14:textId="389F03C3" w:rsidR="00241448" w:rsidRPr="00A6365F" w:rsidRDefault="00241448" w:rsidP="00241448">
      <w:pPr>
        <w:pStyle w:val="Heading2"/>
        <w:rPr>
          <w:lang w:val="en-GB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5923"/>
        <w:gridCol w:w="1031"/>
        <w:gridCol w:w="1031"/>
        <w:gridCol w:w="1031"/>
      </w:tblGrid>
      <w:tr w:rsidR="00F4591F" w:rsidRPr="00F4591F" w14:paraId="26208C8A" w14:textId="77777777" w:rsidTr="00F826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4"/>
          </w:tcPr>
          <w:p w14:paraId="324FFAA3" w14:textId="77777777" w:rsidR="00F4591F" w:rsidRPr="0050778F" w:rsidRDefault="00F4591F" w:rsidP="004D3D38">
            <w:pPr>
              <w:jc w:val="center"/>
              <w:rPr>
                <w:rFonts w:asciiTheme="majorHAnsi" w:hAnsiTheme="majorHAnsi" w:cstheme="majorHAnsi"/>
                <w:b w:val="0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Organisational capacity</w:t>
            </w:r>
          </w:p>
        </w:tc>
      </w:tr>
      <w:tr w:rsidR="00F4591F" w:rsidRPr="00F4591F" w14:paraId="0F7E69A8" w14:textId="77777777" w:rsidTr="00F826AE">
        <w:tc>
          <w:tcPr>
            <w:tcW w:w="0" w:type="auto"/>
            <w:shd w:val="clear" w:color="auto" w:fill="B3CFFF" w:themeFill="text2" w:themeFillTint="33"/>
          </w:tcPr>
          <w:p w14:paraId="49BC5101" w14:textId="77777777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0" w:type="auto"/>
            <w:shd w:val="clear" w:color="auto" w:fill="B3CFFF" w:themeFill="text2" w:themeFillTint="33"/>
          </w:tcPr>
          <w:p w14:paraId="587C7DDF" w14:textId="7902368F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2024</w:t>
            </w:r>
            <w:r>
              <w:rPr>
                <w:rFonts w:asciiTheme="majorHAnsi" w:hAnsiTheme="majorHAnsi" w:cstheme="majorHAnsi"/>
                <w:lang w:val="en-GB"/>
              </w:rPr>
              <w:t>, FTEs</w:t>
            </w:r>
          </w:p>
        </w:tc>
        <w:tc>
          <w:tcPr>
            <w:tcW w:w="0" w:type="auto"/>
            <w:shd w:val="clear" w:color="auto" w:fill="B3CFFF" w:themeFill="text2" w:themeFillTint="33"/>
          </w:tcPr>
          <w:p w14:paraId="3AF5C8C0" w14:textId="5DBF843C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2025</w:t>
            </w:r>
            <w:r>
              <w:rPr>
                <w:rFonts w:asciiTheme="majorHAnsi" w:hAnsiTheme="majorHAnsi" w:cstheme="majorHAnsi"/>
                <w:lang w:val="en-GB"/>
              </w:rPr>
              <w:t>, FTEs</w:t>
            </w:r>
          </w:p>
        </w:tc>
        <w:tc>
          <w:tcPr>
            <w:tcW w:w="0" w:type="auto"/>
            <w:shd w:val="clear" w:color="auto" w:fill="B3CFFF" w:themeFill="text2" w:themeFillTint="33"/>
          </w:tcPr>
          <w:p w14:paraId="02234771" w14:textId="56CF5760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2026</w:t>
            </w:r>
            <w:r>
              <w:rPr>
                <w:rFonts w:asciiTheme="majorHAnsi" w:hAnsiTheme="majorHAnsi" w:cstheme="majorHAnsi"/>
                <w:lang w:val="en-GB"/>
              </w:rPr>
              <w:t>, FTEs</w:t>
            </w:r>
          </w:p>
        </w:tc>
      </w:tr>
      <w:tr w:rsidR="00F4591F" w:rsidRPr="00F4591F" w14:paraId="4752ECD5" w14:textId="77777777" w:rsidTr="00F826AE">
        <w:tc>
          <w:tcPr>
            <w:tcW w:w="0" w:type="auto"/>
            <w:shd w:val="clear" w:color="auto" w:fill="B3CFFF" w:themeFill="text2" w:themeFillTint="33"/>
          </w:tcPr>
          <w:p w14:paraId="7FA81025" w14:textId="7C8D93D9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 xml:space="preserve">Average number of full-time equivalents (FTEs) </w:t>
            </w:r>
            <w:r w:rsidR="008518CD" w:rsidRPr="008518CD">
              <w:rPr>
                <w:rFonts w:asciiTheme="majorHAnsi" w:hAnsiTheme="majorHAnsi" w:cstheme="majorHAnsi"/>
                <w:lang w:val="en-GB"/>
              </w:rPr>
              <w:t>in the Tenderer’s organisation</w:t>
            </w:r>
          </w:p>
        </w:tc>
        <w:tc>
          <w:tcPr>
            <w:tcW w:w="0" w:type="auto"/>
          </w:tcPr>
          <w:p w14:paraId="6D804B88" w14:textId="77777777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0" w:type="auto"/>
          </w:tcPr>
          <w:p w14:paraId="6DDE966A" w14:textId="77777777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0" w:type="auto"/>
          </w:tcPr>
          <w:p w14:paraId="0F3D6403" w14:textId="77777777" w:rsidR="00F4591F" w:rsidRPr="0050778F" w:rsidRDefault="00F4591F" w:rsidP="004D3D38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6876B542" w14:textId="77777777" w:rsidR="00234720" w:rsidRPr="00F826AE" w:rsidRDefault="00234720">
      <w:pPr>
        <w:rPr>
          <w:lang w:val="en-GB"/>
        </w:rPr>
      </w:pPr>
      <w:bookmarkStart w:id="1" w:name="_Hlk66881181"/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248"/>
        <w:gridCol w:w="2551"/>
        <w:gridCol w:w="2217"/>
      </w:tblGrid>
      <w:tr w:rsidR="00234720" w:rsidRPr="00F826AE" w14:paraId="71CF3D7E" w14:textId="77777777" w:rsidTr="00F826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3"/>
          </w:tcPr>
          <w:p w14:paraId="21A92A7A" w14:textId="21538D30" w:rsidR="00234720" w:rsidRPr="00F826AE" w:rsidRDefault="00234720" w:rsidP="00F826AE">
            <w:pPr>
              <w:jc w:val="center"/>
              <w:rPr>
                <w:lang w:val="en-GB"/>
              </w:rPr>
            </w:pPr>
            <w:r w:rsidRPr="00F826AE">
              <w:rPr>
                <w:lang w:val="en-GB"/>
              </w:rPr>
              <w:t>Capacity relevant to this procurement</w:t>
            </w:r>
          </w:p>
        </w:tc>
      </w:tr>
      <w:tr w:rsidR="002F4F08" w:rsidRPr="00F826AE" w14:paraId="7B88F84F" w14:textId="77777777" w:rsidTr="00F826AE">
        <w:tc>
          <w:tcPr>
            <w:tcW w:w="4248" w:type="dxa"/>
            <w:shd w:val="clear" w:color="auto" w:fill="B3CFFF" w:themeFill="text2" w:themeFillTint="33"/>
            <w:vAlign w:val="bottom"/>
          </w:tcPr>
          <w:p w14:paraId="545376EE" w14:textId="0743B231" w:rsidR="002F4F08" w:rsidRPr="00F826AE" w:rsidRDefault="002F4F08" w:rsidP="00F826A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Competence area</w:t>
            </w:r>
          </w:p>
        </w:tc>
        <w:tc>
          <w:tcPr>
            <w:tcW w:w="2551" w:type="dxa"/>
            <w:shd w:val="clear" w:color="auto" w:fill="B3CFFF" w:themeFill="text2" w:themeFillTint="33"/>
            <w:vAlign w:val="bottom"/>
          </w:tcPr>
          <w:p w14:paraId="21067DBA" w14:textId="59773EF4" w:rsidR="002F4F08" w:rsidRPr="0050778F" w:rsidDel="00E702FE" w:rsidRDefault="002F4F08" w:rsidP="002B4295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Relevant organisational capacity, FTEs</w:t>
            </w:r>
          </w:p>
        </w:tc>
        <w:tc>
          <w:tcPr>
            <w:tcW w:w="2217" w:type="dxa"/>
            <w:shd w:val="clear" w:color="auto" w:fill="B3CFFF" w:themeFill="text2" w:themeFillTint="33"/>
            <w:vAlign w:val="bottom"/>
          </w:tcPr>
          <w:p w14:paraId="11120650" w14:textId="0BA1A50E" w:rsidR="002F4F08" w:rsidRPr="0050778F" w:rsidRDefault="002B4295" w:rsidP="002B4295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Share provided by supporting entities</w:t>
            </w:r>
            <w:r w:rsidR="0050778F" w:rsidRPr="0050778F">
              <w:rPr>
                <w:rFonts w:asciiTheme="majorHAnsi" w:hAnsiTheme="majorHAnsi" w:cstheme="majorHAnsi"/>
                <w:lang w:val="en-GB"/>
              </w:rPr>
              <w:t xml:space="preserve">, </w:t>
            </w:r>
            <w:r w:rsidRPr="0050778F">
              <w:rPr>
                <w:rFonts w:asciiTheme="majorHAnsi" w:hAnsiTheme="majorHAnsi" w:cstheme="majorHAnsi"/>
                <w:lang w:val="en-GB"/>
              </w:rPr>
              <w:t>%</w:t>
            </w:r>
          </w:p>
        </w:tc>
      </w:tr>
      <w:tr w:rsidR="00234720" w:rsidRPr="00F826AE" w14:paraId="1685A69A" w14:textId="59262EE2" w:rsidTr="00F826AE">
        <w:tc>
          <w:tcPr>
            <w:tcW w:w="4248" w:type="dxa"/>
            <w:shd w:val="clear" w:color="auto" w:fill="B3CFFF" w:themeFill="text2" w:themeFillTint="33"/>
          </w:tcPr>
          <w:p w14:paraId="1536A605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Project and delivery management</w:t>
            </w:r>
          </w:p>
        </w:tc>
        <w:tc>
          <w:tcPr>
            <w:tcW w:w="2551" w:type="dxa"/>
          </w:tcPr>
          <w:p w14:paraId="62A7DE7A" w14:textId="77777777" w:rsidR="00234720" w:rsidRPr="0050778F" w:rsidDel="00E702FE" w:rsidRDefault="00234720" w:rsidP="00E702FE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28E18099" w14:textId="77777777" w:rsidR="00234720" w:rsidRPr="00F826AE" w:rsidRDefault="00234720" w:rsidP="00F826A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54B78929" w14:textId="5F55ABF2" w:rsidTr="00F826AE">
        <w:tc>
          <w:tcPr>
            <w:tcW w:w="4248" w:type="dxa"/>
            <w:shd w:val="clear" w:color="auto" w:fill="B3CFFF" w:themeFill="text2" w:themeFillTint="33"/>
          </w:tcPr>
          <w:p w14:paraId="20551C3E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Solution architecture and technical design</w:t>
            </w:r>
          </w:p>
        </w:tc>
        <w:tc>
          <w:tcPr>
            <w:tcW w:w="2551" w:type="dxa"/>
          </w:tcPr>
          <w:p w14:paraId="09999AA3" w14:textId="77777777" w:rsidR="00234720" w:rsidRPr="0050778F" w:rsidDel="00E702FE" w:rsidRDefault="00234720" w:rsidP="00E702FE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74B24212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7319BB44" w14:textId="665F51B6" w:rsidTr="00F826AE">
        <w:tc>
          <w:tcPr>
            <w:tcW w:w="4248" w:type="dxa"/>
            <w:shd w:val="clear" w:color="auto" w:fill="B3CFFF" w:themeFill="text2" w:themeFillTint="33"/>
          </w:tcPr>
          <w:p w14:paraId="2015CE73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Implementation and configuration</w:t>
            </w:r>
          </w:p>
        </w:tc>
        <w:tc>
          <w:tcPr>
            <w:tcW w:w="2551" w:type="dxa"/>
          </w:tcPr>
          <w:p w14:paraId="0B61423D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71CE9439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776EAB9C" w14:textId="5731A7EC" w:rsidTr="00F826AE">
        <w:tc>
          <w:tcPr>
            <w:tcW w:w="4248" w:type="dxa"/>
            <w:shd w:val="clear" w:color="auto" w:fill="B3CFFF" w:themeFill="text2" w:themeFillTint="33"/>
          </w:tcPr>
          <w:p w14:paraId="3D320CF3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Integration and automation</w:t>
            </w:r>
          </w:p>
        </w:tc>
        <w:tc>
          <w:tcPr>
            <w:tcW w:w="2551" w:type="dxa"/>
          </w:tcPr>
          <w:p w14:paraId="56CDA89D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2703FA8D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3A93DE26" w14:textId="64D0C15B" w:rsidTr="00F826AE">
        <w:tc>
          <w:tcPr>
            <w:tcW w:w="4248" w:type="dxa"/>
            <w:shd w:val="clear" w:color="auto" w:fill="B3CFFF" w:themeFill="text2" w:themeFillTint="33"/>
          </w:tcPr>
          <w:p w14:paraId="6BBA7B27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Testing and quality assurance</w:t>
            </w:r>
          </w:p>
        </w:tc>
        <w:tc>
          <w:tcPr>
            <w:tcW w:w="2551" w:type="dxa"/>
          </w:tcPr>
          <w:p w14:paraId="5CFF51B5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3796A3CA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63DE56E6" w14:textId="684547DB" w:rsidTr="00F826AE">
        <w:tc>
          <w:tcPr>
            <w:tcW w:w="4248" w:type="dxa"/>
            <w:shd w:val="clear" w:color="auto" w:fill="B3CFFF" w:themeFill="text2" w:themeFillTint="33"/>
          </w:tcPr>
          <w:p w14:paraId="55BE1E16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Training and knowledge transfer</w:t>
            </w:r>
          </w:p>
        </w:tc>
        <w:tc>
          <w:tcPr>
            <w:tcW w:w="2551" w:type="dxa"/>
          </w:tcPr>
          <w:p w14:paraId="35D85417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44E28A2E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4C60DE03" w14:textId="5FDDF11F" w:rsidTr="00F826AE">
        <w:tc>
          <w:tcPr>
            <w:tcW w:w="4248" w:type="dxa"/>
            <w:shd w:val="clear" w:color="auto" w:fill="B3CFFF" w:themeFill="text2" w:themeFillTint="33"/>
          </w:tcPr>
          <w:p w14:paraId="63B8A618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Support and maintenance</w:t>
            </w:r>
          </w:p>
        </w:tc>
        <w:tc>
          <w:tcPr>
            <w:tcW w:w="2551" w:type="dxa"/>
          </w:tcPr>
          <w:p w14:paraId="2341DAF5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60781B62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3361C764" w14:textId="5437B18C" w:rsidTr="00F826AE">
        <w:tc>
          <w:tcPr>
            <w:tcW w:w="4248" w:type="dxa"/>
            <w:shd w:val="clear" w:color="auto" w:fill="B3CFFF" w:themeFill="text2" w:themeFillTint="33"/>
          </w:tcPr>
          <w:p w14:paraId="3B31EBF6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Security, privacy and data protection</w:t>
            </w:r>
          </w:p>
        </w:tc>
        <w:tc>
          <w:tcPr>
            <w:tcW w:w="2551" w:type="dxa"/>
          </w:tcPr>
          <w:p w14:paraId="7439481F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77A32511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6F4EBB14" w14:textId="5DA6B517" w:rsidTr="00F826AE">
        <w:tc>
          <w:tcPr>
            <w:tcW w:w="4248" w:type="dxa"/>
            <w:shd w:val="clear" w:color="auto" w:fill="B3CFFF" w:themeFill="text2" w:themeFillTint="33"/>
          </w:tcPr>
          <w:p w14:paraId="492B27B0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lastRenderedPageBreak/>
              <w:t>Operational service management</w:t>
            </w:r>
          </w:p>
        </w:tc>
        <w:tc>
          <w:tcPr>
            <w:tcW w:w="2551" w:type="dxa"/>
          </w:tcPr>
          <w:p w14:paraId="597D5FEE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5F7E1C54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234720" w:rsidRPr="00F826AE" w14:paraId="0116C307" w14:textId="005FD68A" w:rsidTr="00F826AE">
        <w:tc>
          <w:tcPr>
            <w:tcW w:w="4248" w:type="dxa"/>
            <w:shd w:val="clear" w:color="auto" w:fill="B3CFFF" w:themeFill="text2" w:themeFillTint="33"/>
          </w:tcPr>
          <w:p w14:paraId="3A6BE0E8" w14:textId="77777777" w:rsidR="00234720" w:rsidRPr="0050778F" w:rsidRDefault="00234720" w:rsidP="00E7716F">
            <w:pPr>
              <w:pStyle w:val="ListParagraph"/>
              <w:numPr>
                <w:ilvl w:val="0"/>
                <w:numId w:val="15"/>
              </w:num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Product development</w:t>
            </w:r>
          </w:p>
        </w:tc>
        <w:tc>
          <w:tcPr>
            <w:tcW w:w="2551" w:type="dxa"/>
          </w:tcPr>
          <w:p w14:paraId="6B3559ED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2217" w:type="dxa"/>
          </w:tcPr>
          <w:p w14:paraId="77B6230D" w14:textId="77777777" w:rsidR="00234720" w:rsidRPr="0050778F" w:rsidRDefault="00234720" w:rsidP="005044F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bookmarkEnd w:id="1"/>
    </w:tbl>
    <w:p w14:paraId="7E22C7B4" w14:textId="77777777" w:rsidR="00B9624E" w:rsidRPr="00F826AE" w:rsidRDefault="00B9624E" w:rsidP="00B9624E">
      <w:pPr>
        <w:rPr>
          <w:rFonts w:asciiTheme="majorHAnsi" w:hAnsiTheme="majorHAnsi" w:cstheme="majorHAnsi"/>
          <w:lang w:val="en-GB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972"/>
        <w:gridCol w:w="6044"/>
      </w:tblGrid>
      <w:tr w:rsidR="00B9624E" w:rsidRPr="00F826AE" w14:paraId="13601501" w14:textId="77777777" w:rsidTr="00012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17542D71" w14:textId="77777777" w:rsidR="00B9624E" w:rsidRPr="0050778F" w:rsidRDefault="00B9624E" w:rsidP="000129EC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Quality assurance - Standards</w:t>
            </w:r>
          </w:p>
        </w:tc>
      </w:tr>
      <w:tr w:rsidR="00B9624E" w:rsidRPr="00F826AE" w14:paraId="2B2157B2" w14:textId="77777777" w:rsidTr="00EF1B0D">
        <w:tc>
          <w:tcPr>
            <w:tcW w:w="9016" w:type="dxa"/>
            <w:gridSpan w:val="2"/>
            <w:shd w:val="clear" w:color="auto" w:fill="B3CFFF" w:themeFill="text2" w:themeFillTint="33"/>
          </w:tcPr>
          <w:p w14:paraId="68128FBE" w14:textId="77777777" w:rsidR="00B9624E" w:rsidRPr="0050778F" w:rsidRDefault="00B9624E" w:rsidP="000129EC">
            <w:pPr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Where “Other documentation” is selected, the Tenderer shall identify the document and briefly explain its relevance in no more than 100 words.</w:t>
            </w:r>
          </w:p>
        </w:tc>
      </w:tr>
      <w:tr w:rsidR="00B9624E" w:rsidRPr="00F826AE" w14:paraId="22C02256" w14:textId="77777777" w:rsidTr="000129EC">
        <w:tc>
          <w:tcPr>
            <w:tcW w:w="2972" w:type="dxa"/>
            <w:shd w:val="clear" w:color="auto" w:fill="B3CFFF" w:themeFill="text2" w:themeFillTint="33"/>
          </w:tcPr>
          <w:p w14:paraId="392E222E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 xml:space="preserve">The Tenderer shall submit a certificate issued by an </w:t>
            </w:r>
            <w:commentRangeStart w:id="2"/>
            <w:r w:rsidRPr="0050778F">
              <w:rPr>
                <w:rFonts w:asciiTheme="majorHAnsi" w:hAnsiTheme="majorHAnsi" w:cstheme="majorHAnsi"/>
                <w:lang w:val="en-GB"/>
              </w:rPr>
              <w:t xml:space="preserve">independent accredited </w:t>
            </w:r>
            <w:commentRangeEnd w:id="2"/>
            <w:r w:rsidR="005A616A" w:rsidRPr="002F378F">
              <w:rPr>
                <w:rStyle w:val="CommentReference"/>
                <w:rFonts w:asciiTheme="majorHAnsi" w:hAnsiTheme="majorHAnsi" w:cstheme="majorHAnsi"/>
                <w:sz w:val="22"/>
                <w:szCs w:val="22"/>
                <w:lang w:val="en-GB"/>
              </w:rPr>
              <w:commentReference w:id="2"/>
            </w:r>
            <w:r w:rsidRPr="0050778F">
              <w:rPr>
                <w:rFonts w:asciiTheme="majorHAnsi" w:hAnsiTheme="majorHAnsi" w:cstheme="majorHAnsi"/>
                <w:lang w:val="en-GB"/>
              </w:rPr>
              <w:t>body as evidence of compliance with the specified quality assurance standard.</w:t>
            </w:r>
          </w:p>
        </w:tc>
        <w:tc>
          <w:tcPr>
            <w:tcW w:w="6044" w:type="dxa"/>
          </w:tcPr>
          <w:p w14:paraId="39E2025F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Valid ISO 9001 certificate attached</w:t>
            </w:r>
          </w:p>
          <w:p w14:paraId="2E81D12D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Equivalent certificate issued by competent authorities in other EEA Member States attached. </w:t>
            </w:r>
          </w:p>
          <w:p w14:paraId="45427CF2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Other documentation demonstrating equivalent quality-assurance measures attached</w:t>
            </w:r>
          </w:p>
        </w:tc>
      </w:tr>
    </w:tbl>
    <w:p w14:paraId="3FF20F97" w14:textId="77777777" w:rsidR="00B9624E" w:rsidRPr="00F826AE" w:rsidRDefault="00B9624E" w:rsidP="00B9624E">
      <w:pPr>
        <w:rPr>
          <w:rFonts w:asciiTheme="majorHAnsi" w:hAnsiTheme="majorHAnsi" w:cstheme="majorHAnsi"/>
          <w:lang w:val="en-GB"/>
        </w:rPr>
      </w:pP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2972"/>
        <w:gridCol w:w="6044"/>
      </w:tblGrid>
      <w:tr w:rsidR="00B9624E" w:rsidRPr="00F826AE" w14:paraId="541CD04B" w14:textId="77777777" w:rsidTr="000129E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16" w:type="dxa"/>
            <w:gridSpan w:val="2"/>
          </w:tcPr>
          <w:p w14:paraId="444CDF3C" w14:textId="77777777" w:rsidR="00B9624E" w:rsidRPr="0050778F" w:rsidRDefault="00B9624E" w:rsidP="000129EC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ISMS &amp; Governance</w:t>
            </w:r>
          </w:p>
        </w:tc>
      </w:tr>
      <w:tr w:rsidR="00B9624E" w:rsidRPr="00F826AE" w14:paraId="0A8E78F2" w14:textId="77777777" w:rsidTr="00EF1B0D">
        <w:tc>
          <w:tcPr>
            <w:tcW w:w="9016" w:type="dxa"/>
            <w:gridSpan w:val="2"/>
            <w:shd w:val="clear" w:color="auto" w:fill="B3CFFF" w:themeFill="text2" w:themeFillTint="33"/>
          </w:tcPr>
          <w:p w14:paraId="706FC2BB" w14:textId="77777777" w:rsidR="00B9624E" w:rsidRPr="0050778F" w:rsidRDefault="00B9624E" w:rsidP="000129EC">
            <w:pPr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Where “Other documentation” is selected, the Tenderer shall identify the document and briefly explain its relevance in no more than 100 words.</w:t>
            </w:r>
          </w:p>
        </w:tc>
      </w:tr>
      <w:tr w:rsidR="00B9624E" w:rsidRPr="00F826AE" w14:paraId="247409C2" w14:textId="77777777" w:rsidTr="000129EC">
        <w:tc>
          <w:tcPr>
            <w:tcW w:w="2972" w:type="dxa"/>
            <w:shd w:val="clear" w:color="auto" w:fill="B3CFFF" w:themeFill="text2" w:themeFillTint="33"/>
          </w:tcPr>
          <w:p w14:paraId="52FC6723" w14:textId="77777777" w:rsidR="00752657" w:rsidRPr="00F826AE" w:rsidRDefault="00B9624E" w:rsidP="00752657">
            <w:pPr>
              <w:rPr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 xml:space="preserve">The Tenderer shall submit a certificate issued by an independent accredited body as evidence of compliance with the specified </w:t>
            </w:r>
            <w:r w:rsidR="00752657" w:rsidRPr="00F826AE">
              <w:rPr>
                <w:lang w:val="en-GB"/>
              </w:rPr>
              <w:t>information security management</w:t>
            </w:r>
          </w:p>
          <w:p w14:paraId="16C29CE1" w14:textId="4F0C3DBE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standard.</w:t>
            </w:r>
          </w:p>
        </w:tc>
        <w:tc>
          <w:tcPr>
            <w:tcW w:w="6044" w:type="dxa"/>
          </w:tcPr>
          <w:p w14:paraId="430929B9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Valid ISO/IEC 27001 certificate attached</w:t>
            </w:r>
          </w:p>
          <w:p w14:paraId="51926AB5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Valid certificate based on an equivalent information security management standard attached</w:t>
            </w:r>
          </w:p>
          <w:p w14:paraId="79148D0C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Other documentation demonstrating an equivalent established, documented and implemented Information Security Management System attached</w:t>
            </w:r>
          </w:p>
        </w:tc>
      </w:tr>
      <w:tr w:rsidR="00B9624E" w:rsidRPr="00F826AE" w14:paraId="63AEBD0F" w14:textId="77777777" w:rsidTr="000129EC">
        <w:tc>
          <w:tcPr>
            <w:tcW w:w="2972" w:type="dxa"/>
            <w:shd w:val="clear" w:color="auto" w:fill="B3CFFF" w:themeFill="text2" w:themeFillTint="33"/>
          </w:tcPr>
          <w:p w14:paraId="12A72FD2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Supporting documentation, if applicable:</w:t>
            </w:r>
          </w:p>
        </w:tc>
        <w:tc>
          <w:tcPr>
            <w:tcW w:w="6044" w:type="dxa"/>
          </w:tcPr>
          <w:p w14:paraId="32E244AF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Certification scope attached</w:t>
            </w:r>
          </w:p>
          <w:p w14:paraId="2D71CCA9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Statement of Applicability attached</w:t>
            </w:r>
          </w:p>
          <w:p w14:paraId="01C53622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CIS Controls implementation assessment or mapping attached</w:t>
            </w:r>
          </w:p>
          <w:p w14:paraId="05BA5573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Internal or external ISMS audit documentation attached</w:t>
            </w:r>
          </w:p>
          <w:p w14:paraId="586CDEDE" w14:textId="77777777" w:rsidR="00B9624E" w:rsidRPr="0050778F" w:rsidRDefault="00B9624E" w:rsidP="000129EC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  <w:r w:rsidRPr="0050778F">
              <w:rPr>
                <w:rFonts w:asciiTheme="majorHAnsi" w:hAnsiTheme="majorHAnsi" w:cstheme="majorHAnsi"/>
                <w:lang w:val="en-GB"/>
              </w:rPr>
              <w:t xml:space="preserve"> Other supporting documentation attached</w:t>
            </w:r>
          </w:p>
        </w:tc>
      </w:tr>
    </w:tbl>
    <w:p w14:paraId="6F55387D" w14:textId="77777777" w:rsidR="00B9624E" w:rsidRPr="0050778F" w:rsidRDefault="00B9624E" w:rsidP="00241448">
      <w:pPr>
        <w:rPr>
          <w:rFonts w:asciiTheme="majorHAnsi" w:hAnsiTheme="majorHAnsi" w:cstheme="majorHAnsi"/>
          <w:lang w:val="en-GB"/>
        </w:rPr>
      </w:pPr>
    </w:p>
    <w:p w14:paraId="2687156E" w14:textId="2CF31C5F" w:rsidR="00376B5C" w:rsidRPr="0050778F" w:rsidRDefault="00376B5C" w:rsidP="00376B5C">
      <w:pPr>
        <w:pStyle w:val="Heading2"/>
        <w:rPr>
          <w:lang w:val="en-GB"/>
        </w:rPr>
      </w:pPr>
      <w:r w:rsidRPr="0050778F">
        <w:rPr>
          <w:lang w:val="en-GB"/>
        </w:rPr>
        <w:t>3.4.4</w:t>
      </w:r>
      <w:r w:rsidR="00E17D65" w:rsidRPr="0050778F">
        <w:rPr>
          <w:lang w:val="en-GB"/>
        </w:rPr>
        <w:t>.</w:t>
      </w:r>
      <w:r w:rsidRPr="0050778F">
        <w:rPr>
          <w:lang w:val="en-GB"/>
        </w:rPr>
        <w:t xml:space="preserve"> Reference mapping to functional scenario areas</w:t>
      </w:r>
      <w:r w:rsidR="00DB15C6" w:rsidRPr="0050778F">
        <w:rPr>
          <w:lang w:val="en-GB"/>
        </w:rPr>
        <w:t xml:space="preserve"> requirements documentation</w:t>
      </w:r>
    </w:p>
    <w:tbl>
      <w:tblPr>
        <w:tblStyle w:val="SykehusinnkjpBl"/>
        <w:tblW w:w="0" w:type="auto"/>
        <w:tblLook w:val="0420" w:firstRow="1" w:lastRow="0" w:firstColumn="0" w:lastColumn="0" w:noHBand="0" w:noVBand="1"/>
      </w:tblPr>
      <w:tblGrid>
        <w:gridCol w:w="4655"/>
        <w:gridCol w:w="1004"/>
        <w:gridCol w:w="1004"/>
        <w:gridCol w:w="1004"/>
        <w:gridCol w:w="1349"/>
      </w:tblGrid>
      <w:tr w:rsidR="000C0477" w:rsidRPr="00F826AE" w14:paraId="4B8461BE" w14:textId="77777777" w:rsidTr="00436A8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gridSpan w:val="5"/>
          </w:tcPr>
          <w:p w14:paraId="340C00B8" w14:textId="23A9804A" w:rsidR="000C0477" w:rsidRPr="0050778F" w:rsidRDefault="0041496F" w:rsidP="00242805">
            <w:pPr>
              <w:spacing w:after="96"/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41496F">
              <w:rPr>
                <w:rFonts w:asciiTheme="majorHAnsi" w:hAnsiTheme="majorHAnsi" w:cstheme="majorHAnsi"/>
                <w:bCs/>
                <w:lang w:val="en-GB"/>
              </w:rPr>
              <w:t>Reference mapping to relevant experience areas</w:t>
            </w:r>
          </w:p>
        </w:tc>
      </w:tr>
      <w:tr w:rsidR="00D47A0D" w:rsidRPr="00F826AE" w14:paraId="49C8D643" w14:textId="77777777" w:rsidTr="000C0477">
        <w:tc>
          <w:tcPr>
            <w:tcW w:w="0" w:type="auto"/>
            <w:shd w:val="clear" w:color="auto" w:fill="003283" w:themeFill="text2"/>
            <w:hideMark/>
          </w:tcPr>
          <w:p w14:paraId="0C051C3E" w14:textId="77777777" w:rsidR="00D47A0D" w:rsidRPr="0050778F" w:rsidRDefault="00D47A0D" w:rsidP="006C7BE0">
            <w:pPr>
              <w:spacing w:after="96"/>
              <w:rPr>
                <w:rFonts w:asciiTheme="majorHAnsi" w:hAnsiTheme="majorHAnsi" w:cstheme="majorHAnsi"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Cs/>
                <w:lang w:val="en-GB"/>
              </w:rPr>
              <w:t>Experience area</w:t>
            </w:r>
          </w:p>
        </w:tc>
        <w:tc>
          <w:tcPr>
            <w:tcW w:w="0" w:type="auto"/>
            <w:shd w:val="clear" w:color="auto" w:fill="003283" w:themeFill="text2"/>
            <w:hideMark/>
          </w:tcPr>
          <w:p w14:paraId="3B1935B0" w14:textId="77777777" w:rsidR="00D47A0D" w:rsidRPr="0050778F" w:rsidRDefault="00D47A0D" w:rsidP="006C7BE0">
            <w:pPr>
              <w:spacing w:after="96"/>
              <w:rPr>
                <w:rFonts w:asciiTheme="majorHAnsi" w:hAnsiTheme="majorHAnsi" w:cstheme="majorHAnsi"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Cs/>
                <w:lang w:val="en-GB"/>
              </w:rPr>
              <w:t>Delivery 1</w:t>
            </w:r>
          </w:p>
        </w:tc>
        <w:tc>
          <w:tcPr>
            <w:tcW w:w="0" w:type="auto"/>
            <w:shd w:val="clear" w:color="auto" w:fill="003283" w:themeFill="text2"/>
            <w:hideMark/>
          </w:tcPr>
          <w:p w14:paraId="512D7F7F" w14:textId="77777777" w:rsidR="00D47A0D" w:rsidRPr="0050778F" w:rsidRDefault="00D47A0D" w:rsidP="006C7BE0">
            <w:pPr>
              <w:spacing w:after="96"/>
              <w:rPr>
                <w:rFonts w:asciiTheme="majorHAnsi" w:hAnsiTheme="majorHAnsi" w:cstheme="majorHAnsi"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Cs/>
                <w:lang w:val="en-GB"/>
              </w:rPr>
              <w:t>Delivery 2</w:t>
            </w:r>
          </w:p>
        </w:tc>
        <w:tc>
          <w:tcPr>
            <w:tcW w:w="0" w:type="auto"/>
            <w:shd w:val="clear" w:color="auto" w:fill="003283" w:themeFill="text2"/>
            <w:hideMark/>
          </w:tcPr>
          <w:p w14:paraId="59810DD1" w14:textId="77777777" w:rsidR="00D47A0D" w:rsidRPr="0050778F" w:rsidRDefault="00D47A0D" w:rsidP="006C7BE0">
            <w:pPr>
              <w:spacing w:after="96"/>
              <w:rPr>
                <w:rFonts w:asciiTheme="majorHAnsi" w:hAnsiTheme="majorHAnsi" w:cstheme="majorHAnsi"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Cs/>
                <w:lang w:val="en-GB"/>
              </w:rPr>
              <w:t>Delivery 3</w:t>
            </w:r>
          </w:p>
        </w:tc>
        <w:tc>
          <w:tcPr>
            <w:tcW w:w="0" w:type="auto"/>
            <w:shd w:val="clear" w:color="auto" w:fill="003283" w:themeFill="text2"/>
            <w:hideMark/>
          </w:tcPr>
          <w:p w14:paraId="46FBED3B" w14:textId="77777777" w:rsidR="00D47A0D" w:rsidRPr="0050778F" w:rsidRDefault="00D47A0D" w:rsidP="006C7BE0">
            <w:pPr>
              <w:spacing w:after="96"/>
              <w:rPr>
                <w:rFonts w:asciiTheme="majorHAnsi" w:hAnsiTheme="majorHAnsi" w:cstheme="majorHAnsi"/>
                <w:bCs/>
                <w:lang w:val="en-GB"/>
              </w:rPr>
            </w:pPr>
            <w:r w:rsidRPr="0050778F">
              <w:rPr>
                <w:rFonts w:asciiTheme="majorHAnsi" w:hAnsiTheme="majorHAnsi" w:cstheme="majorHAnsi"/>
                <w:bCs/>
                <w:lang w:val="en-GB"/>
              </w:rPr>
              <w:t>Section/page</w:t>
            </w:r>
          </w:p>
        </w:tc>
      </w:tr>
      <w:tr w:rsidR="00D47A0D" w:rsidRPr="00F826AE" w14:paraId="501DC1CB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38D09C69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Correlation and root cause analysis</w:t>
            </w:r>
          </w:p>
        </w:tc>
        <w:tc>
          <w:tcPr>
            <w:tcW w:w="0" w:type="auto"/>
            <w:hideMark/>
          </w:tcPr>
          <w:p w14:paraId="360D3A58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3483FF69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6EA36E3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224870D8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D47A0D" w:rsidRPr="00F826AE" w14:paraId="50E01892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20A072D9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Dynamic thresholds and anomaly detection</w:t>
            </w:r>
          </w:p>
        </w:tc>
        <w:tc>
          <w:tcPr>
            <w:tcW w:w="0" w:type="auto"/>
            <w:hideMark/>
          </w:tcPr>
          <w:p w14:paraId="4662AA1A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522474EC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5BA65487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1705B43C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D47A0D" w:rsidRPr="00F826AE" w14:paraId="1FED02E1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401B6A69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Change correlation</w:t>
            </w:r>
          </w:p>
        </w:tc>
        <w:tc>
          <w:tcPr>
            <w:tcW w:w="0" w:type="auto"/>
            <w:hideMark/>
          </w:tcPr>
          <w:p w14:paraId="76CE2205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5CFC1EE3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F39DB15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79968EB1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D47A0D" w:rsidRPr="00F826AE" w14:paraId="551C98D1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62943ED6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Alert-noise reduction</w:t>
            </w:r>
          </w:p>
        </w:tc>
        <w:tc>
          <w:tcPr>
            <w:tcW w:w="0" w:type="auto"/>
            <w:hideMark/>
          </w:tcPr>
          <w:p w14:paraId="6C3B946C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4B9D6AA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286D1319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7B8269AA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D47A0D" w:rsidRPr="00F826AE" w14:paraId="36552496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451F5FB8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lastRenderedPageBreak/>
              <w:t>Topology, discovery and data ingestion</w:t>
            </w:r>
          </w:p>
        </w:tc>
        <w:tc>
          <w:tcPr>
            <w:tcW w:w="0" w:type="auto"/>
            <w:hideMark/>
          </w:tcPr>
          <w:p w14:paraId="5FA7EEDB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8833FAB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6E2E637A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04AB2FCB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D47A0D" w:rsidRPr="00F826AE" w14:paraId="391BF3E7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7B695DEA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Hybrid and distributed environments</w:t>
            </w:r>
          </w:p>
        </w:tc>
        <w:tc>
          <w:tcPr>
            <w:tcW w:w="0" w:type="auto"/>
            <w:hideMark/>
          </w:tcPr>
          <w:p w14:paraId="1444C888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2DCDB9E3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86100F2" w14:textId="77777777" w:rsidR="00D47A0D" w:rsidRPr="0050778F" w:rsidRDefault="00D47A0D" w:rsidP="006C7BE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C6E28B1" w14:textId="77777777" w:rsidR="00D47A0D" w:rsidRPr="0050778F" w:rsidRDefault="00D47A0D" w:rsidP="006C7BE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472057" w14:paraId="3022D0B4" w14:textId="77777777" w:rsidTr="006C7BE0">
        <w:tc>
          <w:tcPr>
            <w:tcW w:w="0" w:type="auto"/>
            <w:shd w:val="clear" w:color="auto" w:fill="B3CFFF" w:themeFill="text2" w:themeFillTint="33"/>
          </w:tcPr>
          <w:p w14:paraId="6A9AEDA2" w14:textId="7E882B70" w:rsidR="008D515E" w:rsidRPr="00F826AE" w:rsidRDefault="008D515E" w:rsidP="008D515E">
            <w:pPr>
              <w:rPr>
                <w:rFonts w:asciiTheme="majorHAnsi" w:hAnsiTheme="majorHAnsi" w:cstheme="majorHAnsi"/>
                <w:lang w:val="en-US"/>
              </w:rPr>
            </w:pPr>
            <w:r w:rsidRPr="00472057">
              <w:rPr>
                <w:rFonts w:asciiTheme="majorHAnsi" w:hAnsiTheme="majorHAnsi" w:cstheme="majorHAnsi"/>
                <w:lang w:val="en-GB"/>
              </w:rPr>
              <w:t>Digital experience monitoring, synthetic testing</w:t>
            </w:r>
            <w:r w:rsidR="00DB412C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="00DB412C" w:rsidRPr="00F826AE">
              <w:rPr>
                <w:rFonts w:asciiTheme="majorHAnsi" w:hAnsiTheme="majorHAnsi" w:cstheme="majorHAnsi"/>
                <w:lang w:val="en-US"/>
              </w:rPr>
              <w:t>and distributed tracing</w:t>
            </w:r>
          </w:p>
        </w:tc>
        <w:tc>
          <w:tcPr>
            <w:tcW w:w="0" w:type="auto"/>
          </w:tcPr>
          <w:p w14:paraId="549B44EE" w14:textId="588D6E72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63B03992" w14:textId="44D2F3A4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7A9D9171" w14:textId="6BD9A774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09E1A27A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F826AE" w14:paraId="01111BE5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7DB693B7" w14:textId="391A0CFE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 xml:space="preserve">Capacity analysis and </w:t>
            </w:r>
            <w:r>
              <w:rPr>
                <w:rFonts w:asciiTheme="majorHAnsi" w:hAnsiTheme="majorHAnsi" w:cstheme="majorHAnsi"/>
                <w:lang w:val="en-GB"/>
              </w:rPr>
              <w:t>forecasting</w:t>
            </w:r>
          </w:p>
        </w:tc>
        <w:tc>
          <w:tcPr>
            <w:tcW w:w="0" w:type="auto"/>
            <w:hideMark/>
          </w:tcPr>
          <w:p w14:paraId="604DD45B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24D89116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2342AD4B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FFEE7D8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F826AE" w14:paraId="207502DC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0867CC2E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Access control and data handling</w:t>
            </w:r>
          </w:p>
        </w:tc>
        <w:tc>
          <w:tcPr>
            <w:tcW w:w="0" w:type="auto"/>
            <w:hideMark/>
          </w:tcPr>
          <w:p w14:paraId="1110A5BB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6B2AB92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4F6CDDD0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1E864796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F826AE" w14:paraId="5113ED00" w14:textId="77777777" w:rsidTr="006C7BE0">
        <w:tc>
          <w:tcPr>
            <w:tcW w:w="0" w:type="auto"/>
            <w:shd w:val="clear" w:color="auto" w:fill="B3CFFF" w:themeFill="text2" w:themeFillTint="33"/>
            <w:hideMark/>
          </w:tcPr>
          <w:p w14:paraId="43FB82B2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APIs, integration and automation</w:t>
            </w:r>
          </w:p>
        </w:tc>
        <w:tc>
          <w:tcPr>
            <w:tcW w:w="0" w:type="auto"/>
            <w:hideMark/>
          </w:tcPr>
          <w:p w14:paraId="22D1B92A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62B93335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75EE65DF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  <w:hideMark/>
          </w:tcPr>
          <w:p w14:paraId="55C7123F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F826AE" w14:paraId="367F2074" w14:textId="77777777" w:rsidTr="006C7BE0">
        <w:tc>
          <w:tcPr>
            <w:tcW w:w="0" w:type="auto"/>
            <w:shd w:val="clear" w:color="auto" w:fill="B3CFFF" w:themeFill="text2" w:themeFillTint="33"/>
          </w:tcPr>
          <w:p w14:paraId="04780B58" w14:textId="7B4DB39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License, telemetry and AI cost control</w:t>
            </w:r>
          </w:p>
        </w:tc>
        <w:tc>
          <w:tcPr>
            <w:tcW w:w="0" w:type="auto"/>
          </w:tcPr>
          <w:p w14:paraId="0C57E97E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23A534EE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13EC641B" w14:textId="77777777" w:rsidR="008D515E" w:rsidRPr="0050778F" w:rsidRDefault="008D515E" w:rsidP="008D515E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6EC92AE2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610617" w14:paraId="439E3111" w14:textId="77777777" w:rsidTr="006C7BE0">
        <w:tc>
          <w:tcPr>
            <w:tcW w:w="0" w:type="auto"/>
            <w:shd w:val="clear" w:color="auto" w:fill="B3CFFF" w:themeFill="text2" w:themeFillTint="33"/>
          </w:tcPr>
          <w:p w14:paraId="21292614" w14:textId="1CEC37CA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D57964">
              <w:rPr>
                <w:rFonts w:asciiTheme="majorHAnsi" w:hAnsiTheme="majorHAnsi" w:cstheme="majorHAnsi"/>
                <w:lang w:val="en-GB"/>
              </w:rPr>
              <w:t>Access governance, audit and traceability</w:t>
            </w:r>
          </w:p>
        </w:tc>
        <w:tc>
          <w:tcPr>
            <w:tcW w:w="0" w:type="auto"/>
          </w:tcPr>
          <w:p w14:paraId="42A67F2B" w14:textId="154643CB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08696D6A" w14:textId="43A37762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4F973859" w14:textId="7127C85F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77599B0D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8D515E" w:rsidRPr="00610617" w14:paraId="58DB0D1C" w14:textId="77777777" w:rsidTr="006C7BE0">
        <w:tc>
          <w:tcPr>
            <w:tcW w:w="0" w:type="auto"/>
            <w:shd w:val="clear" w:color="auto" w:fill="B3CFFF" w:themeFill="text2" w:themeFillTint="33"/>
          </w:tcPr>
          <w:p w14:paraId="23278D23" w14:textId="23B8E4BE" w:rsidR="008D515E" w:rsidRPr="00D57964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  <w:r w:rsidRPr="0050778F">
              <w:rPr>
                <w:rFonts w:asciiTheme="majorHAnsi" w:hAnsiTheme="majorHAnsi" w:cstheme="majorHAnsi"/>
                <w:lang w:val="en-GB"/>
              </w:rPr>
              <w:t>Operational workflows and collaboration</w:t>
            </w:r>
          </w:p>
        </w:tc>
        <w:tc>
          <w:tcPr>
            <w:tcW w:w="0" w:type="auto"/>
          </w:tcPr>
          <w:p w14:paraId="3F5E4544" w14:textId="48E99CA1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1E941B78" w14:textId="452A97F1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32EE954C" w14:textId="0E13CF05" w:rsidR="008D515E" w:rsidRPr="0050778F" w:rsidRDefault="008D515E" w:rsidP="008D515E">
            <w:pPr>
              <w:jc w:val="center"/>
              <w:rPr>
                <w:rFonts w:ascii="Segoe UI Symbol" w:hAnsi="Segoe UI Symbol" w:cs="Segoe UI Symbol"/>
                <w:lang w:val="en-GB"/>
              </w:rPr>
            </w:pPr>
            <w:r w:rsidRPr="0050778F">
              <w:rPr>
                <w:rFonts w:ascii="Segoe UI Symbol" w:hAnsi="Segoe UI Symbol" w:cs="Segoe UI Symbol"/>
                <w:lang w:val="en-GB"/>
              </w:rPr>
              <w:t>☐</w:t>
            </w:r>
          </w:p>
        </w:tc>
        <w:tc>
          <w:tcPr>
            <w:tcW w:w="0" w:type="auto"/>
          </w:tcPr>
          <w:p w14:paraId="05E26220" w14:textId="77777777" w:rsidR="008D515E" w:rsidRPr="0050778F" w:rsidRDefault="008D515E" w:rsidP="008D515E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</w:tbl>
    <w:p w14:paraId="61A45964" w14:textId="4F1380B3" w:rsidR="00241448" w:rsidRPr="0050778F" w:rsidRDefault="00241448" w:rsidP="00B9624E">
      <w:pPr>
        <w:spacing w:before="0" w:after="160" w:line="259" w:lineRule="auto"/>
        <w:rPr>
          <w:rFonts w:asciiTheme="majorHAnsi" w:hAnsiTheme="majorHAnsi" w:cstheme="majorHAnsi"/>
          <w:lang w:val="en-GB"/>
        </w:rPr>
      </w:pPr>
      <w:bookmarkStart w:id="3" w:name="_Toc1006178697"/>
    </w:p>
    <w:bookmarkEnd w:id="3"/>
    <w:p w14:paraId="102610AB" w14:textId="0782375C" w:rsidR="00E7716F" w:rsidRPr="0050778F" w:rsidRDefault="00E7716F" w:rsidP="001345B1">
      <w:pPr>
        <w:rPr>
          <w:rFonts w:asciiTheme="majorHAnsi" w:hAnsiTheme="majorHAnsi" w:cstheme="majorHAnsi"/>
          <w:lang w:val="en-GB"/>
        </w:rPr>
      </w:pPr>
    </w:p>
    <w:sectPr w:rsidR="00E7716F" w:rsidRPr="0050778F" w:rsidSect="00E73E3F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985" w:right="1440" w:bottom="1440" w:left="1440" w:header="708" w:footer="4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ne Andreas Berg" w:date="2026-09-01T09:48:00Z" w:initials="JB">
    <w:p w14:paraId="26B62CFE" w14:textId="77777777" w:rsidR="005A616A" w:rsidRDefault="005A616A" w:rsidP="005A616A">
      <w:pPr>
        <w:pStyle w:val="CommentText"/>
      </w:pPr>
      <w:r>
        <w:rPr>
          <w:rStyle w:val="CommentReference"/>
        </w:rPr>
        <w:annotationRef/>
      </w:r>
      <w:r>
        <w:t>Her og i boksen under: I konkurransereglene står det ”issued by an independent conformity assessment body”. Bør det alignes?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6B62CF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009DF5B" w16cex:dateUtc="2026-09-01T07:48:00Z">
    <w16cex:extLst>
      <w16:ext w16:uri="{CE6994B0-6A32-4C9F-8C6B-6E91EDA988CE}">
        <cr:reactions xmlns:cr="http://schemas.microsoft.com/office/comments/2020/reactions">
          <cr:reaction reactionType="1">
            <cr:reactionInfo dateUtc="2026-09-01T08:10:46Z">
              <cr:user userId="S::jonbe4@sykehuspartner.no::8678581d-08e9-4626-8ede-99d8db635bd7" userProvider="AD" userName="Jone Andreas Berg"/>
            </cr:reactionInfo>
          </cr:reaction>
        </cr:reactions>
      </w16:ext>
    </w16cex:extLst>
  </w16cex:commentExtensible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6B62CFE" w16cid:durableId="0009DF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5015F" w14:textId="77777777" w:rsidR="00D1780E" w:rsidRDefault="00D1780E" w:rsidP="002D7059">
      <w:pPr>
        <w:spacing w:after="0"/>
      </w:pPr>
      <w:r>
        <w:separator/>
      </w:r>
    </w:p>
  </w:endnote>
  <w:endnote w:type="continuationSeparator" w:id="0">
    <w:p w14:paraId="348E7078" w14:textId="77777777" w:rsidR="00D1780E" w:rsidRDefault="00D1780E" w:rsidP="002D70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ngLiU"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524"/>
      <w:gridCol w:w="3973"/>
    </w:tblGrid>
    <w:tr w:rsidR="0070079D" w:rsidRPr="00CB66A0" w14:paraId="1E1C8D2D" w14:textId="77777777" w:rsidTr="00DE287D">
      <w:tc>
        <w:tcPr>
          <w:tcW w:w="5524" w:type="dxa"/>
        </w:tcPr>
        <w:p w14:paraId="4721A942" w14:textId="77777777" w:rsidR="0070079D" w:rsidRPr="00D815FA" w:rsidRDefault="0070079D" w:rsidP="0070079D">
          <w:pPr>
            <w:pStyle w:val="Footer"/>
            <w:rPr>
              <w:lang w:val="nb-NO"/>
            </w:rPr>
          </w:pPr>
          <w:r w:rsidRPr="00D815FA">
            <w:rPr>
              <w:b/>
              <w:color w:val="003283" w:themeColor="text2"/>
              <w:lang w:val="nb-NO"/>
            </w:rPr>
            <w:t>Sykehusinnkjøp HF</w:t>
          </w:r>
          <w:r w:rsidRPr="00D815FA">
            <w:rPr>
              <w:b/>
              <w:color w:val="003283" w:themeColor="text2"/>
              <w:lang w:val="nb-NO"/>
            </w:rPr>
            <w:tab/>
            <w:t xml:space="preserve">– </w:t>
          </w:r>
          <w:r w:rsidRPr="00D815FA">
            <w:rPr>
              <w:color w:val="003283" w:themeColor="text2"/>
              <w:lang w:val="nb-NO"/>
            </w:rPr>
            <w:t>www.sykehusinnkjop.no</w:t>
          </w:r>
        </w:p>
      </w:tc>
      <w:tc>
        <w:tcPr>
          <w:tcW w:w="3973" w:type="dxa"/>
        </w:tcPr>
        <w:p w14:paraId="71672C54" w14:textId="4677D13C" w:rsidR="0070079D" w:rsidRPr="00D815FA" w:rsidRDefault="0070079D" w:rsidP="00F5229B">
          <w:pPr>
            <w:jc w:val="center"/>
            <w:rPr>
              <w:sz w:val="18"/>
              <w:szCs w:val="18"/>
            </w:rPr>
          </w:pPr>
        </w:p>
      </w:tc>
    </w:tr>
    <w:tr w:rsidR="0070079D" w:rsidRPr="00CB66A0" w14:paraId="473B1414" w14:textId="77777777" w:rsidTr="00DE287D">
      <w:tc>
        <w:tcPr>
          <w:tcW w:w="5524" w:type="dxa"/>
        </w:tcPr>
        <w:p w14:paraId="4860B829" w14:textId="4FB95C4C" w:rsidR="0070079D" w:rsidRPr="00F826AE" w:rsidRDefault="00312B37" w:rsidP="0070079D">
          <w:pPr>
            <w:pStyle w:val="Footer"/>
            <w:rPr>
              <w:b/>
              <w:bCs/>
              <w:color w:val="003283" w:themeColor="text2"/>
            </w:rPr>
          </w:pPr>
          <w:r w:rsidRPr="00F826AE">
            <w:rPr>
              <w:b/>
              <w:bCs/>
              <w:color w:val="003283" w:themeColor="text2"/>
            </w:rPr>
            <w:t>Technical and professional qualifications</w:t>
          </w:r>
        </w:p>
      </w:tc>
      <w:tc>
        <w:tcPr>
          <w:tcW w:w="3973" w:type="dxa"/>
        </w:tcPr>
        <w:p w14:paraId="4185DB4E" w14:textId="4290AA36" w:rsidR="0070079D" w:rsidRPr="00F826AE" w:rsidRDefault="00F24716" w:rsidP="0070079D">
          <w:pPr>
            <w:jc w:val="right"/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</w:pPr>
          <w:r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>Page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 xml:space="preserve"> 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begin"/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instrText>PAGE  \* Arabic  \* MERGEFORMAT</w:instrTex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separate"/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>1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end"/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 xml:space="preserve"> </w:t>
          </w:r>
          <w:r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>of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 xml:space="preserve"> 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begin"/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instrText>NUMPAGES  \* Arabic  \* MERGEFORMAT</w:instrTex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separate"/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t>2</w:t>
          </w:r>
          <w:r w:rsidR="0070079D" w:rsidRPr="00F826AE">
            <w:rPr>
              <w:b/>
              <w:bCs/>
              <w:i/>
              <w:iCs/>
              <w:color w:val="003283" w:themeColor="text2"/>
              <w:sz w:val="18"/>
              <w:szCs w:val="18"/>
              <w:lang w:val="en-GB"/>
            </w:rPr>
            <w:fldChar w:fldCharType="end"/>
          </w:r>
        </w:p>
      </w:tc>
    </w:tr>
  </w:tbl>
  <w:p w14:paraId="7A54FCDA" w14:textId="77777777" w:rsidR="00214207" w:rsidRPr="00CB66A0" w:rsidRDefault="00214207" w:rsidP="008319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pPr w:leftFromText="142" w:rightFromText="142" w:vertAnchor="page" w:horzAnchor="margin" w:tblpXSpec="right" w:tblpY="15934"/>
      <w:tblOverlap w:val="never"/>
      <w:tblW w:w="94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961"/>
    </w:tblGrid>
    <w:tr w:rsidR="008319F5" w:rsidRPr="00214207" w14:paraId="1AA571D5" w14:textId="77777777" w:rsidTr="00A92CD5">
      <w:tc>
        <w:tcPr>
          <w:tcW w:w="4536" w:type="dxa"/>
        </w:tcPr>
        <w:p w14:paraId="3E3F8470" w14:textId="270D0452" w:rsidR="008319F5" w:rsidRPr="003C0573" w:rsidRDefault="003C0573" w:rsidP="008319F5">
          <w:pPr>
            <w:pStyle w:val="Footer"/>
            <w:rPr>
              <w:lang w:val="en-US"/>
            </w:rPr>
          </w:pPr>
          <w:r w:rsidRPr="003C0573">
            <w:rPr>
              <w:b/>
              <w:bCs/>
              <w:color w:val="003283" w:themeColor="text2"/>
              <w:lang w:val="en-US"/>
            </w:rPr>
            <w:t>Response Form: Technical and Professional Qualifications</w:t>
          </w:r>
        </w:p>
      </w:tc>
      <w:tc>
        <w:tcPr>
          <w:tcW w:w="4961" w:type="dxa"/>
        </w:tcPr>
        <w:p w14:paraId="25C89268" w14:textId="7574DB5C" w:rsidR="008319F5" w:rsidRPr="00FF52D8" w:rsidRDefault="00000000" w:rsidP="008319F5">
          <w:pPr>
            <w:jc w:val="right"/>
            <w:rPr>
              <w:sz w:val="18"/>
              <w:szCs w:val="18"/>
            </w:rPr>
          </w:pPr>
          <w:sdt>
            <w:sdtPr>
              <w:rPr>
                <w:b/>
                <w:bCs/>
                <w:i/>
                <w:iCs/>
                <w:color w:val="003283" w:themeColor="text2"/>
                <w:sz w:val="18"/>
                <w:szCs w:val="18"/>
              </w:rPr>
              <w:alias w:val="Klassifisering"/>
              <w:tag w:val="Klassifisering"/>
              <w:id w:val="-565800166"/>
              <w:showingPlcHdr/>
              <w:dataBinding w:xpath="/root[1]/klassifisering[1]" w:storeItemID="{649918F2-B2D5-43B2-A51C-414B10F8D08B}"/>
              <w:text w:multiLine="1"/>
            </w:sdtPr>
            <w:sdtContent>
              <w:r w:rsidR="00FC5072">
                <w:rPr>
                  <w:b/>
                  <w:bCs/>
                  <w:i/>
                  <w:iCs/>
                  <w:color w:val="003283" w:themeColor="text2"/>
                  <w:sz w:val="18"/>
                  <w:szCs w:val="18"/>
                </w:rPr>
                <w:t xml:space="preserve">     </w:t>
              </w:r>
            </w:sdtContent>
          </w:sdt>
        </w:p>
      </w:tc>
    </w:tr>
  </w:tbl>
  <w:p w14:paraId="580CA7E2" w14:textId="77777777" w:rsidR="005C7D79" w:rsidRPr="008319F5" w:rsidRDefault="005C7D79" w:rsidP="008319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FAEADA" w14:textId="77777777" w:rsidR="00D1780E" w:rsidRDefault="00D1780E" w:rsidP="002D7059">
      <w:pPr>
        <w:spacing w:after="0"/>
      </w:pPr>
      <w:r>
        <w:separator/>
      </w:r>
    </w:p>
  </w:footnote>
  <w:footnote w:type="continuationSeparator" w:id="0">
    <w:p w14:paraId="3791428C" w14:textId="77777777" w:rsidR="00D1780E" w:rsidRDefault="00D1780E" w:rsidP="002D70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FAB11" w14:textId="214955D1" w:rsidR="002D7059" w:rsidRDefault="00DA11A8">
    <w:pPr>
      <w:pStyle w:val="Header"/>
    </w:pPr>
    <w:r>
      <w:rPr>
        <w:noProof/>
      </w:rPr>
      <w:drawing>
        <wp:anchor distT="0" distB="0" distL="114300" distR="114300" simplePos="0" relativeHeight="251658241" behindDoc="1" locked="0" layoutInCell="1" allowOverlap="1" wp14:anchorId="5273EF9C" wp14:editId="0B469F22">
          <wp:simplePos x="0" y="0"/>
          <wp:positionH relativeFrom="page">
            <wp:posOffset>445273</wp:posOffset>
          </wp:positionH>
          <wp:positionV relativeFrom="page">
            <wp:posOffset>500932</wp:posOffset>
          </wp:positionV>
          <wp:extent cx="381663" cy="359410"/>
          <wp:effectExtent l="0" t="0" r="0" b="0"/>
          <wp:wrapNone/>
          <wp:docPr id="64" name="Bilde 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1138"/>
                  <a:stretch/>
                </pic:blipFill>
                <pic:spPr bwMode="auto">
                  <a:xfrm>
                    <a:off x="0" y="0"/>
                    <a:ext cx="382290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4B0540" w14:textId="6F97DA97" w:rsidR="00357D49" w:rsidRDefault="00D427B1" w:rsidP="00B32B42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0C904F3" wp14:editId="4B6BCF73">
          <wp:simplePos x="0" y="0"/>
          <wp:positionH relativeFrom="page">
            <wp:posOffset>539115</wp:posOffset>
          </wp:positionH>
          <wp:positionV relativeFrom="page">
            <wp:posOffset>499110</wp:posOffset>
          </wp:positionV>
          <wp:extent cx="2026920" cy="359410"/>
          <wp:effectExtent l="0" t="0" r="508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" name="HDO-rgb-0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692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A430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15AAD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30816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F36422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EE2F4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6463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A899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06334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A4E2DD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97E56D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9214C"/>
    <w:multiLevelType w:val="hybridMultilevel"/>
    <w:tmpl w:val="3C8422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9126F2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7266B2F"/>
    <w:multiLevelType w:val="hybridMultilevel"/>
    <w:tmpl w:val="4F90CE6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F64FAB"/>
    <w:multiLevelType w:val="hybridMultilevel"/>
    <w:tmpl w:val="E27C4A8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5D19B2"/>
    <w:multiLevelType w:val="multilevel"/>
    <w:tmpl w:val="09F44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23775E5"/>
    <w:multiLevelType w:val="hybridMultilevel"/>
    <w:tmpl w:val="1C4AC3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92499D"/>
    <w:multiLevelType w:val="multilevel"/>
    <w:tmpl w:val="C420B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19C1C8E"/>
    <w:multiLevelType w:val="hybridMultilevel"/>
    <w:tmpl w:val="2ABA667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EE79F1"/>
    <w:multiLevelType w:val="hybridMultilevel"/>
    <w:tmpl w:val="C1EE5048"/>
    <w:lvl w:ilvl="0" w:tplc="D17C26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A0F7B"/>
    <w:multiLevelType w:val="multilevel"/>
    <w:tmpl w:val="04140023"/>
    <w:styleLink w:val="ArticleSection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2F96786"/>
    <w:multiLevelType w:val="hybridMultilevel"/>
    <w:tmpl w:val="B4326E04"/>
    <w:lvl w:ilvl="0" w:tplc="D17C26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9D53B4"/>
    <w:multiLevelType w:val="hybridMultilevel"/>
    <w:tmpl w:val="F1D64178"/>
    <w:lvl w:ilvl="0" w:tplc="D17C26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4149D9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2202860"/>
    <w:multiLevelType w:val="hybridMultilevel"/>
    <w:tmpl w:val="A6628DC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81887"/>
    <w:multiLevelType w:val="hybridMultilevel"/>
    <w:tmpl w:val="5FFA70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0813886">
    <w:abstractNumId w:val="10"/>
  </w:num>
  <w:num w:numId="2" w16cid:durableId="658848805">
    <w:abstractNumId w:val="11"/>
  </w:num>
  <w:num w:numId="3" w16cid:durableId="1728994156">
    <w:abstractNumId w:val="22"/>
  </w:num>
  <w:num w:numId="4" w16cid:durableId="1332757727">
    <w:abstractNumId w:val="19"/>
  </w:num>
  <w:num w:numId="5" w16cid:durableId="1752700061">
    <w:abstractNumId w:val="8"/>
  </w:num>
  <w:num w:numId="6" w16cid:durableId="1357610094">
    <w:abstractNumId w:val="3"/>
  </w:num>
  <w:num w:numId="7" w16cid:durableId="35587939">
    <w:abstractNumId w:val="2"/>
  </w:num>
  <w:num w:numId="8" w16cid:durableId="1711539016">
    <w:abstractNumId w:val="1"/>
  </w:num>
  <w:num w:numId="9" w16cid:durableId="1260210478">
    <w:abstractNumId w:val="0"/>
  </w:num>
  <w:num w:numId="10" w16cid:durableId="371734367">
    <w:abstractNumId w:val="9"/>
  </w:num>
  <w:num w:numId="11" w16cid:durableId="2105690580">
    <w:abstractNumId w:val="7"/>
  </w:num>
  <w:num w:numId="12" w16cid:durableId="2048023636">
    <w:abstractNumId w:val="6"/>
  </w:num>
  <w:num w:numId="13" w16cid:durableId="1882981771">
    <w:abstractNumId w:val="5"/>
  </w:num>
  <w:num w:numId="14" w16cid:durableId="747843842">
    <w:abstractNumId w:val="4"/>
  </w:num>
  <w:num w:numId="15" w16cid:durableId="1645963771">
    <w:abstractNumId w:val="15"/>
  </w:num>
  <w:num w:numId="16" w16cid:durableId="491525904">
    <w:abstractNumId w:val="18"/>
  </w:num>
  <w:num w:numId="17" w16cid:durableId="1784573794">
    <w:abstractNumId w:val="20"/>
  </w:num>
  <w:num w:numId="18" w16cid:durableId="501046717">
    <w:abstractNumId w:val="16"/>
  </w:num>
  <w:num w:numId="19" w16cid:durableId="367686518">
    <w:abstractNumId w:val="21"/>
  </w:num>
  <w:num w:numId="20" w16cid:durableId="615406899">
    <w:abstractNumId w:val="14"/>
  </w:num>
  <w:num w:numId="21" w16cid:durableId="159122557">
    <w:abstractNumId w:val="13"/>
  </w:num>
  <w:num w:numId="22" w16cid:durableId="1921022768">
    <w:abstractNumId w:val="24"/>
  </w:num>
  <w:num w:numId="23" w16cid:durableId="1410955532">
    <w:abstractNumId w:val="17"/>
  </w:num>
  <w:num w:numId="24" w16cid:durableId="1210535011">
    <w:abstractNumId w:val="12"/>
  </w:num>
  <w:num w:numId="25" w16cid:durableId="197933257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ne Andreas Berg">
    <w15:presenceInfo w15:providerId="AD" w15:userId="S::jonbe4@sykehuspartner.no::8678581d-08e9-4626-8ede-99d8db635bd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5B1"/>
    <w:rsid w:val="000033A2"/>
    <w:rsid w:val="000046C0"/>
    <w:rsid w:val="000075C1"/>
    <w:rsid w:val="00033B96"/>
    <w:rsid w:val="00045A0A"/>
    <w:rsid w:val="000572F1"/>
    <w:rsid w:val="000712EE"/>
    <w:rsid w:val="00071C87"/>
    <w:rsid w:val="00083D59"/>
    <w:rsid w:val="00090264"/>
    <w:rsid w:val="000B1ADE"/>
    <w:rsid w:val="000B2719"/>
    <w:rsid w:val="000B3DBB"/>
    <w:rsid w:val="000B5DBE"/>
    <w:rsid w:val="000C0477"/>
    <w:rsid w:val="000D036D"/>
    <w:rsid w:val="000D5FBD"/>
    <w:rsid w:val="000F010C"/>
    <w:rsid w:val="000F186F"/>
    <w:rsid w:val="000F2532"/>
    <w:rsid w:val="000F3333"/>
    <w:rsid w:val="0010118A"/>
    <w:rsid w:val="00110D5E"/>
    <w:rsid w:val="001129F2"/>
    <w:rsid w:val="0013319B"/>
    <w:rsid w:val="001345B1"/>
    <w:rsid w:val="00143427"/>
    <w:rsid w:val="00144F4D"/>
    <w:rsid w:val="00151079"/>
    <w:rsid w:val="001543FF"/>
    <w:rsid w:val="0015542A"/>
    <w:rsid w:val="00156337"/>
    <w:rsid w:val="00161E14"/>
    <w:rsid w:val="001646D5"/>
    <w:rsid w:val="00180605"/>
    <w:rsid w:val="001826BA"/>
    <w:rsid w:val="00185651"/>
    <w:rsid w:val="0018767A"/>
    <w:rsid w:val="001A1604"/>
    <w:rsid w:val="001A3B35"/>
    <w:rsid w:val="001B57CF"/>
    <w:rsid w:val="001B713C"/>
    <w:rsid w:val="001B7A51"/>
    <w:rsid w:val="001C284E"/>
    <w:rsid w:val="001C77DB"/>
    <w:rsid w:val="001D3D66"/>
    <w:rsid w:val="001E30BC"/>
    <w:rsid w:val="001E384D"/>
    <w:rsid w:val="001F4496"/>
    <w:rsid w:val="001F6F71"/>
    <w:rsid w:val="00200A6B"/>
    <w:rsid w:val="00213B42"/>
    <w:rsid w:val="00214207"/>
    <w:rsid w:val="0022053F"/>
    <w:rsid w:val="002324C9"/>
    <w:rsid w:val="00232A17"/>
    <w:rsid w:val="00234720"/>
    <w:rsid w:val="002361E1"/>
    <w:rsid w:val="00241448"/>
    <w:rsid w:val="00242805"/>
    <w:rsid w:val="00242A64"/>
    <w:rsid w:val="002608FE"/>
    <w:rsid w:val="002658B4"/>
    <w:rsid w:val="00267C20"/>
    <w:rsid w:val="002714CC"/>
    <w:rsid w:val="00280EB0"/>
    <w:rsid w:val="00287C0E"/>
    <w:rsid w:val="0029246B"/>
    <w:rsid w:val="002B4295"/>
    <w:rsid w:val="002B6C9F"/>
    <w:rsid w:val="002B70D4"/>
    <w:rsid w:val="002C56D8"/>
    <w:rsid w:val="002D7059"/>
    <w:rsid w:val="002E228C"/>
    <w:rsid w:val="002F378F"/>
    <w:rsid w:val="002F4F08"/>
    <w:rsid w:val="002F699E"/>
    <w:rsid w:val="0030552B"/>
    <w:rsid w:val="00306B8A"/>
    <w:rsid w:val="003116B2"/>
    <w:rsid w:val="00312B37"/>
    <w:rsid w:val="0031439E"/>
    <w:rsid w:val="00322992"/>
    <w:rsid w:val="0033623B"/>
    <w:rsid w:val="003375D2"/>
    <w:rsid w:val="00357D49"/>
    <w:rsid w:val="00365B38"/>
    <w:rsid w:val="003675A8"/>
    <w:rsid w:val="00376B5C"/>
    <w:rsid w:val="003836C9"/>
    <w:rsid w:val="0039090D"/>
    <w:rsid w:val="00397DDD"/>
    <w:rsid w:val="003A0BB5"/>
    <w:rsid w:val="003A3E29"/>
    <w:rsid w:val="003A5FFC"/>
    <w:rsid w:val="003B781F"/>
    <w:rsid w:val="003C0573"/>
    <w:rsid w:val="003C50ED"/>
    <w:rsid w:val="003D02CA"/>
    <w:rsid w:val="003D561C"/>
    <w:rsid w:val="003E0466"/>
    <w:rsid w:val="003F18DF"/>
    <w:rsid w:val="003F2067"/>
    <w:rsid w:val="003F3A71"/>
    <w:rsid w:val="00405B86"/>
    <w:rsid w:val="0041496F"/>
    <w:rsid w:val="00424957"/>
    <w:rsid w:val="00427472"/>
    <w:rsid w:val="00431310"/>
    <w:rsid w:val="00433ABE"/>
    <w:rsid w:val="00440494"/>
    <w:rsid w:val="0044101B"/>
    <w:rsid w:val="00445807"/>
    <w:rsid w:val="0045013D"/>
    <w:rsid w:val="00453C03"/>
    <w:rsid w:val="00472057"/>
    <w:rsid w:val="00474E73"/>
    <w:rsid w:val="004842E2"/>
    <w:rsid w:val="00495A42"/>
    <w:rsid w:val="00495E67"/>
    <w:rsid w:val="004A2601"/>
    <w:rsid w:val="004A6358"/>
    <w:rsid w:val="004A71BA"/>
    <w:rsid w:val="004B4A7C"/>
    <w:rsid w:val="004B75EE"/>
    <w:rsid w:val="004C427A"/>
    <w:rsid w:val="004D1533"/>
    <w:rsid w:val="004D44C8"/>
    <w:rsid w:val="004F0353"/>
    <w:rsid w:val="004F6AA4"/>
    <w:rsid w:val="0050778F"/>
    <w:rsid w:val="00512A3E"/>
    <w:rsid w:val="0052228D"/>
    <w:rsid w:val="00522852"/>
    <w:rsid w:val="00535CDB"/>
    <w:rsid w:val="00537E0C"/>
    <w:rsid w:val="0054412C"/>
    <w:rsid w:val="00545667"/>
    <w:rsid w:val="00545C3A"/>
    <w:rsid w:val="00571B36"/>
    <w:rsid w:val="00573821"/>
    <w:rsid w:val="00573AE0"/>
    <w:rsid w:val="005824E3"/>
    <w:rsid w:val="005A2517"/>
    <w:rsid w:val="005A616A"/>
    <w:rsid w:val="005A7C62"/>
    <w:rsid w:val="005B0088"/>
    <w:rsid w:val="005C26CE"/>
    <w:rsid w:val="005C7D79"/>
    <w:rsid w:val="005D02E3"/>
    <w:rsid w:val="005D7BE2"/>
    <w:rsid w:val="005E1557"/>
    <w:rsid w:val="005F127E"/>
    <w:rsid w:val="005F47FC"/>
    <w:rsid w:val="005F5FAF"/>
    <w:rsid w:val="00610617"/>
    <w:rsid w:val="00612E11"/>
    <w:rsid w:val="00617F63"/>
    <w:rsid w:val="006318C2"/>
    <w:rsid w:val="00645430"/>
    <w:rsid w:val="00654B96"/>
    <w:rsid w:val="00656E07"/>
    <w:rsid w:val="006653AB"/>
    <w:rsid w:val="00684FA6"/>
    <w:rsid w:val="00696054"/>
    <w:rsid w:val="006B4A5B"/>
    <w:rsid w:val="006D0387"/>
    <w:rsid w:val="006D08A7"/>
    <w:rsid w:val="006E25A8"/>
    <w:rsid w:val="006E27E6"/>
    <w:rsid w:val="006E3D44"/>
    <w:rsid w:val="006F1879"/>
    <w:rsid w:val="0070079D"/>
    <w:rsid w:val="00712860"/>
    <w:rsid w:val="007277C0"/>
    <w:rsid w:val="00750DA1"/>
    <w:rsid w:val="00752657"/>
    <w:rsid w:val="00755DCC"/>
    <w:rsid w:val="00763EC9"/>
    <w:rsid w:val="007651D5"/>
    <w:rsid w:val="00770B21"/>
    <w:rsid w:val="007766B9"/>
    <w:rsid w:val="007779BE"/>
    <w:rsid w:val="007B1EF2"/>
    <w:rsid w:val="007B4FF6"/>
    <w:rsid w:val="007C35CB"/>
    <w:rsid w:val="007C3FC6"/>
    <w:rsid w:val="007C457A"/>
    <w:rsid w:val="007C7310"/>
    <w:rsid w:val="007C73BB"/>
    <w:rsid w:val="007D0554"/>
    <w:rsid w:val="007D36BB"/>
    <w:rsid w:val="007E1670"/>
    <w:rsid w:val="007E6F37"/>
    <w:rsid w:val="007F0D59"/>
    <w:rsid w:val="007F5762"/>
    <w:rsid w:val="00813E96"/>
    <w:rsid w:val="00821B01"/>
    <w:rsid w:val="00822F28"/>
    <w:rsid w:val="00824C88"/>
    <w:rsid w:val="00826FD6"/>
    <w:rsid w:val="00830298"/>
    <w:rsid w:val="008319F5"/>
    <w:rsid w:val="008453DC"/>
    <w:rsid w:val="00845A8E"/>
    <w:rsid w:val="008518CD"/>
    <w:rsid w:val="00856B87"/>
    <w:rsid w:val="00864F3F"/>
    <w:rsid w:val="008709F5"/>
    <w:rsid w:val="00883797"/>
    <w:rsid w:val="0088782E"/>
    <w:rsid w:val="008904F1"/>
    <w:rsid w:val="008A4F5F"/>
    <w:rsid w:val="008A62AB"/>
    <w:rsid w:val="008A6952"/>
    <w:rsid w:val="008B59A6"/>
    <w:rsid w:val="008B78E3"/>
    <w:rsid w:val="008C60B5"/>
    <w:rsid w:val="008D515E"/>
    <w:rsid w:val="008D64B5"/>
    <w:rsid w:val="008E3EE0"/>
    <w:rsid w:val="008F19ED"/>
    <w:rsid w:val="008F511A"/>
    <w:rsid w:val="009010AB"/>
    <w:rsid w:val="009013AD"/>
    <w:rsid w:val="00902812"/>
    <w:rsid w:val="0091135B"/>
    <w:rsid w:val="00911984"/>
    <w:rsid w:val="00914CD6"/>
    <w:rsid w:val="00923A64"/>
    <w:rsid w:val="00925980"/>
    <w:rsid w:val="00926AC8"/>
    <w:rsid w:val="009323D0"/>
    <w:rsid w:val="00937FAE"/>
    <w:rsid w:val="00940639"/>
    <w:rsid w:val="00940C34"/>
    <w:rsid w:val="00951050"/>
    <w:rsid w:val="00962F4C"/>
    <w:rsid w:val="00967028"/>
    <w:rsid w:val="009675B8"/>
    <w:rsid w:val="0097114B"/>
    <w:rsid w:val="0098539D"/>
    <w:rsid w:val="009917EC"/>
    <w:rsid w:val="009A20F0"/>
    <w:rsid w:val="009A2F67"/>
    <w:rsid w:val="009A364C"/>
    <w:rsid w:val="009A403F"/>
    <w:rsid w:val="009B4A1E"/>
    <w:rsid w:val="009C6DB6"/>
    <w:rsid w:val="009D70F3"/>
    <w:rsid w:val="009F4074"/>
    <w:rsid w:val="009F631A"/>
    <w:rsid w:val="009F76D4"/>
    <w:rsid w:val="00A0412B"/>
    <w:rsid w:val="00A15067"/>
    <w:rsid w:val="00A15D07"/>
    <w:rsid w:val="00A15D52"/>
    <w:rsid w:val="00A21D26"/>
    <w:rsid w:val="00A2283B"/>
    <w:rsid w:val="00A243A8"/>
    <w:rsid w:val="00A3173D"/>
    <w:rsid w:val="00A433D1"/>
    <w:rsid w:val="00A55B47"/>
    <w:rsid w:val="00A56E7E"/>
    <w:rsid w:val="00A65FC6"/>
    <w:rsid w:val="00A67049"/>
    <w:rsid w:val="00AA22E7"/>
    <w:rsid w:val="00AA3513"/>
    <w:rsid w:val="00AB049C"/>
    <w:rsid w:val="00AB65F0"/>
    <w:rsid w:val="00AC59A4"/>
    <w:rsid w:val="00AD2D53"/>
    <w:rsid w:val="00AD4075"/>
    <w:rsid w:val="00AE186B"/>
    <w:rsid w:val="00AF279F"/>
    <w:rsid w:val="00AF6943"/>
    <w:rsid w:val="00B027EF"/>
    <w:rsid w:val="00B054CF"/>
    <w:rsid w:val="00B054F9"/>
    <w:rsid w:val="00B075EF"/>
    <w:rsid w:val="00B14742"/>
    <w:rsid w:val="00B17EDC"/>
    <w:rsid w:val="00B32B42"/>
    <w:rsid w:val="00B403A0"/>
    <w:rsid w:val="00B40C5A"/>
    <w:rsid w:val="00B41232"/>
    <w:rsid w:val="00B50835"/>
    <w:rsid w:val="00B526D8"/>
    <w:rsid w:val="00B6436C"/>
    <w:rsid w:val="00B73C66"/>
    <w:rsid w:val="00B756DE"/>
    <w:rsid w:val="00B834C3"/>
    <w:rsid w:val="00B9207D"/>
    <w:rsid w:val="00B925B3"/>
    <w:rsid w:val="00B9624E"/>
    <w:rsid w:val="00B96AE1"/>
    <w:rsid w:val="00BA09AB"/>
    <w:rsid w:val="00BB3A32"/>
    <w:rsid w:val="00BC0F55"/>
    <w:rsid w:val="00BE04A6"/>
    <w:rsid w:val="00BE6219"/>
    <w:rsid w:val="00BE69E7"/>
    <w:rsid w:val="00BF5EBC"/>
    <w:rsid w:val="00BF6427"/>
    <w:rsid w:val="00BF6A80"/>
    <w:rsid w:val="00C13B33"/>
    <w:rsid w:val="00C15F68"/>
    <w:rsid w:val="00C17809"/>
    <w:rsid w:val="00C17918"/>
    <w:rsid w:val="00C2169A"/>
    <w:rsid w:val="00C3148F"/>
    <w:rsid w:val="00C324F4"/>
    <w:rsid w:val="00C32AF1"/>
    <w:rsid w:val="00C62555"/>
    <w:rsid w:val="00C74D6F"/>
    <w:rsid w:val="00C75A35"/>
    <w:rsid w:val="00C834C8"/>
    <w:rsid w:val="00C8672C"/>
    <w:rsid w:val="00C90C0D"/>
    <w:rsid w:val="00C97D54"/>
    <w:rsid w:val="00CB66A0"/>
    <w:rsid w:val="00CD0473"/>
    <w:rsid w:val="00CD5895"/>
    <w:rsid w:val="00D1780E"/>
    <w:rsid w:val="00D20EAD"/>
    <w:rsid w:val="00D23D67"/>
    <w:rsid w:val="00D273A1"/>
    <w:rsid w:val="00D368AB"/>
    <w:rsid w:val="00D4200D"/>
    <w:rsid w:val="00D427B1"/>
    <w:rsid w:val="00D47373"/>
    <w:rsid w:val="00D47A0D"/>
    <w:rsid w:val="00D520C3"/>
    <w:rsid w:val="00D54871"/>
    <w:rsid w:val="00D55833"/>
    <w:rsid w:val="00D57964"/>
    <w:rsid w:val="00D624C0"/>
    <w:rsid w:val="00D815FA"/>
    <w:rsid w:val="00D85E23"/>
    <w:rsid w:val="00D9422A"/>
    <w:rsid w:val="00DA11A8"/>
    <w:rsid w:val="00DA1E44"/>
    <w:rsid w:val="00DB15C6"/>
    <w:rsid w:val="00DB412C"/>
    <w:rsid w:val="00DD02AE"/>
    <w:rsid w:val="00DE6621"/>
    <w:rsid w:val="00DE7FB0"/>
    <w:rsid w:val="00DF1D9C"/>
    <w:rsid w:val="00E00643"/>
    <w:rsid w:val="00E0268E"/>
    <w:rsid w:val="00E034C3"/>
    <w:rsid w:val="00E12182"/>
    <w:rsid w:val="00E17D65"/>
    <w:rsid w:val="00E3122A"/>
    <w:rsid w:val="00E34A63"/>
    <w:rsid w:val="00E40DAD"/>
    <w:rsid w:val="00E6277F"/>
    <w:rsid w:val="00E702FE"/>
    <w:rsid w:val="00E71FCB"/>
    <w:rsid w:val="00E729F9"/>
    <w:rsid w:val="00E73E3F"/>
    <w:rsid w:val="00E7716F"/>
    <w:rsid w:val="00E77D3E"/>
    <w:rsid w:val="00E8066C"/>
    <w:rsid w:val="00E827A6"/>
    <w:rsid w:val="00E9345E"/>
    <w:rsid w:val="00E94589"/>
    <w:rsid w:val="00E94993"/>
    <w:rsid w:val="00EA0A0E"/>
    <w:rsid w:val="00EA2BD6"/>
    <w:rsid w:val="00EA44C3"/>
    <w:rsid w:val="00EC0B90"/>
    <w:rsid w:val="00EC311F"/>
    <w:rsid w:val="00EC459B"/>
    <w:rsid w:val="00ED26D6"/>
    <w:rsid w:val="00EE4494"/>
    <w:rsid w:val="00EE6157"/>
    <w:rsid w:val="00EF1B0D"/>
    <w:rsid w:val="00F030FE"/>
    <w:rsid w:val="00F20D09"/>
    <w:rsid w:val="00F22F3D"/>
    <w:rsid w:val="00F23B2F"/>
    <w:rsid w:val="00F24716"/>
    <w:rsid w:val="00F2490A"/>
    <w:rsid w:val="00F27930"/>
    <w:rsid w:val="00F33FDE"/>
    <w:rsid w:val="00F342C8"/>
    <w:rsid w:val="00F3651D"/>
    <w:rsid w:val="00F44699"/>
    <w:rsid w:val="00F4591F"/>
    <w:rsid w:val="00F5229B"/>
    <w:rsid w:val="00F53686"/>
    <w:rsid w:val="00F60825"/>
    <w:rsid w:val="00F67824"/>
    <w:rsid w:val="00F826AE"/>
    <w:rsid w:val="00F922CC"/>
    <w:rsid w:val="00FA0161"/>
    <w:rsid w:val="00FA5CF3"/>
    <w:rsid w:val="00FB3D67"/>
    <w:rsid w:val="00FC3E03"/>
    <w:rsid w:val="00FC5072"/>
    <w:rsid w:val="00FC7498"/>
    <w:rsid w:val="00FC79AC"/>
    <w:rsid w:val="00FD1194"/>
    <w:rsid w:val="00FF2E8B"/>
    <w:rsid w:val="00FF52D8"/>
    <w:rsid w:val="307BD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AD74A"/>
  <w15:chartTrackingRefBased/>
  <w15:docId w15:val="{6270771E-10F3-41C4-B790-E81A473F9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Hinas Normal"/>
    <w:qFormat/>
    <w:rsid w:val="00312B37"/>
    <w:pPr>
      <w:spacing w:before="40" w:after="4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2"/>
    <w:qFormat/>
    <w:rsid w:val="0033623B"/>
    <w:pPr>
      <w:keepNext/>
      <w:keepLines/>
      <w:spacing w:before="240" w:after="0" w:line="259" w:lineRule="auto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2"/>
    <w:unhideWhenUsed/>
    <w:qFormat/>
    <w:rsid w:val="0033623B"/>
    <w:pPr>
      <w:keepNext/>
      <w:keepLines/>
      <w:spacing w:after="0" w:line="259" w:lineRule="auto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2"/>
    <w:unhideWhenUsed/>
    <w:qFormat/>
    <w:rsid w:val="004F6AA4"/>
    <w:pPr>
      <w:keepNext/>
      <w:keepLines/>
      <w:spacing w:after="0" w:line="259" w:lineRule="auto"/>
      <w:outlineLvl w:val="2"/>
    </w:pPr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2"/>
    <w:unhideWhenUsed/>
    <w:qFormat/>
    <w:rsid w:val="00696054"/>
    <w:pPr>
      <w:keepNext/>
      <w:keepLines/>
      <w:spacing w:after="0" w:line="259" w:lineRule="auto"/>
      <w:outlineLvl w:val="3"/>
    </w:pPr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623B"/>
    <w:pPr>
      <w:keepNext/>
      <w:keepLines/>
      <w:spacing w:after="0" w:line="259" w:lineRule="auto"/>
      <w:outlineLvl w:val="4"/>
    </w:pPr>
    <w:rPr>
      <w:rFonts w:asciiTheme="majorHAnsi" w:eastAsiaTheme="majorEastAsia" w:hAnsiTheme="majorHAnsi" w:cstheme="majorBidi"/>
      <w:color w:val="44251E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623B"/>
    <w:pPr>
      <w:keepNext/>
      <w:keepLines/>
      <w:spacing w:after="0" w:line="259" w:lineRule="auto"/>
      <w:outlineLvl w:val="5"/>
    </w:pPr>
    <w:rPr>
      <w:rFonts w:asciiTheme="majorHAnsi" w:eastAsiaTheme="majorEastAsia" w:hAnsiTheme="majorHAnsi" w:cstheme="majorBidi"/>
      <w:color w:val="2D1814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623B"/>
    <w:pPr>
      <w:keepNext/>
      <w:keepLines/>
      <w:spacing w:after="0" w:line="259" w:lineRule="auto"/>
      <w:outlineLvl w:val="6"/>
    </w:pPr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623B"/>
    <w:pPr>
      <w:keepNext/>
      <w:keepLines/>
      <w:spacing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623B"/>
    <w:pPr>
      <w:keepNext/>
      <w:keepLines/>
      <w:spacing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7059"/>
    <w:pPr>
      <w:tabs>
        <w:tab w:val="center" w:pos="4513"/>
        <w:tab w:val="right" w:pos="9026"/>
      </w:tabs>
      <w:spacing w:before="0" w:after="0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2D7059"/>
  </w:style>
  <w:style w:type="paragraph" w:styleId="Footer">
    <w:name w:val="footer"/>
    <w:basedOn w:val="Normal"/>
    <w:link w:val="FooterChar"/>
    <w:uiPriority w:val="99"/>
    <w:unhideWhenUsed/>
    <w:rsid w:val="003A5FFC"/>
    <w:pPr>
      <w:autoSpaceDE w:val="0"/>
      <w:autoSpaceDN w:val="0"/>
      <w:adjustRightInd w:val="0"/>
      <w:spacing w:before="0" w:after="0" w:line="288" w:lineRule="auto"/>
      <w:textAlignment w:val="center"/>
    </w:pPr>
    <w:rPr>
      <w:rFonts w:eastAsiaTheme="minorHAnsi" w:cs="Calibri"/>
      <w:color w:val="000000"/>
      <w:spacing w:val="-4"/>
      <w:w w:val="101"/>
      <w:sz w:val="18"/>
      <w:szCs w:val="16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7E6F37"/>
    <w:rPr>
      <w:rFonts w:ascii="Calibri" w:hAnsi="Calibri" w:cs="Calibri"/>
      <w:color w:val="000000"/>
      <w:spacing w:val="-4"/>
      <w:w w:val="101"/>
      <w:sz w:val="18"/>
      <w:szCs w:val="16"/>
      <w:lang w:val="en-GB"/>
    </w:rPr>
  </w:style>
  <w:style w:type="table" w:styleId="TableGrid">
    <w:name w:val="Table Grid"/>
    <w:basedOn w:val="TableNormal"/>
    <w:uiPriority w:val="39"/>
    <w:rsid w:val="002D70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2"/>
    <w:rsid w:val="003A5FFC"/>
    <w:rPr>
      <w:rFonts w:ascii="Calibri" w:eastAsiaTheme="majorEastAsia" w:hAnsi="Calibri" w:cstheme="majorBidi"/>
      <w:b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3A5FFC"/>
    <w:rPr>
      <w:rFonts w:asciiTheme="majorHAnsi" w:eastAsiaTheme="majorEastAsia" w:hAnsiTheme="majorHAnsi" w:cstheme="majorBidi"/>
      <w:b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4B75EE"/>
    <w:rPr>
      <w:i/>
      <w:iCs/>
      <w:color w:val="003283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4B75EE"/>
    <w:pPr>
      <w:pBdr>
        <w:top w:val="single" w:sz="4" w:space="10" w:color="5C3229" w:themeColor="accent1"/>
        <w:bottom w:val="single" w:sz="4" w:space="10" w:color="5C3229" w:themeColor="accent1"/>
      </w:pBdr>
      <w:spacing w:before="360" w:after="360"/>
      <w:ind w:left="864" w:right="864"/>
      <w:jc w:val="center"/>
    </w:pPr>
    <w:rPr>
      <w:i/>
      <w:iCs/>
      <w:color w:val="003283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7E6F37"/>
    <w:rPr>
      <w:i/>
      <w:iCs/>
      <w:color w:val="003283"/>
    </w:rPr>
  </w:style>
  <w:style w:type="character" w:styleId="IntenseReference">
    <w:name w:val="Intense Reference"/>
    <w:basedOn w:val="DefaultParagraphFont"/>
    <w:uiPriority w:val="32"/>
    <w:semiHidden/>
    <w:qFormat/>
    <w:rsid w:val="004B75EE"/>
    <w:rPr>
      <w:b/>
      <w:bCs/>
      <w:smallCaps/>
      <w:color w:val="003283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7B1"/>
    <w:pPr>
      <w:spacing w:after="0"/>
    </w:pPr>
    <w:rPr>
      <w:rFonts w:ascii="Times New Roman" w:hAnsi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7B1"/>
    <w:rPr>
      <w:rFonts w:ascii="Times New Roman" w:hAnsi="Times New Roman" w:cs="Times New Roman"/>
      <w:sz w:val="18"/>
      <w:szCs w:val="18"/>
    </w:rPr>
  </w:style>
  <w:style w:type="paragraph" w:styleId="Title">
    <w:name w:val="Title"/>
    <w:basedOn w:val="Normal"/>
    <w:next w:val="Normal"/>
    <w:link w:val="TitleChar"/>
    <w:uiPriority w:val="1"/>
    <w:qFormat/>
    <w:rsid w:val="001543FF"/>
    <w:pPr>
      <w:spacing w:before="0" w:after="0"/>
      <w:contextualSpacing/>
    </w:pPr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"/>
    <w:rsid w:val="003A5FFC"/>
    <w:rPr>
      <w:rFonts w:asciiTheme="majorHAnsi" w:eastAsiaTheme="majorEastAsia" w:hAnsiTheme="majorHAnsi" w:cstheme="majorBidi"/>
      <w:b/>
      <w:color w:val="003283" w:themeColor="text2"/>
      <w:spacing w:val="-10"/>
      <w:kern w:val="28"/>
      <w:sz w:val="56"/>
      <w:szCs w:val="56"/>
    </w:rPr>
  </w:style>
  <w:style w:type="character" w:styleId="Strong">
    <w:name w:val="Strong"/>
    <w:basedOn w:val="DefaultParagraphFont"/>
    <w:uiPriority w:val="22"/>
    <w:qFormat/>
    <w:rsid w:val="001543FF"/>
  </w:style>
  <w:style w:type="paragraph" w:styleId="ListParagraph">
    <w:name w:val="List Paragraph"/>
    <w:basedOn w:val="Normal"/>
    <w:uiPriority w:val="34"/>
    <w:semiHidden/>
    <w:qFormat/>
    <w:rsid w:val="004F6AA4"/>
    <w:pPr>
      <w:ind w:left="720"/>
      <w:contextualSpacing/>
    </w:pPr>
  </w:style>
  <w:style w:type="paragraph" w:styleId="NoSpacing">
    <w:name w:val="No Spacing"/>
    <w:uiPriority w:val="98"/>
    <w:rsid w:val="004F6AA4"/>
    <w:pPr>
      <w:spacing w:after="0" w:line="240" w:lineRule="auto"/>
    </w:pPr>
  </w:style>
  <w:style w:type="character" w:styleId="Emphasis">
    <w:name w:val="Emphasis"/>
    <w:basedOn w:val="DefaultParagraphFont"/>
    <w:uiPriority w:val="20"/>
    <w:semiHidden/>
    <w:qFormat/>
    <w:rsid w:val="004F6AA4"/>
    <w:rPr>
      <w:i/>
      <w:iCs/>
    </w:rPr>
  </w:style>
  <w:style w:type="character" w:styleId="SubtleEmphasis">
    <w:name w:val="Subtle Emphasis"/>
    <w:basedOn w:val="DefaultParagraphFont"/>
    <w:uiPriority w:val="19"/>
    <w:semiHidden/>
    <w:qFormat/>
    <w:rsid w:val="004F6AA4"/>
    <w:rPr>
      <w:i/>
      <w:iCs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6AA4"/>
    <w:pPr>
      <w:numPr>
        <w:ilvl w:val="1"/>
      </w:numPr>
      <w:spacing w:before="0"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4F6AA4"/>
    <w:rPr>
      <w:rFonts w:eastAsiaTheme="minorEastAsia"/>
      <w:color w:val="5A5A5A" w:themeColor="text1" w:themeTint="A5"/>
      <w:spacing w:val="15"/>
    </w:rPr>
  </w:style>
  <w:style w:type="character" w:customStyle="1" w:styleId="Heading3Char">
    <w:name w:val="Heading 3 Char"/>
    <w:basedOn w:val="DefaultParagraphFont"/>
    <w:link w:val="Heading3"/>
    <w:uiPriority w:val="2"/>
    <w:rsid w:val="003A5FFC"/>
    <w:rPr>
      <w:rFonts w:asciiTheme="majorHAnsi" w:eastAsiaTheme="majorEastAsia" w:hAnsiTheme="majorHAnsi" w:cstheme="majorBidi"/>
      <w:color w:val="2D1814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3A5FFC"/>
    <w:rPr>
      <w:rFonts w:asciiTheme="majorHAnsi" w:eastAsiaTheme="majorEastAsia" w:hAnsiTheme="majorHAnsi" w:cstheme="majorBidi"/>
      <w:i/>
      <w:iCs/>
      <w:color w:val="44251E" w:themeColor="accent1" w:themeShade="BF"/>
    </w:rPr>
  </w:style>
  <w:style w:type="paragraph" w:styleId="Quote">
    <w:name w:val="Quote"/>
    <w:basedOn w:val="Normal"/>
    <w:next w:val="Normal"/>
    <w:link w:val="QuoteChar"/>
    <w:uiPriority w:val="29"/>
    <w:qFormat/>
    <w:rsid w:val="00C75A35"/>
    <w:pPr>
      <w:spacing w:before="200" w:after="1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5A35"/>
    <w:rPr>
      <w:i/>
      <w:iCs/>
      <w:color w:val="404040" w:themeColor="text1" w:themeTint="BF"/>
    </w:rPr>
  </w:style>
  <w:style w:type="numbering" w:styleId="111111">
    <w:name w:val="Outline List 2"/>
    <w:basedOn w:val="NoList"/>
    <w:uiPriority w:val="99"/>
    <w:semiHidden/>
    <w:unhideWhenUsed/>
    <w:rsid w:val="0033623B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33623B"/>
    <w:pPr>
      <w:numPr>
        <w:numId w:val="3"/>
      </w:numPr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33623B"/>
    <w:rPr>
      <w:rFonts w:asciiTheme="majorHAnsi" w:eastAsiaTheme="majorEastAsia" w:hAnsiTheme="majorHAnsi" w:cstheme="majorBidi"/>
      <w:color w:val="44251E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623B"/>
    <w:rPr>
      <w:rFonts w:asciiTheme="majorHAnsi" w:eastAsiaTheme="majorEastAsia" w:hAnsiTheme="majorHAnsi" w:cstheme="majorBidi"/>
      <w:color w:val="2D1814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623B"/>
    <w:rPr>
      <w:rFonts w:asciiTheme="majorHAnsi" w:eastAsiaTheme="majorEastAsia" w:hAnsiTheme="majorHAnsi" w:cstheme="majorBidi"/>
      <w:i/>
      <w:iCs/>
      <w:color w:val="2D1814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623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623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ArticleSection">
    <w:name w:val="Outline List 3"/>
    <w:basedOn w:val="NoList"/>
    <w:uiPriority w:val="99"/>
    <w:semiHidden/>
    <w:unhideWhenUsed/>
    <w:rsid w:val="0033623B"/>
    <w:pPr>
      <w:numPr>
        <w:numId w:val="4"/>
      </w:numPr>
    </w:pPr>
  </w:style>
  <w:style w:type="paragraph" w:styleId="EnvelopeReturn">
    <w:name w:val="envelope return"/>
    <w:basedOn w:val="Normal"/>
    <w:uiPriority w:val="99"/>
    <w:semiHidden/>
    <w:unhideWhenUsed/>
    <w:rsid w:val="0033623B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623B"/>
    <w:pPr>
      <w:spacing w:before="0" w:after="160" w:line="259" w:lineRule="auto"/>
    </w:pPr>
    <w:rPr>
      <w:rFonts w:asciiTheme="minorHAnsi" w:eastAsiaTheme="minorHAnsi" w:hAnsiTheme="minorHAnsi" w:cstheme="minorBidi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3623B"/>
    <w:pPr>
      <w:spacing w:before="0" w:after="200"/>
    </w:pPr>
    <w:rPr>
      <w:rFonts w:asciiTheme="minorHAnsi" w:eastAsiaTheme="minorHAnsi" w:hAnsiTheme="minorHAnsi" w:cstheme="minorBidi"/>
      <w:i/>
      <w:iCs/>
      <w:color w:val="003283" w:themeColor="text2"/>
      <w:sz w:val="18"/>
      <w:szCs w:val="18"/>
    </w:rPr>
  </w:style>
  <w:style w:type="paragraph" w:styleId="BlockText">
    <w:name w:val="Block Text"/>
    <w:basedOn w:val="Normal"/>
    <w:uiPriority w:val="99"/>
    <w:semiHidden/>
    <w:unhideWhenUsed/>
    <w:rsid w:val="0033623B"/>
    <w:pPr>
      <w:pBdr>
        <w:top w:val="single" w:sz="2" w:space="10" w:color="5C3229" w:themeColor="accent1"/>
        <w:left w:val="single" w:sz="2" w:space="10" w:color="5C3229" w:themeColor="accent1"/>
        <w:bottom w:val="single" w:sz="2" w:space="10" w:color="5C3229" w:themeColor="accent1"/>
        <w:right w:val="single" w:sz="2" w:space="10" w:color="5C3229" w:themeColor="accent1"/>
      </w:pBdr>
      <w:ind w:left="1152" w:right="1152"/>
    </w:pPr>
    <w:rPr>
      <w:rFonts w:eastAsiaTheme="minorEastAsia"/>
      <w:i/>
      <w:iCs/>
      <w:color w:val="5C3229" w:themeColor="accent1"/>
    </w:rPr>
  </w:style>
  <w:style w:type="character" w:styleId="BookTitle">
    <w:name w:val="Book Title"/>
    <w:basedOn w:val="DefaultParagraphFont"/>
    <w:uiPriority w:val="33"/>
    <w:semiHidden/>
    <w:qFormat/>
    <w:rsid w:val="0033623B"/>
    <w:rPr>
      <w:b/>
      <w:bCs/>
      <w:i/>
      <w:iCs/>
      <w:spacing w:val="5"/>
    </w:rPr>
  </w:style>
  <w:style w:type="paragraph" w:styleId="BodyText">
    <w:name w:val="Body Text"/>
    <w:basedOn w:val="Normal"/>
    <w:link w:val="BodyTextChar"/>
    <w:uiPriority w:val="99"/>
    <w:semiHidden/>
    <w:unhideWhenUsed/>
    <w:rsid w:val="0033623B"/>
    <w:pPr>
      <w:spacing w:before="0" w:after="120" w:line="259" w:lineRule="auto"/>
    </w:pPr>
    <w:rPr>
      <w:rFonts w:asciiTheme="minorHAnsi" w:eastAsiaTheme="minorHAnsi" w:hAnsiTheme="minorHAnsi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3623B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3623B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3623B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3623B"/>
    <w:pPr>
      <w:spacing w:before="0" w:after="120" w:line="259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3623B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3623B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3623B"/>
  </w:style>
  <w:style w:type="paragraph" w:styleId="BodyText2">
    <w:name w:val="Body Text 2"/>
    <w:basedOn w:val="Normal"/>
    <w:link w:val="BodyText2Char"/>
    <w:uiPriority w:val="99"/>
    <w:semiHidden/>
    <w:unhideWhenUsed/>
    <w:rsid w:val="0033623B"/>
    <w:pPr>
      <w:spacing w:before="0" w:after="120" w:line="480" w:lineRule="auto"/>
    </w:pPr>
    <w:rPr>
      <w:rFonts w:asciiTheme="minorHAnsi" w:eastAsiaTheme="minorHAnsi" w:hAnsiTheme="minorHAnsi" w:cstheme="minorBidi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3623B"/>
  </w:style>
  <w:style w:type="paragraph" w:styleId="BodyText3">
    <w:name w:val="Body Text 3"/>
    <w:basedOn w:val="Normal"/>
    <w:link w:val="BodyText3Char"/>
    <w:uiPriority w:val="99"/>
    <w:semiHidden/>
    <w:unhideWhenUsed/>
    <w:rsid w:val="0033623B"/>
    <w:pPr>
      <w:spacing w:before="0" w:after="120" w:line="259" w:lineRule="auto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3623B"/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3623B"/>
    <w:pPr>
      <w:spacing w:before="0" w:after="120" w:line="480" w:lineRule="auto"/>
      <w:ind w:left="283"/>
    </w:pPr>
    <w:rPr>
      <w:rFonts w:asciiTheme="minorHAnsi" w:eastAsiaTheme="minorHAnsi" w:hAnsiTheme="minorHAnsi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3623B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3623B"/>
    <w:pPr>
      <w:spacing w:before="0" w:after="120" w:line="259" w:lineRule="auto"/>
      <w:ind w:left="283"/>
    </w:pPr>
    <w:rPr>
      <w:rFonts w:asciiTheme="minorHAnsi" w:eastAsiaTheme="minorHAnsi" w:hAnsi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3623B"/>
    <w:rPr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3623B"/>
  </w:style>
  <w:style w:type="character" w:customStyle="1" w:styleId="DateChar">
    <w:name w:val="Date Char"/>
    <w:basedOn w:val="DefaultParagraphFont"/>
    <w:link w:val="Date"/>
    <w:uiPriority w:val="99"/>
    <w:semiHidden/>
    <w:rsid w:val="0033623B"/>
  </w:style>
  <w:style w:type="paragraph" w:styleId="DocumentMap">
    <w:name w:val="Document Map"/>
    <w:basedOn w:val="Normal"/>
    <w:link w:val="DocumentMapChar"/>
    <w:uiPriority w:val="99"/>
    <w:semiHidden/>
    <w:unhideWhenUsed/>
    <w:rsid w:val="0033623B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3623B"/>
    <w:rPr>
      <w:rFonts w:ascii="Segoe UI" w:hAnsi="Segoe UI" w:cs="Segoe UI"/>
      <w:sz w:val="16"/>
      <w:szCs w:val="16"/>
    </w:rPr>
  </w:style>
  <w:style w:type="character" w:styleId="Hashtag">
    <w:name w:val="Hashtag"/>
    <w:basedOn w:val="DefaultParagraphFont"/>
    <w:uiPriority w:val="99"/>
    <w:semiHidden/>
    <w:unhideWhenUsed/>
    <w:rsid w:val="0033623B"/>
    <w:rPr>
      <w:color w:val="2B579A"/>
      <w:shd w:val="clear" w:color="auto" w:fill="E1DFDD"/>
    </w:rPr>
  </w:style>
  <w:style w:type="table" w:styleId="TableSimple1">
    <w:name w:val="Table Simple 1"/>
    <w:basedOn w:val="TableNormal"/>
    <w:uiPriority w:val="99"/>
    <w:semiHidden/>
    <w:unhideWhenUsed/>
    <w:rsid w:val="0033623B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33623B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3623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3623B"/>
  </w:style>
  <w:style w:type="table" w:styleId="ColorfulList">
    <w:name w:val="Colorful List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7E5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6E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5840C" w:themeFill="accent2" w:themeFillShade="CC"/>
      </w:tcPr>
    </w:tblStylePr>
    <w:tblStylePr w:type="lastRow">
      <w:rPr>
        <w:b/>
        <w:bCs/>
        <w:color w:val="B5840C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F5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05447" w:themeFill="accent4" w:themeFillShade="CC"/>
      </w:tcPr>
    </w:tblStylePr>
    <w:tblStylePr w:type="lastRow">
      <w:rPr>
        <w:b/>
        <w:bCs/>
        <w:color w:val="70544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0E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7F72" w:themeFill="accent3" w:themeFillShade="CC"/>
      </w:tcPr>
    </w:tblStylePr>
    <w:tblStylePr w:type="lastRow">
      <w:rPr>
        <w:b/>
        <w:bCs/>
        <w:color w:val="667F72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F3ED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6818D" w:themeFill="accent6" w:themeFillShade="CC"/>
      </w:tcPr>
    </w:tblStylePr>
    <w:tblStylePr w:type="lastRow">
      <w:rPr>
        <w:b/>
        <w:bCs/>
        <w:color w:val="76818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F5F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5503B" w:themeFill="accent5" w:themeFillShade="CC"/>
      </w:tcPr>
    </w:tblStylePr>
    <w:tblStylePr w:type="lastRow">
      <w:rPr>
        <w:b/>
        <w:bCs/>
        <w:color w:val="25503B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7E5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1E1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1E18" w:themeColor="accent1" w:themeShade="99"/>
          <w:insideV w:val="nil"/>
        </w:tcBorders>
        <w:shd w:val="clear" w:color="auto" w:fill="371E1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1E18" w:themeFill="accent1" w:themeFillShade="99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C5897C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6E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6309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6309" w:themeColor="accent2" w:themeShade="99"/>
          <w:insideV w:val="nil"/>
        </w:tcBorders>
        <w:shd w:val="clear" w:color="auto" w:fill="886309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6309" w:themeFill="accent2" w:themeFillShade="99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6D482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D6A59" w:themeColor="accent4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5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5F5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5F55" w:themeColor="accent3" w:themeShade="99"/>
          <w:insideV w:val="nil"/>
        </w:tcBorders>
        <w:shd w:val="clear" w:color="auto" w:fill="4C5F5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5F55" w:themeFill="accent3" w:themeFillShade="99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39C8F" w:themeColor="accent3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0E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43F3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43F35" w:themeColor="accent4" w:themeShade="99"/>
          <w:insideV w:val="nil"/>
        </w:tcBorders>
        <w:shd w:val="clear" w:color="auto" w:fill="543F3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43F35" w:themeFill="accent4" w:themeFillShade="99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C9B3A9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AA2AB" w:themeColor="accent6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F3ED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C3C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C3C2C" w:themeColor="accent5" w:themeShade="99"/>
          <w:insideV w:val="nil"/>
        </w:tcBorders>
        <w:shd w:val="clear" w:color="auto" w:fill="1C3C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C3C2C" w:themeFill="accent5" w:themeFillShade="99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83C5A4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2F654A" w:themeColor="accent5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5F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8606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8606A" w:themeColor="accent6" w:themeShade="99"/>
          <w:insideV w:val="nil"/>
        </w:tcBorders>
        <w:shd w:val="clear" w:color="auto" w:fill="58606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606A" w:themeFill="accent6" w:themeFillShade="99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CCD0D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">
    <w:name w:val="Colorful Grid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</w:rPr>
      <w:tblPr/>
      <w:tcPr>
        <w:shd w:val="clear" w:color="auto" w:fill="D0A096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A096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251E" w:themeFill="accent1" w:themeFillShade="BF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</w:rPr>
      <w:tblPr/>
      <w:tcPr>
        <w:shd w:val="clear" w:color="auto" w:fill="F8DD9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DD9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97C0C" w:themeFill="accent2" w:themeFillShade="BF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</w:rPr>
      <w:tblPr/>
      <w:tcPr>
        <w:shd w:val="clear" w:color="auto" w:fill="CDD7D2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D7D2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F776A" w:themeFill="accent3" w:themeFillShade="BF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</w:rPr>
      <w:tblPr/>
      <w:tcPr>
        <w:shd w:val="clear" w:color="auto" w:fill="D3C2BA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2BA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94F42" w:themeFill="accent4" w:themeFillShade="BF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</w:rPr>
      <w:tblPr/>
      <w:tcPr>
        <w:shd w:val="clear" w:color="auto" w:fill="9CD1B6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CD1B6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34B37" w:themeFill="accent5" w:themeFillShade="BF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</w:rPr>
      <w:tblPr/>
      <w:tcPr>
        <w:shd w:val="clear" w:color="auto" w:fill="D6D9D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D9D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6E7984" w:themeFill="accent6" w:themeFillShade="BF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paragraph" w:styleId="TableofFigures">
    <w:name w:val="table of figures"/>
    <w:basedOn w:val="Normal"/>
    <w:next w:val="Normal"/>
    <w:uiPriority w:val="99"/>
    <w:semiHidden/>
    <w:unhideWhenUsed/>
    <w:rsid w:val="0033623B"/>
    <w:pPr>
      <w:spacing w:before="0" w:after="0" w:line="259" w:lineRule="auto"/>
    </w:pPr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33623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3623B"/>
    <w:pPr>
      <w:spacing w:before="0"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3623B"/>
    <w:rPr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3623B"/>
    <w:rPr>
      <w:color w:val="81A9E1" w:themeColor="followedHyperlink"/>
      <w:u w:val="single"/>
    </w:rPr>
  </w:style>
  <w:style w:type="paragraph" w:styleId="Closing">
    <w:name w:val="Closing"/>
    <w:basedOn w:val="Normal"/>
    <w:link w:val="ClosingChar"/>
    <w:uiPriority w:val="99"/>
    <w:semiHidden/>
    <w:unhideWhenUsed/>
    <w:rsid w:val="0033623B"/>
    <w:pPr>
      <w:spacing w:before="0" w:after="0"/>
      <w:ind w:left="4252"/>
    </w:pPr>
    <w:rPr>
      <w:rFonts w:asciiTheme="minorHAnsi" w:eastAsiaTheme="minorHAnsi" w:hAnsiTheme="minorHAnsi" w:cstheme="minorBidi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3623B"/>
  </w:style>
  <w:style w:type="paragraph" w:styleId="HTMLAddress">
    <w:name w:val="HTML Address"/>
    <w:basedOn w:val="Normal"/>
    <w:link w:val="HTMLAddressChar"/>
    <w:uiPriority w:val="99"/>
    <w:semiHidden/>
    <w:unhideWhenUsed/>
    <w:rsid w:val="0033623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3623B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  <w:rsid w:val="0033623B"/>
  </w:style>
  <w:style w:type="character" w:styleId="HTMLDefinition">
    <w:name w:val="HTML Definition"/>
    <w:basedOn w:val="DefaultParagraphFont"/>
    <w:uiPriority w:val="99"/>
    <w:semiHidden/>
    <w:unhideWhenUsed/>
    <w:rsid w:val="0033623B"/>
    <w:rPr>
      <w:i/>
      <w:iCs/>
    </w:rPr>
  </w:style>
  <w:style w:type="character" w:styleId="HTMLSample">
    <w:name w:val="HTML Sample"/>
    <w:basedOn w:val="DefaultParagraphFont"/>
    <w:uiPriority w:val="99"/>
    <w:semiHidden/>
    <w:unhideWhenUsed/>
    <w:rsid w:val="0033623B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3623B"/>
    <w:pPr>
      <w:spacing w:after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3623B"/>
    <w:rPr>
      <w:rFonts w:ascii="Consolas" w:hAnsi="Consolas"/>
      <w:sz w:val="20"/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rsid w:val="0033623B"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33623B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33623B"/>
    <w:rPr>
      <w:i/>
      <w:iCs/>
    </w:rPr>
  </w:style>
  <w:style w:type="character" w:styleId="Hyperlink">
    <w:name w:val="Hyperlink"/>
    <w:basedOn w:val="DefaultParagraphFont"/>
    <w:uiPriority w:val="99"/>
    <w:unhideWhenUsed/>
    <w:rsid w:val="0033623B"/>
    <w:rPr>
      <w:color w:val="003283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33623B"/>
    <w:pPr>
      <w:spacing w:before="0" w:after="0"/>
      <w:ind w:left="220" w:hanging="220"/>
    </w:pPr>
    <w:rPr>
      <w:rFonts w:asciiTheme="minorHAnsi" w:eastAsiaTheme="minorHAnsi" w:hAnsiTheme="minorHAnsi" w:cstheme="minorBid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33623B"/>
    <w:pPr>
      <w:spacing w:before="0" w:after="0"/>
      <w:ind w:left="440" w:hanging="220"/>
    </w:pPr>
    <w:rPr>
      <w:rFonts w:asciiTheme="minorHAnsi" w:eastAsiaTheme="minorHAnsi" w:hAnsiTheme="minorHAnsi" w:cstheme="minorBidi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33623B"/>
    <w:pPr>
      <w:spacing w:before="0" w:after="0"/>
      <w:ind w:left="660" w:hanging="220"/>
    </w:pPr>
    <w:rPr>
      <w:rFonts w:asciiTheme="minorHAnsi" w:eastAsiaTheme="minorHAnsi" w:hAnsiTheme="minorHAnsi" w:cstheme="minorBidi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33623B"/>
    <w:pPr>
      <w:spacing w:before="0" w:after="0"/>
      <w:ind w:left="880" w:hanging="220"/>
    </w:pPr>
    <w:rPr>
      <w:rFonts w:asciiTheme="minorHAnsi" w:eastAsiaTheme="minorHAnsi" w:hAnsiTheme="minorHAnsi" w:cstheme="minorBidi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33623B"/>
    <w:pPr>
      <w:spacing w:before="0" w:after="0"/>
      <w:ind w:left="1100" w:hanging="220"/>
    </w:pPr>
    <w:rPr>
      <w:rFonts w:asciiTheme="minorHAnsi" w:eastAsiaTheme="minorHAnsi" w:hAnsiTheme="minorHAnsi" w:cstheme="minorBidi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33623B"/>
    <w:pPr>
      <w:spacing w:before="0" w:after="0"/>
      <w:ind w:left="1320" w:hanging="220"/>
    </w:pPr>
    <w:rPr>
      <w:rFonts w:asciiTheme="minorHAnsi" w:eastAsiaTheme="minorHAnsi" w:hAnsiTheme="minorHAnsi" w:cstheme="minorBidi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33623B"/>
    <w:pPr>
      <w:spacing w:before="0" w:after="0"/>
      <w:ind w:left="1540" w:hanging="220"/>
    </w:pPr>
    <w:rPr>
      <w:rFonts w:asciiTheme="minorHAnsi" w:eastAsiaTheme="minorHAnsi" w:hAnsiTheme="minorHAnsi" w:cstheme="minorBidi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33623B"/>
    <w:pPr>
      <w:spacing w:before="0" w:after="0"/>
      <w:ind w:left="1760" w:hanging="220"/>
    </w:pPr>
    <w:rPr>
      <w:rFonts w:asciiTheme="minorHAnsi" w:eastAsiaTheme="minorHAnsi" w:hAnsiTheme="minorHAnsi" w:cstheme="minorBidi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33623B"/>
    <w:pPr>
      <w:spacing w:before="0" w:after="0"/>
      <w:ind w:left="1980" w:hanging="220"/>
    </w:pPr>
    <w:rPr>
      <w:rFonts w:asciiTheme="minorHAnsi" w:eastAsiaTheme="minorHAnsi" w:hAnsiTheme="minorHAnsi" w:cstheme="minorBidi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</w:pPr>
    <w:rPr>
      <w:rFonts w:asciiTheme="minorHAnsi" w:eastAsiaTheme="minorHAnsi" w:hAnsiTheme="minorHAnsi" w:cstheme="minorBidi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220"/>
    </w:pPr>
    <w:rPr>
      <w:rFonts w:asciiTheme="minorHAnsi" w:eastAsiaTheme="minorHAnsi" w:hAnsiTheme="minorHAnsi" w:cstheme="minorBidi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440"/>
    </w:pPr>
    <w:rPr>
      <w:rFonts w:asciiTheme="minorHAnsi" w:eastAsiaTheme="minorHAnsi" w:hAnsiTheme="minorHAnsi" w:cstheme="minorBidi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660"/>
    </w:pPr>
    <w:rPr>
      <w:rFonts w:asciiTheme="minorHAnsi" w:eastAsia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880"/>
    </w:pPr>
    <w:rPr>
      <w:rFonts w:asciiTheme="minorHAnsi" w:eastAsia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100"/>
    </w:pPr>
    <w:rPr>
      <w:rFonts w:asciiTheme="minorHAnsi" w:eastAsiaTheme="minorHAnsi" w:hAnsiTheme="minorHAnsi" w:cstheme="minorBidi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320"/>
    </w:pPr>
    <w:rPr>
      <w:rFonts w:asciiTheme="minorHAnsi" w:eastAsiaTheme="minorHAnsi" w:hAnsiTheme="minorHAnsi" w:cstheme="minorBid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540"/>
    </w:pPr>
    <w:rPr>
      <w:rFonts w:asciiTheme="minorHAnsi" w:eastAsiaTheme="minorHAnsi" w:hAnsiTheme="minorHAnsi" w:cstheme="minorBid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33623B"/>
    <w:pPr>
      <w:spacing w:before="0" w:after="100" w:line="259" w:lineRule="auto"/>
      <w:ind w:left="1760"/>
    </w:pPr>
    <w:rPr>
      <w:rFonts w:asciiTheme="minorHAnsi" w:eastAsiaTheme="minorHAnsi" w:hAnsiTheme="minorHAnsi" w:cstheme="minorBidi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3623B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3623B"/>
  </w:style>
  <w:style w:type="paragraph" w:styleId="TableofAuthorities">
    <w:name w:val="table of authorities"/>
    <w:basedOn w:val="Normal"/>
    <w:next w:val="Normal"/>
    <w:uiPriority w:val="99"/>
    <w:semiHidden/>
    <w:unhideWhenUsed/>
    <w:rsid w:val="0033623B"/>
    <w:pPr>
      <w:spacing w:before="0" w:after="0" w:line="259" w:lineRule="auto"/>
      <w:ind w:left="220" w:hanging="220"/>
    </w:pPr>
    <w:rPr>
      <w:rFonts w:asciiTheme="minorHAnsi" w:eastAsiaTheme="minorHAnsi" w:hAnsiTheme="minorHAnsi" w:cstheme="minorBidi"/>
    </w:rPr>
  </w:style>
  <w:style w:type="paragraph" w:styleId="TOAHeading">
    <w:name w:val="toa heading"/>
    <w:basedOn w:val="Normal"/>
    <w:next w:val="Normal"/>
    <w:uiPriority w:val="99"/>
    <w:semiHidden/>
    <w:unhideWhenUsed/>
    <w:rsid w:val="0033623B"/>
    <w:pPr>
      <w:spacing w:before="120" w:after="160" w:line="259" w:lineRule="auto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nhideWhenUsed/>
    <w:rsid w:val="0033623B"/>
    <w:pPr>
      <w:spacing w:before="0"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362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2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23B"/>
    <w:rPr>
      <w:b/>
      <w:bCs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33623B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33623B"/>
  </w:style>
  <w:style w:type="paragraph" w:styleId="List">
    <w:name w:val="List"/>
    <w:basedOn w:val="Normal"/>
    <w:uiPriority w:val="99"/>
    <w:semiHidden/>
    <w:unhideWhenUsed/>
    <w:rsid w:val="0033623B"/>
    <w:pPr>
      <w:spacing w:before="0" w:after="160" w:line="259" w:lineRule="auto"/>
      <w:ind w:left="283" w:hanging="283"/>
      <w:contextualSpacing/>
    </w:pPr>
    <w:rPr>
      <w:rFonts w:asciiTheme="minorHAnsi" w:eastAsiaTheme="minorHAnsi" w:hAnsiTheme="minorHAnsi" w:cstheme="minorBidi"/>
    </w:rPr>
  </w:style>
  <w:style w:type="paragraph" w:styleId="ListContinue">
    <w:name w:val="List Continue"/>
    <w:basedOn w:val="Normal"/>
    <w:uiPriority w:val="99"/>
    <w:semiHidden/>
    <w:unhideWhenUsed/>
    <w:rsid w:val="0033623B"/>
    <w:pPr>
      <w:spacing w:before="0" w:after="120" w:line="259" w:lineRule="auto"/>
      <w:ind w:left="283"/>
      <w:contextualSpacing/>
    </w:pPr>
    <w:rPr>
      <w:rFonts w:asciiTheme="minorHAnsi" w:eastAsiaTheme="minorHAnsi" w:hAnsiTheme="minorHAnsi" w:cstheme="minorBidi"/>
    </w:rPr>
  </w:style>
  <w:style w:type="paragraph" w:styleId="ListContinue2">
    <w:name w:val="List Continue 2"/>
    <w:basedOn w:val="Normal"/>
    <w:uiPriority w:val="99"/>
    <w:semiHidden/>
    <w:unhideWhenUsed/>
    <w:rsid w:val="0033623B"/>
    <w:pPr>
      <w:spacing w:before="0" w:after="120" w:line="259" w:lineRule="auto"/>
      <w:ind w:left="566"/>
      <w:contextualSpacing/>
    </w:pPr>
    <w:rPr>
      <w:rFonts w:asciiTheme="minorHAnsi" w:eastAsiaTheme="minorHAnsi" w:hAnsiTheme="minorHAnsi" w:cstheme="minorBidi"/>
    </w:rPr>
  </w:style>
  <w:style w:type="paragraph" w:styleId="ListContinue3">
    <w:name w:val="List Continue 3"/>
    <w:basedOn w:val="Normal"/>
    <w:uiPriority w:val="99"/>
    <w:semiHidden/>
    <w:unhideWhenUsed/>
    <w:rsid w:val="0033623B"/>
    <w:pPr>
      <w:spacing w:before="0" w:after="120" w:line="259" w:lineRule="auto"/>
      <w:ind w:left="849"/>
      <w:contextualSpacing/>
    </w:pPr>
    <w:rPr>
      <w:rFonts w:asciiTheme="minorHAnsi" w:eastAsiaTheme="minorHAnsi" w:hAnsiTheme="minorHAnsi" w:cstheme="minorBidi"/>
    </w:rPr>
  </w:style>
  <w:style w:type="paragraph" w:styleId="ListContinue4">
    <w:name w:val="List Continue 4"/>
    <w:basedOn w:val="Normal"/>
    <w:uiPriority w:val="99"/>
    <w:semiHidden/>
    <w:unhideWhenUsed/>
    <w:rsid w:val="0033623B"/>
    <w:pPr>
      <w:spacing w:before="0" w:after="120" w:line="259" w:lineRule="auto"/>
      <w:ind w:left="1132"/>
      <w:contextualSpacing/>
    </w:pPr>
    <w:rPr>
      <w:rFonts w:asciiTheme="minorHAnsi" w:eastAsiaTheme="minorHAnsi" w:hAnsiTheme="minorHAnsi" w:cstheme="minorBidi"/>
    </w:rPr>
  </w:style>
  <w:style w:type="paragraph" w:styleId="ListContinue5">
    <w:name w:val="List Continue 5"/>
    <w:basedOn w:val="Normal"/>
    <w:uiPriority w:val="99"/>
    <w:semiHidden/>
    <w:unhideWhenUsed/>
    <w:rsid w:val="0033623B"/>
    <w:pPr>
      <w:spacing w:before="0" w:after="120" w:line="259" w:lineRule="auto"/>
      <w:ind w:left="1415"/>
      <w:contextualSpacing/>
    </w:pPr>
    <w:rPr>
      <w:rFonts w:asciiTheme="minorHAnsi" w:eastAsiaTheme="minorHAnsi" w:hAnsiTheme="minorHAnsi" w:cstheme="minorBidi"/>
    </w:rPr>
  </w:style>
  <w:style w:type="paragraph" w:styleId="List2">
    <w:name w:val="List 2"/>
    <w:basedOn w:val="Normal"/>
    <w:uiPriority w:val="99"/>
    <w:semiHidden/>
    <w:unhideWhenUsed/>
    <w:rsid w:val="0033623B"/>
    <w:pPr>
      <w:spacing w:before="0" w:after="160" w:line="259" w:lineRule="auto"/>
      <w:ind w:left="566" w:hanging="283"/>
      <w:contextualSpacing/>
    </w:pPr>
    <w:rPr>
      <w:rFonts w:asciiTheme="minorHAnsi" w:eastAsiaTheme="minorHAnsi" w:hAnsiTheme="minorHAnsi" w:cstheme="minorBidi"/>
    </w:rPr>
  </w:style>
  <w:style w:type="paragraph" w:styleId="List3">
    <w:name w:val="List 3"/>
    <w:basedOn w:val="Normal"/>
    <w:uiPriority w:val="99"/>
    <w:semiHidden/>
    <w:unhideWhenUsed/>
    <w:rsid w:val="0033623B"/>
    <w:pPr>
      <w:spacing w:before="0" w:after="160" w:line="259" w:lineRule="auto"/>
      <w:ind w:left="849" w:hanging="283"/>
      <w:contextualSpacing/>
    </w:pPr>
    <w:rPr>
      <w:rFonts w:asciiTheme="minorHAnsi" w:eastAsiaTheme="minorHAnsi" w:hAnsiTheme="minorHAnsi" w:cstheme="minorBidi"/>
    </w:rPr>
  </w:style>
  <w:style w:type="paragraph" w:styleId="List4">
    <w:name w:val="List 4"/>
    <w:basedOn w:val="Normal"/>
    <w:uiPriority w:val="99"/>
    <w:semiHidden/>
    <w:unhideWhenUsed/>
    <w:rsid w:val="0033623B"/>
    <w:pPr>
      <w:spacing w:before="0" w:after="160" w:line="259" w:lineRule="auto"/>
      <w:ind w:left="1132" w:hanging="283"/>
      <w:contextualSpacing/>
    </w:pPr>
    <w:rPr>
      <w:rFonts w:asciiTheme="minorHAnsi" w:eastAsiaTheme="minorHAnsi" w:hAnsiTheme="minorHAnsi" w:cstheme="minorBidi"/>
    </w:rPr>
  </w:style>
  <w:style w:type="paragraph" w:styleId="List5">
    <w:name w:val="List 5"/>
    <w:basedOn w:val="Normal"/>
    <w:uiPriority w:val="99"/>
    <w:semiHidden/>
    <w:unhideWhenUsed/>
    <w:rsid w:val="0033623B"/>
    <w:pPr>
      <w:spacing w:before="0" w:after="160" w:line="259" w:lineRule="auto"/>
      <w:ind w:left="1415" w:hanging="283"/>
      <w:contextualSpacing/>
    </w:pPr>
    <w:rPr>
      <w:rFonts w:asciiTheme="minorHAnsi" w:eastAsiaTheme="minorHAnsi" w:hAnsiTheme="minorHAnsi" w:cstheme="minorBidi"/>
    </w:rPr>
  </w:style>
  <w:style w:type="table" w:styleId="ListTable1Light">
    <w:name w:val="List Table 1 Light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2">
    <w:name w:val="List Table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bottom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bottom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bottom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bottom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bottom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bottom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3">
    <w:name w:val="List Table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5C3229" w:themeColor="accent1"/>
        <w:left w:val="single" w:sz="4" w:space="0" w:color="5C3229" w:themeColor="accent1"/>
        <w:bottom w:val="single" w:sz="4" w:space="0" w:color="5C3229" w:themeColor="accent1"/>
        <w:right w:val="single" w:sz="4" w:space="0" w:color="5C3229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C3229" w:themeColor="accent1"/>
          <w:right w:val="single" w:sz="4" w:space="0" w:color="5C3229" w:themeColor="accent1"/>
        </w:tcBorders>
      </w:tcPr>
    </w:tblStylePr>
    <w:tblStylePr w:type="band1Horz">
      <w:tblPr/>
      <w:tcPr>
        <w:tcBorders>
          <w:top w:val="single" w:sz="4" w:space="0" w:color="5C3229" w:themeColor="accent1"/>
          <w:bottom w:val="single" w:sz="4" w:space="0" w:color="5C3229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C3229" w:themeColor="accent1"/>
          <w:left w:val="nil"/>
        </w:tcBorders>
      </w:tcPr>
    </w:tblStylePr>
    <w:tblStylePr w:type="swCell">
      <w:tblPr/>
      <w:tcPr>
        <w:tcBorders>
          <w:top w:val="double" w:sz="4" w:space="0" w:color="5C3229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E3A610" w:themeColor="accent2"/>
        <w:left w:val="single" w:sz="4" w:space="0" w:color="E3A610" w:themeColor="accent2"/>
        <w:bottom w:val="single" w:sz="4" w:space="0" w:color="E3A610" w:themeColor="accent2"/>
        <w:right w:val="single" w:sz="4" w:space="0" w:color="E3A61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A610" w:themeColor="accent2"/>
          <w:right w:val="single" w:sz="4" w:space="0" w:color="E3A610" w:themeColor="accent2"/>
        </w:tcBorders>
      </w:tcPr>
    </w:tblStylePr>
    <w:tblStylePr w:type="band1Horz">
      <w:tblPr/>
      <w:tcPr>
        <w:tcBorders>
          <w:top w:val="single" w:sz="4" w:space="0" w:color="E3A610" w:themeColor="accent2"/>
          <w:bottom w:val="single" w:sz="4" w:space="0" w:color="E3A61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A610" w:themeColor="accent2"/>
          <w:left w:val="nil"/>
        </w:tcBorders>
      </w:tcPr>
    </w:tblStylePr>
    <w:tblStylePr w:type="swCell">
      <w:tblPr/>
      <w:tcPr>
        <w:tcBorders>
          <w:top w:val="double" w:sz="4" w:space="0" w:color="E3A610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39C8F" w:themeColor="accent3"/>
        <w:left w:val="single" w:sz="4" w:space="0" w:color="839C8F" w:themeColor="accent3"/>
        <w:bottom w:val="single" w:sz="4" w:space="0" w:color="839C8F" w:themeColor="accent3"/>
        <w:right w:val="single" w:sz="4" w:space="0" w:color="839C8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9C8F" w:themeColor="accent3"/>
          <w:right w:val="single" w:sz="4" w:space="0" w:color="839C8F" w:themeColor="accent3"/>
        </w:tcBorders>
      </w:tcPr>
    </w:tblStylePr>
    <w:tblStylePr w:type="band1Horz">
      <w:tblPr/>
      <w:tcPr>
        <w:tcBorders>
          <w:top w:val="single" w:sz="4" w:space="0" w:color="839C8F" w:themeColor="accent3"/>
          <w:bottom w:val="single" w:sz="4" w:space="0" w:color="839C8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9C8F" w:themeColor="accent3"/>
          <w:left w:val="nil"/>
        </w:tcBorders>
      </w:tcPr>
    </w:tblStylePr>
    <w:tblStylePr w:type="swCell">
      <w:tblPr/>
      <w:tcPr>
        <w:tcBorders>
          <w:top w:val="double" w:sz="4" w:space="0" w:color="839C8F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8D6A59" w:themeColor="accent4"/>
        <w:left w:val="single" w:sz="4" w:space="0" w:color="8D6A59" w:themeColor="accent4"/>
        <w:bottom w:val="single" w:sz="4" w:space="0" w:color="8D6A59" w:themeColor="accent4"/>
        <w:right w:val="single" w:sz="4" w:space="0" w:color="8D6A59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D6A59" w:themeColor="accent4"/>
          <w:right w:val="single" w:sz="4" w:space="0" w:color="8D6A59" w:themeColor="accent4"/>
        </w:tcBorders>
      </w:tcPr>
    </w:tblStylePr>
    <w:tblStylePr w:type="band1Horz">
      <w:tblPr/>
      <w:tcPr>
        <w:tcBorders>
          <w:top w:val="single" w:sz="4" w:space="0" w:color="8D6A59" w:themeColor="accent4"/>
          <w:bottom w:val="single" w:sz="4" w:space="0" w:color="8D6A59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D6A59" w:themeColor="accent4"/>
          <w:left w:val="nil"/>
        </w:tcBorders>
      </w:tcPr>
    </w:tblStylePr>
    <w:tblStylePr w:type="swCell">
      <w:tblPr/>
      <w:tcPr>
        <w:tcBorders>
          <w:top w:val="double" w:sz="4" w:space="0" w:color="8D6A59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2F654A" w:themeColor="accent5"/>
        <w:left w:val="single" w:sz="4" w:space="0" w:color="2F654A" w:themeColor="accent5"/>
        <w:bottom w:val="single" w:sz="4" w:space="0" w:color="2F654A" w:themeColor="accent5"/>
        <w:right w:val="single" w:sz="4" w:space="0" w:color="2F654A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F654A" w:themeColor="accent5"/>
          <w:right w:val="single" w:sz="4" w:space="0" w:color="2F654A" w:themeColor="accent5"/>
        </w:tcBorders>
      </w:tcPr>
    </w:tblStylePr>
    <w:tblStylePr w:type="band1Horz">
      <w:tblPr/>
      <w:tcPr>
        <w:tcBorders>
          <w:top w:val="single" w:sz="4" w:space="0" w:color="2F654A" w:themeColor="accent5"/>
          <w:bottom w:val="single" w:sz="4" w:space="0" w:color="2F654A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F654A" w:themeColor="accent5"/>
          <w:left w:val="nil"/>
        </w:tcBorders>
      </w:tcPr>
    </w:tblStylePr>
    <w:tblStylePr w:type="swCell">
      <w:tblPr/>
      <w:tcPr>
        <w:tcBorders>
          <w:top w:val="double" w:sz="4" w:space="0" w:color="2F654A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AA2AB" w:themeColor="accent6"/>
          <w:right w:val="single" w:sz="4" w:space="0" w:color="9AA2AB" w:themeColor="accent6"/>
        </w:tcBorders>
      </w:tcPr>
    </w:tblStylePr>
    <w:tblStylePr w:type="band1Horz">
      <w:tblPr/>
      <w:tcPr>
        <w:tcBorders>
          <w:top w:val="single" w:sz="4" w:space="0" w:color="9AA2AB" w:themeColor="accent6"/>
          <w:bottom w:val="single" w:sz="4" w:space="0" w:color="9AA2AB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AA2AB" w:themeColor="accent6"/>
          <w:left w:val="nil"/>
        </w:tcBorders>
      </w:tcPr>
    </w:tblStylePr>
    <w:tblStylePr w:type="swCell">
      <w:tblPr/>
      <w:tcPr>
        <w:tcBorders>
          <w:top w:val="double" w:sz="4" w:space="0" w:color="9AA2AB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5Dark">
    <w:name w:val="List Table 5 Dark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C3229" w:themeColor="accent1"/>
        <w:left w:val="single" w:sz="24" w:space="0" w:color="5C3229" w:themeColor="accent1"/>
        <w:bottom w:val="single" w:sz="24" w:space="0" w:color="5C3229" w:themeColor="accent1"/>
        <w:right w:val="single" w:sz="24" w:space="0" w:color="5C3229" w:themeColor="accent1"/>
      </w:tblBorders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3A610" w:themeColor="accent2"/>
        <w:left w:val="single" w:sz="24" w:space="0" w:color="E3A610" w:themeColor="accent2"/>
        <w:bottom w:val="single" w:sz="24" w:space="0" w:color="E3A610" w:themeColor="accent2"/>
        <w:right w:val="single" w:sz="24" w:space="0" w:color="E3A610" w:themeColor="accent2"/>
      </w:tblBorders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39C8F" w:themeColor="accent3"/>
        <w:left w:val="single" w:sz="24" w:space="0" w:color="839C8F" w:themeColor="accent3"/>
        <w:bottom w:val="single" w:sz="24" w:space="0" w:color="839C8F" w:themeColor="accent3"/>
        <w:right w:val="single" w:sz="24" w:space="0" w:color="839C8F" w:themeColor="accent3"/>
      </w:tblBorders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D6A59" w:themeColor="accent4"/>
        <w:left w:val="single" w:sz="24" w:space="0" w:color="8D6A59" w:themeColor="accent4"/>
        <w:bottom w:val="single" w:sz="24" w:space="0" w:color="8D6A59" w:themeColor="accent4"/>
        <w:right w:val="single" w:sz="24" w:space="0" w:color="8D6A59" w:themeColor="accent4"/>
      </w:tblBorders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F654A" w:themeColor="accent5"/>
        <w:left w:val="single" w:sz="24" w:space="0" w:color="2F654A" w:themeColor="accent5"/>
        <w:bottom w:val="single" w:sz="24" w:space="0" w:color="2F654A" w:themeColor="accent5"/>
        <w:right w:val="single" w:sz="24" w:space="0" w:color="2F654A" w:themeColor="accent5"/>
      </w:tblBorders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AA2AB" w:themeColor="accent6"/>
        <w:left w:val="single" w:sz="24" w:space="0" w:color="9AA2AB" w:themeColor="accent6"/>
        <w:bottom w:val="single" w:sz="24" w:space="0" w:color="9AA2AB" w:themeColor="accent6"/>
        <w:right w:val="single" w:sz="24" w:space="0" w:color="9AA2AB" w:themeColor="accent6"/>
      </w:tblBorders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5C3229" w:themeColor="accent1"/>
        <w:bottom w:val="single" w:sz="4" w:space="0" w:color="5C3229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C3229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E3A610" w:themeColor="accent2"/>
        <w:bottom w:val="single" w:sz="4" w:space="0" w:color="E3A61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3A61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839C8F" w:themeColor="accent3"/>
        <w:bottom w:val="single" w:sz="4" w:space="0" w:color="839C8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839C8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8D6A59" w:themeColor="accent4"/>
        <w:bottom w:val="single" w:sz="4" w:space="0" w:color="8D6A59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D6A59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2F654A" w:themeColor="accent5"/>
        <w:bottom w:val="single" w:sz="4" w:space="0" w:color="2F654A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2F654A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9AA2AB" w:themeColor="accent6"/>
        <w:bottom w:val="single" w:sz="4" w:space="0" w:color="9AA2AB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9AA2AB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C3229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C3229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C3229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C3229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A61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A61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A61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A61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9C8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9C8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9C8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9C8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D6A59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D6A59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D6A59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D6A59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F654A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F654A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F654A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F654A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AA2AB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AA2AB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AA2AB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AA2AB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33623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C3229" w:themeColor="accent1"/>
          <w:left w:val="nil"/>
          <w:bottom w:val="single" w:sz="8" w:space="0" w:color="5C3229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A610" w:themeColor="accent2"/>
          <w:left w:val="nil"/>
          <w:bottom w:val="single" w:sz="8" w:space="0" w:color="E3A61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9C8F" w:themeColor="accent3"/>
          <w:left w:val="nil"/>
          <w:bottom w:val="single" w:sz="8" w:space="0" w:color="839C8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D6A59" w:themeColor="accent4"/>
          <w:left w:val="nil"/>
          <w:bottom w:val="single" w:sz="8" w:space="0" w:color="8D6A59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F654A" w:themeColor="accent5"/>
          <w:left w:val="nil"/>
          <w:bottom w:val="single" w:sz="8" w:space="0" w:color="2F654A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AA2AB" w:themeColor="accent6"/>
          <w:left w:val="nil"/>
          <w:bottom w:val="single" w:sz="8" w:space="0" w:color="9AA2A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</w:style>
  <w:style w:type="table" w:styleId="LightGrid">
    <w:name w:val="Light Grid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1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H w:val="nil"/>
          <w:insideV w:val="single" w:sz="8" w:space="0" w:color="5C3229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</w:tcPr>
    </w:tblStylePr>
    <w:tblStylePr w:type="band1Vert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  <w:shd w:val="clear" w:color="auto" w:fill="E2C4BE" w:themeFill="accent1" w:themeFillTint="3F"/>
      </w:tcPr>
    </w:tblStylePr>
    <w:tblStylePr w:type="band2Horz">
      <w:tblPr/>
      <w:tcPr>
        <w:tcBorders>
          <w:top w:val="single" w:sz="8" w:space="0" w:color="5C3229" w:themeColor="accent1"/>
          <w:left w:val="single" w:sz="8" w:space="0" w:color="5C3229" w:themeColor="accent1"/>
          <w:bottom w:val="single" w:sz="8" w:space="0" w:color="5C3229" w:themeColor="accent1"/>
          <w:right w:val="single" w:sz="8" w:space="0" w:color="5C3229" w:themeColor="accent1"/>
          <w:insideV w:val="single" w:sz="8" w:space="0" w:color="5C3229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1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H w:val="nil"/>
          <w:insideV w:val="single" w:sz="8" w:space="0" w:color="E3A61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</w:tcPr>
    </w:tblStylePr>
    <w:tblStylePr w:type="band1Vert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  <w:shd w:val="clear" w:color="auto" w:fill="FAEAC1" w:themeFill="accent2" w:themeFillTint="3F"/>
      </w:tcPr>
    </w:tblStylePr>
    <w:tblStylePr w:type="band2Horz">
      <w:tblPr/>
      <w:tcPr>
        <w:tcBorders>
          <w:top w:val="single" w:sz="8" w:space="0" w:color="E3A610" w:themeColor="accent2"/>
          <w:left w:val="single" w:sz="8" w:space="0" w:color="E3A610" w:themeColor="accent2"/>
          <w:bottom w:val="single" w:sz="8" w:space="0" w:color="E3A610" w:themeColor="accent2"/>
          <w:right w:val="single" w:sz="8" w:space="0" w:color="E3A610" w:themeColor="accent2"/>
          <w:insideV w:val="single" w:sz="8" w:space="0" w:color="E3A610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1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H w:val="nil"/>
          <w:insideV w:val="single" w:sz="8" w:space="0" w:color="839C8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</w:tcPr>
    </w:tblStylePr>
    <w:tblStylePr w:type="band1Vert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  <w:shd w:val="clear" w:color="auto" w:fill="E0E6E3" w:themeFill="accent3" w:themeFillTint="3F"/>
      </w:tcPr>
    </w:tblStylePr>
    <w:tblStylePr w:type="band2Horz">
      <w:tblPr/>
      <w:tcPr>
        <w:tcBorders>
          <w:top w:val="single" w:sz="8" w:space="0" w:color="839C8F" w:themeColor="accent3"/>
          <w:left w:val="single" w:sz="8" w:space="0" w:color="839C8F" w:themeColor="accent3"/>
          <w:bottom w:val="single" w:sz="8" w:space="0" w:color="839C8F" w:themeColor="accent3"/>
          <w:right w:val="single" w:sz="8" w:space="0" w:color="839C8F" w:themeColor="accent3"/>
          <w:insideV w:val="single" w:sz="8" w:space="0" w:color="839C8F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1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H w:val="nil"/>
          <w:insideV w:val="single" w:sz="8" w:space="0" w:color="8D6A59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</w:tcPr>
    </w:tblStylePr>
    <w:tblStylePr w:type="band1Vert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  <w:shd w:val="clear" w:color="auto" w:fill="E4D9D4" w:themeFill="accent4" w:themeFillTint="3F"/>
      </w:tcPr>
    </w:tblStylePr>
    <w:tblStylePr w:type="band2Horz">
      <w:tblPr/>
      <w:tcPr>
        <w:tcBorders>
          <w:top w:val="single" w:sz="8" w:space="0" w:color="8D6A59" w:themeColor="accent4"/>
          <w:left w:val="single" w:sz="8" w:space="0" w:color="8D6A59" w:themeColor="accent4"/>
          <w:bottom w:val="single" w:sz="8" w:space="0" w:color="8D6A59" w:themeColor="accent4"/>
          <w:right w:val="single" w:sz="8" w:space="0" w:color="8D6A59" w:themeColor="accent4"/>
          <w:insideV w:val="single" w:sz="8" w:space="0" w:color="8D6A59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1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H w:val="nil"/>
          <w:insideV w:val="single" w:sz="8" w:space="0" w:color="2F654A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</w:tcPr>
    </w:tblStylePr>
    <w:tblStylePr w:type="band1Vert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  <w:shd w:val="clear" w:color="auto" w:fill="C1E2D2" w:themeFill="accent5" w:themeFillTint="3F"/>
      </w:tcPr>
    </w:tblStylePr>
    <w:tblStylePr w:type="band2Horz">
      <w:tblPr/>
      <w:tcPr>
        <w:tcBorders>
          <w:top w:val="single" w:sz="8" w:space="0" w:color="2F654A" w:themeColor="accent5"/>
          <w:left w:val="single" w:sz="8" w:space="0" w:color="2F654A" w:themeColor="accent5"/>
          <w:bottom w:val="single" w:sz="8" w:space="0" w:color="2F654A" w:themeColor="accent5"/>
          <w:right w:val="single" w:sz="8" w:space="0" w:color="2F654A" w:themeColor="accent5"/>
          <w:insideV w:val="single" w:sz="8" w:space="0" w:color="2F654A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1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H w:val="nil"/>
          <w:insideV w:val="single" w:sz="8" w:space="0" w:color="9AA2A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</w:tcPr>
    </w:tblStylePr>
    <w:tblStylePr w:type="band1Vert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  <w:shd w:val="clear" w:color="auto" w:fill="E5E7EA" w:themeFill="accent6" w:themeFillTint="3F"/>
      </w:tcPr>
    </w:tblStylePr>
    <w:tblStylePr w:type="band2Horz">
      <w:tblPr/>
      <w:tcPr>
        <w:tcBorders>
          <w:top w:val="single" w:sz="8" w:space="0" w:color="9AA2AB" w:themeColor="accent6"/>
          <w:left w:val="single" w:sz="8" w:space="0" w:color="9AA2AB" w:themeColor="accent6"/>
          <w:bottom w:val="single" w:sz="8" w:space="0" w:color="9AA2AB" w:themeColor="accent6"/>
          <w:right w:val="single" w:sz="8" w:space="0" w:color="9AA2AB" w:themeColor="accent6"/>
          <w:insideV w:val="single" w:sz="8" w:space="0" w:color="9AA2AB" w:themeColor="accent6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3362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3623B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362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3623B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CommentReference">
    <w:name w:val="annotation reference"/>
    <w:basedOn w:val="DefaultParagraphFont"/>
    <w:semiHidden/>
    <w:unhideWhenUsed/>
    <w:rsid w:val="0033623B"/>
    <w:rPr>
      <w:sz w:val="16"/>
      <w:szCs w:val="16"/>
    </w:rPr>
  </w:style>
  <w:style w:type="table" w:styleId="MediumList1">
    <w:name w:val="Medium List 1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bottom w:val="single" w:sz="8" w:space="0" w:color="5C3229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C3229" w:themeColor="accent1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C3229" w:themeColor="accent1"/>
          <w:bottom w:val="single" w:sz="8" w:space="0" w:color="5C3229" w:themeColor="accent1"/>
        </w:tcBorders>
      </w:tc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shd w:val="clear" w:color="auto" w:fill="E2C4BE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bottom w:val="single" w:sz="8" w:space="0" w:color="E3A61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A610" w:themeColor="accent2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A610" w:themeColor="accent2"/>
          <w:bottom w:val="single" w:sz="8" w:space="0" w:color="E3A610" w:themeColor="accent2"/>
        </w:tcBorders>
      </w:tc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shd w:val="clear" w:color="auto" w:fill="FAEAC1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bottom w:val="single" w:sz="8" w:space="0" w:color="839C8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9C8F" w:themeColor="accent3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9C8F" w:themeColor="accent3"/>
          <w:bottom w:val="single" w:sz="8" w:space="0" w:color="839C8F" w:themeColor="accent3"/>
        </w:tcBorders>
      </w:tc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shd w:val="clear" w:color="auto" w:fill="E0E6E3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bottom w:val="single" w:sz="8" w:space="0" w:color="8D6A59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D6A59" w:themeColor="accent4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D6A59" w:themeColor="accent4"/>
          <w:bottom w:val="single" w:sz="8" w:space="0" w:color="8D6A59" w:themeColor="accent4"/>
        </w:tcBorders>
      </w:tc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shd w:val="clear" w:color="auto" w:fill="E4D9D4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bottom w:val="single" w:sz="8" w:space="0" w:color="2F654A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F654A" w:themeColor="accent5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F654A" w:themeColor="accent5"/>
          <w:bottom w:val="single" w:sz="8" w:space="0" w:color="2F654A" w:themeColor="accent5"/>
        </w:tcBorders>
      </w:tc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shd w:val="clear" w:color="auto" w:fill="C1E2D2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bottom w:val="single" w:sz="8" w:space="0" w:color="9AA2A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AA2AB" w:themeColor="accent6"/>
        </w:tcBorders>
      </w:tcPr>
    </w:tblStylePr>
    <w:tblStylePr w:type="lastRow">
      <w:rPr>
        <w:b/>
        <w:bCs/>
        <w:color w:val="003283" w:themeColor="text2"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AA2AB" w:themeColor="accent6"/>
          <w:bottom w:val="single" w:sz="8" w:space="0" w:color="9AA2AB" w:themeColor="accent6"/>
        </w:tcBorders>
      </w:tc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shd w:val="clear" w:color="auto" w:fill="E5E7EA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C3229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C3229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C3229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C3229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4B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4B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A61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A610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A61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A61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EAC1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EAC1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9C8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39C8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9C8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9C8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6E3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6E3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D6A59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D6A59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D6A59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D6A59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9D4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9D4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F654A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F654A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F654A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F654A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E2D2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E2D2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AA2A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AA2A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AA2A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AA2A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7EA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E7EA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  <w:insideV w:val="single" w:sz="8" w:space="0" w:color="9D5546" w:themeColor="accent1" w:themeTint="BF"/>
      </w:tblBorders>
    </w:tblPr>
    <w:tcPr>
      <w:shd w:val="clear" w:color="auto" w:fill="E2C4B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D5546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shd w:val="clear" w:color="auto" w:fill="C5897C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  <w:insideV w:val="single" w:sz="8" w:space="0" w:color="F1BF44" w:themeColor="accent2" w:themeTint="BF"/>
      </w:tblBorders>
    </w:tblPr>
    <w:tcPr>
      <w:shd w:val="clear" w:color="auto" w:fill="FAEAC1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BF4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shd w:val="clear" w:color="auto" w:fill="F6D482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  <w:insideV w:val="single" w:sz="8" w:space="0" w:color="A1B4AA" w:themeColor="accent3" w:themeTint="BF"/>
      </w:tblBorders>
    </w:tblPr>
    <w:tcPr>
      <w:shd w:val="clear" w:color="auto" w:fill="E0E6E3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B4AA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shd w:val="clear" w:color="auto" w:fill="C1CDC7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  <w:insideV w:val="single" w:sz="8" w:space="0" w:color="AD8D7E" w:themeColor="accent4" w:themeTint="BF"/>
      </w:tblBorders>
    </w:tblPr>
    <w:tcPr>
      <w:shd w:val="clear" w:color="auto" w:fill="E4D9D4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D7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shd w:val="clear" w:color="auto" w:fill="C9B3A9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  <w:insideV w:val="single" w:sz="8" w:space="0" w:color="4BA277" w:themeColor="accent5" w:themeTint="BF"/>
      </w:tblBorders>
    </w:tblPr>
    <w:tcPr>
      <w:shd w:val="clear" w:color="auto" w:fill="C1E2D2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27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shd w:val="clear" w:color="auto" w:fill="83C5A4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  <w:insideV w:val="single" w:sz="8" w:space="0" w:color="B3B9C0" w:themeColor="accent6" w:themeTint="BF"/>
      </w:tblBorders>
    </w:tblPr>
    <w:tcPr>
      <w:shd w:val="clear" w:color="auto" w:fill="E5E7EA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B9C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shd w:val="clear" w:color="auto" w:fill="CCD0D5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C3229" w:themeColor="accent1"/>
        <w:left w:val="single" w:sz="8" w:space="0" w:color="5C3229" w:themeColor="accent1"/>
        <w:bottom w:val="single" w:sz="8" w:space="0" w:color="5C3229" w:themeColor="accent1"/>
        <w:right w:val="single" w:sz="8" w:space="0" w:color="5C3229" w:themeColor="accent1"/>
        <w:insideH w:val="single" w:sz="8" w:space="0" w:color="5C3229" w:themeColor="accent1"/>
        <w:insideV w:val="single" w:sz="8" w:space="0" w:color="5C3229" w:themeColor="accent1"/>
      </w:tblBorders>
    </w:tblPr>
    <w:tcPr>
      <w:shd w:val="clear" w:color="auto" w:fill="E2C4B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E7E5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FCA" w:themeFill="accent1" w:themeFillTint="33"/>
      </w:tcPr>
    </w:tblStylePr>
    <w:tblStylePr w:type="band1Vert">
      <w:tblPr/>
      <w:tcPr>
        <w:shd w:val="clear" w:color="auto" w:fill="C5897C" w:themeFill="accent1" w:themeFillTint="7F"/>
      </w:tcPr>
    </w:tblStylePr>
    <w:tblStylePr w:type="band1Horz">
      <w:tblPr/>
      <w:tcPr>
        <w:tcBorders>
          <w:insideH w:val="single" w:sz="6" w:space="0" w:color="5C3229" w:themeColor="accent1"/>
          <w:insideV w:val="single" w:sz="6" w:space="0" w:color="5C3229" w:themeColor="accent1"/>
        </w:tcBorders>
        <w:shd w:val="clear" w:color="auto" w:fill="C5897C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A610" w:themeColor="accent2"/>
        <w:left w:val="single" w:sz="8" w:space="0" w:color="E3A610" w:themeColor="accent2"/>
        <w:bottom w:val="single" w:sz="8" w:space="0" w:color="E3A610" w:themeColor="accent2"/>
        <w:right w:val="single" w:sz="8" w:space="0" w:color="E3A610" w:themeColor="accent2"/>
        <w:insideH w:val="single" w:sz="8" w:space="0" w:color="E3A610" w:themeColor="accent2"/>
        <w:insideV w:val="single" w:sz="8" w:space="0" w:color="E3A610" w:themeColor="accent2"/>
      </w:tblBorders>
    </w:tblPr>
    <w:tcPr>
      <w:shd w:val="clear" w:color="auto" w:fill="FAEAC1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6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DCC" w:themeFill="accent2" w:themeFillTint="33"/>
      </w:tcPr>
    </w:tblStylePr>
    <w:tblStylePr w:type="band1Vert">
      <w:tblPr/>
      <w:tcPr>
        <w:shd w:val="clear" w:color="auto" w:fill="F6D482" w:themeFill="accent2" w:themeFillTint="7F"/>
      </w:tcPr>
    </w:tblStylePr>
    <w:tblStylePr w:type="band1Horz">
      <w:tblPr/>
      <w:tcPr>
        <w:tcBorders>
          <w:insideH w:val="single" w:sz="6" w:space="0" w:color="E3A610" w:themeColor="accent2"/>
          <w:insideV w:val="single" w:sz="6" w:space="0" w:color="E3A610" w:themeColor="accent2"/>
        </w:tcBorders>
        <w:shd w:val="clear" w:color="auto" w:fill="F6D482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9C8F" w:themeColor="accent3"/>
        <w:left w:val="single" w:sz="8" w:space="0" w:color="839C8F" w:themeColor="accent3"/>
        <w:bottom w:val="single" w:sz="8" w:space="0" w:color="839C8F" w:themeColor="accent3"/>
        <w:right w:val="single" w:sz="8" w:space="0" w:color="839C8F" w:themeColor="accent3"/>
        <w:insideH w:val="single" w:sz="8" w:space="0" w:color="839C8F" w:themeColor="accent3"/>
        <w:insideV w:val="single" w:sz="8" w:space="0" w:color="839C8F" w:themeColor="accent3"/>
      </w:tblBorders>
    </w:tblPr>
    <w:tcPr>
      <w:shd w:val="clear" w:color="auto" w:fill="E0E6E3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2F5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BE8" w:themeFill="accent3" w:themeFillTint="33"/>
      </w:tcPr>
    </w:tblStylePr>
    <w:tblStylePr w:type="band1Vert">
      <w:tblPr/>
      <w:tcPr>
        <w:shd w:val="clear" w:color="auto" w:fill="C1CDC7" w:themeFill="accent3" w:themeFillTint="7F"/>
      </w:tcPr>
    </w:tblStylePr>
    <w:tblStylePr w:type="band1Horz">
      <w:tblPr/>
      <w:tcPr>
        <w:tcBorders>
          <w:insideH w:val="single" w:sz="6" w:space="0" w:color="839C8F" w:themeColor="accent3"/>
          <w:insideV w:val="single" w:sz="6" w:space="0" w:color="839C8F" w:themeColor="accent3"/>
        </w:tcBorders>
        <w:shd w:val="clear" w:color="auto" w:fill="C1CDC7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D6A59" w:themeColor="accent4"/>
        <w:left w:val="single" w:sz="8" w:space="0" w:color="8D6A59" w:themeColor="accent4"/>
        <w:bottom w:val="single" w:sz="8" w:space="0" w:color="8D6A59" w:themeColor="accent4"/>
        <w:right w:val="single" w:sz="8" w:space="0" w:color="8D6A59" w:themeColor="accent4"/>
        <w:insideH w:val="single" w:sz="8" w:space="0" w:color="8D6A59" w:themeColor="accent4"/>
        <w:insideV w:val="single" w:sz="8" w:space="0" w:color="8D6A59" w:themeColor="accent4"/>
      </w:tblBorders>
    </w:tblPr>
    <w:tcPr>
      <w:shd w:val="clear" w:color="auto" w:fill="E4D9D4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F0E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E0DC" w:themeFill="accent4" w:themeFillTint="33"/>
      </w:tcPr>
    </w:tblStylePr>
    <w:tblStylePr w:type="band1Vert">
      <w:tblPr/>
      <w:tcPr>
        <w:shd w:val="clear" w:color="auto" w:fill="C9B3A9" w:themeFill="accent4" w:themeFillTint="7F"/>
      </w:tcPr>
    </w:tblStylePr>
    <w:tblStylePr w:type="band1Horz">
      <w:tblPr/>
      <w:tcPr>
        <w:tcBorders>
          <w:insideH w:val="single" w:sz="6" w:space="0" w:color="8D6A59" w:themeColor="accent4"/>
          <w:insideV w:val="single" w:sz="6" w:space="0" w:color="8D6A59" w:themeColor="accent4"/>
        </w:tcBorders>
        <w:shd w:val="clear" w:color="auto" w:fill="C9B3A9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2F654A" w:themeColor="accent5"/>
        <w:left w:val="single" w:sz="8" w:space="0" w:color="2F654A" w:themeColor="accent5"/>
        <w:bottom w:val="single" w:sz="8" w:space="0" w:color="2F654A" w:themeColor="accent5"/>
        <w:right w:val="single" w:sz="8" w:space="0" w:color="2F654A" w:themeColor="accent5"/>
        <w:insideH w:val="single" w:sz="8" w:space="0" w:color="2F654A" w:themeColor="accent5"/>
        <w:insideV w:val="single" w:sz="8" w:space="0" w:color="2F654A" w:themeColor="accent5"/>
      </w:tblBorders>
    </w:tblPr>
    <w:tcPr>
      <w:shd w:val="clear" w:color="auto" w:fill="C1E2D2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3ED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E8DA" w:themeFill="accent5" w:themeFillTint="33"/>
      </w:tcPr>
    </w:tblStylePr>
    <w:tblStylePr w:type="band1Vert">
      <w:tblPr/>
      <w:tcPr>
        <w:shd w:val="clear" w:color="auto" w:fill="83C5A4" w:themeFill="accent5" w:themeFillTint="7F"/>
      </w:tcPr>
    </w:tblStylePr>
    <w:tblStylePr w:type="band1Horz">
      <w:tblPr/>
      <w:tcPr>
        <w:tcBorders>
          <w:insideH w:val="single" w:sz="6" w:space="0" w:color="2F654A" w:themeColor="accent5"/>
          <w:insideV w:val="single" w:sz="6" w:space="0" w:color="2F654A" w:themeColor="accent5"/>
        </w:tcBorders>
        <w:shd w:val="clear" w:color="auto" w:fill="83C5A4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33623B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AA2AB" w:themeColor="accent6"/>
        <w:left w:val="single" w:sz="8" w:space="0" w:color="9AA2AB" w:themeColor="accent6"/>
        <w:bottom w:val="single" w:sz="8" w:space="0" w:color="9AA2AB" w:themeColor="accent6"/>
        <w:right w:val="single" w:sz="8" w:space="0" w:color="9AA2AB" w:themeColor="accent6"/>
        <w:insideH w:val="single" w:sz="8" w:space="0" w:color="9AA2AB" w:themeColor="accent6"/>
        <w:insideV w:val="single" w:sz="8" w:space="0" w:color="9AA2AB" w:themeColor="accent6"/>
      </w:tblBorders>
    </w:tblPr>
    <w:tcPr>
      <w:shd w:val="clear" w:color="auto" w:fill="E5E7EA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4F5F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ECEE" w:themeFill="accent6" w:themeFillTint="33"/>
      </w:tcPr>
    </w:tblStylePr>
    <w:tblStylePr w:type="band1Vert">
      <w:tblPr/>
      <w:tcPr>
        <w:shd w:val="clear" w:color="auto" w:fill="CCD0D5" w:themeFill="accent6" w:themeFillTint="7F"/>
      </w:tcPr>
    </w:tblStylePr>
    <w:tblStylePr w:type="band1Horz">
      <w:tblPr/>
      <w:tcPr>
        <w:tcBorders>
          <w:insideH w:val="single" w:sz="6" w:space="0" w:color="9AA2AB" w:themeColor="accent6"/>
          <w:insideV w:val="single" w:sz="6" w:space="0" w:color="9AA2AB" w:themeColor="accent6"/>
        </w:tcBorders>
        <w:shd w:val="clear" w:color="auto" w:fill="CCD0D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4B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C3229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5897C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5897C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EAC1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A61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D482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D482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6E3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9C8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DC7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DC7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9D4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D6A59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9B3A9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9B3A9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E2D2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F654A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C5A4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C5A4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5E7EA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AA2A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CD0D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CD0D5" w:themeFill="accent6" w:themeFillTint="7F"/>
      </w:tcPr>
    </w:tblStylePr>
  </w:style>
  <w:style w:type="table" w:styleId="MediumShading1">
    <w:name w:val="Medium Shading 1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9D5546" w:themeColor="accent1" w:themeTint="BF"/>
        <w:left w:val="single" w:sz="8" w:space="0" w:color="9D5546" w:themeColor="accent1" w:themeTint="BF"/>
        <w:bottom w:val="single" w:sz="8" w:space="0" w:color="9D5546" w:themeColor="accent1" w:themeTint="BF"/>
        <w:right w:val="single" w:sz="8" w:space="0" w:color="9D5546" w:themeColor="accent1" w:themeTint="BF"/>
        <w:insideH w:val="single" w:sz="8" w:space="0" w:color="9D5546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5546" w:themeColor="accent1" w:themeTint="BF"/>
          <w:left w:val="single" w:sz="8" w:space="0" w:color="9D5546" w:themeColor="accent1" w:themeTint="BF"/>
          <w:bottom w:val="single" w:sz="8" w:space="0" w:color="9D5546" w:themeColor="accent1" w:themeTint="BF"/>
          <w:right w:val="single" w:sz="8" w:space="0" w:color="9D5546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4B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4B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F1BF44" w:themeColor="accent2" w:themeTint="BF"/>
        <w:left w:val="single" w:sz="8" w:space="0" w:color="F1BF44" w:themeColor="accent2" w:themeTint="BF"/>
        <w:bottom w:val="single" w:sz="8" w:space="0" w:color="F1BF44" w:themeColor="accent2" w:themeTint="BF"/>
        <w:right w:val="single" w:sz="8" w:space="0" w:color="F1BF44" w:themeColor="accent2" w:themeTint="BF"/>
        <w:insideH w:val="single" w:sz="8" w:space="0" w:color="F1BF4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BF44" w:themeColor="accent2" w:themeTint="BF"/>
          <w:left w:val="single" w:sz="8" w:space="0" w:color="F1BF44" w:themeColor="accent2" w:themeTint="BF"/>
          <w:bottom w:val="single" w:sz="8" w:space="0" w:color="F1BF44" w:themeColor="accent2" w:themeTint="BF"/>
          <w:right w:val="single" w:sz="8" w:space="0" w:color="F1BF4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EAC1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EAC1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1B4AA" w:themeColor="accent3" w:themeTint="BF"/>
        <w:left w:val="single" w:sz="8" w:space="0" w:color="A1B4AA" w:themeColor="accent3" w:themeTint="BF"/>
        <w:bottom w:val="single" w:sz="8" w:space="0" w:color="A1B4AA" w:themeColor="accent3" w:themeTint="BF"/>
        <w:right w:val="single" w:sz="8" w:space="0" w:color="A1B4AA" w:themeColor="accent3" w:themeTint="BF"/>
        <w:insideH w:val="single" w:sz="8" w:space="0" w:color="A1B4AA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B4AA" w:themeColor="accent3" w:themeTint="BF"/>
          <w:left w:val="single" w:sz="8" w:space="0" w:color="A1B4AA" w:themeColor="accent3" w:themeTint="BF"/>
          <w:bottom w:val="single" w:sz="8" w:space="0" w:color="A1B4AA" w:themeColor="accent3" w:themeTint="BF"/>
          <w:right w:val="single" w:sz="8" w:space="0" w:color="A1B4AA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6E3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6E3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AD8D7E" w:themeColor="accent4" w:themeTint="BF"/>
        <w:left w:val="single" w:sz="8" w:space="0" w:color="AD8D7E" w:themeColor="accent4" w:themeTint="BF"/>
        <w:bottom w:val="single" w:sz="8" w:space="0" w:color="AD8D7E" w:themeColor="accent4" w:themeTint="BF"/>
        <w:right w:val="single" w:sz="8" w:space="0" w:color="AD8D7E" w:themeColor="accent4" w:themeTint="BF"/>
        <w:insideH w:val="single" w:sz="8" w:space="0" w:color="AD8D7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D7E" w:themeColor="accent4" w:themeTint="BF"/>
          <w:left w:val="single" w:sz="8" w:space="0" w:color="AD8D7E" w:themeColor="accent4" w:themeTint="BF"/>
          <w:bottom w:val="single" w:sz="8" w:space="0" w:color="AD8D7E" w:themeColor="accent4" w:themeTint="BF"/>
          <w:right w:val="single" w:sz="8" w:space="0" w:color="AD8D7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9D4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9D4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4BA277" w:themeColor="accent5" w:themeTint="BF"/>
        <w:left w:val="single" w:sz="8" w:space="0" w:color="4BA277" w:themeColor="accent5" w:themeTint="BF"/>
        <w:bottom w:val="single" w:sz="8" w:space="0" w:color="4BA277" w:themeColor="accent5" w:themeTint="BF"/>
        <w:right w:val="single" w:sz="8" w:space="0" w:color="4BA277" w:themeColor="accent5" w:themeTint="BF"/>
        <w:insideH w:val="single" w:sz="8" w:space="0" w:color="4BA27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277" w:themeColor="accent5" w:themeTint="BF"/>
          <w:left w:val="single" w:sz="8" w:space="0" w:color="4BA277" w:themeColor="accent5" w:themeTint="BF"/>
          <w:bottom w:val="single" w:sz="8" w:space="0" w:color="4BA277" w:themeColor="accent5" w:themeTint="BF"/>
          <w:right w:val="single" w:sz="8" w:space="0" w:color="4BA27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2D2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E2D2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8" w:space="0" w:color="B3B9C0" w:themeColor="accent6" w:themeTint="BF"/>
        <w:left w:val="single" w:sz="8" w:space="0" w:color="B3B9C0" w:themeColor="accent6" w:themeTint="BF"/>
        <w:bottom w:val="single" w:sz="8" w:space="0" w:color="B3B9C0" w:themeColor="accent6" w:themeTint="BF"/>
        <w:right w:val="single" w:sz="8" w:space="0" w:color="B3B9C0" w:themeColor="accent6" w:themeTint="BF"/>
        <w:insideH w:val="single" w:sz="8" w:space="0" w:color="B3B9C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B9C0" w:themeColor="accent6" w:themeTint="BF"/>
          <w:left w:val="single" w:sz="8" w:space="0" w:color="B3B9C0" w:themeColor="accent6" w:themeTint="BF"/>
          <w:bottom w:val="single" w:sz="8" w:space="0" w:color="B3B9C0" w:themeColor="accent6" w:themeTint="BF"/>
          <w:right w:val="single" w:sz="8" w:space="0" w:color="B3B9C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7EA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7EA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C3229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A61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9C8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D6A59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F654A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33623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AA2A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DarkList">
    <w:name w:val="Dark List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C3229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1814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251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251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3A61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5208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97C0C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97C0C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39C8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F46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776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76A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D6A59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6342C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94F4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94F42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F654A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7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34B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4B37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33623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AA2A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9505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E7984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E7984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33623B"/>
    <w:rPr>
      <w:rFonts w:ascii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3623B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3623B"/>
  </w:style>
  <w:style w:type="paragraph" w:styleId="ListNumber">
    <w:name w:val="List Number"/>
    <w:basedOn w:val="Normal"/>
    <w:uiPriority w:val="99"/>
    <w:semiHidden/>
    <w:unhideWhenUsed/>
    <w:rsid w:val="0033623B"/>
    <w:pPr>
      <w:numPr>
        <w:numId w:val="5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Number2">
    <w:name w:val="List Number 2"/>
    <w:basedOn w:val="Normal"/>
    <w:uiPriority w:val="99"/>
    <w:semiHidden/>
    <w:unhideWhenUsed/>
    <w:rsid w:val="0033623B"/>
    <w:pPr>
      <w:numPr>
        <w:numId w:val="6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Number3">
    <w:name w:val="List Number 3"/>
    <w:basedOn w:val="Normal"/>
    <w:uiPriority w:val="99"/>
    <w:semiHidden/>
    <w:unhideWhenUsed/>
    <w:rsid w:val="0033623B"/>
    <w:pPr>
      <w:numPr>
        <w:numId w:val="7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Number4">
    <w:name w:val="List Number 4"/>
    <w:basedOn w:val="Normal"/>
    <w:uiPriority w:val="99"/>
    <w:semiHidden/>
    <w:unhideWhenUsed/>
    <w:rsid w:val="0033623B"/>
    <w:pPr>
      <w:numPr>
        <w:numId w:val="8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Number5">
    <w:name w:val="List Number 5"/>
    <w:basedOn w:val="Normal"/>
    <w:uiPriority w:val="99"/>
    <w:semiHidden/>
    <w:unhideWhenUsed/>
    <w:rsid w:val="0033623B"/>
    <w:pPr>
      <w:numPr>
        <w:numId w:val="9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character" w:styleId="Mention">
    <w:name w:val="Mention"/>
    <w:basedOn w:val="DefaultParagraphFont"/>
    <w:uiPriority w:val="99"/>
    <w:semiHidden/>
    <w:unhideWhenUsed/>
    <w:rsid w:val="0033623B"/>
    <w:rPr>
      <w:color w:val="2B579A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623B"/>
    <w:pPr>
      <w:outlineLvl w:val="9"/>
    </w:pPr>
    <w:rPr>
      <w:rFonts w:asciiTheme="majorHAnsi" w:hAnsiTheme="majorHAnsi"/>
      <w:b w:val="0"/>
      <w:color w:val="44251E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33623B"/>
    <w:rPr>
      <w:color w:val="808080"/>
    </w:rPr>
  </w:style>
  <w:style w:type="paragraph" w:styleId="ListBullet">
    <w:name w:val="List Bullet"/>
    <w:basedOn w:val="Normal"/>
    <w:uiPriority w:val="99"/>
    <w:semiHidden/>
    <w:unhideWhenUsed/>
    <w:rsid w:val="0033623B"/>
    <w:pPr>
      <w:numPr>
        <w:numId w:val="10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Bullet2">
    <w:name w:val="List Bullet 2"/>
    <w:basedOn w:val="Normal"/>
    <w:uiPriority w:val="99"/>
    <w:semiHidden/>
    <w:unhideWhenUsed/>
    <w:rsid w:val="0033623B"/>
    <w:pPr>
      <w:numPr>
        <w:numId w:val="11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Bullet3">
    <w:name w:val="List Bullet 3"/>
    <w:basedOn w:val="Normal"/>
    <w:uiPriority w:val="99"/>
    <w:semiHidden/>
    <w:unhideWhenUsed/>
    <w:rsid w:val="0033623B"/>
    <w:pPr>
      <w:numPr>
        <w:numId w:val="12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Bullet4">
    <w:name w:val="List Bullet 4"/>
    <w:basedOn w:val="Normal"/>
    <w:uiPriority w:val="99"/>
    <w:semiHidden/>
    <w:unhideWhenUsed/>
    <w:rsid w:val="0033623B"/>
    <w:pPr>
      <w:numPr>
        <w:numId w:val="13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ListBullet5">
    <w:name w:val="List Bullet 5"/>
    <w:basedOn w:val="Normal"/>
    <w:uiPriority w:val="99"/>
    <w:semiHidden/>
    <w:unhideWhenUsed/>
    <w:rsid w:val="0033623B"/>
    <w:pPr>
      <w:numPr>
        <w:numId w:val="14"/>
      </w:numPr>
      <w:spacing w:before="0" w:after="160" w:line="259" w:lineRule="auto"/>
      <w:contextualSpacing/>
    </w:pPr>
    <w:rPr>
      <w:rFonts w:asciiTheme="minorHAnsi" w:eastAsiaTheme="minorHAnsi" w:hAnsiTheme="minorHAnsi" w:cstheme="minorBidi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3623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3623B"/>
    <w:rPr>
      <w:rFonts w:ascii="Consolas" w:hAnsi="Consolas"/>
      <w:sz w:val="21"/>
      <w:szCs w:val="21"/>
    </w:rPr>
  </w:style>
  <w:style w:type="table" w:styleId="GridTable1Light">
    <w:name w:val="Grid Table 1 Light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0A096" w:themeColor="accent1" w:themeTint="66"/>
        <w:left w:val="single" w:sz="4" w:space="0" w:color="D0A096" w:themeColor="accent1" w:themeTint="66"/>
        <w:bottom w:val="single" w:sz="4" w:space="0" w:color="D0A096" w:themeColor="accent1" w:themeTint="66"/>
        <w:right w:val="single" w:sz="4" w:space="0" w:color="D0A096" w:themeColor="accent1" w:themeTint="66"/>
        <w:insideH w:val="single" w:sz="4" w:space="0" w:color="D0A096" w:themeColor="accent1" w:themeTint="66"/>
        <w:insideV w:val="single" w:sz="4" w:space="0" w:color="D0A09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8DD9B" w:themeColor="accent2" w:themeTint="66"/>
        <w:left w:val="single" w:sz="4" w:space="0" w:color="F8DD9B" w:themeColor="accent2" w:themeTint="66"/>
        <w:bottom w:val="single" w:sz="4" w:space="0" w:color="F8DD9B" w:themeColor="accent2" w:themeTint="66"/>
        <w:right w:val="single" w:sz="4" w:space="0" w:color="F8DD9B" w:themeColor="accent2" w:themeTint="66"/>
        <w:insideH w:val="single" w:sz="4" w:space="0" w:color="F8DD9B" w:themeColor="accent2" w:themeTint="66"/>
        <w:insideV w:val="single" w:sz="4" w:space="0" w:color="F8DD9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DD7D2" w:themeColor="accent3" w:themeTint="66"/>
        <w:left w:val="single" w:sz="4" w:space="0" w:color="CDD7D2" w:themeColor="accent3" w:themeTint="66"/>
        <w:bottom w:val="single" w:sz="4" w:space="0" w:color="CDD7D2" w:themeColor="accent3" w:themeTint="66"/>
        <w:right w:val="single" w:sz="4" w:space="0" w:color="CDD7D2" w:themeColor="accent3" w:themeTint="66"/>
        <w:insideH w:val="single" w:sz="4" w:space="0" w:color="CDD7D2" w:themeColor="accent3" w:themeTint="66"/>
        <w:insideV w:val="single" w:sz="4" w:space="0" w:color="CDD7D2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3C2BA" w:themeColor="accent4" w:themeTint="66"/>
        <w:left w:val="single" w:sz="4" w:space="0" w:color="D3C2BA" w:themeColor="accent4" w:themeTint="66"/>
        <w:bottom w:val="single" w:sz="4" w:space="0" w:color="D3C2BA" w:themeColor="accent4" w:themeTint="66"/>
        <w:right w:val="single" w:sz="4" w:space="0" w:color="D3C2BA" w:themeColor="accent4" w:themeTint="66"/>
        <w:insideH w:val="single" w:sz="4" w:space="0" w:color="D3C2BA" w:themeColor="accent4" w:themeTint="66"/>
        <w:insideV w:val="single" w:sz="4" w:space="0" w:color="D3C2B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9CD1B6" w:themeColor="accent5" w:themeTint="66"/>
        <w:left w:val="single" w:sz="4" w:space="0" w:color="9CD1B6" w:themeColor="accent5" w:themeTint="66"/>
        <w:bottom w:val="single" w:sz="4" w:space="0" w:color="9CD1B6" w:themeColor="accent5" w:themeTint="66"/>
        <w:right w:val="single" w:sz="4" w:space="0" w:color="9CD1B6" w:themeColor="accent5" w:themeTint="66"/>
        <w:insideH w:val="single" w:sz="4" w:space="0" w:color="9CD1B6" w:themeColor="accent5" w:themeTint="66"/>
        <w:insideV w:val="single" w:sz="4" w:space="0" w:color="9CD1B6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D6D9DD" w:themeColor="accent6" w:themeTint="66"/>
        <w:left w:val="single" w:sz="4" w:space="0" w:color="D6D9DD" w:themeColor="accent6" w:themeTint="66"/>
        <w:bottom w:val="single" w:sz="4" w:space="0" w:color="D6D9DD" w:themeColor="accent6" w:themeTint="66"/>
        <w:right w:val="single" w:sz="4" w:space="0" w:color="D6D9DD" w:themeColor="accent6" w:themeTint="66"/>
        <w:insideH w:val="single" w:sz="4" w:space="0" w:color="D6D9DD" w:themeColor="accent6" w:themeTint="66"/>
        <w:insideV w:val="single" w:sz="4" w:space="0" w:color="D6D9D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97162" w:themeColor="accent1" w:themeTint="99"/>
        <w:bottom w:val="single" w:sz="2" w:space="0" w:color="B97162" w:themeColor="accent1" w:themeTint="99"/>
        <w:insideH w:val="single" w:sz="2" w:space="0" w:color="B97162" w:themeColor="accent1" w:themeTint="99"/>
        <w:insideV w:val="single" w:sz="2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97162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97162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F4CC69" w:themeColor="accent2" w:themeTint="99"/>
        <w:bottom w:val="single" w:sz="2" w:space="0" w:color="F4CC69" w:themeColor="accent2" w:themeTint="99"/>
        <w:insideH w:val="single" w:sz="2" w:space="0" w:color="F4CC69" w:themeColor="accent2" w:themeTint="99"/>
        <w:insideV w:val="single" w:sz="2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CC6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CC6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4C3BB" w:themeColor="accent3" w:themeTint="99"/>
        <w:bottom w:val="single" w:sz="2" w:space="0" w:color="B4C3BB" w:themeColor="accent3" w:themeTint="99"/>
        <w:insideH w:val="single" w:sz="2" w:space="0" w:color="B4C3BB" w:themeColor="accent3" w:themeTint="99"/>
        <w:insideV w:val="single" w:sz="2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C3B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C3B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BEA498" w:themeColor="accent4" w:themeTint="99"/>
        <w:bottom w:val="single" w:sz="2" w:space="0" w:color="BEA498" w:themeColor="accent4" w:themeTint="99"/>
        <w:insideH w:val="single" w:sz="2" w:space="0" w:color="BEA498" w:themeColor="accent4" w:themeTint="99"/>
        <w:insideV w:val="single" w:sz="2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EA49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EA49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6ABA92" w:themeColor="accent5" w:themeTint="99"/>
        <w:bottom w:val="single" w:sz="2" w:space="0" w:color="6ABA92" w:themeColor="accent5" w:themeTint="99"/>
        <w:insideH w:val="single" w:sz="2" w:space="0" w:color="6ABA92" w:themeColor="accent5" w:themeTint="99"/>
        <w:insideV w:val="single" w:sz="2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BA9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BA9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33623B"/>
    <w:pPr>
      <w:spacing w:after="0" w:line="240" w:lineRule="auto"/>
    </w:pPr>
    <w:tblPr>
      <w:tblStyleRowBandSize w:val="1"/>
      <w:tblStyleColBandSize w:val="1"/>
      <w:tblBorders>
        <w:top w:val="single" w:sz="2" w:space="0" w:color="C2C7CC" w:themeColor="accent6" w:themeTint="99"/>
        <w:bottom w:val="single" w:sz="2" w:space="0" w:color="C2C7CC" w:themeColor="accent6" w:themeTint="99"/>
        <w:insideH w:val="single" w:sz="2" w:space="0" w:color="C2C7CC" w:themeColor="accent6" w:themeTint="99"/>
        <w:insideV w:val="single" w:sz="2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C7C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C7C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3">
    <w:name w:val="Grid Table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C3229" w:themeColor="accent1"/>
          <w:left w:val="single" w:sz="4" w:space="0" w:color="5C3229" w:themeColor="accent1"/>
          <w:bottom w:val="single" w:sz="4" w:space="0" w:color="5C3229" w:themeColor="accent1"/>
          <w:right w:val="single" w:sz="4" w:space="0" w:color="5C3229" w:themeColor="accent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</w:rPr>
      <w:tblPr/>
      <w:tcPr>
        <w:tcBorders>
          <w:top w:val="double" w:sz="4" w:space="0" w:color="5C3229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A610" w:themeColor="accent2"/>
          <w:left w:val="single" w:sz="4" w:space="0" w:color="E3A610" w:themeColor="accent2"/>
          <w:bottom w:val="single" w:sz="4" w:space="0" w:color="E3A610" w:themeColor="accent2"/>
          <w:right w:val="single" w:sz="4" w:space="0" w:color="E3A610" w:themeColor="accent2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</w:rPr>
      <w:tblPr/>
      <w:tcPr>
        <w:tcBorders>
          <w:top w:val="double" w:sz="4" w:space="0" w:color="E3A61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9C8F" w:themeColor="accent3"/>
          <w:left w:val="single" w:sz="4" w:space="0" w:color="839C8F" w:themeColor="accent3"/>
          <w:bottom w:val="single" w:sz="4" w:space="0" w:color="839C8F" w:themeColor="accent3"/>
          <w:right w:val="single" w:sz="4" w:space="0" w:color="839C8F" w:themeColor="accent3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</w:rPr>
      <w:tblPr/>
      <w:tcPr>
        <w:tcBorders>
          <w:top w:val="double" w:sz="4" w:space="0" w:color="839C8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D6A59" w:themeColor="accent4"/>
          <w:left w:val="single" w:sz="4" w:space="0" w:color="8D6A59" w:themeColor="accent4"/>
          <w:bottom w:val="single" w:sz="4" w:space="0" w:color="8D6A59" w:themeColor="accent4"/>
          <w:right w:val="single" w:sz="4" w:space="0" w:color="8D6A59" w:themeColor="accent4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</w:rPr>
      <w:tblPr/>
      <w:tcPr>
        <w:tcBorders>
          <w:top w:val="double" w:sz="4" w:space="0" w:color="8D6A59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F654A" w:themeColor="accent5"/>
          <w:left w:val="single" w:sz="4" w:space="0" w:color="2F654A" w:themeColor="accent5"/>
          <w:bottom w:val="single" w:sz="4" w:space="0" w:color="2F654A" w:themeColor="accent5"/>
          <w:right w:val="single" w:sz="4" w:space="0" w:color="2F654A" w:themeColor="accent5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</w:rPr>
      <w:tblPr/>
      <w:tcPr>
        <w:tcBorders>
          <w:top w:val="double" w:sz="4" w:space="0" w:color="2F654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AA2AB" w:themeColor="accent6"/>
          <w:left w:val="single" w:sz="4" w:space="0" w:color="9AA2AB" w:themeColor="accent6"/>
          <w:bottom w:val="single" w:sz="4" w:space="0" w:color="9AA2AB" w:themeColor="accent6"/>
          <w:right w:val="single" w:sz="4" w:space="0" w:color="9AA2AB" w:themeColor="accent6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</w:rPr>
      <w:tblPr/>
      <w:tcPr>
        <w:tcBorders>
          <w:top w:val="double" w:sz="4" w:space="0" w:color="9AA2A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FCA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C3229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C3229" w:themeFill="accent1"/>
      </w:tcPr>
    </w:tblStylePr>
    <w:tblStylePr w:type="band1Vert">
      <w:tblPr/>
      <w:tcPr>
        <w:shd w:val="clear" w:color="auto" w:fill="D0A096" w:themeFill="accent1" w:themeFillTint="66"/>
      </w:tcPr>
    </w:tblStylePr>
    <w:tblStylePr w:type="band1Horz">
      <w:tblPr/>
      <w:tcPr>
        <w:shd w:val="clear" w:color="auto" w:fill="D0A096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DCC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A61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A610" w:themeFill="accent2"/>
      </w:tcPr>
    </w:tblStylePr>
    <w:tblStylePr w:type="band1Vert">
      <w:tblPr/>
      <w:tcPr>
        <w:shd w:val="clear" w:color="auto" w:fill="F8DD9B" w:themeFill="accent2" w:themeFillTint="66"/>
      </w:tcPr>
    </w:tblStylePr>
    <w:tblStylePr w:type="band1Horz">
      <w:tblPr/>
      <w:tcPr>
        <w:shd w:val="clear" w:color="auto" w:fill="F8DD9B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BE8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9C8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9C8F" w:themeFill="accent3"/>
      </w:tcPr>
    </w:tblStylePr>
    <w:tblStylePr w:type="band1Vert">
      <w:tblPr/>
      <w:tcPr>
        <w:shd w:val="clear" w:color="auto" w:fill="CDD7D2" w:themeFill="accent3" w:themeFillTint="66"/>
      </w:tcPr>
    </w:tblStylePr>
    <w:tblStylePr w:type="band1Horz">
      <w:tblPr/>
      <w:tcPr>
        <w:shd w:val="clear" w:color="auto" w:fill="CDD7D2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E0D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D6A59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D6A59" w:themeFill="accent4"/>
      </w:tcPr>
    </w:tblStylePr>
    <w:tblStylePr w:type="band1Vert">
      <w:tblPr/>
      <w:tcPr>
        <w:shd w:val="clear" w:color="auto" w:fill="D3C2BA" w:themeFill="accent4" w:themeFillTint="66"/>
      </w:tcPr>
    </w:tblStylePr>
    <w:tblStylePr w:type="band1Horz">
      <w:tblPr/>
      <w:tcPr>
        <w:shd w:val="clear" w:color="auto" w:fill="D3C2BA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E8DA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F654A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F654A" w:themeFill="accent5"/>
      </w:tcPr>
    </w:tblStylePr>
    <w:tblStylePr w:type="band1Vert">
      <w:tblPr/>
      <w:tcPr>
        <w:shd w:val="clear" w:color="auto" w:fill="9CD1B6" w:themeFill="accent5" w:themeFillTint="66"/>
      </w:tcPr>
    </w:tblStylePr>
    <w:tblStylePr w:type="band1Horz">
      <w:tblPr/>
      <w:tcPr>
        <w:shd w:val="clear" w:color="auto" w:fill="9CD1B6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CEE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AA2AB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AA2AB" w:themeFill="accent6"/>
      </w:tcPr>
    </w:tblStylePr>
    <w:tblStylePr w:type="band1Vert">
      <w:tblPr/>
      <w:tcPr>
        <w:shd w:val="clear" w:color="auto" w:fill="D6D9DD" w:themeFill="accent6" w:themeFillTint="66"/>
      </w:tcPr>
    </w:tblStylePr>
    <w:tblStylePr w:type="band1Horz">
      <w:tblPr/>
      <w:tcPr>
        <w:shd w:val="clear" w:color="auto" w:fill="D6D9DD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B97162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97162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CC6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CC6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4C3B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C3B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EA49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EA49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ABA9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BA9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2C7C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C7C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33623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33623B"/>
    <w:pPr>
      <w:spacing w:after="0" w:line="240" w:lineRule="auto"/>
    </w:pPr>
    <w:rPr>
      <w:color w:val="44251E" w:themeColor="accent1" w:themeShade="BF"/>
    </w:rPr>
    <w:tblPr>
      <w:tblStyleRowBandSize w:val="1"/>
      <w:tblStyleColBandSize w:val="1"/>
      <w:tblBorders>
        <w:top w:val="single" w:sz="4" w:space="0" w:color="B97162" w:themeColor="accent1" w:themeTint="99"/>
        <w:left w:val="single" w:sz="4" w:space="0" w:color="B97162" w:themeColor="accent1" w:themeTint="99"/>
        <w:bottom w:val="single" w:sz="4" w:space="0" w:color="B97162" w:themeColor="accent1" w:themeTint="99"/>
        <w:right w:val="single" w:sz="4" w:space="0" w:color="B97162" w:themeColor="accent1" w:themeTint="99"/>
        <w:insideH w:val="single" w:sz="4" w:space="0" w:color="B97162" w:themeColor="accent1" w:themeTint="99"/>
        <w:insideV w:val="single" w:sz="4" w:space="0" w:color="B97162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FCA" w:themeFill="accent1" w:themeFillTint="33"/>
      </w:tcPr>
    </w:tblStylePr>
    <w:tblStylePr w:type="band1Horz">
      <w:tblPr/>
      <w:tcPr>
        <w:shd w:val="clear" w:color="auto" w:fill="E7CFCA" w:themeFill="accent1" w:themeFillTint="33"/>
      </w:tcPr>
    </w:tblStylePr>
    <w:tblStylePr w:type="neCell">
      <w:tblPr/>
      <w:tcPr>
        <w:tcBorders>
          <w:bottom w:val="single" w:sz="4" w:space="0" w:color="B97162" w:themeColor="accent1" w:themeTint="99"/>
        </w:tcBorders>
      </w:tcPr>
    </w:tblStylePr>
    <w:tblStylePr w:type="nwCell">
      <w:tblPr/>
      <w:tcPr>
        <w:tcBorders>
          <w:bottom w:val="single" w:sz="4" w:space="0" w:color="B97162" w:themeColor="accent1" w:themeTint="99"/>
        </w:tcBorders>
      </w:tcPr>
    </w:tblStylePr>
    <w:tblStylePr w:type="seCell">
      <w:tblPr/>
      <w:tcPr>
        <w:tcBorders>
          <w:top w:val="single" w:sz="4" w:space="0" w:color="B97162" w:themeColor="accent1" w:themeTint="99"/>
        </w:tcBorders>
      </w:tcPr>
    </w:tblStylePr>
    <w:tblStylePr w:type="swCell">
      <w:tblPr/>
      <w:tcPr>
        <w:tcBorders>
          <w:top w:val="single" w:sz="4" w:space="0" w:color="B97162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33623B"/>
    <w:pPr>
      <w:spacing w:after="0" w:line="240" w:lineRule="auto"/>
    </w:pPr>
    <w:rPr>
      <w:color w:val="A97C0C" w:themeColor="accent2" w:themeShade="BF"/>
    </w:rPr>
    <w:tblPr>
      <w:tblStyleRowBandSize w:val="1"/>
      <w:tblStyleColBandSize w:val="1"/>
      <w:tblBorders>
        <w:top w:val="single" w:sz="4" w:space="0" w:color="F4CC69" w:themeColor="accent2" w:themeTint="99"/>
        <w:left w:val="single" w:sz="4" w:space="0" w:color="F4CC69" w:themeColor="accent2" w:themeTint="99"/>
        <w:bottom w:val="single" w:sz="4" w:space="0" w:color="F4CC69" w:themeColor="accent2" w:themeTint="99"/>
        <w:right w:val="single" w:sz="4" w:space="0" w:color="F4CC69" w:themeColor="accent2" w:themeTint="99"/>
        <w:insideH w:val="single" w:sz="4" w:space="0" w:color="F4CC69" w:themeColor="accent2" w:themeTint="99"/>
        <w:insideV w:val="single" w:sz="4" w:space="0" w:color="F4CC6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DCC" w:themeFill="accent2" w:themeFillTint="33"/>
      </w:tcPr>
    </w:tblStylePr>
    <w:tblStylePr w:type="band1Horz">
      <w:tblPr/>
      <w:tcPr>
        <w:shd w:val="clear" w:color="auto" w:fill="FBEDCC" w:themeFill="accent2" w:themeFillTint="33"/>
      </w:tcPr>
    </w:tblStylePr>
    <w:tblStylePr w:type="neCell">
      <w:tblPr/>
      <w:tcPr>
        <w:tcBorders>
          <w:bottom w:val="single" w:sz="4" w:space="0" w:color="F4CC69" w:themeColor="accent2" w:themeTint="99"/>
        </w:tcBorders>
      </w:tcPr>
    </w:tblStylePr>
    <w:tblStylePr w:type="nwCell">
      <w:tblPr/>
      <w:tcPr>
        <w:tcBorders>
          <w:bottom w:val="single" w:sz="4" w:space="0" w:color="F4CC69" w:themeColor="accent2" w:themeTint="99"/>
        </w:tcBorders>
      </w:tcPr>
    </w:tblStylePr>
    <w:tblStylePr w:type="seCell">
      <w:tblPr/>
      <w:tcPr>
        <w:tcBorders>
          <w:top w:val="single" w:sz="4" w:space="0" w:color="F4CC69" w:themeColor="accent2" w:themeTint="99"/>
        </w:tcBorders>
      </w:tcPr>
    </w:tblStylePr>
    <w:tblStylePr w:type="swCell">
      <w:tblPr/>
      <w:tcPr>
        <w:tcBorders>
          <w:top w:val="single" w:sz="4" w:space="0" w:color="F4CC69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33623B"/>
    <w:pPr>
      <w:spacing w:after="0" w:line="240" w:lineRule="auto"/>
    </w:pPr>
    <w:rPr>
      <w:color w:val="5F776A" w:themeColor="accent3" w:themeShade="BF"/>
    </w:rPr>
    <w:tblPr>
      <w:tblStyleRowBandSize w:val="1"/>
      <w:tblStyleColBandSize w:val="1"/>
      <w:tblBorders>
        <w:top w:val="single" w:sz="4" w:space="0" w:color="B4C3BB" w:themeColor="accent3" w:themeTint="99"/>
        <w:left w:val="single" w:sz="4" w:space="0" w:color="B4C3BB" w:themeColor="accent3" w:themeTint="99"/>
        <w:bottom w:val="single" w:sz="4" w:space="0" w:color="B4C3BB" w:themeColor="accent3" w:themeTint="99"/>
        <w:right w:val="single" w:sz="4" w:space="0" w:color="B4C3BB" w:themeColor="accent3" w:themeTint="99"/>
        <w:insideH w:val="single" w:sz="4" w:space="0" w:color="B4C3BB" w:themeColor="accent3" w:themeTint="99"/>
        <w:insideV w:val="single" w:sz="4" w:space="0" w:color="B4C3B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BE8" w:themeFill="accent3" w:themeFillTint="33"/>
      </w:tcPr>
    </w:tblStylePr>
    <w:tblStylePr w:type="band1Horz">
      <w:tblPr/>
      <w:tcPr>
        <w:shd w:val="clear" w:color="auto" w:fill="E6EBE8" w:themeFill="accent3" w:themeFillTint="33"/>
      </w:tcPr>
    </w:tblStylePr>
    <w:tblStylePr w:type="neCell">
      <w:tblPr/>
      <w:tcPr>
        <w:tcBorders>
          <w:bottom w:val="single" w:sz="4" w:space="0" w:color="B4C3BB" w:themeColor="accent3" w:themeTint="99"/>
        </w:tcBorders>
      </w:tcPr>
    </w:tblStylePr>
    <w:tblStylePr w:type="nwCell">
      <w:tblPr/>
      <w:tcPr>
        <w:tcBorders>
          <w:bottom w:val="single" w:sz="4" w:space="0" w:color="B4C3BB" w:themeColor="accent3" w:themeTint="99"/>
        </w:tcBorders>
      </w:tcPr>
    </w:tblStylePr>
    <w:tblStylePr w:type="seCell">
      <w:tblPr/>
      <w:tcPr>
        <w:tcBorders>
          <w:top w:val="single" w:sz="4" w:space="0" w:color="B4C3BB" w:themeColor="accent3" w:themeTint="99"/>
        </w:tcBorders>
      </w:tcPr>
    </w:tblStylePr>
    <w:tblStylePr w:type="swCell">
      <w:tblPr/>
      <w:tcPr>
        <w:tcBorders>
          <w:top w:val="single" w:sz="4" w:space="0" w:color="B4C3BB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33623B"/>
    <w:pPr>
      <w:spacing w:after="0" w:line="240" w:lineRule="auto"/>
    </w:pPr>
    <w:rPr>
      <w:color w:val="694F42" w:themeColor="accent4" w:themeShade="BF"/>
    </w:rPr>
    <w:tblPr>
      <w:tblStyleRowBandSize w:val="1"/>
      <w:tblStyleColBandSize w:val="1"/>
      <w:tblBorders>
        <w:top w:val="single" w:sz="4" w:space="0" w:color="BEA498" w:themeColor="accent4" w:themeTint="99"/>
        <w:left w:val="single" w:sz="4" w:space="0" w:color="BEA498" w:themeColor="accent4" w:themeTint="99"/>
        <w:bottom w:val="single" w:sz="4" w:space="0" w:color="BEA498" w:themeColor="accent4" w:themeTint="99"/>
        <w:right w:val="single" w:sz="4" w:space="0" w:color="BEA498" w:themeColor="accent4" w:themeTint="99"/>
        <w:insideH w:val="single" w:sz="4" w:space="0" w:color="BEA498" w:themeColor="accent4" w:themeTint="99"/>
        <w:insideV w:val="single" w:sz="4" w:space="0" w:color="BEA49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E0DC" w:themeFill="accent4" w:themeFillTint="33"/>
      </w:tcPr>
    </w:tblStylePr>
    <w:tblStylePr w:type="band1Horz">
      <w:tblPr/>
      <w:tcPr>
        <w:shd w:val="clear" w:color="auto" w:fill="E9E0DC" w:themeFill="accent4" w:themeFillTint="33"/>
      </w:tcPr>
    </w:tblStylePr>
    <w:tblStylePr w:type="neCell">
      <w:tblPr/>
      <w:tcPr>
        <w:tcBorders>
          <w:bottom w:val="single" w:sz="4" w:space="0" w:color="BEA498" w:themeColor="accent4" w:themeTint="99"/>
        </w:tcBorders>
      </w:tcPr>
    </w:tblStylePr>
    <w:tblStylePr w:type="nwCell">
      <w:tblPr/>
      <w:tcPr>
        <w:tcBorders>
          <w:bottom w:val="single" w:sz="4" w:space="0" w:color="BEA498" w:themeColor="accent4" w:themeTint="99"/>
        </w:tcBorders>
      </w:tcPr>
    </w:tblStylePr>
    <w:tblStylePr w:type="seCell">
      <w:tblPr/>
      <w:tcPr>
        <w:tcBorders>
          <w:top w:val="single" w:sz="4" w:space="0" w:color="BEA498" w:themeColor="accent4" w:themeTint="99"/>
        </w:tcBorders>
      </w:tcPr>
    </w:tblStylePr>
    <w:tblStylePr w:type="swCell">
      <w:tblPr/>
      <w:tcPr>
        <w:tcBorders>
          <w:top w:val="single" w:sz="4" w:space="0" w:color="BEA49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33623B"/>
    <w:pPr>
      <w:spacing w:after="0" w:line="240" w:lineRule="auto"/>
    </w:pPr>
    <w:rPr>
      <w:color w:val="234B37" w:themeColor="accent5" w:themeShade="BF"/>
    </w:rPr>
    <w:tblPr>
      <w:tblStyleRowBandSize w:val="1"/>
      <w:tblStyleColBandSize w:val="1"/>
      <w:tblBorders>
        <w:top w:val="single" w:sz="4" w:space="0" w:color="6ABA92" w:themeColor="accent5" w:themeTint="99"/>
        <w:left w:val="single" w:sz="4" w:space="0" w:color="6ABA92" w:themeColor="accent5" w:themeTint="99"/>
        <w:bottom w:val="single" w:sz="4" w:space="0" w:color="6ABA92" w:themeColor="accent5" w:themeTint="99"/>
        <w:right w:val="single" w:sz="4" w:space="0" w:color="6ABA92" w:themeColor="accent5" w:themeTint="99"/>
        <w:insideH w:val="single" w:sz="4" w:space="0" w:color="6ABA92" w:themeColor="accent5" w:themeTint="99"/>
        <w:insideV w:val="single" w:sz="4" w:space="0" w:color="6ABA9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E8DA" w:themeFill="accent5" w:themeFillTint="33"/>
      </w:tcPr>
    </w:tblStylePr>
    <w:tblStylePr w:type="band1Horz">
      <w:tblPr/>
      <w:tcPr>
        <w:shd w:val="clear" w:color="auto" w:fill="CDE8DA" w:themeFill="accent5" w:themeFillTint="33"/>
      </w:tcPr>
    </w:tblStylePr>
    <w:tblStylePr w:type="neCell">
      <w:tblPr/>
      <w:tcPr>
        <w:tcBorders>
          <w:bottom w:val="single" w:sz="4" w:space="0" w:color="6ABA92" w:themeColor="accent5" w:themeTint="99"/>
        </w:tcBorders>
      </w:tcPr>
    </w:tblStylePr>
    <w:tblStylePr w:type="nwCell">
      <w:tblPr/>
      <w:tcPr>
        <w:tcBorders>
          <w:bottom w:val="single" w:sz="4" w:space="0" w:color="6ABA92" w:themeColor="accent5" w:themeTint="99"/>
        </w:tcBorders>
      </w:tcPr>
    </w:tblStylePr>
    <w:tblStylePr w:type="seCell">
      <w:tblPr/>
      <w:tcPr>
        <w:tcBorders>
          <w:top w:val="single" w:sz="4" w:space="0" w:color="6ABA92" w:themeColor="accent5" w:themeTint="99"/>
        </w:tcBorders>
      </w:tcPr>
    </w:tblStylePr>
    <w:tblStylePr w:type="swCell">
      <w:tblPr/>
      <w:tcPr>
        <w:tcBorders>
          <w:top w:val="single" w:sz="4" w:space="0" w:color="6ABA92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33623B"/>
    <w:pPr>
      <w:spacing w:after="0" w:line="240" w:lineRule="auto"/>
    </w:pPr>
    <w:rPr>
      <w:color w:val="6E7984" w:themeColor="accent6" w:themeShade="BF"/>
    </w:rPr>
    <w:tblPr>
      <w:tblStyleRowBandSize w:val="1"/>
      <w:tblStyleColBandSize w:val="1"/>
      <w:tblBorders>
        <w:top w:val="single" w:sz="4" w:space="0" w:color="C2C7CC" w:themeColor="accent6" w:themeTint="99"/>
        <w:left w:val="single" w:sz="4" w:space="0" w:color="C2C7CC" w:themeColor="accent6" w:themeTint="99"/>
        <w:bottom w:val="single" w:sz="4" w:space="0" w:color="C2C7CC" w:themeColor="accent6" w:themeTint="99"/>
        <w:right w:val="single" w:sz="4" w:space="0" w:color="C2C7CC" w:themeColor="accent6" w:themeTint="99"/>
        <w:insideH w:val="single" w:sz="4" w:space="0" w:color="C2C7CC" w:themeColor="accent6" w:themeTint="99"/>
        <w:insideV w:val="single" w:sz="4" w:space="0" w:color="C2C7C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ECEE" w:themeFill="accent6" w:themeFillTint="33"/>
      </w:tcPr>
    </w:tblStylePr>
    <w:tblStylePr w:type="band1Horz">
      <w:tblPr/>
      <w:tcPr>
        <w:shd w:val="clear" w:color="auto" w:fill="EAECEE" w:themeFill="accent6" w:themeFillTint="33"/>
      </w:tcPr>
    </w:tblStylePr>
    <w:tblStylePr w:type="neCell">
      <w:tblPr/>
      <w:tcPr>
        <w:tcBorders>
          <w:bottom w:val="single" w:sz="4" w:space="0" w:color="C2C7CC" w:themeColor="accent6" w:themeTint="99"/>
        </w:tcBorders>
      </w:tcPr>
    </w:tblStylePr>
    <w:tblStylePr w:type="nwCell">
      <w:tblPr/>
      <w:tcPr>
        <w:tcBorders>
          <w:bottom w:val="single" w:sz="4" w:space="0" w:color="C2C7CC" w:themeColor="accent6" w:themeTint="99"/>
        </w:tcBorders>
      </w:tcPr>
    </w:tblStylePr>
    <w:tblStylePr w:type="seCell">
      <w:tblPr/>
      <w:tcPr>
        <w:tcBorders>
          <w:top w:val="single" w:sz="4" w:space="0" w:color="C2C7CC" w:themeColor="accent6" w:themeTint="99"/>
        </w:tcBorders>
      </w:tcPr>
    </w:tblStylePr>
    <w:tblStylePr w:type="swCell">
      <w:tblPr/>
      <w:tcPr>
        <w:tcBorders>
          <w:top w:val="single" w:sz="4" w:space="0" w:color="C2C7CC" w:themeColor="accent6" w:themeTint="99"/>
        </w:tcBorders>
      </w:tcPr>
    </w:tblStylePr>
  </w:style>
  <w:style w:type="table" w:styleId="TableGridLight">
    <w:name w:val="Grid Table Light"/>
    <w:basedOn w:val="TableNormal"/>
    <w:uiPriority w:val="40"/>
    <w:rsid w:val="003362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33623B"/>
  </w:style>
  <w:style w:type="character" w:styleId="EndnoteReference">
    <w:name w:val="endnote reference"/>
    <w:basedOn w:val="DefaultParagraphFont"/>
    <w:uiPriority w:val="99"/>
    <w:semiHidden/>
    <w:unhideWhenUsed/>
    <w:rsid w:val="0033623B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3623B"/>
    <w:pPr>
      <w:spacing w:before="0" w:after="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3623B"/>
    <w:rPr>
      <w:sz w:val="20"/>
      <w:szCs w:val="20"/>
    </w:rPr>
  </w:style>
  <w:style w:type="character" w:styleId="SmartHyperlink">
    <w:name w:val="Smart Hyperlink"/>
    <w:basedOn w:val="DefaultParagraphFont"/>
    <w:uiPriority w:val="99"/>
    <w:semiHidden/>
    <w:unhideWhenUsed/>
    <w:rsid w:val="0033623B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33623B"/>
    <w:rPr>
      <w:color w:val="003283" w:themeColor="hyperlink"/>
      <w:u w:val="single"/>
      <w:shd w:val="clear" w:color="auto" w:fill="E1DFDD"/>
    </w:rPr>
  </w:style>
  <w:style w:type="character" w:customStyle="1" w:styleId="SmartLinkError1">
    <w:name w:val="SmartLinkError1"/>
    <w:basedOn w:val="DefaultParagraphFont"/>
    <w:uiPriority w:val="99"/>
    <w:semiHidden/>
    <w:unhideWhenUsed/>
    <w:rsid w:val="0033623B"/>
    <w:rPr>
      <w:color w:val="FF0000"/>
    </w:rPr>
  </w:style>
  <w:style w:type="paragraph" w:styleId="IndexHeading">
    <w:name w:val="index heading"/>
    <w:basedOn w:val="Normal"/>
    <w:next w:val="Index1"/>
    <w:uiPriority w:val="99"/>
    <w:semiHidden/>
    <w:unhideWhenUsed/>
    <w:rsid w:val="0033623B"/>
    <w:pPr>
      <w:spacing w:before="0" w:after="160" w:line="259" w:lineRule="auto"/>
    </w:pPr>
    <w:rPr>
      <w:rFonts w:asciiTheme="majorHAnsi" w:eastAsiaTheme="majorEastAsia" w:hAnsiTheme="majorHAnsi" w:cstheme="majorBidi"/>
      <w:b/>
      <w:bCs/>
    </w:rPr>
  </w:style>
  <w:style w:type="character" w:styleId="SubtleReference">
    <w:name w:val="Subtle Reference"/>
    <w:basedOn w:val="DefaultParagraphFont"/>
    <w:uiPriority w:val="31"/>
    <w:semiHidden/>
    <w:qFormat/>
    <w:rsid w:val="0033623B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33623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33623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3362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33623B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33623B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33623B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33623B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33623B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iPriority w:val="99"/>
    <w:semiHidden/>
    <w:unhideWhenUsed/>
    <w:rsid w:val="0033623B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33623B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33623B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semiHidden/>
    <w:unhideWhenUsed/>
    <w:rsid w:val="0033623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33623B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33623B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33623B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33623B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33623B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33623B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33623B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33623B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33623B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33623B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33623B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33623B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33623B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33623B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33623B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3362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33623B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33623B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3362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3623B"/>
    <w:rPr>
      <w:color w:val="605E5C"/>
      <w:shd w:val="clear" w:color="auto" w:fill="E1DFDD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3623B"/>
    <w:pPr>
      <w:spacing w:before="0" w:after="0"/>
      <w:ind w:left="4252"/>
    </w:pPr>
    <w:rPr>
      <w:rFonts w:asciiTheme="minorHAnsi" w:eastAsiaTheme="minorHAnsi" w:hAnsiTheme="minorHAnsi" w:cstheme="minorBidi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3623B"/>
  </w:style>
  <w:style w:type="paragraph" w:styleId="NormalIndent">
    <w:name w:val="Normal Indent"/>
    <w:basedOn w:val="Normal"/>
    <w:uiPriority w:val="99"/>
    <w:semiHidden/>
    <w:unhideWhenUsed/>
    <w:rsid w:val="0033623B"/>
    <w:pPr>
      <w:spacing w:before="0" w:after="160" w:line="259" w:lineRule="auto"/>
      <w:ind w:left="708"/>
    </w:pPr>
    <w:rPr>
      <w:rFonts w:asciiTheme="minorHAnsi" w:eastAsiaTheme="minorHAnsi" w:hAnsiTheme="minorHAnsi" w:cstheme="minorBidi"/>
    </w:rPr>
  </w:style>
  <w:style w:type="table" w:styleId="PlainTable1">
    <w:name w:val="Plain Table 1"/>
    <w:basedOn w:val="TableNormal"/>
    <w:uiPriority w:val="41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33623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33623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ykehusinnkjptabellstil">
    <w:name w:val="Sykehusinnkjøp tabellstil"/>
    <w:basedOn w:val="TableNormal"/>
    <w:uiPriority w:val="99"/>
    <w:rsid w:val="000B3DBB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  <w:left w:w="85" w:type="dxa"/>
        <w:bottom w:w="28" w:type="dxa"/>
        <w:right w:w="85" w:type="dxa"/>
      </w:tblCellMar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 w:val="0"/>
      </w:rPr>
    </w:tblStylePr>
    <w:tblStylePr w:type="lastCol">
      <w:rPr>
        <w:b w:val="0"/>
      </w:rPr>
    </w:tblStylePr>
  </w:style>
  <w:style w:type="table" w:customStyle="1" w:styleId="SykehusinnkjpBl">
    <w:name w:val="Sykehusinnkjøp Blå"/>
    <w:basedOn w:val="Sykehusinnkjptabellstil"/>
    <w:uiPriority w:val="99"/>
    <w:rsid w:val="00405B86"/>
    <w:pPr>
      <w:spacing w:line="240" w:lineRule="auto"/>
    </w:pPr>
    <w:tblPr>
      <w:tblStyleRowBandSize w:val="1"/>
      <w:tblBorders>
        <w:top w:val="single" w:sz="4" w:space="0" w:color="9AA2AB" w:themeColor="accent6"/>
        <w:left w:val="single" w:sz="4" w:space="0" w:color="9AA2AB" w:themeColor="accent6"/>
        <w:bottom w:val="single" w:sz="4" w:space="0" w:color="9AA2AB" w:themeColor="accent6"/>
        <w:right w:val="single" w:sz="4" w:space="0" w:color="9AA2AB" w:themeColor="accent6"/>
        <w:insideH w:val="single" w:sz="4" w:space="0" w:color="9AA2AB" w:themeColor="accent6"/>
        <w:insideV w:val="single" w:sz="4" w:space="0" w:color="9AA2AB" w:themeColor="accent6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283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283" w:themeFill="text2"/>
      </w:tcPr>
    </w:tblStylePr>
    <w:tblStylePr w:type="lastCol">
      <w:rPr>
        <w:b w:val="0"/>
      </w:rPr>
    </w:tblStylePr>
  </w:style>
  <w:style w:type="table" w:customStyle="1" w:styleId="Stil1">
    <w:name w:val="Stil1"/>
    <w:basedOn w:val="SykehusinnkjpBl"/>
    <w:uiPriority w:val="99"/>
    <w:rsid w:val="00405B86"/>
    <w:tblPr/>
    <w:tblStylePr w:type="fir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lastRow">
      <w:rPr>
        <w:b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808080"/>
      </w:tcPr>
    </w:tblStylePr>
    <w:tblStylePr w:type="firstCol">
      <w:rPr>
        <w:b w:val="0"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808080"/>
      </w:tcPr>
    </w:tblStylePr>
    <w:tblStylePr w:type="lastCol">
      <w:rPr>
        <w:b w:val="0"/>
      </w:rPr>
    </w:tblStylePr>
  </w:style>
  <w:style w:type="paragraph" w:customStyle="1" w:styleId="HTittel">
    <w:name w:val="H Tittel"/>
    <w:basedOn w:val="Normal"/>
    <w:qFormat/>
    <w:rsid w:val="001345B1"/>
    <w:pPr>
      <w:pBdr>
        <w:bottom w:val="single" w:sz="8" w:space="1" w:color="00529B"/>
      </w:pBdr>
      <w:spacing w:before="360" w:after="120"/>
    </w:pPr>
    <w:rPr>
      <w:rFonts w:asciiTheme="majorHAnsi" w:hAnsiTheme="majorHAnsi"/>
      <w:color w:val="00529B"/>
      <w:sz w:val="48"/>
      <w:szCs w:val="48"/>
    </w:rPr>
  </w:style>
  <w:style w:type="table" w:customStyle="1" w:styleId="hinastabell">
    <w:name w:val="hinas tabell"/>
    <w:basedOn w:val="TableNormal"/>
    <w:uiPriority w:val="99"/>
    <w:rsid w:val="001345B1"/>
    <w:pPr>
      <w:spacing w:before="40" w:after="40" w:line="240" w:lineRule="auto"/>
    </w:pPr>
    <w:rPr>
      <w:rFonts w:ascii="Calibri" w:eastAsia="Calibri" w:hAnsi="Calibri" w:cs="Times New Roman"/>
      <w:sz w:val="24"/>
      <w:szCs w:val="20"/>
      <w:lang w:eastAsia="nb-NO"/>
    </w:rPr>
    <w:tblPr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5B9BD5"/>
        <w:insideV w:val="single" w:sz="4" w:space="0" w:color="5B9BD5"/>
      </w:tblBorders>
    </w:tblPr>
    <w:tcPr>
      <w:shd w:val="clear" w:color="auto" w:fill="E7E6E6"/>
    </w:tcPr>
    <w:tblStylePr w:type="firstRow">
      <w:pPr>
        <w:wordWrap/>
        <w:spacing w:beforeLines="0" w:before="40" w:beforeAutospacing="0" w:afterLines="40" w:after="40" w:afterAutospacing="0" w:line="240" w:lineRule="auto"/>
        <w:jc w:val="center"/>
      </w:pPr>
      <w:rPr>
        <w:rFonts w:asciiTheme="minorHAnsi" w:hAnsiTheme="minorHAnsi"/>
        <w:b/>
        <w:color w:val="FFFFFF" w:themeColor="background1"/>
        <w:sz w:val="24"/>
      </w:rPr>
      <w:tblPr/>
      <w:tcPr>
        <w:shd w:val="clear" w:color="auto" w:fill="00529B"/>
      </w:tcPr>
    </w:tblStylePr>
  </w:style>
  <w:style w:type="character" w:customStyle="1" w:styleId="CommentReference1">
    <w:name w:val="Comment Reference1"/>
    <w:basedOn w:val="DefaultParagraphFont"/>
    <w:unhideWhenUsed/>
    <w:rsid w:val="00684FA6"/>
    <w:rPr>
      <w:sz w:val="16"/>
      <w:szCs w:val="16"/>
    </w:rPr>
  </w:style>
  <w:style w:type="paragraph" w:styleId="Revision">
    <w:name w:val="Revision"/>
    <w:hidden/>
    <w:uiPriority w:val="99"/>
    <w:semiHidden/>
    <w:rsid w:val="00763EC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5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Egendefinert 1">
      <a:dk1>
        <a:srgbClr val="000000"/>
      </a:dk1>
      <a:lt1>
        <a:srgbClr val="FFFFFF"/>
      </a:lt1>
      <a:dk2>
        <a:srgbClr val="003283"/>
      </a:dk2>
      <a:lt2>
        <a:srgbClr val="FFFFFF"/>
      </a:lt2>
      <a:accent1>
        <a:srgbClr val="5C3229"/>
      </a:accent1>
      <a:accent2>
        <a:srgbClr val="E3A610"/>
      </a:accent2>
      <a:accent3>
        <a:srgbClr val="839C8F"/>
      </a:accent3>
      <a:accent4>
        <a:srgbClr val="8D6A59"/>
      </a:accent4>
      <a:accent5>
        <a:srgbClr val="2F654A"/>
      </a:accent5>
      <a:accent6>
        <a:srgbClr val="9AA2AB"/>
      </a:accent6>
      <a:hlink>
        <a:srgbClr val="003283"/>
      </a:hlink>
      <a:folHlink>
        <a:srgbClr val="81A9E1"/>
      </a:folHlink>
    </a:clrScheme>
    <a:fontScheme name="HDO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root>
  <klassifisering/>
</root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FF07ACEE6A3C4782212B86EC28E797" ma:contentTypeVersion="3" ma:contentTypeDescription="Create a new document." ma:contentTypeScope="" ma:versionID="849be497bc7768968fe3d344c610fe9d">
  <xsd:schema xmlns:xsd="http://www.w3.org/2001/XMLSchema" xmlns:xs="http://www.w3.org/2001/XMLSchema" xmlns:p="http://schemas.microsoft.com/office/2006/metadata/properties" xmlns:ns2="ac12e663-5900-4dba-885e-526a3129e2ed" targetNamespace="http://schemas.microsoft.com/office/2006/metadata/properties" ma:root="true" ma:fieldsID="f9aa9dd32679c1ff5df8e334de9d2774" ns2:_="">
    <xsd:import namespace="ac12e663-5900-4dba-885e-526a3129e2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12e663-5900-4dba-885e-526a3129e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B4F460-2A48-4CCE-BF99-5F46ACC9C1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9918F2-B2D5-43B2-A51C-414B10F8D08B}">
  <ds:schemaRefs/>
</ds:datastoreItem>
</file>

<file path=customXml/itemProps3.xml><?xml version="1.0" encoding="utf-8"?>
<ds:datastoreItem xmlns:ds="http://schemas.openxmlformats.org/officeDocument/2006/customXml" ds:itemID="{EDBE7265-45F7-496C-8C14-4F19F32D88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E682CE-66FF-400A-B511-311381140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12e663-5900-4dba-885e-526a3129e2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d171f9-78d7-4d20-a3eb-1819eab2f86e}" enabled="1" method="Standard" siteId="{7f8e4cf0-71fb-489c-a336-3f9252a63908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4</Pages>
  <Words>664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/>
  <dc:description/>
  <cp:lastModifiedBy>Jone Andreas Berg</cp:lastModifiedBy>
  <cp:revision>237</cp:revision>
  <cp:lastPrinted>2026-09-01T07:38:00Z</cp:lastPrinted>
  <dcterms:created xsi:type="dcterms:W3CDTF">2025-05-15T12:35:00Z</dcterms:created>
  <dcterms:modified xsi:type="dcterms:W3CDTF">2026-09-01T08:11:00Z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0x010100B3FF07ACEE6A3C4782212B86EC28E797</vt:lpwstr>
  </property>
  <property fmtid="{D5CDD505-2E9C-101B-9397-08002B2CF9AE}" pid="3" name="Order">
    <vt:r8>2330800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Gyldigfra">
    <vt:filetime>2020-09-30T22:00:00Z</vt:filetime>
  </property>
  <property fmtid="{D5CDD505-2E9C-101B-9397-08002B2CF9AE}" pid="9" name="MediaServiceImageTags">
    <vt:lpwstr/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lda629c15bae4e91aa6c7e8cbbdfc8b6">
    <vt:lpwstr/>
  </property>
</Properties>
</file>